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keepLines/>
        <w:widowControl w:val="0"/>
        <w:shd w:val="clear" w:color="auto" w:fill="auto"/>
        <w:bidi w:val="0"/>
        <w:spacing w:before="3160" w:after="420" w:line="240" w:lineRule="auto"/>
        <w:ind w:left="0" w:right="0" w:firstLine="0"/>
        <w:jc w:val="center"/>
      </w:pPr>
      <w:bookmarkStart w:id="0" w:name="bookmark0"/>
      <w:bookmarkStart w:id="1" w:name="bookmark1"/>
      <w:bookmarkStart w:id="2" w:name="bookmark2"/>
      <w:r>
        <w:rPr>
          <w:color w:val="000000"/>
          <w:spacing w:val="0"/>
          <w:w w:val="100"/>
          <w:position w:val="0"/>
        </w:rPr>
        <w:t>上海汉得信息技术股份有限公司</w:t>
      </w:r>
      <w:bookmarkEnd w:id="0"/>
      <w:bookmarkEnd w:id="1"/>
      <w:bookmarkEnd w:id="2"/>
    </w:p>
    <w:p>
      <w:pPr>
        <w:pStyle w:val="Style8"/>
        <w:keepNext/>
        <w:keepLines/>
        <w:widowControl w:val="0"/>
        <w:shd w:val="clear" w:color="auto" w:fill="auto"/>
        <w:bidi w:val="0"/>
        <w:spacing w:before="0" w:after="6000" w:line="240" w:lineRule="auto"/>
        <w:ind w:left="0" w:right="0" w:firstLine="0"/>
        <w:jc w:val="center"/>
      </w:pPr>
      <w:bookmarkStart w:id="3" w:name="bookmark3"/>
      <w:bookmarkStart w:id="4" w:name="bookmark4"/>
      <w:bookmarkStart w:id="5" w:name="bookmark5"/>
      <w:r>
        <w:rPr>
          <w:rFonts w:ascii="Times New Roman" w:eastAsia="Times New Roman" w:hAnsi="Times New Roman" w:cs="Times New Roman"/>
          <w:color w:val="000000"/>
          <w:spacing w:val="0"/>
          <w:w w:val="100"/>
          <w:position w:val="0"/>
        </w:rPr>
        <w:t>2013</w:t>
      </w:r>
      <w:r>
        <w:rPr>
          <w:color w:val="000000"/>
          <w:spacing w:val="0"/>
          <w:w w:val="100"/>
          <w:position w:val="0"/>
        </w:rPr>
        <w:t>年度报告</w:t>
      </w:r>
      <w:bookmarkEnd w:id="3"/>
      <w:bookmarkEnd w:id="4"/>
      <w:bookmarkEnd w:id="5"/>
    </w:p>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p>
    <w:p>
      <w:pPr>
        <w:pStyle w:val="Style8"/>
        <w:keepNext/>
        <w:keepLines/>
        <w:widowControl w:val="0"/>
        <w:shd w:val="clear" w:color="auto" w:fill="auto"/>
        <w:bidi w:val="0"/>
        <w:spacing w:before="0" w:after="380" w:line="240" w:lineRule="auto"/>
        <w:ind w:left="0" w:right="0" w:firstLine="0"/>
        <w:jc w:val="center"/>
      </w:pPr>
      <w:bookmarkStart w:id="6" w:name="bookmark6"/>
      <w:bookmarkStart w:id="7" w:name="bookmark7"/>
      <w:bookmarkStart w:id="8" w:name="bookmark8"/>
      <w:r>
        <w:rPr>
          <w:color w:val="000000"/>
          <w:spacing w:val="0"/>
          <w:w w:val="100"/>
          <w:position w:val="0"/>
        </w:rPr>
        <w:t>第一节重要提示、目录和释义</w:t>
      </w:r>
      <w:bookmarkEnd w:id="6"/>
      <w:bookmarkEnd w:id="7"/>
      <w:bookmarkEnd w:id="8"/>
    </w:p>
    <w:p>
      <w:pPr>
        <w:pStyle w:val="Style14"/>
        <w:keepNext w:val="0"/>
        <w:keepLines w:val="0"/>
        <w:widowControl w:val="0"/>
        <w:shd w:val="clear" w:color="auto" w:fill="auto"/>
        <w:bidi w:val="0"/>
        <w:spacing w:before="0"/>
        <w:ind w:left="0" w:right="0"/>
        <w:jc w:val="both"/>
      </w:pPr>
      <w:bookmarkStart w:id="9" w:name="bookmark9"/>
      <w:r>
        <w:rPr>
          <w:color w:val="000000"/>
          <w:spacing w:val="0"/>
          <w:w w:val="100"/>
          <w:position w:val="0"/>
        </w:rPr>
        <w:t>本公司董事会、监事会及董事、监事、高级管理人员保证本报告所载资料 不存在任何虚假记载、误导性陈述或者重大遗漏，并对其内容的真实性、准确 性和完整性承担个别及连带责任。</w:t>
      </w:r>
      <w:bookmarkEnd w:id="9"/>
    </w:p>
    <w:p>
      <w:pPr>
        <w:pStyle w:val="Style14"/>
        <w:keepNext w:val="0"/>
        <w:keepLines w:val="0"/>
        <w:widowControl w:val="0"/>
        <w:shd w:val="clear" w:color="auto" w:fill="auto"/>
        <w:bidi w:val="0"/>
        <w:spacing w:before="0"/>
        <w:ind w:left="0" w:right="0"/>
        <w:jc w:val="both"/>
      </w:pPr>
      <w:r>
        <w:rPr>
          <w:color w:val="000000"/>
          <w:spacing w:val="0"/>
          <w:w w:val="100"/>
          <w:position w:val="0"/>
        </w:rPr>
        <w:t>所有董事均已出席了审议本报告的董事会会议。</w:t>
      </w:r>
    </w:p>
    <w:p>
      <w:pPr>
        <w:pStyle w:val="Style14"/>
        <w:keepNext w:val="0"/>
        <w:keepLines w:val="0"/>
        <w:widowControl w:val="0"/>
        <w:shd w:val="clear" w:color="auto" w:fill="auto"/>
        <w:bidi w:val="0"/>
        <w:spacing w:before="0" w:after="240" w:line="619" w:lineRule="exact"/>
        <w:ind w:left="0" w:right="0"/>
        <w:jc w:val="both"/>
        <w:sectPr>
          <w:headerReference w:type="default" r:id="rId5"/>
          <w:footerReference w:type="default" r:id="rId6"/>
          <w:headerReference w:type="first" r:id="rId7"/>
          <w:footerReference w:type="first" r:id="rId8"/>
          <w:footnotePr>
            <w:pos w:val="pageBottom"/>
            <w:numFmt w:val="decimal"/>
            <w:numRestart w:val="continuous"/>
          </w:footnotePr>
          <w:pgSz w:w="11900" w:h="16840"/>
          <w:pgMar w:top="1810" w:right="1109" w:bottom="4200" w:left="1109" w:header="0" w:footer="3" w:gutter="0"/>
          <w:pgNumType w:start="1"/>
          <w:cols w:space="720"/>
          <w:noEndnote/>
          <w:titlePg/>
          <w:rtlGutter w:val="0"/>
          <w:docGrid w:linePitch="360"/>
        </w:sectPr>
      </w:pPr>
      <w:r>
        <w:rPr>
          <w:color w:val="000000"/>
          <w:spacing w:val="0"/>
          <w:w w:val="100"/>
          <w:position w:val="0"/>
        </w:rPr>
        <w:t>公司负责人范建震、主管会计工作负责人王辛夷及会计机构负责人</w:t>
      </w:r>
      <w:r>
        <w:rPr>
          <w:rFonts w:ascii="Times New Roman" w:eastAsia="Times New Roman" w:hAnsi="Times New Roman" w:cs="Times New Roman"/>
          <w:color w:val="000000"/>
          <w:spacing w:val="0"/>
          <w:w w:val="100"/>
          <w:position w:val="0"/>
        </w:rPr>
        <w:t>（</w:t>
      </w:r>
      <w:r>
        <w:rPr>
          <w:color w:val="000000"/>
          <w:spacing w:val="0"/>
          <w:w w:val="100"/>
          <w:position w:val="0"/>
        </w:rPr>
        <w:t>会计主 管人员</w:t>
      </w:r>
      <w:r>
        <w:rPr>
          <w:rFonts w:ascii="Times New Roman" w:eastAsia="Times New Roman" w:hAnsi="Times New Roman" w:cs="Times New Roman"/>
          <w:color w:val="000000"/>
          <w:spacing w:val="0"/>
          <w:w w:val="100"/>
          <w:position w:val="0"/>
        </w:rPr>
        <w:t>）</w:t>
      </w:r>
      <w:r>
        <w:rPr>
          <w:color w:val="000000"/>
          <w:spacing w:val="0"/>
          <w:w w:val="100"/>
          <w:position w:val="0"/>
        </w:rPr>
        <w:t>王辛夷声明：保证年度报告中财务报告的真实、准确、完整。</w:t>
      </w:r>
    </w:p>
    <w:p>
      <w:pPr>
        <w:pStyle w:val="Style2"/>
        <w:keepNext/>
        <w:keepLines/>
        <w:widowControl w:val="0"/>
        <w:shd w:val="clear" w:color="auto" w:fill="auto"/>
        <w:bidi w:val="0"/>
        <w:spacing w:before="1460" w:after="1660" w:line="240" w:lineRule="auto"/>
        <w:ind w:left="0" w:right="0" w:firstLine="0"/>
        <w:jc w:val="center"/>
      </w:pPr>
      <w:bookmarkStart w:id="10" w:name="bookmark10"/>
      <w:bookmarkStart w:id="11" w:name="bookmark11"/>
      <w:bookmarkStart w:id="12" w:name="bookmark12"/>
      <w:r>
        <w:rPr>
          <w:color w:val="000000"/>
          <w:spacing w:val="0"/>
          <w:w w:val="100"/>
          <w:position w:val="0"/>
        </w:rPr>
        <w:t>目录</w:t>
      </w:r>
      <w:bookmarkEnd w:id="10"/>
      <w:bookmarkEnd w:id="11"/>
      <w:bookmarkEnd w:id="12"/>
    </w:p>
    <w:p>
      <w:pPr>
        <w:pStyle w:val="Style17"/>
        <w:keepNext w:val="0"/>
        <w:keepLines w:val="0"/>
        <w:widowControl w:val="0"/>
        <w:shd w:val="clear" w:color="auto" w:fill="auto"/>
        <w:tabs>
          <w:tab w:leader="dot" w:pos="9605" w:val="right"/>
        </w:tabs>
        <w:bidi w:val="0"/>
        <w:spacing w:before="0" w:line="240" w:lineRule="auto"/>
        <w:ind w:left="0" w:right="0" w:firstLine="0"/>
        <w:jc w:val="left"/>
        <w:rPr>
          <w:sz w:val="24"/>
          <w:szCs w:val="24"/>
        </w:rPr>
      </w:pPr>
      <w:r>
        <w:fldChar w:fldCharType="begin"/>
        <w:instrText xml:space="preserve"> TOC \o "1-5" \h \z </w:instrText>
        <w:fldChar w:fldCharType="separate"/>
      </w:r>
      <w:hyperlink w:anchor="bookmark7" w:tooltip="Current Document">
        <w:r>
          <w:rPr>
            <w:color w:val="000000"/>
            <w:spacing w:val="0"/>
            <w:w w:val="100"/>
            <w:position w:val="0"/>
            <w:sz w:val="22"/>
            <w:szCs w:val="22"/>
          </w:rPr>
          <w:t>第一节重要提示、目录和释义</w:t>
        </w:r>
        <w:r>
          <w:rPr>
            <w:color w:val="000000"/>
            <w:spacing w:val="0"/>
            <w:w w:val="100"/>
            <w:position w:val="0"/>
            <w:sz w:val="22"/>
            <w:szCs w:val="22"/>
          </w:rPr>
          <w:tab/>
        </w:r>
        <w:r>
          <w:rPr>
            <w:color w:val="000000"/>
            <w:spacing w:val="0"/>
            <w:w w:val="100"/>
            <w:position w:val="0"/>
            <w:sz w:val="24"/>
            <w:szCs w:val="24"/>
          </w:rPr>
          <w:t>2</w:t>
        </w:r>
      </w:hyperlink>
    </w:p>
    <w:p>
      <w:pPr>
        <w:pStyle w:val="Style17"/>
        <w:keepNext w:val="0"/>
        <w:keepLines w:val="0"/>
        <w:widowControl w:val="0"/>
        <w:shd w:val="clear" w:color="auto" w:fill="auto"/>
        <w:tabs>
          <w:tab w:leader="dot" w:pos="9605" w:val="right"/>
        </w:tabs>
        <w:bidi w:val="0"/>
        <w:spacing w:before="0" w:line="240" w:lineRule="auto"/>
        <w:ind w:left="0" w:right="0" w:firstLine="0"/>
        <w:jc w:val="left"/>
        <w:rPr>
          <w:sz w:val="24"/>
          <w:szCs w:val="24"/>
        </w:rPr>
      </w:pPr>
      <w:hyperlink w:anchor="bookmark17" w:tooltip="Current Document">
        <w:r>
          <w:rPr>
            <w:color w:val="000000"/>
            <w:spacing w:val="0"/>
            <w:w w:val="100"/>
            <w:position w:val="0"/>
            <w:sz w:val="22"/>
            <w:szCs w:val="22"/>
          </w:rPr>
          <w:t>第二节公司基本情况简介</w:t>
        </w:r>
        <w:r>
          <w:rPr>
            <w:color w:val="000000"/>
            <w:spacing w:val="0"/>
            <w:w w:val="100"/>
            <w:position w:val="0"/>
            <w:sz w:val="22"/>
            <w:szCs w:val="22"/>
          </w:rPr>
          <w:tab/>
        </w:r>
        <w:r>
          <w:rPr>
            <w:color w:val="000000"/>
            <w:spacing w:val="0"/>
            <w:w w:val="100"/>
            <w:position w:val="0"/>
            <w:sz w:val="24"/>
            <w:szCs w:val="24"/>
          </w:rPr>
          <w:t>5</w:t>
        </w:r>
      </w:hyperlink>
    </w:p>
    <w:p>
      <w:pPr>
        <w:pStyle w:val="Style17"/>
        <w:keepNext w:val="0"/>
        <w:keepLines w:val="0"/>
        <w:widowControl w:val="0"/>
        <w:shd w:val="clear" w:color="auto" w:fill="auto"/>
        <w:tabs>
          <w:tab w:leader="dot" w:pos="9605" w:val="right"/>
        </w:tabs>
        <w:bidi w:val="0"/>
        <w:spacing w:before="0" w:line="240" w:lineRule="auto"/>
        <w:ind w:left="0" w:right="0" w:firstLine="0"/>
        <w:jc w:val="left"/>
        <w:rPr>
          <w:sz w:val="24"/>
          <w:szCs w:val="24"/>
        </w:rPr>
      </w:pPr>
      <w:hyperlink w:anchor="bookmark37" w:tooltip="Current Document">
        <w:r>
          <w:rPr>
            <w:color w:val="000000"/>
            <w:spacing w:val="0"/>
            <w:w w:val="100"/>
            <w:position w:val="0"/>
            <w:sz w:val="22"/>
            <w:szCs w:val="22"/>
          </w:rPr>
          <w:t>第三节会计数据和财务指标摘要</w:t>
        </w:r>
        <w:r>
          <w:rPr>
            <w:color w:val="000000"/>
            <w:spacing w:val="0"/>
            <w:w w:val="100"/>
            <w:position w:val="0"/>
            <w:sz w:val="22"/>
            <w:szCs w:val="22"/>
          </w:rPr>
          <w:tab/>
        </w:r>
        <w:r>
          <w:rPr>
            <w:color w:val="000000"/>
            <w:spacing w:val="0"/>
            <w:w w:val="100"/>
            <w:position w:val="0"/>
            <w:sz w:val="24"/>
            <w:szCs w:val="24"/>
          </w:rPr>
          <w:t>7</w:t>
        </w:r>
      </w:hyperlink>
    </w:p>
    <w:p>
      <w:pPr>
        <w:pStyle w:val="Style17"/>
        <w:keepNext w:val="0"/>
        <w:keepLines w:val="0"/>
        <w:widowControl w:val="0"/>
        <w:shd w:val="clear" w:color="auto" w:fill="auto"/>
        <w:tabs>
          <w:tab w:leader="dot" w:pos="9605" w:val="right"/>
        </w:tabs>
        <w:bidi w:val="0"/>
        <w:spacing w:before="0" w:line="240" w:lineRule="auto"/>
        <w:ind w:left="0" w:right="0" w:firstLine="0"/>
        <w:jc w:val="left"/>
        <w:rPr>
          <w:sz w:val="24"/>
          <w:szCs w:val="24"/>
        </w:rPr>
      </w:pPr>
      <w:hyperlink w:anchor="bookmark71" w:tooltip="Current Document">
        <w:r>
          <w:rPr>
            <w:color w:val="000000"/>
            <w:spacing w:val="0"/>
            <w:w w:val="100"/>
            <w:position w:val="0"/>
            <w:sz w:val="22"/>
            <w:szCs w:val="22"/>
          </w:rPr>
          <w:t>第四节董事会报告</w:t>
        </w:r>
        <w:r>
          <w:rPr>
            <w:color w:val="000000"/>
            <w:spacing w:val="0"/>
            <w:w w:val="100"/>
            <w:position w:val="0"/>
            <w:sz w:val="22"/>
            <w:szCs w:val="22"/>
          </w:rPr>
          <w:tab/>
        </w:r>
        <w:r>
          <w:rPr>
            <w:color w:val="000000"/>
            <w:spacing w:val="0"/>
            <w:w w:val="100"/>
            <w:position w:val="0"/>
            <w:sz w:val="24"/>
            <w:szCs w:val="24"/>
          </w:rPr>
          <w:t>10</w:t>
        </w:r>
      </w:hyperlink>
    </w:p>
    <w:p>
      <w:pPr>
        <w:pStyle w:val="Style17"/>
        <w:keepNext w:val="0"/>
        <w:keepLines w:val="0"/>
        <w:widowControl w:val="0"/>
        <w:shd w:val="clear" w:color="auto" w:fill="auto"/>
        <w:tabs>
          <w:tab w:leader="dot" w:pos="9605" w:val="right"/>
        </w:tabs>
        <w:bidi w:val="0"/>
        <w:spacing w:before="0" w:line="240" w:lineRule="auto"/>
        <w:ind w:left="0" w:right="0" w:firstLine="0"/>
        <w:jc w:val="left"/>
        <w:rPr>
          <w:sz w:val="24"/>
          <w:szCs w:val="24"/>
        </w:rPr>
      </w:pPr>
      <w:hyperlink w:anchor="bookmark151" w:tooltip="Current Document">
        <w:r>
          <w:rPr>
            <w:color w:val="000000"/>
            <w:spacing w:val="0"/>
            <w:w w:val="100"/>
            <w:position w:val="0"/>
            <w:sz w:val="22"/>
            <w:szCs w:val="22"/>
          </w:rPr>
          <w:t>第五节重要事项</w:t>
        </w:r>
        <w:r>
          <w:rPr>
            <w:color w:val="000000"/>
            <w:spacing w:val="0"/>
            <w:w w:val="100"/>
            <w:position w:val="0"/>
            <w:sz w:val="22"/>
            <w:szCs w:val="22"/>
          </w:rPr>
          <w:tab/>
        </w:r>
        <w:r>
          <w:rPr>
            <w:color w:val="000000"/>
            <w:spacing w:val="0"/>
            <w:w w:val="100"/>
            <w:position w:val="0"/>
            <w:sz w:val="24"/>
            <w:szCs w:val="24"/>
          </w:rPr>
          <w:t>30</w:t>
        </w:r>
      </w:hyperlink>
    </w:p>
    <w:p>
      <w:pPr>
        <w:pStyle w:val="Style17"/>
        <w:keepNext w:val="0"/>
        <w:keepLines w:val="0"/>
        <w:widowControl w:val="0"/>
        <w:shd w:val="clear" w:color="auto" w:fill="auto"/>
        <w:tabs>
          <w:tab w:leader="dot" w:pos="9605" w:val="right"/>
        </w:tabs>
        <w:bidi w:val="0"/>
        <w:spacing w:before="0" w:line="240" w:lineRule="auto"/>
        <w:ind w:left="0" w:right="0" w:firstLine="0"/>
        <w:jc w:val="left"/>
        <w:rPr>
          <w:sz w:val="24"/>
          <w:szCs w:val="24"/>
        </w:rPr>
      </w:pPr>
      <w:hyperlink w:anchor="bookmark258" w:tooltip="Current Document">
        <w:r>
          <w:rPr>
            <w:color w:val="000000"/>
            <w:spacing w:val="0"/>
            <w:w w:val="100"/>
            <w:position w:val="0"/>
            <w:sz w:val="22"/>
            <w:szCs w:val="22"/>
          </w:rPr>
          <w:t>第六节股份变动及股东情况</w:t>
        </w:r>
        <w:r>
          <w:rPr>
            <w:color w:val="000000"/>
            <w:spacing w:val="0"/>
            <w:w w:val="100"/>
            <w:position w:val="0"/>
            <w:sz w:val="22"/>
            <w:szCs w:val="22"/>
          </w:rPr>
          <w:tab/>
        </w:r>
        <w:r>
          <w:rPr>
            <w:color w:val="000000"/>
            <w:spacing w:val="0"/>
            <w:w w:val="100"/>
            <w:position w:val="0"/>
            <w:sz w:val="24"/>
            <w:szCs w:val="24"/>
          </w:rPr>
          <w:t>40</w:t>
        </w:r>
      </w:hyperlink>
    </w:p>
    <w:p>
      <w:pPr>
        <w:pStyle w:val="Style17"/>
        <w:keepNext w:val="0"/>
        <w:keepLines w:val="0"/>
        <w:widowControl w:val="0"/>
        <w:shd w:val="clear" w:color="auto" w:fill="auto"/>
        <w:tabs>
          <w:tab w:leader="dot" w:pos="9605" w:val="right"/>
        </w:tabs>
        <w:bidi w:val="0"/>
        <w:spacing w:before="0" w:line="240" w:lineRule="auto"/>
        <w:ind w:left="0" w:right="0" w:firstLine="0"/>
        <w:jc w:val="left"/>
        <w:rPr>
          <w:sz w:val="24"/>
          <w:szCs w:val="24"/>
        </w:rPr>
      </w:pPr>
      <w:hyperlink w:anchor="bookmark314" w:tooltip="Current Document">
        <w:r>
          <w:rPr>
            <w:color w:val="000000"/>
            <w:spacing w:val="0"/>
            <w:w w:val="100"/>
            <w:position w:val="0"/>
            <w:sz w:val="22"/>
            <w:szCs w:val="22"/>
          </w:rPr>
          <w:t>第七节董事、监事、高级管理人员和员工情况</w:t>
        </w:r>
        <w:r>
          <w:rPr>
            <w:color w:val="000000"/>
            <w:spacing w:val="0"/>
            <w:w w:val="100"/>
            <w:position w:val="0"/>
            <w:sz w:val="22"/>
            <w:szCs w:val="22"/>
          </w:rPr>
          <w:tab/>
        </w:r>
        <w:r>
          <w:rPr>
            <w:color w:val="000000"/>
            <w:spacing w:val="0"/>
            <w:w w:val="100"/>
            <w:position w:val="0"/>
            <w:sz w:val="24"/>
            <w:szCs w:val="24"/>
          </w:rPr>
          <w:t>47</w:t>
        </w:r>
      </w:hyperlink>
    </w:p>
    <w:p>
      <w:pPr>
        <w:pStyle w:val="Style17"/>
        <w:keepNext w:val="0"/>
        <w:keepLines w:val="0"/>
        <w:widowControl w:val="0"/>
        <w:shd w:val="clear" w:color="auto" w:fill="auto"/>
        <w:tabs>
          <w:tab w:leader="dot" w:pos="9605" w:val="right"/>
        </w:tabs>
        <w:bidi w:val="0"/>
        <w:spacing w:before="0" w:line="240" w:lineRule="auto"/>
        <w:ind w:left="0" w:right="0" w:firstLine="0"/>
        <w:jc w:val="left"/>
        <w:rPr>
          <w:sz w:val="24"/>
          <w:szCs w:val="24"/>
        </w:rPr>
      </w:pPr>
      <w:hyperlink w:anchor="bookmark354" w:tooltip="Current Document">
        <w:r>
          <w:rPr>
            <w:color w:val="000000"/>
            <w:spacing w:val="0"/>
            <w:w w:val="100"/>
            <w:position w:val="0"/>
            <w:sz w:val="22"/>
            <w:szCs w:val="22"/>
          </w:rPr>
          <w:t>第八节公司治理</w:t>
        </w:r>
        <w:r>
          <w:rPr>
            <w:color w:val="000000"/>
            <w:spacing w:val="0"/>
            <w:w w:val="100"/>
            <w:position w:val="0"/>
            <w:sz w:val="22"/>
            <w:szCs w:val="22"/>
          </w:rPr>
          <w:tab/>
        </w:r>
        <w:r>
          <w:rPr>
            <w:color w:val="000000"/>
            <w:spacing w:val="0"/>
            <w:w w:val="100"/>
            <w:position w:val="0"/>
            <w:sz w:val="24"/>
            <w:szCs w:val="24"/>
          </w:rPr>
          <w:t>54</w:t>
        </w:r>
      </w:hyperlink>
    </w:p>
    <w:p>
      <w:pPr>
        <w:pStyle w:val="Style17"/>
        <w:keepNext w:val="0"/>
        <w:keepLines w:val="0"/>
        <w:widowControl w:val="0"/>
        <w:shd w:val="clear" w:color="auto" w:fill="auto"/>
        <w:tabs>
          <w:tab w:leader="dot" w:pos="9605" w:val="right"/>
        </w:tabs>
        <w:bidi w:val="0"/>
        <w:spacing w:before="0" w:line="240" w:lineRule="auto"/>
        <w:ind w:left="0" w:right="0" w:firstLine="0"/>
        <w:jc w:val="left"/>
        <w:rPr>
          <w:sz w:val="24"/>
          <w:szCs w:val="24"/>
        </w:rPr>
      </w:pPr>
      <w:hyperlink w:anchor="bookmark391" w:tooltip="Current Document">
        <w:r>
          <w:rPr>
            <w:color w:val="000000"/>
            <w:spacing w:val="0"/>
            <w:w w:val="100"/>
            <w:position w:val="0"/>
            <w:sz w:val="22"/>
            <w:szCs w:val="22"/>
          </w:rPr>
          <w:t>第九节财务报告</w:t>
        </w:r>
        <w:r>
          <w:rPr>
            <w:color w:val="000000"/>
            <w:spacing w:val="0"/>
            <w:w w:val="100"/>
            <w:position w:val="0"/>
            <w:sz w:val="22"/>
            <w:szCs w:val="22"/>
          </w:rPr>
          <w:tab/>
        </w:r>
        <w:r>
          <w:rPr>
            <w:color w:val="000000"/>
            <w:spacing w:val="0"/>
            <w:w w:val="100"/>
            <w:position w:val="0"/>
            <w:sz w:val="24"/>
            <w:szCs w:val="24"/>
          </w:rPr>
          <w:t>58</w:t>
        </w:r>
      </w:hyperlink>
    </w:p>
    <w:p>
      <w:pPr>
        <w:pStyle w:val="Style17"/>
        <w:keepNext w:val="0"/>
        <w:keepLines w:val="0"/>
        <w:widowControl w:val="0"/>
        <w:shd w:val="clear" w:color="auto" w:fill="auto"/>
        <w:tabs>
          <w:tab w:pos="901" w:val="left"/>
          <w:tab w:leader="dot" w:pos="9605" w:val="right"/>
        </w:tabs>
        <w:bidi w:val="0"/>
        <w:spacing w:before="0" w:line="240" w:lineRule="auto"/>
        <w:ind w:left="0" w:right="0" w:firstLine="0"/>
        <w:jc w:val="left"/>
        <w:rPr>
          <w:sz w:val="24"/>
          <w:szCs w:val="24"/>
        </w:rPr>
      </w:pPr>
      <w:hyperlink w:anchor="bookmark1766" w:tooltip="Current Document">
        <w:r>
          <w:rPr>
            <w:color w:val="000000"/>
            <w:spacing w:val="0"/>
            <w:w w:val="100"/>
            <w:position w:val="0"/>
            <w:sz w:val="22"/>
            <w:szCs w:val="22"/>
          </w:rPr>
          <w:t>第十节</w:t>
          <w:tab/>
          <w:t>备查文件目录</w:t>
        </w:r>
        <w:r>
          <w:rPr>
            <w:color w:val="000000"/>
            <w:spacing w:val="0"/>
            <w:w w:val="100"/>
            <w:position w:val="0"/>
            <w:sz w:val="22"/>
            <w:szCs w:val="22"/>
          </w:rPr>
          <w:tab/>
        </w:r>
        <w:r>
          <w:rPr>
            <w:color w:val="000000"/>
            <w:spacing w:val="0"/>
            <w:w w:val="100"/>
            <w:position w:val="0"/>
            <w:sz w:val="24"/>
            <w:szCs w:val="24"/>
          </w:rPr>
          <w:t>155</w:t>
        </w:r>
      </w:hyperlink>
      <w:r>
        <w:br w:type="page"/>
      </w:r>
      <w:r>
        <w:fldChar w:fldCharType="end"/>
      </w:r>
    </w:p>
    <w:p>
      <w:pPr>
        <w:pStyle w:val="Style8"/>
        <w:keepNext/>
        <w:keepLines/>
        <w:widowControl w:val="0"/>
        <w:shd w:val="clear" w:color="auto" w:fill="auto"/>
        <w:bidi w:val="0"/>
        <w:spacing w:before="0" w:after="800" w:line="240" w:lineRule="auto"/>
        <w:ind w:left="0" w:right="0" w:firstLine="0"/>
        <w:jc w:val="center"/>
      </w:pPr>
      <w:bookmarkStart w:id="13" w:name="bookmark13"/>
      <w:bookmarkStart w:id="14" w:name="bookmark14"/>
      <w:bookmarkStart w:id="15" w:name="bookmark15"/>
      <w:r>
        <w:rPr>
          <w:color w:val="000000"/>
          <w:spacing w:val="0"/>
          <w:w w:val="100"/>
          <w:position w:val="0"/>
        </w:rPr>
        <w:t>释义</w:t>
      </w:r>
      <w:bookmarkEnd w:id="13"/>
      <w:bookmarkEnd w:id="14"/>
      <w:bookmarkEnd w:id="15"/>
    </w:p>
    <w:tbl>
      <w:tblPr>
        <w:tblOverlap w:val="never"/>
        <w:jc w:val="center"/>
        <w:tblLayout w:type="fixed"/>
      </w:tblPr>
      <w:tblGrid>
        <w:gridCol w:w="3533"/>
        <w:gridCol w:w="619"/>
        <w:gridCol w:w="5434"/>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释义项</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释义内容</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公司、本公司、汉得信息</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上海汉得信息技术股份有限公司</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证监会、中国证监会</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中国证券监督管理委员会</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交易所、深交所</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深圳证券交易所</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上市</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公司股票获准在交易所上市</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公司章程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上海汉得信息技术股份有限公司章程</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公司法</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中华人民共和国公司法</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证券法</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中华人民共和国证券法法</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股东大会、董事会、监事会</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上海汉得信息技术股份有限公司股东大会、董事会、监事会</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Oracle</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美国甲骨文软件系统股份有限公司，</w:t>
            </w:r>
            <w:r>
              <w:rPr>
                <w:color w:val="000000"/>
                <w:spacing w:val="0"/>
                <w:w w:val="100"/>
                <w:position w:val="0"/>
                <w:sz w:val="18"/>
                <w:szCs w:val="18"/>
              </w:rPr>
              <w:t>1989</w:t>
            </w:r>
            <w:r>
              <w:rPr>
                <w:rFonts w:ascii="SimSun" w:eastAsia="SimSun" w:hAnsi="SimSun" w:cs="SimSun"/>
                <w:color w:val="000000"/>
                <w:spacing w:val="0"/>
                <w:w w:val="100"/>
                <w:position w:val="0"/>
                <w:sz w:val="17"/>
                <w:szCs w:val="17"/>
              </w:rPr>
              <w:t>年正式进入中国市场成立甲 骨文（中国）软件系统有限公司</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SAP</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 xml:space="preserve">总部位于德国的 </w:t>
            </w:r>
            <w:r>
              <w:rPr>
                <w:color w:val="000000"/>
                <w:spacing w:val="0"/>
                <w:w w:val="100"/>
                <w:position w:val="0"/>
                <w:sz w:val="18"/>
                <w:szCs w:val="18"/>
              </w:rPr>
              <w:t xml:space="preserve">SAP </w:t>
            </w:r>
            <w:r>
              <w:rPr>
                <w:rFonts w:ascii="SimSun" w:eastAsia="SimSun" w:hAnsi="SimSun" w:cs="SimSun"/>
                <w:color w:val="000000"/>
                <w:spacing w:val="0"/>
                <w:w w:val="100"/>
                <w:position w:val="0"/>
                <w:sz w:val="17"/>
                <w:szCs w:val="17"/>
              </w:rPr>
              <w:t>公司，</w:t>
            </w:r>
            <w:r>
              <w:rPr>
                <w:color w:val="000000"/>
                <w:spacing w:val="0"/>
                <w:w w:val="100"/>
                <w:position w:val="0"/>
                <w:sz w:val="18"/>
                <w:szCs w:val="18"/>
              </w:rPr>
              <w:t xml:space="preserve">SAP </w:t>
            </w:r>
            <w:r>
              <w:rPr>
                <w:rFonts w:ascii="SimSun" w:eastAsia="SimSun" w:hAnsi="SimSun" w:cs="SimSun"/>
                <w:color w:val="000000"/>
                <w:spacing w:val="0"/>
                <w:w w:val="100"/>
                <w:position w:val="0"/>
                <w:sz w:val="17"/>
                <w:szCs w:val="17"/>
              </w:rPr>
              <w:t xml:space="preserve">是 </w:t>
            </w:r>
            <w:r>
              <w:rPr>
                <w:color w:val="000000"/>
                <w:spacing w:val="0"/>
                <w:w w:val="100"/>
                <w:position w:val="0"/>
                <w:sz w:val="18"/>
                <w:szCs w:val="18"/>
              </w:rPr>
              <w:t xml:space="preserve">Systems Applications and Products </w:t>
            </w:r>
            <w:r>
              <w:rPr>
                <w:rFonts w:ascii="SimSun" w:eastAsia="SimSun" w:hAnsi="SimSun" w:cs="SimSun"/>
                <w:color w:val="000000"/>
                <w:spacing w:val="0"/>
                <w:w w:val="100"/>
                <w:position w:val="0"/>
                <w:sz w:val="17"/>
                <w:szCs w:val="17"/>
              </w:rPr>
              <w:t>的缩写，既是其公司简称，也是其主要</w:t>
            </w:r>
            <w:r>
              <w:rPr>
                <w:color w:val="000000"/>
                <w:spacing w:val="0"/>
                <w:w w:val="100"/>
                <w:position w:val="0"/>
                <w:sz w:val="18"/>
                <w:szCs w:val="18"/>
              </w:rPr>
              <w:t>ERP</w:t>
            </w:r>
            <w:r>
              <w:rPr>
                <w:rFonts w:ascii="SimSun" w:eastAsia="SimSun" w:hAnsi="SimSun" w:cs="SimSun"/>
                <w:color w:val="000000"/>
                <w:spacing w:val="0"/>
                <w:w w:val="100"/>
                <w:position w:val="0"/>
                <w:sz w:val="17"/>
                <w:szCs w:val="17"/>
              </w:rPr>
              <w:t>软件产品的简称。</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ERP</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Enterprises Resource Planning</w:t>
            </w:r>
            <w:r>
              <w:rPr>
                <w:rFonts w:ascii="SimSun" w:eastAsia="SimSun" w:hAnsi="SimSun" w:cs="SimSun"/>
                <w:color w:val="000000"/>
                <w:spacing w:val="0"/>
                <w:w w:val="100"/>
                <w:position w:val="0"/>
                <w:sz w:val="17"/>
                <w:szCs w:val="17"/>
              </w:rPr>
              <w:t>的缩写，中文意思为企业资源计划</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MAS</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公司拥有自主产权的</w:t>
            </w:r>
            <w:r>
              <w:rPr>
                <w:color w:val="000000"/>
                <w:spacing w:val="0"/>
                <w:w w:val="100"/>
                <w:position w:val="0"/>
                <w:sz w:val="18"/>
                <w:szCs w:val="18"/>
              </w:rPr>
              <w:t>ERP</w:t>
            </w:r>
            <w:r>
              <w:rPr>
                <w:rFonts w:ascii="SimSun" w:eastAsia="SimSun" w:hAnsi="SimSun" w:cs="SimSun"/>
                <w:color w:val="000000"/>
                <w:spacing w:val="0"/>
                <w:w w:val="100"/>
                <w:position w:val="0"/>
                <w:sz w:val="17"/>
                <w:szCs w:val="17"/>
              </w:rPr>
              <w:t>软件产品系列名称</w:t>
            </w:r>
          </w:p>
        </w:tc>
      </w:tr>
      <w:tr>
        <w:trPr>
          <w:trHeight w:val="72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BPO</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是指企业将一些标准化的、非决策性的业务流程外包给第三方服务供 应商，以降低成本，同时提高作业质量的业务模式</w:t>
            </w:r>
          </w:p>
        </w:tc>
      </w:tr>
    </w:tbl>
    <w:p>
      <w:pPr>
        <w:spacing w:lineRule="exact" w:line="1"/>
        <w:rPr>
          <w:sz w:val="2"/>
          <w:szCs w:val="2"/>
        </w:rPr>
      </w:pPr>
      <w:r>
        <w:br w:type="page"/>
      </w:r>
    </w:p>
    <w:p>
      <w:pPr>
        <w:pStyle w:val="Style8"/>
        <w:keepNext/>
        <w:keepLines/>
        <w:widowControl w:val="0"/>
        <w:shd w:val="clear" w:color="auto" w:fill="auto"/>
        <w:bidi w:val="0"/>
        <w:spacing w:before="0" w:line="240" w:lineRule="auto"/>
        <w:ind w:left="0" w:right="0" w:firstLine="0"/>
        <w:jc w:val="center"/>
      </w:pPr>
      <w:bookmarkStart w:id="16" w:name="bookmark16"/>
      <w:bookmarkStart w:id="17" w:name="bookmark17"/>
      <w:bookmarkStart w:id="18" w:name="bookmark18"/>
      <w:r>
        <w:rPr>
          <w:color w:val="000000"/>
          <w:spacing w:val="0"/>
          <w:w w:val="100"/>
          <w:position w:val="0"/>
        </w:rPr>
        <w:t>第二节公司基本情况简介</w:t>
      </w:r>
      <w:bookmarkEnd w:id="16"/>
      <w:bookmarkEnd w:id="17"/>
      <w:bookmarkEnd w:id="18"/>
    </w:p>
    <w:p>
      <w:pPr>
        <w:pStyle w:val="Style23"/>
        <w:keepNext/>
        <w:keepLines/>
        <w:widowControl w:val="0"/>
        <w:shd w:val="clear" w:color="auto" w:fill="auto"/>
        <w:bidi w:val="0"/>
        <w:spacing w:before="0" w:after="320" w:line="240" w:lineRule="auto"/>
        <w:ind w:left="0" w:right="0" w:firstLine="0"/>
        <w:jc w:val="left"/>
      </w:pPr>
      <w:bookmarkStart w:id="19" w:name="bookmark19"/>
      <w:bookmarkStart w:id="20" w:name="bookmark20"/>
      <w:bookmarkStart w:id="21" w:name="bookmark21"/>
      <w:bookmarkStart w:id="22" w:name="bookmark22"/>
      <w:bookmarkStart w:id="23" w:name="bookmark23"/>
      <w:r>
        <w:rPr>
          <w:color w:val="000000"/>
          <w:spacing w:val="0"/>
          <w:w w:val="100"/>
          <w:position w:val="0"/>
        </w:rPr>
        <w:t>一</w:t>
      </w:r>
      <w:bookmarkEnd w:id="22"/>
      <w:r>
        <w:rPr>
          <w:color w:val="000000"/>
          <w:spacing w:val="0"/>
          <w:w w:val="100"/>
          <w:position w:val="0"/>
        </w:rPr>
        <w:t>、公司信息</w:t>
      </w:r>
      <w:bookmarkEnd w:id="20"/>
      <w:bookmarkEnd w:id="21"/>
      <w:bookmarkEnd w:id="23"/>
      <w:bookmarkEnd w:id="19"/>
    </w:p>
    <w:tbl>
      <w:tblPr>
        <w:tblOverlap w:val="never"/>
        <w:jc w:val="center"/>
        <w:tblLayout w:type="fixed"/>
      </w:tblPr>
      <w:tblGrid>
        <w:gridCol w:w="2938"/>
        <w:gridCol w:w="2304"/>
        <w:gridCol w:w="2160"/>
        <w:gridCol w:w="2184"/>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股票简称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汉得信息</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股票代码</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300170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公司的中文名称</w:t>
            </w:r>
          </w:p>
        </w:tc>
        <w:tc>
          <w:tcPr>
            <w:gridSpan w:val="3"/>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上海汉得信息技术股份有限公司</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公司的中文简称</w:t>
            </w:r>
          </w:p>
        </w:tc>
        <w:tc>
          <w:tcPr>
            <w:gridSpan w:val="3"/>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汉得信息</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公司的外文名称</w:t>
            </w:r>
          </w:p>
        </w:tc>
        <w:tc>
          <w:tcPr>
            <w:gridSpan w:val="3"/>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HAND</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公司的外文名称缩写</w:t>
            </w:r>
          </w:p>
        </w:tc>
        <w:tc>
          <w:tcPr>
            <w:gridSpan w:val="3"/>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HAND ENTERPRISE SOLUTIONS CO., LTD.</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公司的法定代表人</w:t>
            </w:r>
          </w:p>
        </w:tc>
        <w:tc>
          <w:tcPr>
            <w:gridSpan w:val="3"/>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范建震</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注册地址</w:t>
            </w:r>
          </w:p>
        </w:tc>
        <w:tc>
          <w:tcPr>
            <w:gridSpan w:val="3"/>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上海市青浦工业园区外青松公路</w:t>
            </w:r>
            <w:r>
              <w:rPr>
                <w:color w:val="000000"/>
                <w:spacing w:val="0"/>
                <w:w w:val="100"/>
                <w:position w:val="0"/>
                <w:sz w:val="18"/>
                <w:szCs w:val="18"/>
              </w:rPr>
              <w:t>5500</w:t>
            </w:r>
            <w:r>
              <w:rPr>
                <w:rFonts w:ascii="SimSun" w:eastAsia="SimSun" w:hAnsi="SimSun" w:cs="SimSun"/>
                <w:color w:val="000000"/>
                <w:spacing w:val="0"/>
                <w:w w:val="100"/>
                <w:position w:val="0"/>
                <w:sz w:val="17"/>
                <w:szCs w:val="17"/>
              </w:rPr>
              <w:t>号</w:t>
            </w:r>
            <w:r>
              <w:rPr>
                <w:color w:val="000000"/>
                <w:spacing w:val="0"/>
                <w:w w:val="100"/>
                <w:position w:val="0"/>
                <w:sz w:val="18"/>
                <w:szCs w:val="18"/>
              </w:rPr>
              <w:t>303</w:t>
            </w:r>
            <w:r>
              <w:rPr>
                <w:rFonts w:ascii="SimSun" w:eastAsia="SimSun" w:hAnsi="SimSun" w:cs="SimSun"/>
                <w:color w:val="000000"/>
                <w:spacing w:val="0"/>
                <w:w w:val="100"/>
                <w:position w:val="0"/>
                <w:sz w:val="17"/>
                <w:szCs w:val="17"/>
              </w:rPr>
              <w:t>室</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注册地址的邮政编码</w:t>
            </w:r>
          </w:p>
        </w:tc>
        <w:tc>
          <w:tcPr>
            <w:gridSpan w:val="3"/>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201700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办公地址</w:t>
            </w:r>
          </w:p>
        </w:tc>
        <w:tc>
          <w:tcPr>
            <w:gridSpan w:val="3"/>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上海市张江高科技园区科苑路</w:t>
            </w:r>
            <w:r>
              <w:rPr>
                <w:color w:val="000000"/>
                <w:spacing w:val="0"/>
                <w:w w:val="100"/>
                <w:position w:val="0"/>
                <w:sz w:val="18"/>
                <w:szCs w:val="18"/>
              </w:rPr>
              <w:t>151</w:t>
            </w:r>
            <w:r>
              <w:rPr>
                <w:rFonts w:ascii="SimSun" w:eastAsia="SimSun" w:hAnsi="SimSun" w:cs="SimSun"/>
                <w:color w:val="000000"/>
                <w:spacing w:val="0"/>
                <w:w w:val="100"/>
                <w:position w:val="0"/>
                <w:sz w:val="17"/>
                <w:szCs w:val="17"/>
              </w:rPr>
              <w:t>号</w:t>
            </w:r>
            <w:r>
              <w:rPr>
                <w:color w:val="000000"/>
                <w:spacing w:val="0"/>
                <w:w w:val="100"/>
                <w:position w:val="0"/>
                <w:sz w:val="18"/>
                <w:szCs w:val="18"/>
              </w:rPr>
              <w:t>4</w:t>
            </w:r>
            <w:r>
              <w:rPr>
                <w:rFonts w:ascii="SimSun" w:eastAsia="SimSun" w:hAnsi="SimSun" w:cs="SimSun"/>
                <w:color w:val="000000"/>
                <w:spacing w:val="0"/>
                <w:w w:val="100"/>
                <w:position w:val="0"/>
                <w:sz w:val="17"/>
                <w:szCs w:val="17"/>
              </w:rPr>
              <w:t>楼</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办公地址的邮政编码</w:t>
            </w:r>
          </w:p>
        </w:tc>
        <w:tc>
          <w:tcPr>
            <w:gridSpan w:val="3"/>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201203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公司国际互联网网址</w:t>
            </w:r>
          </w:p>
        </w:tc>
        <w:tc>
          <w:tcPr>
            <w:gridSpan w:val="3"/>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fldChar w:fldCharType="begin"/>
            </w:r>
            <w:r>
              <w:rPr/>
              <w:instrText> HYPERLINK "http://www.hand-china.com" </w:instrText>
            </w:r>
            <w:r>
              <w:fldChar w:fldCharType="separate"/>
            </w:r>
            <w:r>
              <w:rPr>
                <w:color w:val="000000"/>
                <w:spacing w:val="0"/>
                <w:w w:val="100"/>
                <w:position w:val="0"/>
              </w:rPr>
              <w:t>www.hand-china.com</w:t>
            </w:r>
            <w:r>
              <w:fldChar w:fldCharType="end"/>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电子信箱</w:t>
            </w:r>
          </w:p>
        </w:tc>
        <w:tc>
          <w:tcPr>
            <w:gridSpan w:val="3"/>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fldChar w:fldCharType="begin"/>
            </w:r>
            <w:r>
              <w:rPr/>
              <w:instrText> HYPERLINK "mailto:investors@vip.hand-china.com" </w:instrText>
            </w:r>
            <w:r>
              <w:fldChar w:fldCharType="separate"/>
            </w:r>
            <w:r>
              <w:rPr>
                <w:color w:val="000000"/>
                <w:spacing w:val="0"/>
                <w:w w:val="100"/>
                <w:position w:val="0"/>
              </w:rPr>
              <w:t>investors@vip.hand-china.com</w:t>
            </w:r>
            <w:r>
              <w:fldChar w:fldCharType="end"/>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公司聘请的会计师事务所名称</w:t>
            </w:r>
          </w:p>
        </w:tc>
        <w:tc>
          <w:tcPr>
            <w:gridSpan w:val="3"/>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立信会计师事务所（特殊普通合伙）</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公司聘请的会计师事务所办公地址</w:t>
            </w:r>
          </w:p>
        </w:tc>
        <w:tc>
          <w:tcPr>
            <w:gridSpan w:val="3"/>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上海市南京东路</w:t>
            </w:r>
            <w:r>
              <w:rPr>
                <w:color w:val="000000"/>
                <w:spacing w:val="0"/>
                <w:w w:val="100"/>
                <w:position w:val="0"/>
                <w:sz w:val="18"/>
                <w:szCs w:val="18"/>
              </w:rPr>
              <w:t>61</w:t>
            </w:r>
            <w:r>
              <w:rPr>
                <w:rFonts w:ascii="SimSun" w:eastAsia="SimSun" w:hAnsi="SimSun" w:cs="SimSun"/>
                <w:color w:val="000000"/>
                <w:spacing w:val="0"/>
                <w:w w:val="100"/>
                <w:position w:val="0"/>
                <w:sz w:val="17"/>
                <w:szCs w:val="17"/>
              </w:rPr>
              <w:t>号</w:t>
            </w:r>
            <w:r>
              <w:rPr>
                <w:color w:val="000000"/>
                <w:spacing w:val="0"/>
                <w:w w:val="100"/>
                <w:position w:val="0"/>
                <w:sz w:val="18"/>
                <w:szCs w:val="18"/>
              </w:rPr>
              <w:t>4</w:t>
            </w:r>
            <w:r>
              <w:rPr>
                <w:rFonts w:ascii="SimSun" w:eastAsia="SimSun" w:hAnsi="SimSun" w:cs="SimSun"/>
                <w:color w:val="000000"/>
                <w:spacing w:val="0"/>
                <w:w w:val="100"/>
                <w:position w:val="0"/>
                <w:sz w:val="17"/>
                <w:szCs w:val="17"/>
              </w:rPr>
              <w:t>楼</w:t>
            </w:r>
          </w:p>
        </w:tc>
      </w:tr>
    </w:tbl>
    <w:p>
      <w:pPr>
        <w:widowControl w:val="0"/>
        <w:spacing w:after="319" w:line="1" w:lineRule="exact"/>
      </w:pPr>
    </w:p>
    <w:p>
      <w:pPr>
        <w:pStyle w:val="Style23"/>
        <w:keepNext/>
        <w:keepLines/>
        <w:widowControl w:val="0"/>
        <w:shd w:val="clear" w:color="auto" w:fill="auto"/>
        <w:bidi w:val="0"/>
        <w:spacing w:before="0" w:after="320" w:line="240" w:lineRule="auto"/>
        <w:ind w:left="0" w:right="0" w:firstLine="0"/>
        <w:jc w:val="left"/>
      </w:pPr>
      <w:bookmarkStart w:id="24" w:name="bookmark24"/>
      <w:bookmarkStart w:id="25" w:name="bookmark25"/>
      <w:bookmarkStart w:id="26" w:name="bookmark26"/>
      <w:bookmarkStart w:id="27" w:name="bookmark27"/>
      <w:r>
        <w:rPr>
          <w:color w:val="000000"/>
          <w:spacing w:val="0"/>
          <w:w w:val="100"/>
          <w:position w:val="0"/>
        </w:rPr>
        <w:t>二</w:t>
      </w:r>
      <w:bookmarkEnd w:id="26"/>
      <w:r>
        <w:rPr>
          <w:color w:val="000000"/>
          <w:spacing w:val="0"/>
          <w:w w:val="100"/>
          <w:position w:val="0"/>
        </w:rPr>
        <w:t>、联系人和联系方式</w:t>
      </w:r>
      <w:bookmarkEnd w:id="24"/>
      <w:bookmarkEnd w:id="25"/>
      <w:bookmarkEnd w:id="27"/>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董事会秘书</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证券事务代表</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姓名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张伟锋</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舒笑</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联系地址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上海市张江高科技园区科苑路</w:t>
            </w:r>
            <w:r>
              <w:rPr>
                <w:color w:val="000000"/>
                <w:spacing w:val="0"/>
                <w:w w:val="100"/>
                <w:position w:val="0"/>
                <w:sz w:val="18"/>
                <w:szCs w:val="18"/>
              </w:rPr>
              <w:t>151</w:t>
            </w:r>
            <w:r>
              <w:rPr>
                <w:rFonts w:ascii="SimSun" w:eastAsia="SimSun" w:hAnsi="SimSun" w:cs="SimSun"/>
                <w:color w:val="000000"/>
                <w:spacing w:val="0"/>
                <w:w w:val="100"/>
                <w:position w:val="0"/>
                <w:sz w:val="17"/>
                <w:szCs w:val="17"/>
              </w:rPr>
              <w:t>号</w:t>
            </w:r>
            <w:r>
              <w:rPr>
                <w:color w:val="000000"/>
                <w:spacing w:val="0"/>
                <w:w w:val="100"/>
                <w:position w:val="0"/>
                <w:sz w:val="18"/>
                <w:szCs w:val="18"/>
              </w:rPr>
              <w:t xml:space="preserve">4 </w:t>
            </w:r>
            <w:r>
              <w:rPr>
                <w:rFonts w:ascii="SimSun" w:eastAsia="SimSun" w:hAnsi="SimSun" w:cs="SimSun"/>
                <w:color w:val="000000"/>
                <w:spacing w:val="0"/>
                <w:w w:val="100"/>
                <w:position w:val="0"/>
                <w:sz w:val="17"/>
                <w:szCs w:val="17"/>
              </w:rPr>
              <w:t>楼</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上海市张江高科技园区科苑路</w:t>
            </w:r>
            <w:r>
              <w:rPr>
                <w:color w:val="000000"/>
                <w:spacing w:val="0"/>
                <w:w w:val="100"/>
                <w:position w:val="0"/>
                <w:sz w:val="18"/>
                <w:szCs w:val="18"/>
              </w:rPr>
              <w:t>151</w:t>
            </w:r>
            <w:r>
              <w:rPr>
                <w:rFonts w:ascii="SimSun" w:eastAsia="SimSun" w:hAnsi="SimSun" w:cs="SimSun"/>
                <w:color w:val="000000"/>
                <w:spacing w:val="0"/>
                <w:w w:val="100"/>
                <w:position w:val="0"/>
                <w:sz w:val="17"/>
                <w:szCs w:val="17"/>
              </w:rPr>
              <w:t>号</w:t>
            </w:r>
            <w:r>
              <w:rPr>
                <w:color w:val="000000"/>
                <w:spacing w:val="0"/>
                <w:w w:val="100"/>
                <w:position w:val="0"/>
                <w:sz w:val="18"/>
                <w:szCs w:val="18"/>
              </w:rPr>
              <w:t xml:space="preserve">4 </w:t>
            </w:r>
            <w:r>
              <w:rPr>
                <w:rFonts w:ascii="SimSun" w:eastAsia="SimSun" w:hAnsi="SimSun" w:cs="SimSun"/>
                <w:color w:val="000000"/>
                <w:spacing w:val="0"/>
                <w:w w:val="100"/>
                <w:position w:val="0"/>
                <w:sz w:val="17"/>
                <w:szCs w:val="17"/>
              </w:rPr>
              <w:t>楼</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021-50274885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021-50274885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传真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021-50802934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021-50802934</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电子信箱</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fldChar w:fldCharType="begin"/>
            </w:r>
            <w:r>
              <w:rPr/>
              <w:instrText> HYPERLINK "mailto:mars.zhang@hand-china.com" </w:instrText>
            </w:r>
            <w:r>
              <w:fldChar w:fldCharType="separate"/>
            </w:r>
            <w:r>
              <w:rPr>
                <w:color w:val="000000"/>
                <w:spacing w:val="0"/>
                <w:w w:val="100"/>
                <w:position w:val="0"/>
              </w:rPr>
              <w:t>mars.zhang@hand-china.com</w:t>
            </w:r>
            <w:r>
              <w:fldChar w:fldCharType="end"/>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fldChar w:fldCharType="begin"/>
            </w:r>
            <w:r>
              <w:rPr/>
              <w:instrText> HYPERLINK "mailto:investors@vip.hand-china.com" </w:instrText>
            </w:r>
            <w:r>
              <w:fldChar w:fldCharType="separate"/>
            </w:r>
            <w:r>
              <w:rPr>
                <w:color w:val="000000"/>
                <w:spacing w:val="0"/>
                <w:w w:val="100"/>
                <w:position w:val="0"/>
              </w:rPr>
              <w:t>investors@vip.hand-china.com</w:t>
            </w:r>
            <w:r>
              <w:fldChar w:fldCharType="end"/>
            </w:r>
          </w:p>
        </w:tc>
      </w:tr>
    </w:tbl>
    <w:p>
      <w:pPr>
        <w:widowControl w:val="0"/>
        <w:spacing w:after="319" w:line="1" w:lineRule="exact"/>
      </w:pPr>
    </w:p>
    <w:p>
      <w:pPr>
        <w:pStyle w:val="Style23"/>
        <w:keepNext/>
        <w:keepLines/>
        <w:widowControl w:val="0"/>
        <w:shd w:val="clear" w:color="auto" w:fill="auto"/>
        <w:bidi w:val="0"/>
        <w:spacing w:before="0" w:after="320" w:line="240" w:lineRule="auto"/>
        <w:ind w:left="0" w:right="0" w:firstLine="0"/>
        <w:jc w:val="left"/>
      </w:pPr>
      <w:bookmarkStart w:id="28" w:name="bookmark28"/>
      <w:bookmarkStart w:id="29" w:name="bookmark29"/>
      <w:bookmarkStart w:id="30" w:name="bookmark30"/>
      <w:bookmarkStart w:id="31" w:name="bookmark31"/>
      <w:r>
        <w:rPr>
          <w:color w:val="000000"/>
          <w:spacing w:val="0"/>
          <w:w w:val="100"/>
          <w:position w:val="0"/>
        </w:rPr>
        <w:t>三</w:t>
      </w:r>
      <w:bookmarkEnd w:id="30"/>
      <w:r>
        <w:rPr>
          <w:color w:val="000000"/>
          <w:spacing w:val="0"/>
          <w:w w:val="100"/>
          <w:position w:val="0"/>
        </w:rPr>
        <w:t>、信息披露及备置地点</w:t>
      </w:r>
      <w:bookmarkEnd w:id="28"/>
      <w:bookmarkEnd w:id="29"/>
      <w:bookmarkEnd w:id="31"/>
    </w:p>
    <w:tbl>
      <w:tblPr>
        <w:tblOverlap w:val="never"/>
        <w:jc w:val="center"/>
        <w:tblLayout w:type="fixed"/>
      </w:tblPr>
      <w:tblGrid>
        <w:gridCol w:w="3869"/>
        <w:gridCol w:w="5717"/>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公司选定的信息披露媒体的名称</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《证券时报》、《中国证券报》、《上海证券报》</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登载年度报告的中国证监会指定网站的网址</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www. cninfo. com.cn</w:t>
            </w:r>
          </w:p>
        </w:tc>
      </w:tr>
      <w:tr>
        <w:trPr>
          <w:trHeight w:val="720"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公司年度报告备置地点</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上海市张江高科技园区科苑路</w:t>
            </w:r>
            <w:r>
              <w:rPr>
                <w:color w:val="000000"/>
                <w:spacing w:val="0"/>
                <w:w w:val="100"/>
                <w:position w:val="0"/>
                <w:sz w:val="18"/>
                <w:szCs w:val="18"/>
              </w:rPr>
              <w:t>151</w:t>
            </w:r>
            <w:r>
              <w:rPr>
                <w:rFonts w:ascii="SimSun" w:eastAsia="SimSun" w:hAnsi="SimSun" w:cs="SimSun"/>
                <w:color w:val="000000"/>
                <w:spacing w:val="0"/>
                <w:w w:val="100"/>
                <w:position w:val="0"/>
                <w:sz w:val="17"/>
                <w:szCs w:val="17"/>
              </w:rPr>
              <w:t>号</w:t>
            </w:r>
            <w:r>
              <w:rPr>
                <w:color w:val="000000"/>
                <w:spacing w:val="0"/>
                <w:w w:val="100"/>
                <w:position w:val="0"/>
                <w:sz w:val="18"/>
                <w:szCs w:val="18"/>
              </w:rPr>
              <w:t>4</w:t>
            </w:r>
            <w:r>
              <w:rPr>
                <w:rFonts w:ascii="SimSun" w:eastAsia="SimSun" w:hAnsi="SimSun" w:cs="SimSun"/>
                <w:color w:val="000000"/>
                <w:spacing w:val="0"/>
                <w:w w:val="100"/>
                <w:position w:val="0"/>
                <w:sz w:val="17"/>
                <w:szCs w:val="17"/>
              </w:rPr>
              <w:t>楼（上海汉得信息技术股份有限 公司证券部）</w:t>
            </w:r>
          </w:p>
        </w:tc>
      </w:tr>
    </w:tbl>
    <w:p>
      <w:pPr>
        <w:spacing w:lineRule="exact" w:line="1"/>
        <w:rPr>
          <w:sz w:val="2"/>
          <w:szCs w:val="2"/>
        </w:rPr>
      </w:pPr>
      <w:r>
        <w:br w:type="page"/>
      </w:r>
    </w:p>
    <w:p>
      <w:pPr>
        <w:pStyle w:val="Style23"/>
        <w:keepNext/>
        <w:keepLines/>
        <w:widowControl w:val="0"/>
        <w:shd w:val="clear" w:color="auto" w:fill="auto"/>
        <w:bidi w:val="0"/>
        <w:spacing w:before="0" w:after="320" w:line="240" w:lineRule="auto"/>
        <w:ind w:left="0" w:right="0" w:firstLine="0"/>
        <w:jc w:val="both"/>
      </w:pPr>
      <w:bookmarkStart w:id="32" w:name="bookmark32"/>
      <w:bookmarkStart w:id="33" w:name="bookmark33"/>
      <w:bookmarkStart w:id="34" w:name="bookmark34"/>
      <w:bookmarkStart w:id="35" w:name="bookmark35"/>
      <w:r>
        <w:rPr>
          <w:color w:val="000000"/>
          <w:spacing w:val="0"/>
          <w:w w:val="100"/>
          <w:position w:val="0"/>
        </w:rPr>
        <w:t>四</w:t>
      </w:r>
      <w:bookmarkEnd w:id="34"/>
      <w:r>
        <w:rPr>
          <w:color w:val="000000"/>
          <w:spacing w:val="0"/>
          <w:w w:val="100"/>
          <w:position w:val="0"/>
        </w:rPr>
        <w:t>、公司历史沿革</w:t>
      </w:r>
      <w:bookmarkEnd w:id="32"/>
      <w:bookmarkEnd w:id="33"/>
      <w:bookmarkEnd w:id="35"/>
    </w:p>
    <w:tbl>
      <w:tblPr>
        <w:tblOverlap w:val="never"/>
        <w:jc w:val="center"/>
        <w:tblLayout w:type="fixed"/>
      </w:tblPr>
      <w:tblGrid>
        <w:gridCol w:w="1603"/>
        <w:gridCol w:w="1594"/>
        <w:gridCol w:w="1594"/>
        <w:gridCol w:w="1598"/>
        <w:gridCol w:w="1594"/>
        <w:gridCol w:w="1603"/>
      </w:tblGrid>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注册登记日期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注册登记地点</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企业法人营业执照</w:t>
            </w:r>
          </w:p>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注册号</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税务登记号码</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组织机构代码</w:t>
            </w: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首次注册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2002</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5" w:lineRule="exact"/>
              <w:ind w:left="0" w:right="0" w:firstLine="0"/>
              <w:jc w:val="left"/>
              <w:rPr>
                <w:sz w:val="17"/>
                <w:szCs w:val="17"/>
              </w:rPr>
            </w:pPr>
            <w:r>
              <w:rPr>
                <w:rFonts w:ascii="SimSun" w:eastAsia="SimSun" w:hAnsi="SimSun" w:cs="SimSun"/>
                <w:color w:val="000000"/>
                <w:spacing w:val="0"/>
                <w:w w:val="100"/>
                <w:position w:val="0"/>
                <w:sz w:val="17"/>
                <w:szCs w:val="17"/>
              </w:rPr>
              <w:t>上海市青浦工业园 区外青松公路</w:t>
            </w:r>
            <w:r>
              <w:rPr>
                <w:color w:val="000000"/>
                <w:spacing w:val="0"/>
                <w:w w:val="100"/>
                <w:position w:val="0"/>
                <w:sz w:val="18"/>
                <w:szCs w:val="18"/>
              </w:rPr>
              <w:t xml:space="preserve">5500 </w:t>
            </w:r>
            <w:r>
              <w:rPr>
                <w:rFonts w:ascii="SimSun" w:eastAsia="SimSun" w:hAnsi="SimSun" w:cs="SimSun"/>
                <w:color w:val="000000"/>
                <w:spacing w:val="0"/>
                <w:w w:val="100"/>
                <w:position w:val="0"/>
                <w:sz w:val="17"/>
                <w:szCs w:val="17"/>
              </w:rPr>
              <w:t>号</w:t>
            </w:r>
            <w:r>
              <w:rPr>
                <w:color w:val="000000"/>
                <w:spacing w:val="0"/>
                <w:w w:val="100"/>
                <w:position w:val="0"/>
                <w:sz w:val="18"/>
                <w:szCs w:val="18"/>
              </w:rPr>
              <w:t>303</w:t>
            </w:r>
            <w:r>
              <w:rPr>
                <w:rFonts w:ascii="SimSun" w:eastAsia="SimSun" w:hAnsi="SimSun" w:cs="SimSun"/>
                <w:color w:val="000000"/>
                <w:spacing w:val="0"/>
                <w:w w:val="100"/>
                <w:position w:val="0"/>
                <w:sz w:val="17"/>
                <w:szCs w:val="17"/>
              </w:rPr>
              <w:t>室</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企独沪总字第</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031473</w:t>
            </w:r>
            <w:r>
              <w:rPr>
                <w:rFonts w:ascii="SimSun" w:eastAsia="SimSun" w:hAnsi="SimSun" w:cs="SimSun"/>
                <w:color w:val="000000"/>
                <w:spacing w:val="0"/>
                <w:w w:val="100"/>
                <w:position w:val="0"/>
                <w:sz w:val="17"/>
                <w:szCs w:val="17"/>
              </w:rPr>
              <w:t>号（青浦）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31022974027295X</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74027295-X</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变更为股份制</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2010</w:t>
            </w:r>
            <w:r>
              <w:rPr>
                <w:rFonts w:ascii="SimSun" w:eastAsia="SimSun" w:hAnsi="SimSun" w:cs="SimSun"/>
                <w:color w:val="000000"/>
                <w:spacing w:val="0"/>
                <w:w w:val="100"/>
                <w:position w:val="0"/>
                <w:sz w:val="17"/>
                <w:szCs w:val="17"/>
              </w:rPr>
              <w:t>年</w:t>
            </w:r>
            <w:r>
              <w:rPr>
                <w:color w:val="000000"/>
                <w:spacing w:val="0"/>
                <w:w w:val="100"/>
                <w:position w:val="0"/>
                <w:sz w:val="18"/>
                <w:szCs w:val="18"/>
              </w:rPr>
              <w:t>02</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上海市青浦工业园 区外青松公路</w:t>
            </w:r>
            <w:r>
              <w:rPr>
                <w:color w:val="000000"/>
                <w:spacing w:val="0"/>
                <w:w w:val="100"/>
                <w:position w:val="0"/>
                <w:sz w:val="18"/>
                <w:szCs w:val="18"/>
              </w:rPr>
              <w:t xml:space="preserve">5500 </w:t>
            </w:r>
            <w:r>
              <w:rPr>
                <w:rFonts w:ascii="SimSun" w:eastAsia="SimSun" w:hAnsi="SimSun" w:cs="SimSun"/>
                <w:color w:val="000000"/>
                <w:spacing w:val="0"/>
                <w:w w:val="100"/>
                <w:position w:val="0"/>
                <w:sz w:val="17"/>
                <w:szCs w:val="17"/>
              </w:rPr>
              <w:t>号</w:t>
            </w:r>
            <w:r>
              <w:rPr>
                <w:color w:val="000000"/>
                <w:spacing w:val="0"/>
                <w:w w:val="100"/>
                <w:position w:val="0"/>
                <w:sz w:val="18"/>
                <w:szCs w:val="18"/>
              </w:rPr>
              <w:t>303</w:t>
            </w:r>
            <w:r>
              <w:rPr>
                <w:rFonts w:ascii="SimSun" w:eastAsia="SimSun" w:hAnsi="SimSun" w:cs="SimSun"/>
                <w:color w:val="000000"/>
                <w:spacing w:val="0"/>
                <w:w w:val="100"/>
                <w:position w:val="0"/>
                <w:sz w:val="17"/>
                <w:szCs w:val="17"/>
              </w:rPr>
              <w:t>室</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310000400308460</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（市局）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31022974027295X</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74027295-X</w:t>
            </w:r>
          </w:p>
        </w:tc>
      </w:tr>
      <w:tr>
        <w:trPr>
          <w:trHeight w:val="1037"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首次公开发行</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2011</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05" w:lineRule="exact"/>
              <w:ind w:left="0" w:right="0" w:firstLine="0"/>
              <w:jc w:val="left"/>
              <w:rPr>
                <w:sz w:val="17"/>
                <w:szCs w:val="17"/>
              </w:rPr>
            </w:pPr>
            <w:r>
              <w:rPr>
                <w:rFonts w:ascii="SimSun" w:eastAsia="SimSun" w:hAnsi="SimSun" w:cs="SimSun"/>
                <w:color w:val="000000"/>
                <w:spacing w:val="0"/>
                <w:w w:val="100"/>
                <w:position w:val="0"/>
                <w:sz w:val="17"/>
                <w:szCs w:val="17"/>
              </w:rPr>
              <w:t>上海市青浦工业园 区外青松公路</w:t>
            </w:r>
            <w:r>
              <w:rPr>
                <w:color w:val="000000"/>
                <w:spacing w:val="0"/>
                <w:w w:val="100"/>
                <w:position w:val="0"/>
                <w:sz w:val="18"/>
                <w:szCs w:val="18"/>
              </w:rPr>
              <w:t xml:space="preserve">5500 </w:t>
            </w:r>
            <w:r>
              <w:rPr>
                <w:rFonts w:ascii="SimSun" w:eastAsia="SimSun" w:hAnsi="SimSun" w:cs="SimSun"/>
                <w:color w:val="000000"/>
                <w:spacing w:val="0"/>
                <w:w w:val="100"/>
                <w:position w:val="0"/>
                <w:sz w:val="17"/>
                <w:szCs w:val="17"/>
              </w:rPr>
              <w:t>号</w:t>
            </w:r>
            <w:r>
              <w:rPr>
                <w:color w:val="000000"/>
                <w:spacing w:val="0"/>
                <w:w w:val="100"/>
                <w:position w:val="0"/>
                <w:sz w:val="18"/>
                <w:szCs w:val="18"/>
              </w:rPr>
              <w:t>303</w:t>
            </w:r>
            <w:r>
              <w:rPr>
                <w:rFonts w:ascii="SimSun" w:eastAsia="SimSun" w:hAnsi="SimSun" w:cs="SimSun"/>
                <w:color w:val="000000"/>
                <w:spacing w:val="0"/>
                <w:w w:val="100"/>
                <w:position w:val="0"/>
                <w:sz w:val="17"/>
                <w:szCs w:val="17"/>
              </w:rPr>
              <w:t>室</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310000400308460</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（市局）</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31022974027295X</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74027295-X</w:t>
            </w:r>
          </w:p>
        </w:tc>
      </w:tr>
    </w:tbl>
    <w:p>
      <w:pPr>
        <w:spacing w:lineRule="exact" w:line="1"/>
        <w:rPr>
          <w:sz w:val="2"/>
          <w:szCs w:val="2"/>
        </w:rPr>
      </w:pPr>
      <w:r>
        <w:br w:type="page"/>
      </w:r>
    </w:p>
    <w:p>
      <w:pPr>
        <w:pStyle w:val="Style8"/>
        <w:keepNext/>
        <w:keepLines/>
        <w:widowControl w:val="0"/>
        <w:shd w:val="clear" w:color="auto" w:fill="auto"/>
        <w:bidi w:val="0"/>
        <w:spacing w:before="0" w:line="240" w:lineRule="auto"/>
        <w:ind w:left="0" w:right="0" w:firstLine="0"/>
        <w:jc w:val="center"/>
      </w:pPr>
      <w:bookmarkStart w:id="36" w:name="bookmark36"/>
      <w:bookmarkStart w:id="37" w:name="bookmark37"/>
      <w:bookmarkStart w:id="38" w:name="bookmark38"/>
      <w:r>
        <w:rPr>
          <w:color w:val="000000"/>
          <w:spacing w:val="0"/>
          <w:w w:val="100"/>
          <w:position w:val="0"/>
        </w:rPr>
        <w:t>第三节会计数据和财务指标摘要</w:t>
      </w:r>
      <w:bookmarkEnd w:id="36"/>
      <w:bookmarkEnd w:id="37"/>
      <w:bookmarkEnd w:id="38"/>
    </w:p>
    <w:p>
      <w:pPr>
        <w:pStyle w:val="Style23"/>
        <w:keepNext/>
        <w:keepLines/>
        <w:widowControl w:val="0"/>
        <w:shd w:val="clear" w:color="auto" w:fill="auto"/>
        <w:bidi w:val="0"/>
        <w:spacing w:before="0" w:after="220" w:line="240" w:lineRule="auto"/>
        <w:ind w:left="0" w:right="0" w:firstLine="0"/>
        <w:jc w:val="left"/>
      </w:pPr>
      <w:bookmarkStart w:id="39" w:name="bookmark39"/>
      <w:bookmarkStart w:id="40" w:name="bookmark40"/>
      <w:bookmarkStart w:id="41" w:name="bookmark41"/>
      <w:bookmarkStart w:id="42" w:name="bookmark42"/>
      <w:bookmarkStart w:id="43" w:name="bookmark43"/>
      <w:r>
        <w:rPr>
          <w:color w:val="000000"/>
          <w:spacing w:val="0"/>
          <w:w w:val="100"/>
          <w:position w:val="0"/>
        </w:rPr>
        <w:t>一</w:t>
      </w:r>
      <w:bookmarkEnd w:id="42"/>
      <w:r>
        <w:rPr>
          <w:color w:val="000000"/>
          <w:spacing w:val="0"/>
          <w:w w:val="100"/>
          <w:position w:val="0"/>
        </w:rPr>
        <w:t>、主要会计数据和财务指标</w:t>
      </w:r>
      <w:bookmarkEnd w:id="40"/>
      <w:bookmarkEnd w:id="41"/>
      <w:bookmarkEnd w:id="43"/>
      <w:bookmarkEnd w:id="39"/>
    </w:p>
    <w:p>
      <w:pPr>
        <w:pStyle w:val="Style25"/>
        <w:keepNext w:val="0"/>
        <w:keepLines w:val="0"/>
        <w:widowControl w:val="0"/>
        <w:shd w:val="clear" w:color="auto" w:fill="auto"/>
        <w:bidi w:val="0"/>
        <w:spacing w:before="0" w:after="80" w:line="346" w:lineRule="exact"/>
        <w:ind w:left="0" w:right="0" w:firstLine="0"/>
        <w:jc w:val="left"/>
      </w:pPr>
      <w:r>
        <w:rPr>
          <w:color w:val="000000"/>
          <w:spacing w:val="0"/>
          <w:w w:val="100"/>
          <w:position w:val="0"/>
        </w:rPr>
        <w:t xml:space="preserve">公司是否因会计政策变更及会计差错更正等追溯调整或重述以前年度会计数据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tbl>
      <w:tblPr>
        <w:tblOverlap w:val="never"/>
        <w:jc w:val="center"/>
        <w:tblLayout w:type="fixed"/>
      </w:tblPr>
      <w:tblGrid>
        <w:gridCol w:w="2626"/>
        <w:gridCol w:w="1738"/>
        <w:gridCol w:w="1742"/>
        <w:gridCol w:w="1738"/>
        <w:gridCol w:w="174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8"/>
                <w:szCs w:val="18"/>
              </w:rPr>
              <w:t xml:space="preserve">2012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本年比上年增减</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8"/>
                <w:szCs w:val="18"/>
              </w:rPr>
              <w:t xml:space="preserve">2011 </w:t>
            </w:r>
            <w:r>
              <w:rPr>
                <w:rFonts w:ascii="SimSun" w:eastAsia="SimSun" w:hAnsi="SimSun" w:cs="SimSun"/>
                <w:color w:val="000000"/>
                <w:spacing w:val="0"/>
                <w:w w:val="100"/>
                <w:position w:val="0"/>
                <w:sz w:val="17"/>
                <w:szCs w:val="17"/>
              </w:rPr>
              <w:t>年</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营业收入（元）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846,922,273.60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702,202,973.17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40" w:right="0" w:firstLine="0"/>
              <w:jc w:val="both"/>
            </w:pPr>
            <w:r>
              <w:rPr>
                <w:color w:val="000000"/>
                <w:spacing w:val="0"/>
                <w:w w:val="100"/>
                <w:position w:val="0"/>
              </w:rPr>
              <w:t>20.61%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520,493,452.28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营业成本（元）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534,139,477.66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457,850,932.81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40" w:right="0" w:firstLine="0"/>
              <w:jc w:val="both"/>
            </w:pPr>
            <w:r>
              <w:rPr>
                <w:color w:val="000000"/>
                <w:spacing w:val="0"/>
                <w:w w:val="100"/>
                <w:position w:val="0"/>
              </w:rPr>
              <w:t>16.66%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344,081,804.51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营业利润（元）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136,278,649.17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113,045,656.53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40" w:right="0" w:firstLine="0"/>
              <w:jc w:val="both"/>
            </w:pPr>
            <w:r>
              <w:rPr>
                <w:color w:val="000000"/>
                <w:spacing w:val="0"/>
                <w:w w:val="100"/>
                <w:position w:val="0"/>
              </w:rPr>
              <w:t>20.55%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pPr>
            <w:r>
              <w:rPr>
                <w:color w:val="000000"/>
                <w:spacing w:val="0"/>
                <w:w w:val="100"/>
                <w:position w:val="0"/>
              </w:rPr>
              <w:t>91,710,522.29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利润总额（元）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153,269,324.99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129,073,334.76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40" w:right="0" w:firstLine="0"/>
              <w:jc w:val="both"/>
            </w:pPr>
            <w:r>
              <w:rPr>
                <w:color w:val="000000"/>
                <w:spacing w:val="0"/>
                <w:w w:val="100"/>
                <w:position w:val="0"/>
              </w:rPr>
              <w:t>18.75%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109,345,106.89</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归属于上市公司普通股股东的净 利润（元）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146,062,378.78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120,030,885.69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40" w:right="0" w:firstLine="0"/>
              <w:jc w:val="both"/>
            </w:pPr>
            <w:r>
              <w:rPr>
                <w:color w:val="000000"/>
                <w:spacing w:val="0"/>
                <w:w w:val="100"/>
                <w:position w:val="0"/>
              </w:rPr>
              <w:t>21.69%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pPr>
            <w:r>
              <w:rPr>
                <w:color w:val="000000"/>
                <w:spacing w:val="0"/>
                <w:w w:val="100"/>
                <w:position w:val="0"/>
              </w:rPr>
              <w:t>93,770,452.46</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归属于上市公司普通股股东的扣 除非经常性损益后的净利润（元）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125,362,582.17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105,570,197.50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40" w:right="0" w:firstLine="0"/>
              <w:jc w:val="both"/>
            </w:pPr>
            <w:r>
              <w:rPr>
                <w:color w:val="000000"/>
                <w:spacing w:val="0"/>
                <w:w w:val="100"/>
                <w:position w:val="0"/>
              </w:rPr>
              <w:t>18.75%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pPr>
            <w:r>
              <w:rPr>
                <w:color w:val="000000"/>
                <w:spacing w:val="0"/>
                <w:w w:val="100"/>
                <w:position w:val="0"/>
              </w:rPr>
              <w:t>78,803,344.92</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经营活动产生的现金流量净额</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63,678,889.97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pPr>
            <w:r>
              <w:rPr>
                <w:color w:val="000000"/>
                <w:spacing w:val="0"/>
                <w:w w:val="100"/>
                <w:position w:val="0"/>
              </w:rPr>
              <w:t>44,935,179.18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40" w:right="0" w:firstLine="0"/>
              <w:jc w:val="both"/>
            </w:pPr>
            <w:r>
              <w:rPr>
                <w:color w:val="000000"/>
                <w:spacing w:val="0"/>
                <w:w w:val="100"/>
                <w:position w:val="0"/>
              </w:rPr>
              <w:t>41.71%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pPr>
            <w:r>
              <w:rPr>
                <w:color w:val="000000"/>
                <w:spacing w:val="0"/>
                <w:w w:val="100"/>
                <w:position w:val="0"/>
              </w:rPr>
              <w:t>44,552,094.35</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每股经营活动产生的现金流量净 额（元</w:t>
            </w:r>
            <w:r>
              <w:rPr>
                <w:color w:val="000000"/>
                <w:spacing w:val="0"/>
                <w:w w:val="100"/>
                <w:position w:val="0"/>
                <w:sz w:val="18"/>
                <w:szCs w:val="18"/>
              </w:rPr>
              <w:t>/</w:t>
            </w: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0.2392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0.2678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0.2652</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基本每股收益（元</w:t>
            </w:r>
            <w:r>
              <w:rPr>
                <w:color w:val="000000"/>
                <w:spacing w:val="0"/>
                <w:w w:val="100"/>
                <w:position w:val="0"/>
                <w:sz w:val="18"/>
                <w:szCs w:val="18"/>
              </w:rPr>
              <w:t>/</w:t>
            </w: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0.55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0.48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40" w:right="0" w:firstLine="0"/>
              <w:jc w:val="both"/>
            </w:pPr>
            <w:r>
              <w:rPr>
                <w:color w:val="000000"/>
                <w:spacing w:val="0"/>
                <w:w w:val="100"/>
                <w:position w:val="0"/>
              </w:rPr>
              <w:t>14.58%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0.58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稀释每股收益（元</w:t>
            </w:r>
            <w:r>
              <w:rPr>
                <w:color w:val="000000"/>
                <w:spacing w:val="0"/>
                <w:w w:val="100"/>
                <w:position w:val="0"/>
                <w:sz w:val="18"/>
                <w:szCs w:val="18"/>
              </w:rPr>
              <w:t>/</w:t>
            </w: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0.55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0.48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40" w:right="0" w:firstLine="0"/>
              <w:jc w:val="both"/>
            </w:pPr>
            <w:r>
              <w:rPr>
                <w:color w:val="000000"/>
                <w:spacing w:val="0"/>
                <w:w w:val="100"/>
                <w:position w:val="0"/>
              </w:rPr>
              <w:t>14.58%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0.58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加权平均净资产收益率（</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0.52%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10.24%</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扣除非经常性损益后的加权平均 净资产收益率（</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9.82%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9.61%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0.21%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8.61%</w:t>
            </w:r>
          </w:p>
        </w:tc>
      </w:tr>
      <w:tr>
        <w:trPr>
          <w:trHeight w:val="71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年末</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2012</w:t>
            </w:r>
            <w:r>
              <w:rPr>
                <w:rFonts w:ascii="SimSun" w:eastAsia="SimSun" w:hAnsi="SimSun" w:cs="SimSun"/>
                <w:color w:val="000000"/>
                <w:spacing w:val="0"/>
                <w:w w:val="100"/>
                <w:position w:val="0"/>
                <w:sz w:val="17"/>
                <w:szCs w:val="17"/>
              </w:rPr>
              <w:t>年末</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40" w:line="240" w:lineRule="auto"/>
              <w:ind w:left="0" w:right="0" w:firstLine="0"/>
              <w:jc w:val="left"/>
              <w:rPr>
                <w:sz w:val="17"/>
                <w:szCs w:val="17"/>
              </w:rPr>
            </w:pPr>
            <w:r>
              <w:rPr>
                <w:rFonts w:ascii="SimSun" w:eastAsia="SimSun" w:hAnsi="SimSun" w:cs="SimSun"/>
                <w:color w:val="000000"/>
                <w:spacing w:val="0"/>
                <w:w w:val="100"/>
                <w:position w:val="0"/>
                <w:sz w:val="17"/>
                <w:szCs w:val="17"/>
              </w:rPr>
              <w:t>本年末比上年末增减</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8"/>
                <w:szCs w:val="18"/>
              </w:rPr>
              <w:t>2011</w:t>
            </w:r>
            <w:r>
              <w:rPr>
                <w:rFonts w:ascii="SimSun" w:eastAsia="SimSun" w:hAnsi="SimSun" w:cs="SimSun"/>
                <w:color w:val="000000"/>
                <w:spacing w:val="0"/>
                <w:w w:val="100"/>
                <w:position w:val="0"/>
                <w:sz w:val="17"/>
                <w:szCs w:val="17"/>
              </w:rPr>
              <w:t>年末</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期末总股本（股）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266,171,661.00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167,812,774.00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40" w:right="0" w:firstLine="0"/>
              <w:jc w:val="both"/>
            </w:pPr>
            <w:r>
              <w:rPr>
                <w:color w:val="000000"/>
                <w:spacing w:val="0"/>
                <w:w w:val="100"/>
                <w:position w:val="0"/>
              </w:rPr>
              <w:t>58.61%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168,007,774.00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资产总额（元）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1,477,196,420.60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1,242,542,494.50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40" w:right="0" w:firstLine="0"/>
              <w:jc w:val="both"/>
            </w:pPr>
            <w:r>
              <w:rPr>
                <w:color w:val="000000"/>
                <w:spacing w:val="0"/>
                <w:w w:val="100"/>
                <w:position w:val="0"/>
              </w:rPr>
              <w:t>18.88%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1,123,004,266.22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负债总额（元）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126,198,193.91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pPr>
            <w:r>
              <w:rPr>
                <w:color w:val="000000"/>
                <w:spacing w:val="0"/>
                <w:w w:val="100"/>
                <w:position w:val="0"/>
              </w:rPr>
              <w:t>94,690,868.00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40" w:right="0" w:firstLine="0"/>
              <w:jc w:val="both"/>
            </w:pPr>
            <w:r>
              <w:rPr>
                <w:color w:val="000000"/>
                <w:spacing w:val="0"/>
                <w:w w:val="100"/>
                <w:position w:val="0"/>
              </w:rPr>
              <w:t>33.27%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pPr>
            <w:r>
              <w:rPr>
                <w:color w:val="000000"/>
                <w:spacing w:val="0"/>
                <w:w w:val="100"/>
                <w:position w:val="0"/>
              </w:rPr>
              <w:t>66,573,305.38</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归属于上市公司普通股股东的所 有者权益（元）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1,342,462,550.87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1,136,683,202.33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18.1%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1,056,430,960.84</w:t>
            </w:r>
          </w:p>
        </w:tc>
      </w:tr>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归属于上市公司普通股股东的每 股净资产（元</w:t>
            </w:r>
            <w:r>
              <w:rPr>
                <w:color w:val="000000"/>
                <w:spacing w:val="0"/>
                <w:w w:val="100"/>
                <w:position w:val="0"/>
                <w:sz w:val="18"/>
                <w:szCs w:val="18"/>
              </w:rPr>
              <w:t>/</w:t>
            </w: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5.0436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6.7735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-25.54%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6.288</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资产负债率（</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8.54%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7.62%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0.92%</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5.93%</w:t>
            </w:r>
          </w:p>
        </w:tc>
      </w:tr>
    </w:tbl>
    <w:p>
      <w:pPr>
        <w:spacing w:lineRule="exact" w:line="1"/>
        <w:rPr>
          <w:sz w:val="2"/>
          <w:szCs w:val="2"/>
        </w:rPr>
      </w:pPr>
      <w:r>
        <w:br w:type="page"/>
      </w:r>
    </w:p>
    <w:p>
      <w:pPr>
        <w:pStyle w:val="Style23"/>
        <w:keepNext/>
        <w:keepLines/>
        <w:widowControl w:val="0"/>
        <w:shd w:val="clear" w:color="auto" w:fill="auto"/>
        <w:bidi w:val="0"/>
        <w:spacing w:before="0" w:after="360" w:line="240" w:lineRule="auto"/>
        <w:ind w:left="0" w:right="0" w:firstLine="0"/>
        <w:jc w:val="left"/>
      </w:pPr>
      <w:bookmarkStart w:id="44" w:name="bookmark44"/>
      <w:bookmarkStart w:id="45" w:name="bookmark45"/>
      <w:bookmarkStart w:id="46" w:name="bookmark46"/>
      <w:bookmarkStart w:id="47" w:name="bookmark47"/>
      <w:r>
        <w:rPr>
          <w:color w:val="000000"/>
          <w:spacing w:val="0"/>
          <w:w w:val="100"/>
          <w:position w:val="0"/>
        </w:rPr>
        <w:t>二</w:t>
      </w:r>
      <w:bookmarkEnd w:id="46"/>
      <w:r>
        <w:rPr>
          <w:color w:val="000000"/>
          <w:spacing w:val="0"/>
          <w:w w:val="100"/>
          <w:position w:val="0"/>
        </w:rPr>
        <w:t>、境内外会计准则下会计数据差异</w:t>
      </w:r>
      <w:bookmarkEnd w:id="44"/>
      <w:bookmarkEnd w:id="45"/>
      <w:bookmarkEnd w:id="47"/>
    </w:p>
    <w:p>
      <w:pPr>
        <w:pStyle w:val="Style29"/>
        <w:keepNext/>
        <w:keepLines/>
        <w:widowControl w:val="0"/>
        <w:shd w:val="clear" w:color="auto" w:fill="auto"/>
        <w:bidi w:val="0"/>
        <w:spacing w:before="0" w:after="360" w:line="240" w:lineRule="auto"/>
        <w:ind w:left="0" w:right="0" w:firstLine="0"/>
        <w:jc w:val="left"/>
      </w:pPr>
      <w:bookmarkStart w:id="48" w:name="bookmark48"/>
      <w:bookmarkStart w:id="49" w:name="bookmark49"/>
      <w:bookmarkStart w:id="50" w:name="bookmark50"/>
      <w:bookmarkStart w:id="51" w:name="bookmark51"/>
      <w:r>
        <w:rPr>
          <w:rFonts w:ascii="Times New Roman" w:eastAsia="Times New Roman" w:hAnsi="Times New Roman" w:cs="Times New Roman"/>
          <w:color w:val="000000"/>
          <w:spacing w:val="0"/>
          <w:w w:val="100"/>
          <w:position w:val="0"/>
        </w:rPr>
        <w:t>1</w:t>
      </w:r>
      <w:bookmarkEnd w:id="50"/>
      <w:r>
        <w:rPr>
          <w:color w:val="000000"/>
          <w:spacing w:val="0"/>
          <w:w w:val="100"/>
          <w:position w:val="0"/>
        </w:rPr>
        <w:t>、同时按照国际会计准则与按中国会计准则披露的财务报告中净利润和净资产差异情况</w:t>
      </w:r>
      <w:bookmarkEnd w:id="48"/>
      <w:bookmarkEnd w:id="49"/>
      <w:bookmarkEnd w:id="51"/>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94"/>
        <w:gridCol w:w="1738"/>
        <w:gridCol w:w="2006"/>
        <w:gridCol w:w="1766"/>
        <w:gridCol w:w="1781"/>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归属于上市公司普通股股东的净利润</w:t>
            </w: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归属于上市公司普通股股东的净资产</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本期数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期末数</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期初数</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按中国会计准则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146,062,378.78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120,030,885.69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1,342,462,550.87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1,136,683,202.33</w:t>
            </w:r>
          </w:p>
        </w:tc>
      </w:tr>
      <w:tr>
        <w:trPr>
          <w:trHeight w:val="413" w:hRule="exact"/>
        </w:trPr>
        <w:tc>
          <w:tcPr>
            <w:gridSpan w:val="5"/>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按国际会计准则调整的项目及金额</w:t>
            </w:r>
          </w:p>
        </w:tc>
      </w:tr>
    </w:tbl>
    <w:p>
      <w:pPr>
        <w:widowControl w:val="0"/>
        <w:spacing w:after="359" w:line="1" w:lineRule="exact"/>
      </w:pPr>
    </w:p>
    <w:p>
      <w:pPr>
        <w:pStyle w:val="Style29"/>
        <w:keepNext/>
        <w:keepLines/>
        <w:widowControl w:val="0"/>
        <w:shd w:val="clear" w:color="auto" w:fill="auto"/>
        <w:bidi w:val="0"/>
        <w:spacing w:before="0" w:after="360" w:line="240" w:lineRule="auto"/>
        <w:ind w:left="0" w:right="0" w:firstLine="0"/>
        <w:jc w:val="left"/>
      </w:pPr>
      <w:bookmarkStart w:id="52" w:name="bookmark52"/>
      <w:bookmarkStart w:id="53" w:name="bookmark53"/>
      <w:bookmarkStart w:id="54" w:name="bookmark54"/>
      <w:bookmarkStart w:id="55" w:name="bookmark55"/>
      <w:r>
        <w:rPr>
          <w:rFonts w:ascii="Times New Roman" w:eastAsia="Times New Roman" w:hAnsi="Times New Roman" w:cs="Times New Roman"/>
          <w:color w:val="000000"/>
          <w:spacing w:val="0"/>
          <w:w w:val="100"/>
          <w:position w:val="0"/>
        </w:rPr>
        <w:t>2</w:t>
      </w:r>
      <w:bookmarkEnd w:id="54"/>
      <w:r>
        <w:rPr>
          <w:color w:val="000000"/>
          <w:spacing w:val="0"/>
          <w:w w:val="100"/>
          <w:position w:val="0"/>
        </w:rPr>
        <w:t>、同时按照境外会计准则与按中国会计准则披露的财务报告中净利润和净资产差异情况</w:t>
      </w:r>
      <w:bookmarkEnd w:id="52"/>
      <w:bookmarkEnd w:id="53"/>
      <w:bookmarkEnd w:id="55"/>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94"/>
        <w:gridCol w:w="1738"/>
        <w:gridCol w:w="2006"/>
        <w:gridCol w:w="1766"/>
        <w:gridCol w:w="1781"/>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归属于上市公司普通股股东的净利润</w:t>
            </w: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归属于上市公司普通股股东的净资产</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本期数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期末数</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期初数</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按中国会计准则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146,062,378.78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120,030,885.69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1,342,462,550.87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1,136,683,202.33</w:t>
            </w:r>
          </w:p>
        </w:tc>
      </w:tr>
      <w:tr>
        <w:trPr>
          <w:trHeight w:val="408" w:hRule="exact"/>
        </w:trPr>
        <w:tc>
          <w:tcPr>
            <w:gridSpan w:val="5"/>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按境外会计准则调整的项目及金额</w:t>
            </w:r>
          </w:p>
        </w:tc>
      </w:tr>
    </w:tbl>
    <w:p>
      <w:pPr>
        <w:widowControl w:val="0"/>
        <w:spacing w:after="359" w:line="1" w:lineRule="exact"/>
      </w:pPr>
    </w:p>
    <w:p>
      <w:pPr>
        <w:pStyle w:val="Style29"/>
        <w:keepNext/>
        <w:keepLines/>
        <w:widowControl w:val="0"/>
        <w:shd w:val="clear" w:color="auto" w:fill="auto"/>
        <w:bidi w:val="0"/>
        <w:spacing w:before="0" w:after="360" w:line="240" w:lineRule="auto"/>
        <w:ind w:left="0" w:right="0" w:firstLine="0"/>
        <w:jc w:val="left"/>
      </w:pPr>
      <w:bookmarkStart w:id="56" w:name="bookmark56"/>
      <w:bookmarkStart w:id="57" w:name="bookmark57"/>
      <w:bookmarkStart w:id="58" w:name="bookmark58"/>
      <w:bookmarkStart w:id="59" w:name="bookmark59"/>
      <w:r>
        <w:rPr>
          <w:rFonts w:ascii="Times New Roman" w:eastAsia="Times New Roman" w:hAnsi="Times New Roman" w:cs="Times New Roman"/>
          <w:color w:val="000000"/>
          <w:spacing w:val="0"/>
          <w:w w:val="100"/>
          <w:position w:val="0"/>
        </w:rPr>
        <w:t>3</w:t>
      </w:r>
      <w:bookmarkEnd w:id="58"/>
      <w:r>
        <w:rPr>
          <w:color w:val="000000"/>
          <w:spacing w:val="0"/>
          <w:w w:val="100"/>
          <w:position w:val="0"/>
        </w:rPr>
        <w:t>、境内外会计准则下会计数据差异说明</w:t>
      </w:r>
      <w:bookmarkEnd w:id="56"/>
      <w:bookmarkEnd w:id="57"/>
      <w:bookmarkEnd w:id="59"/>
    </w:p>
    <w:p>
      <w:pPr>
        <w:pStyle w:val="Style23"/>
        <w:keepNext/>
        <w:keepLines/>
        <w:widowControl w:val="0"/>
        <w:shd w:val="clear" w:color="auto" w:fill="auto"/>
        <w:bidi w:val="0"/>
        <w:spacing w:before="0" w:after="360" w:line="240" w:lineRule="auto"/>
        <w:ind w:left="0" w:right="0" w:firstLine="0"/>
        <w:jc w:val="left"/>
      </w:pPr>
      <w:bookmarkStart w:id="60" w:name="bookmark60"/>
      <w:bookmarkStart w:id="61" w:name="bookmark61"/>
      <w:bookmarkStart w:id="62" w:name="bookmark62"/>
      <w:bookmarkStart w:id="63" w:name="bookmark63"/>
      <w:r>
        <w:rPr>
          <w:color w:val="000000"/>
          <w:spacing w:val="0"/>
          <w:w w:val="100"/>
          <w:position w:val="0"/>
        </w:rPr>
        <w:t>三</w:t>
      </w:r>
      <w:bookmarkEnd w:id="62"/>
      <w:r>
        <w:rPr>
          <w:color w:val="000000"/>
          <w:spacing w:val="0"/>
          <w:w w:val="100"/>
          <w:position w:val="0"/>
        </w:rPr>
        <w:t>、非经常性损益的项目及金额</w:t>
      </w:r>
      <w:bookmarkEnd w:id="60"/>
      <w:bookmarkEnd w:id="61"/>
      <w:bookmarkEnd w:id="63"/>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22"/>
        <w:gridCol w:w="1522"/>
        <w:gridCol w:w="1522"/>
        <w:gridCol w:w="1718"/>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8"/>
                <w:szCs w:val="18"/>
              </w:rPr>
              <w:t>2012</w:t>
            </w:r>
            <w:r>
              <w:rPr>
                <w:rFonts w:ascii="SimSun" w:eastAsia="SimSun" w:hAnsi="SimSun" w:cs="SimSun"/>
                <w:color w:val="000000"/>
                <w:spacing w:val="0"/>
                <w:w w:val="100"/>
                <w:position w:val="0"/>
                <w:sz w:val="17"/>
                <w:szCs w:val="17"/>
              </w:rPr>
              <w:t>年金额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8"/>
                <w:szCs w:val="18"/>
              </w:rPr>
              <w:t>2011</w:t>
            </w:r>
            <w:r>
              <w:rPr>
                <w:rFonts w:ascii="SimSun" w:eastAsia="SimSun" w:hAnsi="SimSun" w:cs="SimSun"/>
                <w:color w:val="000000"/>
                <w:spacing w:val="0"/>
                <w:w w:val="100"/>
                <w:position w:val="0"/>
                <w:sz w:val="17"/>
                <w:szCs w:val="17"/>
              </w:rPr>
              <w:t>年金额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说明</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非流动资产处置损益（包括已计提资产减 值准备的冲销部分）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92,419.30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-1,889.00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-11,013.70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pPr>
            <w:r>
              <w:rPr>
                <w:color w:val="000000"/>
                <w:spacing w:val="0"/>
                <w:w w:val="100"/>
                <w:position w:val="0"/>
              </w:rPr>
              <w:t>16,696,748.43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pPr>
            <w:r>
              <w:rPr>
                <w:color w:val="000000"/>
                <w:spacing w:val="0"/>
                <w:w w:val="100"/>
                <w:position w:val="0"/>
              </w:rPr>
              <w:t>15,697,149.78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pPr>
            <w:r>
              <w:rPr>
                <w:color w:val="000000"/>
                <w:spacing w:val="0"/>
                <w:w w:val="100"/>
                <w:position w:val="0"/>
              </w:rPr>
              <w:t>17,278,000.00</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5,867,649.00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除上述各项之外的其他营业外收入和支出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105,678.52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332,417.45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341,531.14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减：所得税影响额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2,063,003.91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1,559,876.95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2,641,409.90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少数股东权益影响额（税后）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-305.27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7,113.09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pPr>
            <w:r>
              <w:rPr>
                <w:color w:val="000000"/>
                <w:spacing w:val="0"/>
                <w:w w:val="100"/>
                <w:position w:val="0"/>
              </w:rPr>
              <w:t>20,699,796.61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pPr>
            <w:r>
              <w:rPr>
                <w:color w:val="000000"/>
                <w:spacing w:val="0"/>
                <w:w w:val="100"/>
                <w:position w:val="0"/>
              </w:rPr>
              <w:t>14,460,688.19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pPr>
            <w:r>
              <w:rPr>
                <w:color w:val="000000"/>
                <w:spacing w:val="0"/>
                <w:w w:val="100"/>
                <w:position w:val="0"/>
              </w:rPr>
              <w:t>14,967,107.54</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5"/>
        <w:keepNext w:val="0"/>
        <w:keepLines w:val="0"/>
        <w:widowControl w:val="0"/>
        <w:shd w:val="clear" w:color="auto" w:fill="auto"/>
        <w:bidi w:val="0"/>
        <w:spacing w:before="0" w:line="314"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非经常性损益》中列举的非经常性损益项目界定为经常性损益的项目，应 说明原因</w:t>
      </w:r>
    </w:p>
    <w:p>
      <w:pPr>
        <w:pStyle w:val="Style25"/>
        <w:keepNext w:val="0"/>
        <w:keepLines w:val="0"/>
        <w:widowControl w:val="0"/>
        <w:shd w:val="clear" w:color="auto" w:fill="auto"/>
        <w:bidi w:val="0"/>
        <w:spacing w:before="0" w:after="6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bidi w:val="0"/>
        <w:spacing w:before="0" w:after="200" w:line="466" w:lineRule="exact"/>
        <w:ind w:left="0" w:right="0" w:firstLine="0"/>
        <w:jc w:val="both"/>
      </w:pPr>
      <w:bookmarkStart w:id="64" w:name="bookmark64"/>
      <w:bookmarkStart w:id="65" w:name="bookmark65"/>
      <w:bookmarkStart w:id="66" w:name="bookmark66"/>
      <w:bookmarkStart w:id="67" w:name="bookmark67"/>
      <w:r>
        <w:rPr>
          <w:color w:val="000000"/>
          <w:spacing w:val="0"/>
          <w:w w:val="100"/>
          <w:position w:val="0"/>
        </w:rPr>
        <w:t>四</w:t>
      </w:r>
      <w:bookmarkEnd w:id="66"/>
      <w:r>
        <w:rPr>
          <w:color w:val="000000"/>
          <w:spacing w:val="0"/>
          <w:w w:val="100"/>
          <w:position w:val="0"/>
        </w:rPr>
        <w:t>、重大风险提示</w:t>
      </w:r>
      <w:bookmarkEnd w:id="64"/>
      <w:bookmarkEnd w:id="65"/>
      <w:bookmarkEnd w:id="67"/>
    </w:p>
    <w:p>
      <w:pPr>
        <w:pStyle w:val="Style32"/>
        <w:keepNext w:val="0"/>
        <w:keepLines w:val="0"/>
        <w:widowControl w:val="0"/>
        <w:shd w:val="clear" w:color="auto" w:fill="auto"/>
        <w:tabs>
          <w:tab w:pos="1093" w:val="left"/>
        </w:tabs>
        <w:bidi w:val="0"/>
        <w:spacing w:before="0" w:after="0" w:line="466" w:lineRule="exact"/>
        <w:ind w:left="0" w:right="0" w:firstLine="500"/>
        <w:jc w:val="both"/>
      </w:pPr>
      <w:bookmarkStart w:id="68" w:name="bookmark68"/>
      <w:r>
        <w:rPr>
          <w:color w:val="000000"/>
          <w:spacing w:val="0"/>
          <w:w w:val="100"/>
          <w:position w:val="0"/>
        </w:rPr>
        <w:t>（</w:t>
      </w:r>
      <w:bookmarkEnd w:id="68"/>
      <w:r>
        <w:rPr>
          <w:color w:val="000000"/>
          <w:spacing w:val="0"/>
          <w:w w:val="100"/>
          <w:position w:val="0"/>
        </w:rPr>
        <w:t>一）</w:t>
        <w:tab/>
        <w:t>宏观经济波动的风险</w:t>
      </w:r>
    </w:p>
    <w:p>
      <w:pPr>
        <w:pStyle w:val="Style32"/>
        <w:keepNext w:val="0"/>
        <w:keepLines w:val="0"/>
        <w:widowControl w:val="0"/>
        <w:shd w:val="clear" w:color="auto" w:fill="auto"/>
        <w:bidi w:val="0"/>
        <w:spacing w:before="0" w:after="0" w:line="466" w:lineRule="exact"/>
        <w:ind w:left="0" w:right="0" w:firstLine="500"/>
        <w:jc w:val="both"/>
      </w:pPr>
      <w:r>
        <w:rPr>
          <w:color w:val="000000"/>
          <w:spacing w:val="0"/>
          <w:w w:val="100"/>
          <w:position w:val="0"/>
        </w:rPr>
        <w:t>宏观经济的波动会一定程度影响公司客户自身的经营状况和对未来的预期，从而影响客 户在</w:t>
      </w:r>
      <w:r>
        <w:rPr>
          <w:rFonts w:ascii="Times New Roman" w:eastAsia="Times New Roman" w:hAnsi="Times New Roman" w:cs="Times New Roman"/>
          <w:color w:val="000000"/>
          <w:spacing w:val="0"/>
          <w:w w:val="100"/>
          <w:position w:val="0"/>
          <w:sz w:val="24"/>
          <w:szCs w:val="24"/>
        </w:rPr>
        <w:t>IT</w:t>
      </w:r>
      <w:r>
        <w:rPr>
          <w:color w:val="000000"/>
          <w:spacing w:val="0"/>
          <w:w w:val="100"/>
          <w:position w:val="0"/>
        </w:rPr>
        <w:t>咨询、</w:t>
      </w:r>
      <w:r>
        <w:rPr>
          <w:rFonts w:ascii="Times New Roman" w:eastAsia="Times New Roman" w:hAnsi="Times New Roman" w:cs="Times New Roman"/>
          <w:color w:val="000000"/>
          <w:spacing w:val="0"/>
          <w:w w:val="100"/>
          <w:position w:val="0"/>
          <w:sz w:val="24"/>
          <w:szCs w:val="24"/>
        </w:rPr>
        <w:t>ERP</w:t>
      </w:r>
      <w:r>
        <w:rPr>
          <w:color w:val="000000"/>
          <w:spacing w:val="0"/>
          <w:w w:val="100"/>
          <w:position w:val="0"/>
        </w:rPr>
        <w:t>系统建设方面的投资预算。公司的客户主要为具有较强实力的跨国公司和 企业集团，</w:t>
      </w:r>
      <w:r>
        <w:rPr>
          <w:rFonts w:ascii="Times New Roman" w:eastAsia="Times New Roman" w:hAnsi="Times New Roman" w:cs="Times New Roman"/>
          <w:color w:val="000000"/>
          <w:spacing w:val="0"/>
          <w:w w:val="100"/>
          <w:position w:val="0"/>
          <w:sz w:val="24"/>
          <w:szCs w:val="24"/>
        </w:rPr>
        <w:t>ERP</w:t>
      </w:r>
      <w:r>
        <w:rPr>
          <w:color w:val="000000"/>
          <w:spacing w:val="0"/>
          <w:w w:val="100"/>
          <w:position w:val="0"/>
        </w:rPr>
        <w:t>系统对于客户公司的运营和管理至关重要。在行业低潮期，一部分公司会推 迟</w:t>
      </w:r>
      <w:r>
        <w:rPr>
          <w:rFonts w:ascii="Times New Roman" w:eastAsia="Times New Roman" w:hAnsi="Times New Roman" w:cs="Times New Roman"/>
          <w:color w:val="000000"/>
          <w:spacing w:val="0"/>
          <w:w w:val="100"/>
          <w:position w:val="0"/>
          <w:sz w:val="24"/>
          <w:szCs w:val="24"/>
        </w:rPr>
        <w:t>IT</w:t>
      </w:r>
      <w:r>
        <w:rPr>
          <w:color w:val="000000"/>
          <w:spacing w:val="0"/>
          <w:w w:val="100"/>
          <w:position w:val="0"/>
        </w:rPr>
        <w:t>投入，但也有一些公司需要通过</w:t>
      </w:r>
      <w:r>
        <w:rPr>
          <w:rFonts w:ascii="Times New Roman" w:eastAsia="Times New Roman" w:hAnsi="Times New Roman" w:cs="Times New Roman"/>
          <w:color w:val="000000"/>
          <w:spacing w:val="0"/>
          <w:w w:val="100"/>
          <w:position w:val="0"/>
          <w:sz w:val="24"/>
          <w:szCs w:val="24"/>
        </w:rPr>
        <w:t>ERP</w:t>
      </w:r>
      <w:r>
        <w:rPr>
          <w:color w:val="000000"/>
          <w:spacing w:val="0"/>
          <w:w w:val="100"/>
          <w:position w:val="0"/>
        </w:rPr>
        <w:t>等</w:t>
      </w:r>
      <w:r>
        <w:rPr>
          <w:rFonts w:ascii="Times New Roman" w:eastAsia="Times New Roman" w:hAnsi="Times New Roman" w:cs="Times New Roman"/>
          <w:color w:val="000000"/>
          <w:spacing w:val="0"/>
          <w:w w:val="100"/>
          <w:position w:val="0"/>
          <w:sz w:val="24"/>
          <w:szCs w:val="24"/>
        </w:rPr>
        <w:t>IT</w:t>
      </w:r>
      <w:r>
        <w:rPr>
          <w:color w:val="000000"/>
          <w:spacing w:val="0"/>
          <w:w w:val="100"/>
          <w:position w:val="0"/>
        </w:rPr>
        <w:t xml:space="preserve">系统提升公司运营效率，降低综合成本来对抗 危机的负面影响。另一方面，由于公司的客户数量众多，行业分布广泛，单个行业的景气周 期对公司的影响相对较弱。但从长远来看，宏观及行业经济周期的变化仍与公司所在行业的 市场景气程度存在一定的关联性。因此，如果未来宏观经济景气度出现大幅下滑，有可能对 </w:t>
      </w:r>
      <w:r>
        <w:rPr>
          <w:rFonts w:ascii="Times New Roman" w:eastAsia="Times New Roman" w:hAnsi="Times New Roman" w:cs="Times New Roman"/>
          <w:color w:val="000000"/>
          <w:spacing w:val="0"/>
          <w:w w:val="100"/>
          <w:position w:val="0"/>
          <w:sz w:val="24"/>
          <w:szCs w:val="24"/>
        </w:rPr>
        <w:t>ERP</w:t>
      </w:r>
      <w:r>
        <w:rPr>
          <w:color w:val="000000"/>
          <w:spacing w:val="0"/>
          <w:w w:val="100"/>
          <w:position w:val="0"/>
        </w:rPr>
        <w:t>实施服务行业需求的增长带来不利影响。</w:t>
      </w:r>
    </w:p>
    <w:p>
      <w:pPr>
        <w:pStyle w:val="Style32"/>
        <w:keepNext w:val="0"/>
        <w:keepLines w:val="0"/>
        <w:widowControl w:val="0"/>
        <w:shd w:val="clear" w:color="auto" w:fill="auto"/>
        <w:tabs>
          <w:tab w:pos="1093" w:val="left"/>
        </w:tabs>
        <w:bidi w:val="0"/>
        <w:spacing w:before="0" w:after="60" w:line="466" w:lineRule="exact"/>
        <w:ind w:left="0" w:right="0" w:firstLine="500"/>
        <w:jc w:val="both"/>
      </w:pPr>
      <w:bookmarkStart w:id="69" w:name="bookmark69"/>
      <w:r>
        <w:rPr>
          <w:color w:val="000000"/>
          <w:spacing w:val="0"/>
          <w:w w:val="100"/>
          <w:position w:val="0"/>
        </w:rPr>
        <w:t>（</w:t>
      </w:r>
      <w:bookmarkEnd w:id="69"/>
      <w:r>
        <w:rPr>
          <w:color w:val="000000"/>
          <w:spacing w:val="0"/>
          <w:w w:val="100"/>
          <w:position w:val="0"/>
        </w:rPr>
        <w:t>二）</w:t>
        <w:tab/>
        <w:t>人力成本的风险</w:t>
      </w:r>
    </w:p>
    <w:p>
      <w:pPr>
        <w:pStyle w:val="Style32"/>
        <w:keepNext w:val="0"/>
        <w:keepLines w:val="0"/>
        <w:widowControl w:val="0"/>
        <w:shd w:val="clear" w:color="auto" w:fill="auto"/>
        <w:bidi w:val="0"/>
        <w:spacing w:before="0" w:after="100" w:line="472" w:lineRule="exact"/>
        <w:ind w:left="0" w:right="0" w:firstLine="500"/>
        <w:jc w:val="both"/>
        <w:sectPr>
          <w:footnotePr>
            <w:pos w:val="pageBottom"/>
            <w:numFmt w:val="decimal"/>
            <w:numRestart w:val="continuous"/>
          </w:footnotePr>
          <w:pgSz w:w="11900" w:h="16840"/>
          <w:pgMar w:top="1398" w:right="1134" w:bottom="1676" w:left="1074"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24"/>
          <w:szCs w:val="24"/>
        </w:rPr>
        <w:t>ERP</w:t>
      </w:r>
      <w:r>
        <w:rPr>
          <w:color w:val="000000"/>
          <w:spacing w:val="0"/>
          <w:w w:val="100"/>
          <w:position w:val="0"/>
        </w:rPr>
        <w:t>实施行业属于智力、人才密集型行业。人力资源的培育发展，始终是公司经营管理 中的重大课题，主要体现在：一方面优秀的实施顾问在人力市场上的流动较为容易，如公司 不能对核心实施顾问实行有效的激励和约束，该类核心人员大量流失将对公司经营造成一定 的影响；另一方面随着今年</w:t>
      </w:r>
      <w:r>
        <w:rPr>
          <w:rFonts w:ascii="Times New Roman" w:eastAsia="Times New Roman" w:hAnsi="Times New Roman" w:cs="Times New Roman"/>
          <w:color w:val="000000"/>
          <w:spacing w:val="0"/>
          <w:w w:val="100"/>
          <w:position w:val="0"/>
          <w:sz w:val="24"/>
          <w:szCs w:val="24"/>
        </w:rPr>
        <w:t>IT</w:t>
      </w:r>
      <w:r>
        <w:rPr>
          <w:color w:val="000000"/>
          <w:spacing w:val="0"/>
          <w:w w:val="100"/>
          <w:position w:val="0"/>
        </w:rPr>
        <w:t>行业整体人力成本的上升，公司在人力成本方面也感受到了较 大压力，因此逐渐上升的人力成本也可能导致公司盈利水平有下滑的风险。</w:t>
      </w:r>
    </w:p>
    <w:p>
      <w:pPr>
        <w:pStyle w:val="Style8"/>
        <w:keepNext/>
        <w:keepLines/>
        <w:widowControl w:val="0"/>
        <w:shd w:val="clear" w:color="auto" w:fill="auto"/>
        <w:bidi w:val="0"/>
        <w:spacing w:before="660" w:after="360" w:line="240" w:lineRule="auto"/>
        <w:ind w:left="0" w:right="0" w:firstLine="0"/>
        <w:jc w:val="center"/>
      </w:pPr>
      <w:bookmarkStart w:id="70" w:name="bookmark70"/>
      <w:bookmarkStart w:id="71" w:name="bookmark71"/>
      <w:bookmarkStart w:id="72" w:name="bookmark72"/>
      <w:r>
        <w:rPr>
          <w:color w:val="000000"/>
          <w:spacing w:val="0"/>
          <w:w w:val="100"/>
          <w:position w:val="0"/>
        </w:rPr>
        <w:t>第四节董事会报告</w:t>
      </w:r>
      <w:bookmarkEnd w:id="70"/>
      <w:bookmarkEnd w:id="71"/>
      <w:bookmarkEnd w:id="72"/>
    </w:p>
    <w:p>
      <w:pPr>
        <w:pStyle w:val="Style32"/>
        <w:keepNext w:val="0"/>
        <w:keepLines w:val="0"/>
        <w:widowControl w:val="0"/>
        <w:shd w:val="clear" w:color="auto" w:fill="auto"/>
        <w:bidi w:val="0"/>
        <w:spacing w:before="0" w:after="360" w:line="469" w:lineRule="exact"/>
        <w:ind w:left="0" w:right="0" w:firstLine="0"/>
        <w:jc w:val="left"/>
      </w:pPr>
      <w:bookmarkStart w:id="73" w:name="bookmark73"/>
      <w:bookmarkStart w:id="74" w:name="bookmark74"/>
      <w:r>
        <w:rPr>
          <w:b/>
          <w:bCs/>
          <w:color w:val="000000"/>
          <w:spacing w:val="0"/>
          <w:w w:val="100"/>
          <w:position w:val="0"/>
        </w:rPr>
        <w:t>一</w:t>
      </w:r>
      <w:bookmarkEnd w:id="74"/>
      <w:r>
        <w:rPr>
          <w:b/>
          <w:bCs/>
          <w:color w:val="000000"/>
          <w:spacing w:val="0"/>
          <w:w w:val="100"/>
          <w:position w:val="0"/>
        </w:rPr>
        <w:t>、管理层讨论与分析</w:t>
      </w:r>
      <w:bookmarkEnd w:id="73"/>
    </w:p>
    <w:p>
      <w:pPr>
        <w:pStyle w:val="Style32"/>
        <w:keepNext w:val="0"/>
        <w:keepLines w:val="0"/>
        <w:widowControl w:val="0"/>
        <w:shd w:val="clear" w:color="auto" w:fill="auto"/>
        <w:bidi w:val="0"/>
        <w:spacing w:before="0" w:after="200" w:line="240" w:lineRule="auto"/>
        <w:ind w:left="0" w:right="0" w:firstLine="0"/>
        <w:jc w:val="left"/>
        <w:rPr>
          <w:sz w:val="20"/>
          <w:szCs w:val="20"/>
        </w:rPr>
      </w:pPr>
      <w:bookmarkStart w:id="75" w:name="bookmark75"/>
      <w:r>
        <w:rPr>
          <w:rFonts w:ascii="Times New Roman" w:eastAsia="Times New Roman" w:hAnsi="Times New Roman" w:cs="Times New Roman"/>
          <w:b/>
          <w:bCs/>
          <w:color w:val="000000"/>
          <w:spacing w:val="0"/>
          <w:w w:val="100"/>
          <w:position w:val="0"/>
          <w:sz w:val="20"/>
          <w:szCs w:val="20"/>
        </w:rPr>
        <w:t>1</w:t>
      </w:r>
      <w:bookmarkEnd w:id="75"/>
      <w:r>
        <w:rPr>
          <w:b/>
          <w:bCs/>
          <w:color w:val="000000"/>
          <w:spacing w:val="0"/>
          <w:w w:val="100"/>
          <w:position w:val="0"/>
          <w:sz w:val="20"/>
          <w:szCs w:val="20"/>
        </w:rPr>
        <w:t>、报告期内主要业务回顾</w:t>
      </w:r>
    </w:p>
    <w:p>
      <w:pPr>
        <w:pStyle w:val="Style32"/>
        <w:keepNext w:val="0"/>
        <w:keepLines w:val="0"/>
        <w:widowControl w:val="0"/>
        <w:shd w:val="clear" w:color="auto" w:fill="auto"/>
        <w:bidi w:val="0"/>
        <w:spacing w:before="0" w:after="0" w:line="469" w:lineRule="exact"/>
        <w:ind w:left="0" w:right="0" w:firstLine="480"/>
        <w:jc w:val="both"/>
      </w:pPr>
      <w:r>
        <w:rPr>
          <w:color w:val="000000"/>
          <w:spacing w:val="0"/>
          <w:w w:val="100"/>
          <w:position w:val="0"/>
        </w:rPr>
        <w:t>国内</w:t>
      </w:r>
      <w:r>
        <w:rPr>
          <w:color w:val="000000"/>
          <w:spacing w:val="0"/>
          <w:w w:val="100"/>
          <w:position w:val="0"/>
          <w:sz w:val="24"/>
          <w:szCs w:val="24"/>
        </w:rPr>
        <w:t>IT</w:t>
      </w:r>
      <w:r>
        <w:rPr>
          <w:color w:val="000000"/>
          <w:spacing w:val="0"/>
          <w:w w:val="100"/>
          <w:position w:val="0"/>
        </w:rPr>
        <w:t>服务市场从目前来看仍拥有良好的发展前景，但</w:t>
      </w:r>
      <w:r>
        <w:rPr>
          <w:color w:val="000000"/>
          <w:spacing w:val="0"/>
          <w:w w:val="100"/>
          <w:position w:val="0"/>
          <w:sz w:val="24"/>
          <w:szCs w:val="24"/>
        </w:rPr>
        <w:t>IT</w:t>
      </w:r>
      <w:r>
        <w:rPr>
          <w:color w:val="000000"/>
          <w:spacing w:val="0"/>
          <w:w w:val="100"/>
          <w:position w:val="0"/>
        </w:rPr>
        <w:t>服务产业也随之逐步走向成熟 和升级，这不仅表现在随着</w:t>
      </w:r>
      <w:r>
        <w:rPr>
          <w:color w:val="000000"/>
          <w:spacing w:val="0"/>
          <w:w w:val="100"/>
          <w:position w:val="0"/>
          <w:sz w:val="24"/>
          <w:szCs w:val="24"/>
        </w:rPr>
        <w:t>IT</w:t>
      </w:r>
      <w:r>
        <w:rPr>
          <w:color w:val="000000"/>
          <w:spacing w:val="0"/>
          <w:w w:val="100"/>
          <w:position w:val="0"/>
        </w:rPr>
        <w:t>产品应用范围的拓展和应用水平的提高，用户对于</w:t>
      </w:r>
      <w:r>
        <w:rPr>
          <w:color w:val="000000"/>
          <w:spacing w:val="0"/>
          <w:w w:val="100"/>
          <w:position w:val="0"/>
          <w:sz w:val="24"/>
          <w:szCs w:val="24"/>
        </w:rPr>
        <w:t>IT</w:t>
      </w:r>
      <w:r>
        <w:rPr>
          <w:color w:val="000000"/>
          <w:spacing w:val="0"/>
          <w:w w:val="100"/>
          <w:position w:val="0"/>
        </w:rPr>
        <w:t>服务提供 商所提供服务的需求正在逐步细化和复杂化、消费日趋理性化，对于服务价值的认可度和接 受度也在相应提高，日益复杂的竞争环境和日趋理性和细化的用户需求，迫使</w:t>
      </w:r>
      <w:r>
        <w:rPr>
          <w:color w:val="000000"/>
          <w:spacing w:val="0"/>
          <w:w w:val="100"/>
          <w:position w:val="0"/>
          <w:sz w:val="24"/>
          <w:szCs w:val="24"/>
        </w:rPr>
        <w:t>IT</w:t>
      </w:r>
      <w:r>
        <w:rPr>
          <w:color w:val="000000"/>
          <w:spacing w:val="0"/>
          <w:w w:val="100"/>
          <w:position w:val="0"/>
        </w:rPr>
        <w:t>服务企业必 须从长远发展的角度来认真思考如何制定企业的服务战略以应对这种变化，从而实现企业的 可持续的、稳健的发展。</w:t>
      </w:r>
    </w:p>
    <w:p>
      <w:pPr>
        <w:pStyle w:val="Style32"/>
        <w:keepNext w:val="0"/>
        <w:keepLines w:val="0"/>
        <w:widowControl w:val="0"/>
        <w:shd w:val="clear" w:color="auto" w:fill="auto"/>
        <w:bidi w:val="0"/>
        <w:spacing w:before="0" w:after="0" w:line="469" w:lineRule="exact"/>
        <w:ind w:left="0" w:right="0" w:firstLine="480"/>
        <w:jc w:val="both"/>
      </w:pPr>
      <w:r>
        <w:rPr>
          <w:color w:val="000000"/>
          <w:spacing w:val="0"/>
          <w:w w:val="100"/>
          <w:position w:val="0"/>
        </w:rPr>
        <w:t>报告期内，公司管理层结合行业发展趋势一方面继续推进实施服务能力的提升，行业解 决方案的推广、新产品和新技术的研发等发展计划，并且积极的多渠道发掘客户资源，致力 于不断的提升用户体验和提高用户满意度；另一方面，公司管理层着力于内部运营效率的提 升以实现更加精细化的管理，进一步提高业务运营的经济效率。因此主营业务实现了较为稳 健的增长。本报告期公司实现营业收入</w:t>
      </w:r>
      <w:r>
        <w:rPr>
          <w:color w:val="000000"/>
          <w:spacing w:val="0"/>
          <w:w w:val="100"/>
          <w:position w:val="0"/>
          <w:sz w:val="24"/>
          <w:szCs w:val="24"/>
        </w:rPr>
        <w:t>846,922,273.60</w:t>
      </w:r>
      <w:r>
        <w:rPr>
          <w:color w:val="000000"/>
          <w:spacing w:val="0"/>
          <w:w w:val="100"/>
          <w:position w:val="0"/>
        </w:rPr>
        <w:t>元，相比上年同期增长</w:t>
      </w:r>
      <w:r>
        <w:rPr>
          <w:color w:val="000000"/>
          <w:spacing w:val="0"/>
          <w:w w:val="100"/>
          <w:position w:val="0"/>
          <w:sz w:val="24"/>
          <w:szCs w:val="24"/>
        </w:rPr>
        <w:t>20.61% ；</w:t>
      </w:r>
      <w:r>
        <w:rPr>
          <w:color w:val="000000"/>
          <w:spacing w:val="0"/>
          <w:w w:val="100"/>
          <w:position w:val="0"/>
        </w:rPr>
        <w:t>实现 归属于上市公司股东的净利润</w:t>
      </w:r>
      <w:r>
        <w:rPr>
          <w:color w:val="000000"/>
          <w:spacing w:val="0"/>
          <w:w w:val="100"/>
          <w:position w:val="0"/>
          <w:sz w:val="24"/>
          <w:szCs w:val="24"/>
        </w:rPr>
        <w:t>146,062,378.78</w:t>
      </w:r>
      <w:r>
        <w:rPr>
          <w:color w:val="000000"/>
          <w:spacing w:val="0"/>
          <w:w w:val="100"/>
          <w:position w:val="0"/>
        </w:rPr>
        <w:t>元，相比上年同期增长</w:t>
      </w:r>
      <w:r>
        <w:rPr>
          <w:color w:val="000000"/>
          <w:spacing w:val="0"/>
          <w:w w:val="100"/>
          <w:position w:val="0"/>
          <w:sz w:val="24"/>
          <w:szCs w:val="24"/>
        </w:rPr>
        <w:t>21.69%</w:t>
      </w:r>
      <w:r>
        <w:rPr>
          <w:color w:val="000000"/>
          <w:spacing w:val="0"/>
          <w:w w:val="100"/>
          <w:position w:val="0"/>
        </w:rPr>
        <w:t>。</w:t>
      </w:r>
    </w:p>
    <w:p>
      <w:pPr>
        <w:pStyle w:val="Style32"/>
        <w:keepNext w:val="0"/>
        <w:keepLines w:val="0"/>
        <w:widowControl w:val="0"/>
        <w:shd w:val="clear" w:color="auto" w:fill="auto"/>
        <w:bidi w:val="0"/>
        <w:spacing w:before="0" w:after="280" w:line="469" w:lineRule="exact"/>
        <w:ind w:left="0" w:right="0" w:firstLine="480"/>
        <w:jc w:val="both"/>
      </w:pPr>
      <w:r>
        <w:rPr>
          <w:color w:val="000000"/>
          <w:spacing w:val="0"/>
          <w:w w:val="100"/>
          <w:position w:val="0"/>
        </w:rPr>
        <w:t>报告期内，公司主营业务增长较为稳健，</w:t>
      </w:r>
      <w:r>
        <w:rPr>
          <w:color w:val="000000"/>
          <w:spacing w:val="0"/>
          <w:w w:val="100"/>
          <w:position w:val="0"/>
          <w:sz w:val="24"/>
          <w:szCs w:val="24"/>
        </w:rPr>
        <w:t>1）</w:t>
      </w:r>
      <w:r>
        <w:rPr>
          <w:color w:val="000000"/>
          <w:spacing w:val="0"/>
          <w:w w:val="100"/>
          <w:position w:val="0"/>
        </w:rPr>
        <w:t>从主营业务分区域来看，华北地区分布了大 量央企、国企，抗风险能力较强且在经济下滑周期内受景气因素影响较小，且随着公司实施 能力的提升和行业解决方案的不断完善，以及公司客户满意度和品牌效应的增强，报告期内 公司在华北地区取得了较为显著的突破，相比去年同期实现了较快的增长；华东、华南及海 外等区域也基本实现了管理层预定的业绩目标。</w:t>
      </w:r>
      <w:r>
        <w:rPr>
          <w:color w:val="000000"/>
          <w:spacing w:val="0"/>
          <w:w w:val="100"/>
          <w:position w:val="0"/>
          <w:sz w:val="24"/>
          <w:szCs w:val="24"/>
        </w:rPr>
        <w:t>2）</w:t>
      </w:r>
      <w:r>
        <w:rPr>
          <w:color w:val="000000"/>
          <w:spacing w:val="0"/>
          <w:w w:val="100"/>
          <w:position w:val="0"/>
        </w:rPr>
        <w:t>从客户行业分布来看，报告期内公司新覆 盖了一些之前尚未进入或较少涉入的新的行业领域，如能源行业，新行业领域的进入不仅完 善了公司行业解决方案的覆盖范围，也有助于公司实施服务能力的提升。</w:t>
      </w:r>
      <w:r>
        <w:rPr>
          <w:color w:val="000000"/>
          <w:spacing w:val="0"/>
          <w:w w:val="100"/>
          <w:position w:val="0"/>
          <w:sz w:val="24"/>
          <w:szCs w:val="24"/>
        </w:rPr>
        <w:t>3）</w:t>
      </w:r>
      <w:r>
        <w:rPr>
          <w:color w:val="000000"/>
          <w:spacing w:val="0"/>
          <w:w w:val="100"/>
          <w:position w:val="0"/>
        </w:rPr>
        <w:t>从新产品新业务 的推广来看，报告期内公司完成了 “基于云计算的中小企业供应链金额平台”的软件著作权 的登记程序，供应链金融业务的前期产品研发和定型基本完成，公司也在积极的落实相关的 合作伙伴资源；公司密切关注行业客户需求和行业移动应用技术发展趋势，在报告期内取得 了汉得移动商务软件（简称：</w:t>
      </w:r>
      <w:r>
        <w:rPr>
          <w:color w:val="000000"/>
          <w:spacing w:val="0"/>
          <w:w w:val="100"/>
          <w:position w:val="0"/>
          <w:sz w:val="24"/>
          <w:szCs w:val="24"/>
        </w:rPr>
        <w:t>HMBS V1.3）</w:t>
      </w:r>
      <w:r>
        <w:rPr>
          <w:color w:val="000000"/>
          <w:spacing w:val="0"/>
          <w:w w:val="100"/>
          <w:position w:val="0"/>
        </w:rPr>
        <w:t>的软件著作权登记以及软件产品登记证书，并已开 始向相关客户进行推广。</w:t>
      </w:r>
    </w:p>
    <w:p>
      <w:pPr>
        <w:pStyle w:val="Style32"/>
        <w:keepNext w:val="0"/>
        <w:keepLines w:val="0"/>
        <w:widowControl w:val="0"/>
        <w:shd w:val="clear" w:color="auto" w:fill="auto"/>
        <w:bidi w:val="0"/>
        <w:spacing w:before="0" w:after="0" w:line="470" w:lineRule="exact"/>
        <w:ind w:left="0" w:right="0" w:firstLine="500"/>
        <w:jc w:val="both"/>
      </w:pPr>
      <w:r>
        <w:rPr>
          <w:color w:val="000000"/>
          <w:spacing w:val="0"/>
          <w:w w:val="100"/>
          <w:position w:val="0"/>
        </w:rPr>
        <w:t>报告期内，公司募投项目稳步推进。公司在</w:t>
      </w:r>
      <w:r>
        <w:rPr>
          <w:color w:val="000000"/>
          <w:spacing w:val="0"/>
          <w:w w:val="100"/>
          <w:position w:val="0"/>
          <w:sz w:val="24"/>
          <w:szCs w:val="24"/>
        </w:rPr>
        <w:t>2012</w:t>
      </w:r>
      <w:r>
        <w:rPr>
          <w:color w:val="000000"/>
          <w:spacing w:val="0"/>
          <w:w w:val="100"/>
          <w:position w:val="0"/>
        </w:rPr>
        <w:t>年竞拍取得沪青园工</w:t>
      </w:r>
      <w:r>
        <w:rPr>
          <w:color w:val="000000"/>
          <w:spacing w:val="0"/>
          <w:w w:val="100"/>
          <w:position w:val="0"/>
          <w:sz w:val="24"/>
          <w:szCs w:val="24"/>
        </w:rPr>
        <w:t>11-026</w:t>
      </w:r>
      <w:r>
        <w:rPr>
          <w:color w:val="000000"/>
          <w:spacing w:val="0"/>
          <w:w w:val="100"/>
          <w:position w:val="0"/>
        </w:rPr>
        <w:t>号地块国有 建设用地土地使用权，基于提高募集资金使用效率及募投项目建设质量的考虑，公司董事会 提交股东大会审议通过将部分募投项目中办公场地的实施方式变更为自主建设。截止本报告 披露之日，上述募投项目建设进展较为顺利，工程建设已基本完工，“应用产品解决方案项 目”、</w:t>
      </w:r>
      <w:r>
        <w:rPr>
          <w:color w:val="000000"/>
          <w:spacing w:val="0"/>
          <w:w w:val="100"/>
          <w:position w:val="0"/>
          <w:sz w:val="24"/>
          <w:szCs w:val="24"/>
        </w:rPr>
        <w:t>“ERP</w:t>
      </w:r>
      <w:r>
        <w:rPr>
          <w:color w:val="000000"/>
          <w:spacing w:val="0"/>
          <w:w w:val="100"/>
          <w:position w:val="0"/>
        </w:rPr>
        <w:t>实施服务平台建设项目”、“海外</w:t>
      </w:r>
      <w:r>
        <w:rPr>
          <w:color w:val="000000"/>
          <w:spacing w:val="0"/>
          <w:w w:val="100"/>
          <w:position w:val="0"/>
          <w:sz w:val="24"/>
          <w:szCs w:val="24"/>
        </w:rPr>
        <w:t>ERP</w:t>
      </w:r>
      <w:r>
        <w:rPr>
          <w:color w:val="000000"/>
          <w:spacing w:val="0"/>
          <w:w w:val="100"/>
          <w:position w:val="0"/>
        </w:rPr>
        <w:t>软件外包开发中心建设项目”、</w:t>
      </w:r>
      <w:r>
        <w:rPr>
          <w:color w:val="000000"/>
          <w:spacing w:val="0"/>
          <w:w w:val="100"/>
          <w:position w:val="0"/>
          <w:sz w:val="24"/>
          <w:szCs w:val="24"/>
        </w:rPr>
        <w:t>“ERP</w:t>
      </w:r>
      <w:r>
        <w:rPr>
          <w:color w:val="000000"/>
          <w:spacing w:val="0"/>
          <w:w w:val="100"/>
          <w:position w:val="0"/>
        </w:rPr>
        <w:t>运维 中心建设项目”有望在</w:t>
      </w:r>
      <w:r>
        <w:rPr>
          <w:color w:val="000000"/>
          <w:spacing w:val="0"/>
          <w:w w:val="100"/>
          <w:position w:val="0"/>
          <w:sz w:val="24"/>
          <w:szCs w:val="24"/>
        </w:rPr>
        <w:t>2014</w:t>
      </w:r>
      <w:r>
        <w:rPr>
          <w:color w:val="000000"/>
          <w:spacing w:val="0"/>
          <w:w w:val="100"/>
          <w:position w:val="0"/>
        </w:rPr>
        <w:t>年</w:t>
      </w:r>
      <w:r>
        <w:rPr>
          <w:color w:val="000000"/>
          <w:spacing w:val="0"/>
          <w:w w:val="100"/>
          <w:position w:val="0"/>
          <w:sz w:val="24"/>
          <w:szCs w:val="24"/>
        </w:rPr>
        <w:t>5</w:t>
      </w:r>
      <w:r>
        <w:rPr>
          <w:color w:val="000000"/>
          <w:spacing w:val="0"/>
          <w:w w:val="100"/>
          <w:position w:val="0"/>
        </w:rPr>
        <w:t>月达到预定使用状态。随着公司自有办公场地建设完工，募投 项目硬件方面投入的完成，将显著提高公司各业务之间的协同效应和募投项目建设质量，提 供公司内部培训能力保障未来的人才供给，也将大幅提升公司在行业、客户中的品牌形象和 信赖程度，有利于公司与客户建立长期、稳定、全面的合作关系，为未来公司业务拓展和利 润增长夯下坚实的基础。</w:t>
      </w:r>
    </w:p>
    <w:p>
      <w:pPr>
        <w:pStyle w:val="Style32"/>
        <w:keepNext w:val="0"/>
        <w:keepLines w:val="0"/>
        <w:widowControl w:val="0"/>
        <w:shd w:val="clear" w:color="auto" w:fill="auto"/>
        <w:bidi w:val="0"/>
        <w:spacing w:before="0" w:after="0" w:line="470" w:lineRule="exact"/>
        <w:ind w:left="0" w:right="0" w:firstLine="500"/>
        <w:jc w:val="both"/>
      </w:pPr>
      <w:r>
        <w:rPr>
          <w:color w:val="000000"/>
          <w:spacing w:val="0"/>
          <w:w w:val="100"/>
          <w:position w:val="0"/>
        </w:rPr>
        <w:t xml:space="preserve">报告期内，公司人才团队建设政策继续完善。报告期内，公司继续完善培训与考核体制, 加强企业文化建设，为人才的进一步发展提供良好的平台。公司在报告期内实施完成了 </w:t>
      </w:r>
      <w:r>
        <w:rPr>
          <w:color w:val="000000"/>
          <w:spacing w:val="0"/>
          <w:w w:val="100"/>
          <w:position w:val="0"/>
          <w:sz w:val="24"/>
          <w:szCs w:val="24"/>
        </w:rPr>
        <w:t xml:space="preserve">2012 </w:t>
      </w:r>
      <w:r>
        <w:rPr>
          <w:color w:val="000000"/>
          <w:spacing w:val="0"/>
          <w:w w:val="100"/>
          <w:position w:val="0"/>
        </w:rPr>
        <w:t>年限制性股票激励计划，并在</w:t>
      </w:r>
      <w:r>
        <w:rPr>
          <w:color w:val="000000"/>
          <w:spacing w:val="0"/>
          <w:w w:val="100"/>
          <w:position w:val="0"/>
          <w:sz w:val="24"/>
          <w:szCs w:val="24"/>
        </w:rPr>
        <w:t>2013</w:t>
      </w:r>
      <w:r>
        <w:rPr>
          <w:color w:val="000000"/>
          <w:spacing w:val="0"/>
          <w:w w:val="100"/>
          <w:position w:val="0"/>
        </w:rPr>
        <w:t xml:space="preserve">年下半年推出了 </w:t>
      </w:r>
      <w:r>
        <w:rPr>
          <w:color w:val="000000"/>
          <w:spacing w:val="0"/>
          <w:w w:val="100"/>
          <w:position w:val="0"/>
          <w:sz w:val="24"/>
          <w:szCs w:val="24"/>
        </w:rPr>
        <w:t>2013</w:t>
      </w:r>
      <w:r>
        <w:rPr>
          <w:color w:val="000000"/>
          <w:spacing w:val="0"/>
          <w:w w:val="100"/>
          <w:position w:val="0"/>
        </w:rPr>
        <w:t>年限制性股票激励计划。公司努力用 好激励资源，试图建设约束和激励达到平衡稳定的激励机制，使员工在为企业贡献出最大的 价值同时获得与之匹配的合理收益，保持核心人才团队的稳定性。</w:t>
      </w:r>
    </w:p>
    <w:p>
      <w:pPr>
        <w:pStyle w:val="Style32"/>
        <w:keepNext w:val="0"/>
        <w:keepLines w:val="0"/>
        <w:widowControl w:val="0"/>
        <w:shd w:val="clear" w:color="auto" w:fill="auto"/>
        <w:bidi w:val="0"/>
        <w:spacing w:before="0" w:after="0" w:line="470" w:lineRule="exact"/>
        <w:ind w:left="0" w:right="0" w:firstLine="500"/>
        <w:jc w:val="both"/>
      </w:pPr>
      <w:r>
        <w:rPr>
          <w:color w:val="000000"/>
          <w:spacing w:val="0"/>
          <w:w w:val="100"/>
          <w:position w:val="0"/>
        </w:rPr>
        <w:t>报告期内，公司在外延式扩张也作出了积极的努力，公司关注与主营业务相关的，着重 发掘与主营业务具备协同效应和互补作用的标的，谨慎的扩张产能和涉足公司非优势领域， 以求更加稳定和健康的持续发展。</w:t>
      </w:r>
    </w:p>
    <w:p>
      <w:pPr>
        <w:pStyle w:val="Style32"/>
        <w:keepNext w:val="0"/>
        <w:keepLines w:val="0"/>
        <w:widowControl w:val="0"/>
        <w:shd w:val="clear" w:color="auto" w:fill="auto"/>
        <w:bidi w:val="0"/>
        <w:spacing w:before="0" w:after="440" w:line="470" w:lineRule="exact"/>
        <w:ind w:left="0" w:right="0" w:firstLine="500"/>
        <w:jc w:val="both"/>
      </w:pPr>
      <w:r>
        <w:rPr>
          <w:color w:val="000000"/>
          <w:spacing w:val="0"/>
          <w:w w:val="100"/>
          <w:position w:val="0"/>
        </w:rPr>
        <w:t>此外，在公司管理层与全体员工的共同努力下，报告期内公司提出了 “汉得远策”战略 规划，试图通过公司全体员工的参与，进行理性的分析和反思，共同找出公司运作中影响运 作效率、客户满意度等多方面的制约因素。在五年的规划时间内，不仅仅实现公司管理层预 定的业绩目标，更希望通过全体员工的努力，使公司逐步成为一家受客户尊敬、受供应商尊 敬、受员工尊敬的</w:t>
      </w:r>
      <w:r>
        <w:rPr>
          <w:color w:val="000000"/>
          <w:spacing w:val="0"/>
          <w:w w:val="100"/>
          <w:position w:val="0"/>
          <w:sz w:val="24"/>
          <w:szCs w:val="24"/>
        </w:rPr>
        <w:t>IT</w:t>
      </w:r>
      <w:r>
        <w:rPr>
          <w:color w:val="000000"/>
          <w:spacing w:val="0"/>
          <w:w w:val="100"/>
          <w:position w:val="0"/>
        </w:rPr>
        <w:t>咨询公司。</w:t>
      </w:r>
    </w:p>
    <w:p>
      <w:pPr>
        <w:pStyle w:val="Style32"/>
        <w:keepNext w:val="0"/>
        <w:keepLines w:val="0"/>
        <w:widowControl w:val="0"/>
        <w:shd w:val="clear" w:color="auto" w:fill="auto"/>
        <w:bidi w:val="0"/>
        <w:spacing w:before="0" w:after="380" w:line="240" w:lineRule="auto"/>
        <w:ind w:left="0" w:right="0" w:firstLine="0"/>
        <w:jc w:val="left"/>
        <w:rPr>
          <w:sz w:val="20"/>
          <w:szCs w:val="20"/>
        </w:rPr>
      </w:pPr>
      <w:bookmarkStart w:id="76" w:name="bookmark76"/>
      <w:r>
        <w:rPr>
          <w:rFonts w:ascii="Times New Roman" w:eastAsia="Times New Roman" w:hAnsi="Times New Roman" w:cs="Times New Roman"/>
          <w:b/>
          <w:bCs/>
          <w:color w:val="000000"/>
          <w:spacing w:val="0"/>
          <w:w w:val="100"/>
          <w:position w:val="0"/>
          <w:sz w:val="20"/>
          <w:szCs w:val="20"/>
        </w:rPr>
        <w:t>2</w:t>
      </w:r>
      <w:bookmarkEnd w:id="76"/>
      <w:r>
        <w:rPr>
          <w:b/>
          <w:bCs/>
          <w:color w:val="000000"/>
          <w:spacing w:val="0"/>
          <w:w w:val="100"/>
          <w:position w:val="0"/>
          <w:sz w:val="20"/>
          <w:szCs w:val="20"/>
        </w:rPr>
        <w:t>、报告期内主要经营情况</w:t>
      </w:r>
    </w:p>
    <w:p>
      <w:pPr>
        <w:pStyle w:val="Style32"/>
        <w:keepNext w:val="0"/>
        <w:keepLines w:val="0"/>
        <w:widowControl w:val="0"/>
        <w:shd w:val="clear" w:color="auto" w:fill="auto"/>
        <w:bidi w:val="0"/>
        <w:spacing w:before="0" w:after="380" w:line="240" w:lineRule="auto"/>
        <w:ind w:left="0" w:right="0" w:firstLine="0"/>
        <w:jc w:val="left"/>
        <w:rPr>
          <w:sz w:val="20"/>
          <w:szCs w:val="20"/>
        </w:rPr>
      </w:pPr>
      <w:bookmarkStart w:id="77" w:name="bookmark77"/>
      <w:r>
        <w:rPr>
          <w:b/>
          <w:bCs/>
          <w:color w:val="000000"/>
          <w:spacing w:val="0"/>
          <w:w w:val="100"/>
          <w:position w:val="0"/>
          <w:sz w:val="20"/>
          <w:szCs w:val="20"/>
        </w:rPr>
        <w:t>（</w:t>
      </w:r>
      <w:bookmarkEnd w:id="77"/>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）主营业务分析</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概述</w:t>
      </w:r>
    </w:p>
    <w:p>
      <w:pPr>
        <w:pStyle w:val="Style32"/>
        <w:keepNext w:val="0"/>
        <w:keepLines w:val="0"/>
        <w:widowControl w:val="0"/>
        <w:shd w:val="clear" w:color="auto" w:fill="auto"/>
        <w:bidi w:val="0"/>
        <w:spacing w:before="0" w:after="420" w:line="494" w:lineRule="exact"/>
        <w:ind w:left="0" w:right="0" w:firstLine="500"/>
        <w:jc w:val="both"/>
      </w:pPr>
      <w:r>
        <w:rPr>
          <w:color w:val="000000"/>
          <w:spacing w:val="0"/>
          <w:w w:val="100"/>
          <w:position w:val="0"/>
        </w:rPr>
        <w:t>报告期内，公司实现业务收入</w:t>
      </w:r>
      <w:r>
        <w:rPr>
          <w:color w:val="000000"/>
          <w:spacing w:val="0"/>
          <w:w w:val="100"/>
          <w:position w:val="0"/>
          <w:sz w:val="24"/>
          <w:szCs w:val="24"/>
        </w:rPr>
        <w:t>846,922,273.6</w:t>
      </w:r>
      <w:r>
        <w:rPr>
          <w:color w:val="000000"/>
          <w:spacing w:val="0"/>
          <w:w w:val="100"/>
          <w:position w:val="0"/>
          <w:sz w:val="24"/>
          <w:szCs w:val="24"/>
        </w:rPr>
        <w:t>0</w:t>
      </w:r>
      <w:r>
        <w:rPr>
          <w:color w:val="000000"/>
          <w:spacing w:val="0"/>
          <w:w w:val="100"/>
          <w:position w:val="0"/>
        </w:rPr>
        <w:t>元，相比上年同期增长</w:t>
      </w:r>
      <w:r>
        <w:rPr>
          <w:color w:val="000000"/>
          <w:spacing w:val="0"/>
          <w:w w:val="100"/>
          <w:position w:val="0"/>
          <w:sz w:val="24"/>
          <w:szCs w:val="24"/>
        </w:rPr>
        <w:t>20.61%</w:t>
      </w:r>
      <w:r>
        <w:rPr>
          <w:color w:val="000000"/>
          <w:spacing w:val="0"/>
          <w:w w:val="100"/>
          <w:position w:val="0"/>
        </w:rPr>
        <w:t>，业务规模 进一步扩大；</w:t>
      </w:r>
    </w:p>
    <w:p>
      <w:pPr>
        <w:pStyle w:val="Style32"/>
        <w:keepNext w:val="0"/>
        <w:keepLines w:val="0"/>
        <w:widowControl w:val="0"/>
        <w:shd w:val="clear" w:color="auto" w:fill="auto"/>
        <w:bidi w:val="0"/>
        <w:spacing w:before="0" w:after="0" w:line="490" w:lineRule="exact"/>
        <w:ind w:left="0" w:right="0" w:firstLine="500"/>
        <w:jc w:val="both"/>
        <w:rPr>
          <w:sz w:val="24"/>
          <w:szCs w:val="24"/>
        </w:rPr>
      </w:pPr>
      <w:r>
        <w:rPr>
          <w:color w:val="000000"/>
          <w:spacing w:val="0"/>
          <w:w w:val="100"/>
          <w:position w:val="0"/>
          <w:sz w:val="22"/>
          <w:szCs w:val="22"/>
        </w:rPr>
        <w:t>报告期内，公司发生营业成本</w:t>
      </w:r>
      <w:r>
        <w:rPr>
          <w:color w:val="000000"/>
          <w:spacing w:val="0"/>
          <w:w w:val="100"/>
          <w:position w:val="0"/>
          <w:sz w:val="24"/>
          <w:szCs w:val="24"/>
        </w:rPr>
        <w:t>534,139,477.66</w:t>
      </w:r>
      <w:r>
        <w:rPr>
          <w:color w:val="000000"/>
          <w:spacing w:val="0"/>
          <w:w w:val="100"/>
          <w:position w:val="0"/>
          <w:sz w:val="22"/>
          <w:szCs w:val="22"/>
        </w:rPr>
        <w:t>元，较去年同期增长</w:t>
      </w:r>
      <w:r>
        <w:rPr>
          <w:color w:val="000000"/>
          <w:spacing w:val="0"/>
          <w:w w:val="100"/>
          <w:position w:val="0"/>
          <w:sz w:val="24"/>
          <w:szCs w:val="24"/>
        </w:rPr>
        <w:t>16.66%；</w:t>
      </w:r>
    </w:p>
    <w:p>
      <w:pPr>
        <w:pStyle w:val="Style32"/>
        <w:keepNext w:val="0"/>
        <w:keepLines w:val="0"/>
        <w:widowControl w:val="0"/>
        <w:shd w:val="clear" w:color="auto" w:fill="auto"/>
        <w:bidi w:val="0"/>
        <w:spacing w:before="0" w:after="0" w:line="490" w:lineRule="exact"/>
        <w:ind w:left="0" w:right="0" w:firstLine="500"/>
        <w:jc w:val="left"/>
      </w:pPr>
      <w:r>
        <w:rPr>
          <w:color w:val="000000"/>
          <w:spacing w:val="0"/>
          <w:w w:val="100"/>
          <w:position w:val="0"/>
        </w:rPr>
        <w:t>报告期内，销售费用为</w:t>
      </w:r>
      <w:r>
        <w:rPr>
          <w:color w:val="000000"/>
          <w:spacing w:val="0"/>
          <w:w w:val="100"/>
          <w:position w:val="0"/>
          <w:sz w:val="24"/>
          <w:szCs w:val="24"/>
        </w:rPr>
        <w:t>45,440,379.56</w:t>
      </w:r>
      <w:r>
        <w:rPr>
          <w:color w:val="000000"/>
          <w:spacing w:val="0"/>
          <w:w w:val="100"/>
          <w:position w:val="0"/>
        </w:rPr>
        <w:t>元，较去年同期增加</w:t>
      </w:r>
      <w:r>
        <w:rPr>
          <w:color w:val="000000"/>
          <w:spacing w:val="0"/>
          <w:w w:val="100"/>
          <w:position w:val="0"/>
          <w:sz w:val="24"/>
          <w:szCs w:val="24"/>
        </w:rPr>
        <w:t>7.94%</w:t>
      </w:r>
      <w:r>
        <w:rPr>
          <w:color w:val="000000"/>
          <w:spacing w:val="0"/>
          <w:w w:val="100"/>
          <w:position w:val="0"/>
        </w:rPr>
        <w:t>，主要系业务拓展导致 各项营销费用均有所上升；</w:t>
      </w:r>
    </w:p>
    <w:p>
      <w:pPr>
        <w:pStyle w:val="Style32"/>
        <w:keepNext w:val="0"/>
        <w:keepLines w:val="0"/>
        <w:widowControl w:val="0"/>
        <w:shd w:val="clear" w:color="auto" w:fill="auto"/>
        <w:bidi w:val="0"/>
        <w:spacing w:before="0" w:after="0" w:line="475" w:lineRule="exact"/>
        <w:ind w:left="0" w:right="0" w:firstLine="500"/>
        <w:jc w:val="left"/>
      </w:pPr>
      <w:r>
        <w:rPr>
          <w:color w:val="000000"/>
          <w:spacing w:val="0"/>
          <w:w w:val="100"/>
          <w:position w:val="0"/>
        </w:rPr>
        <w:t>报告期内，管理费用为</w:t>
      </w:r>
      <w:r>
        <w:rPr>
          <w:color w:val="000000"/>
          <w:spacing w:val="0"/>
          <w:w w:val="100"/>
          <w:position w:val="0"/>
          <w:sz w:val="24"/>
          <w:szCs w:val="24"/>
        </w:rPr>
        <w:t>133,891,327.78</w:t>
      </w:r>
      <w:r>
        <w:rPr>
          <w:color w:val="000000"/>
          <w:spacing w:val="0"/>
          <w:w w:val="100"/>
          <w:position w:val="0"/>
        </w:rPr>
        <w:t>元，较去年同期增长</w:t>
      </w:r>
      <w:r>
        <w:rPr>
          <w:color w:val="000000"/>
          <w:spacing w:val="0"/>
          <w:w w:val="100"/>
          <w:position w:val="0"/>
          <w:sz w:val="24"/>
          <w:szCs w:val="24"/>
        </w:rPr>
        <w:t>39.84%</w:t>
      </w:r>
      <w:r>
        <w:rPr>
          <w:color w:val="000000"/>
          <w:spacing w:val="0"/>
          <w:w w:val="100"/>
          <w:position w:val="0"/>
        </w:rPr>
        <w:t>，主要系公司加大研 发投入，导致管理费用增长；同时，股权激励成本也较</w:t>
      </w:r>
      <w:r>
        <w:rPr>
          <w:color w:val="000000"/>
          <w:spacing w:val="0"/>
          <w:w w:val="100"/>
          <w:position w:val="0"/>
          <w:sz w:val="24"/>
          <w:szCs w:val="24"/>
        </w:rPr>
        <w:t>2012</w:t>
      </w:r>
      <w:r>
        <w:rPr>
          <w:color w:val="000000"/>
          <w:spacing w:val="0"/>
          <w:w w:val="100"/>
          <w:position w:val="0"/>
        </w:rPr>
        <w:t>年增长</w:t>
      </w:r>
      <w:r>
        <w:rPr>
          <w:color w:val="000000"/>
          <w:spacing w:val="0"/>
          <w:w w:val="100"/>
          <w:position w:val="0"/>
          <w:sz w:val="24"/>
          <w:szCs w:val="24"/>
        </w:rPr>
        <w:t>1,093</w:t>
      </w:r>
      <w:r>
        <w:rPr>
          <w:color w:val="000000"/>
          <w:spacing w:val="0"/>
          <w:w w:val="100"/>
          <w:position w:val="0"/>
        </w:rPr>
        <w:t>万；</w:t>
      </w:r>
    </w:p>
    <w:p>
      <w:pPr>
        <w:pStyle w:val="Style32"/>
        <w:keepNext w:val="0"/>
        <w:keepLines w:val="0"/>
        <w:widowControl w:val="0"/>
        <w:shd w:val="clear" w:color="auto" w:fill="auto"/>
        <w:bidi w:val="0"/>
        <w:spacing w:before="0" w:after="0" w:line="480" w:lineRule="exact"/>
        <w:ind w:left="0" w:right="0" w:firstLine="500"/>
        <w:jc w:val="left"/>
      </w:pPr>
      <w:r>
        <w:rPr>
          <w:color w:val="000000"/>
          <w:spacing w:val="0"/>
          <w:w w:val="100"/>
          <w:position w:val="0"/>
        </w:rPr>
        <w:t>报告期内，经营活动净现金流为</w:t>
      </w:r>
      <w:r>
        <w:rPr>
          <w:color w:val="000000"/>
          <w:spacing w:val="0"/>
          <w:w w:val="100"/>
          <w:position w:val="0"/>
          <w:sz w:val="24"/>
          <w:szCs w:val="24"/>
        </w:rPr>
        <w:t>63,678,889.97</w:t>
      </w:r>
      <w:r>
        <w:rPr>
          <w:color w:val="000000"/>
          <w:spacing w:val="0"/>
          <w:w w:val="100"/>
          <w:position w:val="0"/>
        </w:rPr>
        <w:t>元，较上年同期增长</w:t>
      </w:r>
      <w:r>
        <w:rPr>
          <w:color w:val="000000"/>
          <w:spacing w:val="0"/>
          <w:w w:val="100"/>
          <w:position w:val="0"/>
          <w:sz w:val="24"/>
          <w:szCs w:val="24"/>
        </w:rPr>
        <w:t>41.71%，</w:t>
      </w:r>
      <w:r>
        <w:rPr>
          <w:color w:val="000000"/>
          <w:spacing w:val="0"/>
          <w:w w:val="100"/>
          <w:position w:val="0"/>
        </w:rPr>
        <w:t>主要系收入 的增长所致；</w:t>
      </w:r>
    </w:p>
    <w:p>
      <w:pPr>
        <w:pStyle w:val="Style32"/>
        <w:keepNext w:val="0"/>
        <w:keepLines w:val="0"/>
        <w:widowControl w:val="0"/>
        <w:shd w:val="clear" w:color="auto" w:fill="auto"/>
        <w:bidi w:val="0"/>
        <w:spacing w:before="0" w:after="500" w:line="490" w:lineRule="exact"/>
        <w:ind w:left="0" w:right="0" w:firstLine="500"/>
        <w:jc w:val="left"/>
      </w:pPr>
      <w:r>
        <w:rPr>
          <w:color w:val="000000"/>
          <w:spacing w:val="0"/>
          <w:w w:val="100"/>
          <w:position w:val="0"/>
        </w:rPr>
        <w:t>报告期内，研发投入</w:t>
      </w:r>
      <w:r>
        <w:rPr>
          <w:color w:val="000000"/>
          <w:spacing w:val="0"/>
          <w:w w:val="100"/>
          <w:position w:val="0"/>
          <w:sz w:val="24"/>
          <w:szCs w:val="24"/>
        </w:rPr>
        <w:t>71,017,866.26</w:t>
      </w:r>
      <w:r>
        <w:rPr>
          <w:color w:val="000000"/>
          <w:spacing w:val="0"/>
          <w:w w:val="100"/>
          <w:position w:val="0"/>
        </w:rPr>
        <w:t>元，相比去年同期增加</w:t>
      </w:r>
      <w:r>
        <w:rPr>
          <w:color w:val="000000"/>
          <w:spacing w:val="0"/>
          <w:w w:val="100"/>
          <w:position w:val="0"/>
          <w:sz w:val="24"/>
          <w:szCs w:val="24"/>
        </w:rPr>
        <w:t>17.66%,</w:t>
      </w:r>
      <w:r>
        <w:rPr>
          <w:color w:val="000000"/>
          <w:spacing w:val="0"/>
          <w:w w:val="100"/>
          <w:position w:val="0"/>
        </w:rPr>
        <w:t>主要系公司加大研发 投入所致。</w:t>
      </w:r>
    </w:p>
    <w:p>
      <w:pPr>
        <w:pStyle w:val="Style25"/>
        <w:keepNext w:val="0"/>
        <w:keepLines w:val="0"/>
        <w:widowControl w:val="0"/>
        <w:shd w:val="clear" w:color="auto" w:fill="auto"/>
        <w:tabs>
          <w:tab w:pos="349" w:val="left"/>
        </w:tabs>
        <w:bidi w:val="0"/>
        <w:spacing w:before="0" w:line="240" w:lineRule="auto"/>
        <w:ind w:left="0" w:right="0" w:firstLine="0"/>
        <w:jc w:val="left"/>
      </w:pPr>
      <w:bookmarkStart w:id="78" w:name="bookmark78"/>
      <w:r>
        <w:rPr>
          <w:rFonts w:ascii="Times New Roman" w:eastAsia="Times New Roman" w:hAnsi="Times New Roman" w:cs="Times New Roman"/>
          <w:color w:val="000000"/>
          <w:spacing w:val="0"/>
          <w:w w:val="100"/>
          <w:position w:val="0"/>
          <w:sz w:val="18"/>
          <w:szCs w:val="18"/>
        </w:rPr>
        <w:t>2</w:t>
      </w:r>
      <w:bookmarkEnd w:id="78"/>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报告期利润构成或利润来源发生重大变动的说明</w:t>
      </w:r>
    </w:p>
    <w:p>
      <w:pPr>
        <w:pStyle w:val="Style25"/>
        <w:keepNext w:val="0"/>
        <w:keepLines w:val="0"/>
        <w:widowControl w:val="0"/>
        <w:shd w:val="clear" w:color="auto" w:fill="auto"/>
        <w:bidi w:val="0"/>
        <w:spacing w:before="0" w:after="500" w:line="240" w:lineRule="auto"/>
        <w:ind w:left="0" w:right="0" w:firstLine="0"/>
        <w:jc w:val="left"/>
      </w:pPr>
      <w:r>
        <w:rPr>
          <w:color w:val="000000"/>
          <w:spacing w:val="0"/>
          <w:w w:val="100"/>
          <w:position w:val="0"/>
        </w:rPr>
        <w:t>不适用</w:t>
      </w:r>
    </w:p>
    <w:p>
      <w:pPr>
        <w:pStyle w:val="Style39"/>
        <w:keepNext w:val="0"/>
        <w:keepLines w:val="0"/>
        <w:widowControl w:val="0"/>
        <w:shd w:val="clear" w:color="auto" w:fill="auto"/>
        <w:tabs>
          <w:tab w:pos="158" w:val="lef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tab/>
      </w:r>
      <w:r>
        <w:rPr>
          <w:color w:val="000000"/>
          <w:spacing w:val="0"/>
          <w:w w:val="100"/>
          <w:position w:val="0"/>
        </w:rPr>
        <w:t>收入</w:t>
      </w:r>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2012 </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同比增减情况</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left"/>
            </w:pPr>
            <w:r>
              <w:rPr>
                <w:color w:val="000000"/>
                <w:spacing w:val="0"/>
                <w:w w:val="100"/>
                <w:position w:val="0"/>
              </w:rPr>
              <w:t>846,922,273.60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702,202,973.17</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20.61%</w:t>
            </w:r>
          </w:p>
        </w:tc>
      </w:tr>
    </w:tbl>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驱动收入变化的因素</w:t>
      </w:r>
    </w:p>
    <w:p>
      <w:pPr>
        <w:pStyle w:val="Style32"/>
        <w:keepNext w:val="0"/>
        <w:keepLines w:val="0"/>
        <w:widowControl w:val="0"/>
        <w:shd w:val="clear" w:color="auto" w:fill="auto"/>
        <w:bidi w:val="0"/>
        <w:spacing w:before="0" w:after="900" w:line="472" w:lineRule="exact"/>
        <w:ind w:left="0" w:right="0" w:firstLine="500"/>
        <w:jc w:val="left"/>
      </w:pPr>
      <w:r>
        <w:rPr>
          <w:color w:val="000000"/>
          <w:spacing w:val="0"/>
          <w:w w:val="100"/>
          <w:position w:val="0"/>
          <w:sz w:val="24"/>
          <w:szCs w:val="24"/>
        </w:rPr>
        <w:t>2013</w:t>
      </w:r>
      <w:r>
        <w:rPr>
          <w:color w:val="000000"/>
          <w:spacing w:val="0"/>
          <w:w w:val="100"/>
          <w:position w:val="0"/>
        </w:rPr>
        <w:t>年公司在积极进行业务拓展的同时，着重实施服务能力的提高，公司业务规模持续 稳步增长。</w:t>
      </w:r>
      <w:r>
        <w:rPr>
          <w:color w:val="000000"/>
          <w:spacing w:val="0"/>
          <w:w w:val="100"/>
          <w:position w:val="0"/>
          <w:sz w:val="24"/>
          <w:szCs w:val="24"/>
        </w:rPr>
        <w:t>2013</w:t>
      </w:r>
      <w:r>
        <w:rPr>
          <w:color w:val="000000"/>
          <w:spacing w:val="0"/>
          <w:w w:val="100"/>
          <w:position w:val="0"/>
        </w:rPr>
        <w:t>年，公司新增客户数约为</w:t>
      </w:r>
      <w:r>
        <w:rPr>
          <w:color w:val="000000"/>
          <w:spacing w:val="0"/>
          <w:w w:val="100"/>
          <w:position w:val="0"/>
          <w:sz w:val="24"/>
          <w:szCs w:val="24"/>
        </w:rPr>
        <w:t>128</w:t>
      </w:r>
      <w:r>
        <w:rPr>
          <w:color w:val="000000"/>
          <w:spacing w:val="0"/>
          <w:w w:val="100"/>
          <w:position w:val="0"/>
        </w:rPr>
        <w:t>个，在人员增长约</w:t>
      </w:r>
      <w:r>
        <w:rPr>
          <w:color w:val="000000"/>
          <w:spacing w:val="0"/>
          <w:w w:val="100"/>
          <w:position w:val="0"/>
          <w:sz w:val="24"/>
          <w:szCs w:val="24"/>
        </w:rPr>
        <w:t>12%</w:t>
      </w:r>
      <w:r>
        <w:rPr>
          <w:color w:val="000000"/>
          <w:spacing w:val="0"/>
          <w:w w:val="100"/>
          <w:position w:val="0"/>
        </w:rPr>
        <w:t>的基础上，人均服务收入 也实现了约</w:t>
      </w:r>
      <w:r>
        <w:rPr>
          <w:color w:val="000000"/>
          <w:spacing w:val="0"/>
          <w:w w:val="100"/>
          <w:position w:val="0"/>
          <w:sz w:val="24"/>
          <w:szCs w:val="24"/>
        </w:rPr>
        <w:t>3.5%</w:t>
      </w:r>
      <w:r>
        <w:rPr>
          <w:color w:val="000000"/>
          <w:spacing w:val="0"/>
          <w:w w:val="100"/>
          <w:position w:val="0"/>
        </w:rPr>
        <w:t>的提高。</w:t>
      </w:r>
      <w:r>
        <w:rPr>
          <w:color w:val="000000"/>
          <w:spacing w:val="0"/>
          <w:w w:val="100"/>
          <w:position w:val="0"/>
          <w:sz w:val="24"/>
          <w:szCs w:val="24"/>
        </w:rPr>
        <w:t>2013</w:t>
      </w:r>
      <w:r>
        <w:rPr>
          <w:color w:val="000000"/>
          <w:spacing w:val="0"/>
          <w:w w:val="100"/>
          <w:position w:val="0"/>
        </w:rPr>
        <w:t>年度，软件实施、客户支持、数据处理业务均较上年实现增长; 软件外包业务由于日币贬值的缘故，收入较去年略有下降。</w:t>
      </w: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公司实物销售收入是否大于劳务收入</w:t>
      </w:r>
    </w:p>
    <w:p>
      <w:pPr>
        <w:pStyle w:val="Style25"/>
        <w:keepNext w:val="0"/>
        <w:keepLines w:val="0"/>
        <w:widowControl w:val="0"/>
        <w:shd w:val="clear" w:color="auto" w:fill="auto"/>
        <w:bidi w:val="0"/>
        <w:spacing w:before="0" w:after="5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公司重大的在手订单情况</w:t>
      </w:r>
    </w:p>
    <w:p>
      <w:pPr>
        <w:pStyle w:val="Style25"/>
        <w:keepNext w:val="0"/>
        <w:keepLines w:val="0"/>
        <w:widowControl w:val="0"/>
        <w:shd w:val="clear" w:color="auto" w:fill="auto"/>
        <w:bidi w:val="0"/>
        <w:spacing w:before="0" w:after="5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数量分散的订单情况</w:t>
      </w:r>
    </w:p>
    <w:p>
      <w:pPr>
        <w:pStyle w:val="Style25"/>
        <w:keepNext w:val="0"/>
        <w:keepLines w:val="0"/>
        <w:widowControl w:val="0"/>
        <w:shd w:val="clear" w:color="auto" w:fill="auto"/>
        <w:bidi w:val="0"/>
        <w:spacing w:before="0" w:after="5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公司报告期内产品或服务发生重大变化或调整有关情况</w:t>
      </w:r>
    </w:p>
    <w:p>
      <w:pPr>
        <w:pStyle w:val="Style25"/>
        <w:keepNext w:val="0"/>
        <w:keepLines w:val="0"/>
        <w:widowControl w:val="0"/>
        <w:shd w:val="clear" w:color="auto" w:fill="auto"/>
        <w:bidi w:val="0"/>
        <w:spacing w:before="0" w:after="5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2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成本</w:t>
      </w:r>
    </w:p>
    <w:p>
      <w:pPr>
        <w:pStyle w:val="Style2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20"/>
              <w:jc w:val="left"/>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2012 </w:t>
            </w:r>
            <w:r>
              <w:rPr>
                <w:rFonts w:ascii="SimSun" w:eastAsia="SimSun" w:hAnsi="SimSun" w:cs="SimSun"/>
                <w:color w:val="000000"/>
                <w:spacing w:val="0"/>
                <w:w w:val="100"/>
                <w:position w:val="0"/>
                <w:sz w:val="17"/>
                <w:szCs w:val="17"/>
              </w:rPr>
              <w:t>年</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300" w:firstLine="0"/>
              <w:jc w:val="right"/>
            </w:pPr>
            <w:r>
              <w:rPr>
                <w:rFonts w:ascii="SimSun" w:eastAsia="SimSun" w:hAnsi="SimSun" w:cs="SimSun"/>
                <w:color w:val="000000"/>
                <w:spacing w:val="0"/>
                <w:w w:val="100"/>
                <w:position w:val="0"/>
                <w:sz w:val="17"/>
                <w:szCs w:val="17"/>
              </w:rPr>
              <w:t>同比增减</w:t>
            </w:r>
            <w:r>
              <w:rPr>
                <w:color w:val="000000"/>
                <w:spacing w:val="0"/>
                <w:w w:val="100"/>
                <w:position w:val="0"/>
              </w:rPr>
              <w:t>（%）</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160"/>
              <w:jc w:val="left"/>
              <w:rPr>
                <w:sz w:val="17"/>
                <w:szCs w:val="17"/>
              </w:rPr>
            </w:pPr>
            <w:r>
              <w:rPr>
                <w:rFonts w:ascii="SimSun" w:eastAsia="SimSun" w:hAnsi="SimSun" w:cs="SimSun"/>
                <w:color w:val="000000"/>
                <w:spacing w:val="0"/>
                <w:w w:val="100"/>
                <w:position w:val="0"/>
                <w:sz w:val="17"/>
                <w:szCs w:val="17"/>
              </w:rPr>
              <w:t>占营业成本比重</w:t>
            </w:r>
          </w:p>
          <w:p>
            <w:pPr>
              <w:pStyle w:val="Style20"/>
              <w:keepNext w:val="0"/>
              <w:keepLines w:val="0"/>
              <w:widowControl w:val="0"/>
              <w:shd w:val="clear" w:color="auto" w:fill="auto"/>
              <w:bidi w:val="0"/>
              <w:spacing w:before="0" w:after="0" w:line="240" w:lineRule="auto"/>
              <w:ind w:left="0" w:right="0" w:firstLine="54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占营业成本比重</w:t>
            </w:r>
          </w:p>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商品销售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63,499,532.22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11.89%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49,731,374.13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10.86%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27.69%</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其中：软件销售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56,833,365.50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10.64%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47,856,079.51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10.45%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18.76%</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硬件销售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pPr>
            <w:r>
              <w:rPr>
                <w:color w:val="000000"/>
                <w:spacing w:val="0"/>
                <w:w w:val="100"/>
                <w:position w:val="0"/>
              </w:rPr>
              <w:t>6,666,166.72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pPr>
            <w:r>
              <w:rPr>
                <w:color w:val="000000"/>
                <w:spacing w:val="0"/>
                <w:w w:val="100"/>
                <w:position w:val="0"/>
              </w:rPr>
              <w:t>1,875,294.62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pPr>
            <w:r>
              <w:rPr>
                <w:color w:val="000000"/>
                <w:spacing w:val="0"/>
                <w:w w:val="100"/>
                <w:position w:val="0"/>
              </w:rPr>
              <w:t>0.41%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255.47%</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服务收入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470,621,015.44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both"/>
            </w:pPr>
            <w:r>
              <w:rPr>
                <w:color w:val="000000"/>
                <w:spacing w:val="0"/>
                <w:w w:val="100"/>
                <w:position w:val="0"/>
              </w:rPr>
              <w:t>88.11%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408,060,690.76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both"/>
            </w:pPr>
            <w:r>
              <w:rPr>
                <w:color w:val="000000"/>
                <w:spacing w:val="0"/>
                <w:w w:val="100"/>
                <w:position w:val="0"/>
              </w:rPr>
              <w:t>89.13%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15.33%</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其中：软件实施</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367,225,952.04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both"/>
            </w:pPr>
            <w:r>
              <w:rPr>
                <w:color w:val="000000"/>
                <w:spacing w:val="0"/>
                <w:w w:val="100"/>
                <w:position w:val="0"/>
              </w:rPr>
              <w:t>68.75%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319,693,935.85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both"/>
            </w:pPr>
            <w:r>
              <w:rPr>
                <w:color w:val="000000"/>
                <w:spacing w:val="0"/>
                <w:w w:val="100"/>
                <w:position w:val="0"/>
              </w:rPr>
              <w:t>69.82%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14.87%</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软件外包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51,618,714.52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pPr>
            <w:r>
              <w:rPr>
                <w:color w:val="000000"/>
                <w:spacing w:val="0"/>
                <w:w w:val="100"/>
                <w:position w:val="0"/>
              </w:rPr>
              <w:t>9.66%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50,341,914.62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2.54%</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客户支持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37,348,508.81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pPr>
            <w:r>
              <w:rPr>
                <w:color w:val="000000"/>
                <w:spacing w:val="0"/>
                <w:w w:val="100"/>
                <w:position w:val="0"/>
              </w:rPr>
              <w:t>6.99%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28,300,218.32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pPr>
            <w:r>
              <w:rPr>
                <w:color w:val="000000"/>
                <w:spacing w:val="0"/>
                <w:w w:val="100"/>
                <w:position w:val="0"/>
              </w:rPr>
              <w:t>6.18%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31.97%</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数据处理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14,232,987.73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pPr>
            <w:r>
              <w:rPr>
                <w:color w:val="000000"/>
                <w:spacing w:val="0"/>
                <w:w w:val="100"/>
                <w:position w:val="0"/>
              </w:rPr>
              <w:t>2.66%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pPr>
            <w:r>
              <w:rPr>
                <w:color w:val="000000"/>
                <w:spacing w:val="0"/>
                <w:w w:val="100"/>
                <w:position w:val="0"/>
              </w:rPr>
              <w:t>7,874,613.12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1.72%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80.75%</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194,852.34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pPr>
            <w:r>
              <w:rPr>
                <w:color w:val="000000"/>
                <w:spacing w:val="0"/>
                <w:w w:val="100"/>
                <w:position w:val="0"/>
              </w:rPr>
              <w:t>0.04%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pPr>
            <w:r>
              <w:rPr>
                <w:color w:val="000000"/>
                <w:spacing w:val="0"/>
                <w:w w:val="100"/>
                <w:position w:val="0"/>
              </w:rPr>
              <w:t>1,850,008.85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-89.47%</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其他业务成本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18,930.00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58,867.92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pPr>
            <w:r>
              <w:rPr>
                <w:color w:val="000000"/>
                <w:spacing w:val="0"/>
                <w:w w:val="100"/>
                <w:position w:val="0"/>
              </w:rPr>
              <w:t>0.01%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-67.84%</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534,139,477.66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457,850,932.81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16.66%</w:t>
            </w:r>
          </w:p>
        </w:tc>
      </w:tr>
    </w:tbl>
    <w:p>
      <w:pPr>
        <w:widowControl w:val="0"/>
        <w:spacing w:after="439" w:line="1" w:lineRule="exact"/>
      </w:pPr>
    </w:p>
    <w:p>
      <w:pPr>
        <w:pStyle w:val="Style2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费用</w:t>
      </w:r>
    </w:p>
    <w:p>
      <w:pPr>
        <w:pStyle w:val="Style2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5"/>
        <w:gridCol w:w="1637"/>
        <w:gridCol w:w="1637"/>
        <w:gridCol w:w="1459"/>
        <w:gridCol w:w="2928"/>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2012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同比增减（</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重大变动说明</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left"/>
            </w:pPr>
            <w:r>
              <w:rPr>
                <w:color w:val="000000"/>
                <w:spacing w:val="0"/>
                <w:w w:val="100"/>
                <w:position w:val="0"/>
              </w:rPr>
              <w:t>45,440,379.56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left"/>
            </w:pPr>
            <w:r>
              <w:rPr>
                <w:color w:val="000000"/>
                <w:spacing w:val="0"/>
                <w:w w:val="100"/>
                <w:position w:val="0"/>
              </w:rPr>
              <w:t>42,099,751.16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7.94%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由于业务拓展的需要，各项营销费用 均有所上升</w:t>
            </w: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133,891,327.78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left"/>
            </w:pPr>
            <w:r>
              <w:rPr>
                <w:color w:val="000000"/>
                <w:spacing w:val="0"/>
                <w:w w:val="100"/>
                <w:position w:val="0"/>
              </w:rPr>
              <w:t>95,745,822.68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39.84%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02" w:lineRule="exact"/>
              <w:ind w:left="0" w:right="0" w:firstLine="0"/>
              <w:jc w:val="both"/>
              <w:rPr>
                <w:sz w:val="17"/>
                <w:szCs w:val="17"/>
              </w:rPr>
            </w:pPr>
            <w:r>
              <w:rPr>
                <w:rFonts w:ascii="SimSun" w:eastAsia="SimSun" w:hAnsi="SimSun" w:cs="SimSun"/>
                <w:color w:val="000000"/>
                <w:spacing w:val="0"/>
                <w:w w:val="100"/>
                <w:position w:val="0"/>
                <w:sz w:val="17"/>
                <w:szCs w:val="17"/>
              </w:rPr>
              <w:t>公司加大了研发投入，导致管理费用 增长；同时，股权激励成本也较</w:t>
            </w:r>
            <w:r>
              <w:rPr>
                <w:color w:val="000000"/>
                <w:spacing w:val="0"/>
                <w:w w:val="100"/>
                <w:position w:val="0"/>
                <w:sz w:val="18"/>
                <w:szCs w:val="18"/>
              </w:rPr>
              <w:t xml:space="preserve">2012 </w:t>
            </w:r>
            <w:r>
              <w:rPr>
                <w:rFonts w:ascii="SimSun" w:eastAsia="SimSun" w:hAnsi="SimSun" w:cs="SimSun"/>
                <w:color w:val="000000"/>
                <w:spacing w:val="0"/>
                <w:w w:val="100"/>
                <w:position w:val="0"/>
                <w:sz w:val="17"/>
                <w:szCs w:val="17"/>
              </w:rPr>
              <w:t>年增长</w:t>
            </w:r>
            <w:r>
              <w:rPr>
                <w:color w:val="000000"/>
                <w:spacing w:val="0"/>
                <w:w w:val="100"/>
                <w:position w:val="0"/>
                <w:sz w:val="18"/>
                <w:szCs w:val="18"/>
              </w:rPr>
              <w:t>1,093</w:t>
            </w:r>
            <w:r>
              <w:rPr>
                <w:rFonts w:ascii="SimSun" w:eastAsia="SimSun" w:hAnsi="SimSun" w:cs="SimSun"/>
                <w:color w:val="000000"/>
                <w:spacing w:val="0"/>
                <w:w w:val="100"/>
                <w:position w:val="0"/>
                <w:sz w:val="17"/>
                <w:szCs w:val="17"/>
              </w:rPr>
              <w:t>万</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-13,827,609.14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pPr>
            <w:r>
              <w:rPr>
                <w:color w:val="000000"/>
                <w:spacing w:val="0"/>
                <w:w w:val="100"/>
                <w:position w:val="0"/>
              </w:rPr>
              <w:t>-21,720,997.22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-36.34%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年度日币持续贬值导致汇兑损 失增加</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所得税</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left"/>
            </w:pPr>
            <w:r>
              <w:rPr>
                <w:color w:val="000000"/>
                <w:spacing w:val="0"/>
                <w:w w:val="100"/>
                <w:position w:val="0"/>
              </w:rPr>
              <w:t>9,839,694.56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9,720,644.86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439" w:line="1" w:lineRule="exact"/>
      </w:pP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研发投入</w:t>
      </w:r>
    </w:p>
    <w:p>
      <w:pPr>
        <w:pStyle w:val="Style32"/>
        <w:keepNext w:val="0"/>
        <w:keepLines w:val="0"/>
        <w:widowControl w:val="0"/>
        <w:shd w:val="clear" w:color="auto" w:fill="auto"/>
        <w:bidi w:val="0"/>
        <w:spacing w:before="0" w:after="80" w:line="494" w:lineRule="exact"/>
        <w:ind w:left="0" w:right="0" w:firstLine="500"/>
        <w:jc w:val="left"/>
      </w:pPr>
      <w:r>
        <w:rPr>
          <w:color w:val="000000"/>
          <w:spacing w:val="0"/>
          <w:w w:val="100"/>
          <w:position w:val="0"/>
        </w:rPr>
        <w:t>公司历来重视新技术研发创新工作，报告期在研项目</w:t>
      </w:r>
      <w:r>
        <w:rPr>
          <w:color w:val="000000"/>
          <w:spacing w:val="0"/>
          <w:w w:val="100"/>
          <w:position w:val="0"/>
          <w:sz w:val="24"/>
          <w:szCs w:val="24"/>
        </w:rPr>
        <w:t>39</w:t>
      </w:r>
      <w:r>
        <w:rPr>
          <w:color w:val="000000"/>
          <w:spacing w:val="0"/>
          <w:w w:val="100"/>
          <w:position w:val="0"/>
        </w:rPr>
        <w:t>个，截止报告期末，公司拥有及 正在申请的计算机软件著作权、发明专利情况如下表所示：</w:t>
      </w:r>
    </w:p>
    <w:tbl>
      <w:tblPr>
        <w:tblOverlap w:val="never"/>
        <w:jc w:val="center"/>
        <w:tblLayout w:type="fixed"/>
      </w:tblPr>
      <w:tblGrid>
        <w:gridCol w:w="763"/>
        <w:gridCol w:w="4080"/>
        <w:gridCol w:w="2170"/>
        <w:gridCol w:w="2674"/>
      </w:tblGrid>
      <w:tr>
        <w:trPr>
          <w:trHeight w:val="485"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序号</w:t>
            </w:r>
          </w:p>
        </w:tc>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自主知识产权产品名称</w:t>
            </w:r>
          </w:p>
        </w:tc>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tcBorders>
              <w:top w:val="single" w:sz="4"/>
              <w:left w:val="single" w:sz="4"/>
              <w:righ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证件编号</w:t>
            </w:r>
            <w:r>
              <w:rPr>
                <w:color w:val="000000"/>
                <w:spacing w:val="0"/>
                <w:w w:val="100"/>
                <w:position w:val="0"/>
                <w:sz w:val="18"/>
                <w:szCs w:val="18"/>
              </w:rPr>
              <w:t>/</w:t>
            </w:r>
            <w:r>
              <w:rPr>
                <w:rFonts w:ascii="SimSun" w:eastAsia="SimSun" w:hAnsi="SimSun" w:cs="SimSun"/>
                <w:color w:val="000000"/>
                <w:spacing w:val="0"/>
                <w:w w:val="100"/>
                <w:position w:val="0"/>
                <w:sz w:val="17"/>
                <w:szCs w:val="17"/>
              </w:rPr>
              <w:t>状态</w:t>
            </w:r>
          </w:p>
        </w:tc>
      </w:tr>
      <w:tr>
        <w:trPr>
          <w:trHeight w:val="35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汉得人力资源管理系统（简称：</w:t>
            </w:r>
            <w:r>
              <w:rPr>
                <w:color w:val="000000"/>
                <w:spacing w:val="0"/>
                <w:w w:val="100"/>
                <w:position w:val="0"/>
                <w:sz w:val="18"/>
                <w:szCs w:val="18"/>
              </w:rPr>
              <w:t>HAND-HRMS V1.0</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著作权</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2004SR08844</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国产化制造资源规划软件（简称：</w:t>
            </w:r>
            <w:r>
              <w:rPr>
                <w:color w:val="000000"/>
                <w:spacing w:val="0"/>
                <w:w w:val="100"/>
                <w:position w:val="0"/>
                <w:sz w:val="18"/>
                <w:szCs w:val="18"/>
              </w:rPr>
              <w:t>MAS V2.0</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著作权</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2004SR08306</w:t>
            </w:r>
          </w:p>
        </w:tc>
      </w:tr>
      <w:tr>
        <w:trPr>
          <w:trHeight w:val="37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全富汉得现代管理应用软件（简称：</w:t>
            </w:r>
            <w:r>
              <w:rPr>
                <w:color w:val="000000"/>
                <w:spacing w:val="0"/>
                <w:w w:val="100"/>
                <w:position w:val="0"/>
                <w:sz w:val="18"/>
                <w:szCs w:val="18"/>
              </w:rPr>
              <w:t>MAS V6.0</w:t>
            </w:r>
            <w:r>
              <w:rPr>
                <w:rFonts w:ascii="SimSun" w:eastAsia="SimSun" w:hAnsi="SimSun" w:cs="SimSun"/>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著作权</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2008SR23547</w:t>
            </w:r>
          </w:p>
        </w:tc>
      </w:tr>
    </w:tbl>
    <w:p>
      <w:pPr>
        <w:spacing w:lineRule="exact" w:line="1"/>
        <w:rPr>
          <w:sz w:val="2"/>
          <w:szCs w:val="2"/>
        </w:rPr>
      </w:pPr>
      <w:r>
        <w:br w:type="page"/>
      </w:r>
    </w:p>
    <w:tbl>
      <w:tblPr>
        <w:tblOverlap w:val="never"/>
        <w:jc w:val="center"/>
        <w:tblLayout w:type="fixed"/>
      </w:tblPr>
      <w:tblGrid>
        <w:gridCol w:w="768"/>
        <w:gridCol w:w="4075"/>
        <w:gridCol w:w="2170"/>
        <w:gridCol w:w="2674"/>
      </w:tblGrid>
      <w:tr>
        <w:trPr>
          <w:trHeight w:val="36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汉得供应商门户软件</w:t>
            </w:r>
            <w:r>
              <w:rPr>
                <w:color w:val="000000"/>
                <w:spacing w:val="0"/>
                <w:w w:val="100"/>
                <w:position w:val="0"/>
              </w:rPr>
              <w:t>（</w:t>
            </w:r>
            <w:r>
              <w:rPr>
                <w:rFonts w:ascii="SimSun" w:eastAsia="SimSun" w:hAnsi="SimSun" w:cs="SimSun"/>
                <w:color w:val="000000"/>
                <w:spacing w:val="0"/>
                <w:w w:val="100"/>
                <w:position w:val="0"/>
                <w:sz w:val="17"/>
                <w:szCs w:val="17"/>
              </w:rPr>
              <w:t>简称：</w:t>
            </w:r>
            <w:r>
              <w:rPr>
                <w:color w:val="000000"/>
                <w:spacing w:val="0"/>
                <w:w w:val="100"/>
                <w:position w:val="0"/>
              </w:rPr>
              <w:t>HAND ISP V2.0）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著作权</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2009SR056858</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营销渠道管理软件（简称：</w:t>
            </w:r>
            <w:r>
              <w:rPr>
                <w:color w:val="000000"/>
                <w:spacing w:val="0"/>
                <w:w w:val="100"/>
                <w:position w:val="0"/>
                <w:sz w:val="18"/>
                <w:szCs w:val="18"/>
              </w:rPr>
              <w:t>HAND FSMS V2.0</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著作权</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2009SR056934</w:t>
            </w:r>
          </w:p>
        </w:tc>
      </w:tr>
      <w:tr>
        <w:trPr>
          <w:trHeight w:val="35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汉得协同制造软件（简称：</w:t>
            </w:r>
            <w:r>
              <w:rPr>
                <w:color w:val="000000"/>
                <w:spacing w:val="0"/>
                <w:w w:val="100"/>
                <w:position w:val="0"/>
                <w:sz w:val="18"/>
                <w:szCs w:val="18"/>
              </w:rPr>
              <w:t>HCM V3.0</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著作权</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2009SR056935</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汉得人力资源管理软件（简称：</w:t>
            </w:r>
            <w:r>
              <w:rPr>
                <w:color w:val="000000"/>
                <w:spacing w:val="0"/>
                <w:w w:val="100"/>
                <w:position w:val="0"/>
                <w:sz w:val="18"/>
                <w:szCs w:val="18"/>
              </w:rPr>
              <w:t>HRMS V3.0</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著作权</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2009SR056981</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汉得客户关系管理软件</w:t>
            </w:r>
            <w:r>
              <w:rPr>
                <w:color w:val="000000"/>
                <w:spacing w:val="0"/>
                <w:w w:val="100"/>
                <w:position w:val="0"/>
              </w:rPr>
              <w:t>（</w:t>
            </w:r>
            <w:r>
              <w:rPr>
                <w:rFonts w:ascii="SimSun" w:eastAsia="SimSun" w:hAnsi="SimSun" w:cs="SimSun"/>
                <w:color w:val="000000"/>
                <w:spacing w:val="0"/>
                <w:w w:val="100"/>
                <w:position w:val="0"/>
                <w:sz w:val="17"/>
                <w:szCs w:val="17"/>
              </w:rPr>
              <w:t>简称：</w:t>
            </w:r>
            <w:r>
              <w:rPr>
                <w:color w:val="000000"/>
                <w:spacing w:val="0"/>
                <w:w w:val="100"/>
                <w:position w:val="0"/>
              </w:rPr>
              <w:t>HAND CRM V2.0）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著作权</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2009SR056936</w:t>
            </w:r>
          </w:p>
        </w:tc>
      </w:tr>
      <w:tr>
        <w:trPr>
          <w:trHeight w:val="35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汉得现代管理应用软件（简称：</w:t>
            </w:r>
            <w:r>
              <w:rPr>
                <w:color w:val="000000"/>
                <w:spacing w:val="0"/>
                <w:w w:val="100"/>
                <w:position w:val="0"/>
                <w:sz w:val="18"/>
                <w:szCs w:val="18"/>
              </w:rPr>
              <w:t>MAS ERP 7.0</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著作权</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2009SR056932</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汉得费控软件（简称：</w:t>
            </w:r>
            <w:r>
              <w:rPr>
                <w:color w:val="000000"/>
                <w:spacing w:val="0"/>
                <w:w w:val="100"/>
                <w:position w:val="0"/>
                <w:sz w:val="18"/>
                <w:szCs w:val="18"/>
              </w:rPr>
              <w:t>HEC V1.0</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著作权</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2011SR088481</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汉得融资租赁管理软件（简称：</w:t>
            </w:r>
            <w:r>
              <w:rPr>
                <w:color w:val="000000"/>
                <w:spacing w:val="0"/>
                <w:w w:val="100"/>
                <w:position w:val="0"/>
                <w:sz w:val="18"/>
                <w:szCs w:val="18"/>
              </w:rPr>
              <w:t>HLS V2.0</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著作权</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2012SR028825</w:t>
            </w:r>
          </w:p>
        </w:tc>
      </w:tr>
      <w:tr>
        <w:trPr>
          <w:trHeight w:val="35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汉得费控软件（简称：</w:t>
            </w:r>
            <w:r>
              <w:rPr>
                <w:color w:val="000000"/>
                <w:spacing w:val="0"/>
                <w:w w:val="100"/>
                <w:position w:val="0"/>
                <w:sz w:val="18"/>
                <w:szCs w:val="18"/>
              </w:rPr>
              <w:t>HEC V2.0</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著作权</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2012SR130777</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汉得移动商务软件（简称：</w:t>
            </w:r>
            <w:r>
              <w:rPr>
                <w:color w:val="000000"/>
                <w:spacing w:val="0"/>
                <w:w w:val="100"/>
                <w:position w:val="0"/>
                <w:sz w:val="18"/>
                <w:szCs w:val="18"/>
              </w:rPr>
              <w:t>HMBS V1.3</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著作权</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2013SR010289</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汉得人力资源管理系统</w:t>
            </w:r>
            <w:r>
              <w:rPr>
                <w:color w:val="000000"/>
                <w:spacing w:val="0"/>
                <w:w w:val="100"/>
                <w:position w:val="0"/>
              </w:rPr>
              <w:t xml:space="preserve">V </w:t>
            </w:r>
            <w:r>
              <w:rPr>
                <w:color w:val="000000"/>
                <w:spacing w:val="0"/>
                <w:w w:val="100"/>
                <w:position w:val="0"/>
              </w:rPr>
              <w:t>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软件产品登记证书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 xml:space="preserve">沪 </w:t>
            </w:r>
            <w:r>
              <w:rPr>
                <w:color w:val="000000"/>
                <w:spacing w:val="0"/>
                <w:w w:val="100"/>
                <w:position w:val="0"/>
              </w:rPr>
              <w:t>D G7-2004-0761</w:t>
            </w:r>
          </w:p>
        </w:tc>
      </w:tr>
      <w:tr>
        <w:trPr>
          <w:trHeight w:val="35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汉得供应商门户软件</w:t>
            </w:r>
            <w:r>
              <w:rPr>
                <w:color w:val="000000"/>
                <w:spacing w:val="0"/>
                <w:w w:val="100"/>
                <w:position w:val="0"/>
              </w:rPr>
              <w:t>（</w:t>
            </w:r>
            <w:r>
              <w:rPr>
                <w:rFonts w:ascii="SimSun" w:eastAsia="SimSun" w:hAnsi="SimSun" w:cs="SimSun"/>
                <w:color w:val="000000"/>
                <w:spacing w:val="0"/>
                <w:w w:val="100"/>
                <w:position w:val="0"/>
                <w:sz w:val="17"/>
                <w:szCs w:val="17"/>
              </w:rPr>
              <w:t>简称：</w:t>
            </w:r>
            <w:r>
              <w:rPr>
                <w:color w:val="000000"/>
                <w:spacing w:val="0"/>
                <w:w w:val="100"/>
                <w:position w:val="0"/>
              </w:rPr>
              <w:t>HAND ISP V2.0）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软件产品登记证书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 xml:space="preserve">沪 </w:t>
            </w:r>
            <w:r>
              <w:rPr>
                <w:color w:val="000000"/>
                <w:spacing w:val="0"/>
                <w:w w:val="100"/>
                <w:position w:val="0"/>
              </w:rPr>
              <w:t>D GY-2011-0588</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营销渠道管理软件（简称：</w:t>
            </w:r>
            <w:r>
              <w:rPr>
                <w:color w:val="000000"/>
                <w:spacing w:val="0"/>
                <w:w w:val="100"/>
                <w:position w:val="0"/>
                <w:sz w:val="18"/>
                <w:szCs w:val="18"/>
              </w:rPr>
              <w:t>HAND FSMS V2.0</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软件产品登记证书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 xml:space="preserve">沪 </w:t>
            </w:r>
            <w:r>
              <w:rPr>
                <w:color w:val="000000"/>
                <w:spacing w:val="0"/>
                <w:w w:val="100"/>
                <w:position w:val="0"/>
              </w:rPr>
              <w:t>D GY-2010-0422</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17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汉得协同制造软件（简称：</w:t>
            </w:r>
            <w:r>
              <w:rPr>
                <w:color w:val="000000"/>
                <w:spacing w:val="0"/>
                <w:w w:val="100"/>
                <w:position w:val="0"/>
                <w:sz w:val="18"/>
                <w:szCs w:val="18"/>
              </w:rPr>
              <w:t>HCM V3.0</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软件产品登记证书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 xml:space="preserve">沪 </w:t>
            </w:r>
            <w:r>
              <w:rPr>
                <w:color w:val="000000"/>
                <w:spacing w:val="0"/>
                <w:w w:val="100"/>
                <w:position w:val="0"/>
              </w:rPr>
              <w:t>D GY-2010-0424</w:t>
            </w:r>
          </w:p>
        </w:tc>
      </w:tr>
      <w:tr>
        <w:trPr>
          <w:trHeight w:val="35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18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汉得人力资源管理软件（简称：</w:t>
            </w:r>
            <w:r>
              <w:rPr>
                <w:color w:val="000000"/>
                <w:spacing w:val="0"/>
                <w:w w:val="100"/>
                <w:position w:val="0"/>
                <w:sz w:val="18"/>
                <w:szCs w:val="18"/>
              </w:rPr>
              <w:t>HRMS V3.0</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软件产品登记证书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 xml:space="preserve">沪 </w:t>
            </w:r>
            <w:r>
              <w:rPr>
                <w:color w:val="000000"/>
                <w:spacing w:val="0"/>
                <w:w w:val="100"/>
                <w:position w:val="0"/>
              </w:rPr>
              <w:t>D GY-2010-0420</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19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汉得客户关系管理软件</w:t>
            </w:r>
            <w:r>
              <w:rPr>
                <w:color w:val="000000"/>
                <w:spacing w:val="0"/>
                <w:w w:val="100"/>
                <w:position w:val="0"/>
              </w:rPr>
              <w:t>（</w:t>
            </w:r>
            <w:r>
              <w:rPr>
                <w:rFonts w:ascii="SimSun" w:eastAsia="SimSun" w:hAnsi="SimSun" w:cs="SimSun"/>
                <w:color w:val="000000"/>
                <w:spacing w:val="0"/>
                <w:w w:val="100"/>
                <w:position w:val="0"/>
                <w:sz w:val="17"/>
                <w:szCs w:val="17"/>
              </w:rPr>
              <w:t>简称：</w:t>
            </w:r>
            <w:r>
              <w:rPr>
                <w:color w:val="000000"/>
                <w:spacing w:val="0"/>
                <w:w w:val="100"/>
                <w:position w:val="0"/>
              </w:rPr>
              <w:t>HAND CRM V2.0）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软件产品登记证书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 xml:space="preserve">沪 </w:t>
            </w:r>
            <w:r>
              <w:rPr>
                <w:color w:val="000000"/>
                <w:spacing w:val="0"/>
                <w:w w:val="100"/>
                <w:position w:val="0"/>
              </w:rPr>
              <w:t>D GY-2010-0423</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汉得现代管理应用软件（简称：</w:t>
            </w:r>
            <w:r>
              <w:rPr>
                <w:color w:val="000000"/>
                <w:spacing w:val="0"/>
                <w:w w:val="100"/>
                <w:position w:val="0"/>
                <w:sz w:val="18"/>
                <w:szCs w:val="18"/>
              </w:rPr>
              <w:t>MAS ERP 7.0</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软件产品登记证书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 xml:space="preserve">沪 </w:t>
            </w:r>
            <w:r>
              <w:rPr>
                <w:color w:val="000000"/>
                <w:spacing w:val="0"/>
                <w:w w:val="100"/>
                <w:position w:val="0"/>
              </w:rPr>
              <w:t>D GY-2010-0421</w:t>
            </w:r>
          </w:p>
        </w:tc>
      </w:tr>
      <w:tr>
        <w:trPr>
          <w:trHeight w:val="35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汉得融资租赁管理软件（简称：</w:t>
            </w:r>
            <w:r>
              <w:rPr>
                <w:color w:val="000000"/>
                <w:spacing w:val="0"/>
                <w:w w:val="100"/>
                <w:position w:val="0"/>
                <w:sz w:val="18"/>
                <w:szCs w:val="18"/>
              </w:rPr>
              <w:t>HLS V2.0</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软件产品登记证书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 xml:space="preserve">沪 </w:t>
            </w:r>
            <w:r>
              <w:rPr>
                <w:color w:val="000000"/>
                <w:spacing w:val="0"/>
                <w:w w:val="100"/>
                <w:position w:val="0"/>
              </w:rPr>
              <w:t>D GY-2012-1762</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22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汉得移动商务软件（简称：</w:t>
            </w:r>
            <w:r>
              <w:rPr>
                <w:color w:val="000000"/>
                <w:spacing w:val="0"/>
                <w:w w:val="100"/>
                <w:position w:val="0"/>
                <w:sz w:val="18"/>
                <w:szCs w:val="18"/>
              </w:rPr>
              <w:t>HMBS V1.3</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软件产品登记证书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 xml:space="preserve">沪 </w:t>
            </w:r>
            <w:r>
              <w:rPr>
                <w:color w:val="000000"/>
                <w:spacing w:val="0"/>
                <w:w w:val="100"/>
                <w:position w:val="0"/>
              </w:rPr>
              <w:t>D GY-2013-0721</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23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汉得费控软件（简称：</w:t>
            </w:r>
            <w:r>
              <w:rPr>
                <w:color w:val="000000"/>
                <w:spacing w:val="0"/>
                <w:w w:val="100"/>
                <w:position w:val="0"/>
                <w:sz w:val="18"/>
                <w:szCs w:val="18"/>
              </w:rPr>
              <w:t>HEC V2.0</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软件产品登记证书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 xml:space="preserve">沪 </w:t>
            </w:r>
            <w:r>
              <w:rPr>
                <w:color w:val="000000"/>
                <w:spacing w:val="0"/>
                <w:w w:val="100"/>
                <w:position w:val="0"/>
              </w:rPr>
              <w:t>D GY-2013-0720</w:t>
            </w:r>
          </w:p>
        </w:tc>
      </w:tr>
      <w:tr>
        <w:trPr>
          <w:trHeight w:val="35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24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汉得集成服务管理软件（简称：</w:t>
            </w:r>
            <w:r>
              <w:rPr>
                <w:color w:val="000000"/>
                <w:spacing w:val="0"/>
                <w:w w:val="100"/>
                <w:position w:val="0"/>
                <w:sz w:val="18"/>
                <w:szCs w:val="18"/>
              </w:rPr>
              <w:t>HiSMS V2.0</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软件著作权</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2013SR090645</w:t>
            </w:r>
          </w:p>
        </w:tc>
      </w:tr>
      <w:tr>
        <w:trPr>
          <w:trHeight w:val="66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Oracle Form9 i</w:t>
            </w:r>
            <w:r>
              <w:rPr>
                <w:rFonts w:ascii="SimSun" w:eastAsia="SimSun" w:hAnsi="SimSun" w:cs="SimSun"/>
                <w:color w:val="000000"/>
                <w:spacing w:val="0"/>
                <w:w w:val="100"/>
                <w:position w:val="0"/>
                <w:sz w:val="17"/>
                <w:szCs w:val="17"/>
              </w:rPr>
              <w:t>和</w:t>
            </w:r>
            <w:r>
              <w:rPr>
                <w:color w:val="000000"/>
                <w:spacing w:val="0"/>
                <w:w w:val="100"/>
                <w:position w:val="0"/>
                <w:sz w:val="18"/>
                <w:szCs w:val="18"/>
              </w:rPr>
              <w:t>Microsoft Exce 1</w:t>
            </w:r>
            <w:r>
              <w:rPr>
                <w:rFonts w:ascii="SimSun" w:eastAsia="SimSun" w:hAnsi="SimSun" w:cs="SimSun"/>
                <w:color w:val="000000"/>
                <w:spacing w:val="0"/>
                <w:w w:val="100"/>
                <w:position w:val="0"/>
                <w:sz w:val="17"/>
                <w:szCs w:val="17"/>
              </w:rPr>
              <w:t>透视表的自动转换的 方法</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发明专利</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ZL </w:t>
            </w:r>
            <w:r>
              <w:rPr>
                <w:color w:val="000000"/>
                <w:spacing w:val="0"/>
                <w:w w:val="100"/>
                <w:position w:val="0"/>
              </w:rPr>
              <w:t xml:space="preserve">2005 1 </w:t>
            </w:r>
            <w:r>
              <w:rPr>
                <w:color w:val="000000"/>
                <w:spacing w:val="0"/>
                <w:w w:val="100"/>
                <w:position w:val="0"/>
              </w:rPr>
              <w:t>0024604.0</w:t>
            </w:r>
          </w:p>
        </w:tc>
      </w:tr>
      <w:tr>
        <w:trPr>
          <w:trHeight w:val="66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26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PLM-ERP</w:t>
            </w:r>
            <w:r>
              <w:rPr>
                <w:rFonts w:ascii="SimSun" w:eastAsia="SimSun" w:hAnsi="SimSun" w:cs="SimSun"/>
                <w:color w:val="000000"/>
                <w:spacing w:val="0"/>
                <w:w w:val="100"/>
                <w:position w:val="0"/>
                <w:sz w:val="17"/>
                <w:szCs w:val="17"/>
              </w:rPr>
              <w:t>集成过程中的交易控制方法 专利申请受理号：</w:t>
            </w:r>
            <w:r>
              <w:rPr>
                <w:color w:val="000000"/>
                <w:spacing w:val="0"/>
                <w:w w:val="100"/>
                <w:position w:val="0"/>
              </w:rPr>
              <w:t>201210170291.X</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发明专利</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2012</w:t>
            </w:r>
            <w:r>
              <w:rPr>
                <w:rFonts w:ascii="SimSun" w:eastAsia="SimSun" w:hAnsi="SimSun" w:cs="SimSun"/>
                <w:color w:val="000000"/>
                <w:spacing w:val="0"/>
                <w:w w:val="100"/>
                <w:position w:val="0"/>
                <w:sz w:val="17"/>
                <w:szCs w:val="17"/>
              </w:rPr>
              <w:t>年申请中</w:t>
            </w:r>
          </w:p>
        </w:tc>
      </w:tr>
      <w:tr>
        <w:trPr>
          <w:trHeight w:val="66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27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sz w:val="17"/>
                <w:szCs w:val="17"/>
              </w:rPr>
              <w:t>一种基于</w:t>
            </w:r>
            <w:r>
              <w:rPr>
                <w:color w:val="000000"/>
                <w:spacing w:val="0"/>
                <w:w w:val="100"/>
                <w:position w:val="0"/>
              </w:rPr>
              <w:t>EBS</w:t>
            </w:r>
            <w:r>
              <w:rPr>
                <w:rFonts w:ascii="SimSun" w:eastAsia="SimSun" w:hAnsi="SimSun" w:cs="SimSun"/>
                <w:color w:val="000000"/>
                <w:spacing w:val="0"/>
                <w:w w:val="100"/>
                <w:position w:val="0"/>
                <w:sz w:val="17"/>
                <w:szCs w:val="17"/>
              </w:rPr>
              <w:t>企业系统中快速开取增值税发票的方 法专利申请受理号：</w:t>
            </w:r>
            <w:r>
              <w:rPr>
                <w:color w:val="000000"/>
                <w:spacing w:val="0"/>
                <w:w w:val="100"/>
                <w:position w:val="0"/>
              </w:rPr>
              <w:t>201210170278.4</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发明专利</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2012</w:t>
            </w:r>
            <w:r>
              <w:rPr>
                <w:rFonts w:ascii="SimSun" w:eastAsia="SimSun" w:hAnsi="SimSun" w:cs="SimSun"/>
                <w:color w:val="000000"/>
                <w:spacing w:val="0"/>
                <w:w w:val="100"/>
                <w:position w:val="0"/>
                <w:sz w:val="17"/>
                <w:szCs w:val="17"/>
              </w:rPr>
              <w:t>年申请中</w:t>
            </w:r>
          </w:p>
        </w:tc>
      </w:tr>
      <w:tr>
        <w:trPr>
          <w:trHeight w:val="66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28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一种基于云计算的系统运营支持系统</w:t>
            </w:r>
          </w:p>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专利申请受理号：</w:t>
            </w:r>
            <w:r>
              <w:rPr>
                <w:color w:val="000000"/>
                <w:spacing w:val="0"/>
                <w:w w:val="100"/>
                <w:position w:val="0"/>
              </w:rPr>
              <w:t>20130345225.6</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发明专利</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年申请中</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29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基于云计算的中小企业供应链金融平台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发明专利</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年申请中</w:t>
            </w:r>
          </w:p>
        </w:tc>
      </w:tr>
      <w:tr>
        <w:trPr>
          <w:trHeight w:val="37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30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基于云计算的中小企业供应链金融平台</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软件著作权</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2014SR026446</w:t>
            </w:r>
          </w:p>
        </w:tc>
      </w:tr>
    </w:tbl>
    <w:p>
      <w:pPr>
        <w:widowControl w:val="0"/>
        <w:spacing w:after="419" w:line="1" w:lineRule="exact"/>
      </w:pPr>
    </w:p>
    <w:p>
      <w:pPr>
        <w:pStyle w:val="Style32"/>
        <w:keepNext w:val="0"/>
        <w:keepLines w:val="0"/>
        <w:widowControl w:val="0"/>
        <w:shd w:val="clear" w:color="auto" w:fill="auto"/>
        <w:bidi w:val="0"/>
        <w:spacing w:before="0" w:after="200" w:line="240" w:lineRule="auto"/>
        <w:ind w:left="0" w:right="0" w:firstLine="500"/>
        <w:jc w:val="left"/>
      </w:pPr>
      <w:r>
        <w:rPr>
          <w:color w:val="000000"/>
          <w:spacing w:val="0"/>
          <w:w w:val="100"/>
          <w:position w:val="0"/>
        </w:rPr>
        <w:t>全资子公司上海夏尔软件有限公司拥有及正在申请的计算机软件著作权、发明专利情况</w:t>
      </w:r>
    </w:p>
    <w:p>
      <w:pPr>
        <w:pStyle w:val="Style3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如下表所示：</w:t>
      </w:r>
    </w:p>
    <w:tbl>
      <w:tblPr>
        <w:tblOverlap w:val="never"/>
        <w:jc w:val="center"/>
        <w:tblLayout w:type="fixed"/>
      </w:tblPr>
      <w:tblGrid>
        <w:gridCol w:w="710"/>
        <w:gridCol w:w="2789"/>
        <w:gridCol w:w="1819"/>
        <w:gridCol w:w="4358"/>
      </w:tblGrid>
      <w:tr>
        <w:trPr>
          <w:trHeight w:val="35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序号</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自主知识产权产品名称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证件编号</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夏尔超效影像捕获和索引软件</w:t>
            </w:r>
            <w:r>
              <w:rPr>
                <w:color w:val="000000"/>
                <w:spacing w:val="0"/>
                <w:w w:val="100"/>
                <w:position w:val="0"/>
              </w:rPr>
              <w:t xml:space="preserve">V </w:t>
            </w:r>
            <w:r>
              <w:rPr>
                <w:color w:val="000000"/>
                <w:spacing w:val="0"/>
                <w:w w:val="100"/>
                <w:position w:val="0"/>
              </w:rPr>
              <w:t>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著作权</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2003SR9017</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夏尔超效影像捕获和索引软件</w:t>
            </w:r>
            <w:r>
              <w:rPr>
                <w:color w:val="000000"/>
                <w:spacing w:val="0"/>
                <w:w w:val="100"/>
                <w:position w:val="0"/>
              </w:rPr>
              <w:t xml:space="preserve">V </w:t>
            </w:r>
            <w:r>
              <w:rPr>
                <w:color w:val="000000"/>
                <w:spacing w:val="0"/>
                <w:w w:val="100"/>
                <w:position w:val="0"/>
              </w:rPr>
              <w:t>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著作权</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2006SR17916</w:t>
            </w:r>
          </w:p>
        </w:tc>
      </w:tr>
      <w:tr>
        <w:trPr>
          <w:trHeight w:val="667"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夏尔超效数控电源综合管理软件</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V1.0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著作权</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2006SR07120</w:t>
            </w:r>
          </w:p>
        </w:tc>
      </w:tr>
    </w:tbl>
    <w:p>
      <w:pPr>
        <w:spacing w:lineRule="exact" w:line="1"/>
        <w:rPr>
          <w:sz w:val="2"/>
          <w:szCs w:val="2"/>
        </w:rPr>
      </w:pPr>
      <w:r>
        <w:br w:type="page"/>
      </w:r>
    </w:p>
    <w:tbl>
      <w:tblPr>
        <w:tblOverlap w:val="never"/>
        <w:jc w:val="center"/>
        <w:tblLayout w:type="fixed"/>
      </w:tblPr>
      <w:tblGrid>
        <w:gridCol w:w="710"/>
        <w:gridCol w:w="2789"/>
        <w:gridCol w:w="1819"/>
        <w:gridCol w:w="4358"/>
      </w:tblGrid>
      <w:tr>
        <w:trPr>
          <w:trHeight w:val="35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夏尔归档服务软件</w:t>
            </w:r>
            <w:r>
              <w:rPr>
                <w:color w:val="000000"/>
                <w:spacing w:val="0"/>
                <w:w w:val="100"/>
                <w:position w:val="0"/>
              </w:rPr>
              <w:t xml:space="preserve">V </w:t>
            </w:r>
            <w:r>
              <w:rPr>
                <w:color w:val="000000"/>
                <w:spacing w:val="0"/>
                <w:w w:val="100"/>
                <w:position w:val="0"/>
              </w:rPr>
              <w:t>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著作权</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2007SR10205</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夏尔超效内容管理软件</w:t>
            </w:r>
            <w:r>
              <w:rPr>
                <w:color w:val="000000"/>
                <w:spacing w:val="0"/>
                <w:w w:val="100"/>
                <w:position w:val="0"/>
              </w:rPr>
              <w:t xml:space="preserve">V </w:t>
            </w:r>
            <w:r>
              <w:rPr>
                <w:color w:val="000000"/>
                <w:spacing w:val="0"/>
                <w:w w:val="100"/>
                <w:position w:val="0"/>
              </w:rPr>
              <w:t>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著作权</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2009SR02234</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夏尔法规遵从文件归档软件</w:t>
            </w:r>
            <w:r>
              <w:rPr>
                <w:color w:val="000000"/>
                <w:spacing w:val="0"/>
                <w:w w:val="100"/>
                <w:position w:val="0"/>
              </w:rPr>
              <w:t xml:space="preserve">V </w:t>
            </w:r>
            <w:r>
              <w:rPr>
                <w:color w:val="000000"/>
                <w:spacing w:val="0"/>
                <w:w w:val="100"/>
                <w:position w:val="0"/>
              </w:rPr>
              <w:t>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著作权</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2009SR032306</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夏尔超效内容管理软件</w:t>
            </w:r>
            <w:r>
              <w:rPr>
                <w:color w:val="000000"/>
                <w:spacing w:val="0"/>
                <w:w w:val="100"/>
                <w:position w:val="0"/>
              </w:rPr>
              <w:t>V2.0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著作权</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2009SR037703</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夏尔法规遵从邮件归档软件</w:t>
            </w:r>
            <w:r>
              <w:rPr>
                <w:color w:val="000000"/>
                <w:spacing w:val="0"/>
                <w:w w:val="100"/>
                <w:position w:val="0"/>
              </w:rPr>
              <w:t xml:space="preserve">V </w:t>
            </w:r>
            <w:r>
              <w:rPr>
                <w:color w:val="000000"/>
                <w:spacing w:val="0"/>
                <w:w w:val="100"/>
                <w:position w:val="0"/>
              </w:rPr>
              <w:t>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著作权</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2009SR037765</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夏尔超效工作流软件</w:t>
            </w:r>
            <w:r>
              <w:rPr>
                <w:color w:val="000000"/>
                <w:spacing w:val="0"/>
                <w:w w:val="100"/>
                <w:position w:val="0"/>
              </w:rPr>
              <w:t xml:space="preserve">V </w:t>
            </w:r>
            <w:r>
              <w:rPr>
                <w:color w:val="000000"/>
                <w:spacing w:val="0"/>
                <w:w w:val="100"/>
                <w:position w:val="0"/>
              </w:rPr>
              <w:t>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著作权</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2009SR037767</w:t>
            </w:r>
          </w:p>
        </w:tc>
      </w:tr>
      <w:tr>
        <w:trPr>
          <w:trHeight w:val="66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夏尔信息资产管理及防扩散软件</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V1.0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著作权</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2010SR049748</w:t>
            </w:r>
          </w:p>
        </w:tc>
      </w:tr>
      <w:tr>
        <w:trPr>
          <w:trHeight w:val="65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夏尔归档服务软件</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V2.0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著作权</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2010SR049752</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夏尔屏幕追溯软件</w:t>
            </w:r>
            <w:r>
              <w:rPr>
                <w:color w:val="000000"/>
                <w:spacing w:val="0"/>
                <w:w w:val="100"/>
                <w:position w:val="0"/>
              </w:rPr>
              <w:t xml:space="preserve">V </w:t>
            </w:r>
            <w:r>
              <w:rPr>
                <w:color w:val="000000"/>
                <w:spacing w:val="0"/>
                <w:w w:val="100"/>
                <w:position w:val="0"/>
              </w:rPr>
              <w:t>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著作权</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2011SR084943</w:t>
            </w:r>
          </w:p>
        </w:tc>
      </w:tr>
      <w:tr>
        <w:trPr>
          <w:trHeight w:val="66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夏尔信息资产管理及防扩散软件</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V2.0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著作权</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2011SR082750</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纸质资料电子流程化质量控制法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专利</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201010256141.1</w:t>
            </w:r>
          </w:p>
        </w:tc>
      </w:tr>
      <w:tr>
        <w:trPr>
          <w:trHeight w:val="65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基于条码位置识别的精确图像切分 方法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专利</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201110255649.4</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一种快速便捷定位选项的方法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专利</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201110255650.7</w:t>
            </w:r>
          </w:p>
        </w:tc>
      </w:tr>
      <w:tr>
        <w:trPr>
          <w:trHeight w:val="65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17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基于</w:t>
            </w:r>
            <w:r>
              <w:rPr>
                <w:color w:val="000000"/>
                <w:spacing w:val="0"/>
                <w:w w:val="100"/>
                <w:position w:val="0"/>
                <w:sz w:val="18"/>
                <w:szCs w:val="18"/>
              </w:rPr>
              <w:t>ocr</w:t>
            </w:r>
            <w:r>
              <w:rPr>
                <w:rFonts w:ascii="SimSun" w:eastAsia="SimSun" w:hAnsi="SimSun" w:cs="SimSun"/>
                <w:color w:val="000000"/>
                <w:spacing w:val="0"/>
                <w:w w:val="100"/>
                <w:position w:val="0"/>
                <w:sz w:val="17"/>
                <w:szCs w:val="17"/>
              </w:rPr>
              <w:t>关键字文字识别的影像清晰 度判断的方法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专利</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201110255911.5</w:t>
            </w:r>
          </w:p>
        </w:tc>
      </w:tr>
      <w:tr>
        <w:trPr>
          <w:trHeight w:val="65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18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基于区域关键字位置识别的精确图 像切分方法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专利</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2011102555902.6</w:t>
            </w:r>
          </w:p>
        </w:tc>
      </w:tr>
      <w:tr>
        <w:trPr>
          <w:trHeight w:val="65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19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基于不同字段类型的高效单据录入</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方法（中文、英文、数字）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专利</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201110255904.5</w:t>
            </w:r>
          </w:p>
        </w:tc>
      </w:tr>
      <w:tr>
        <w:trPr>
          <w:trHeight w:val="672"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20</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网间文件摆渡装置及方法</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专利</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201110255666.8</w:t>
            </w:r>
          </w:p>
        </w:tc>
      </w:tr>
    </w:tbl>
    <w:p>
      <w:pPr>
        <w:widowControl w:val="0"/>
        <w:spacing w:after="99" w:line="1" w:lineRule="exact"/>
      </w:pPr>
    </w:p>
    <w:p>
      <w:pPr>
        <w:pStyle w:val="Style32"/>
        <w:keepNext w:val="0"/>
        <w:keepLines w:val="0"/>
        <w:widowControl w:val="0"/>
        <w:shd w:val="clear" w:color="auto" w:fill="auto"/>
        <w:bidi w:val="0"/>
        <w:spacing w:before="0" w:after="220" w:line="240" w:lineRule="auto"/>
        <w:ind w:left="0" w:right="0" w:firstLine="480"/>
        <w:jc w:val="left"/>
      </w:pPr>
      <w:r>
        <w:rPr>
          <w:color w:val="000000"/>
          <w:spacing w:val="0"/>
          <w:w w:val="100"/>
          <w:position w:val="0"/>
        </w:rPr>
        <w:t>控股子公司随身科技（上海）有限公司拥有及正在申请的计算机软件著作权、发明专利</w:t>
      </w:r>
    </w:p>
    <w:p>
      <w:pPr>
        <w:pStyle w:val="Style3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情况如下表所示：</w:t>
      </w:r>
    </w:p>
    <w:tbl>
      <w:tblPr>
        <w:tblOverlap w:val="never"/>
        <w:jc w:val="center"/>
        <w:tblLayout w:type="fixed"/>
      </w:tblPr>
      <w:tblGrid>
        <w:gridCol w:w="590"/>
        <w:gridCol w:w="4392"/>
        <w:gridCol w:w="2275"/>
        <w:gridCol w:w="2429"/>
      </w:tblGrid>
      <w:tr>
        <w:trPr>
          <w:trHeight w:val="509"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序号</w:t>
            </w:r>
          </w:p>
        </w:tc>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自主知识产权产品名称</w:t>
            </w:r>
          </w:p>
        </w:tc>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tcBorders>
              <w:top w:val="single" w:sz="4"/>
              <w:left w:val="single" w:sz="4"/>
              <w:righ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证件编号</w:t>
            </w:r>
            <w:r>
              <w:rPr>
                <w:color w:val="000000"/>
                <w:spacing w:val="0"/>
                <w:w w:val="100"/>
                <w:position w:val="0"/>
                <w:sz w:val="18"/>
                <w:szCs w:val="18"/>
              </w:rPr>
              <w:t>/</w:t>
            </w:r>
            <w:r>
              <w:rPr>
                <w:rFonts w:ascii="SimSun" w:eastAsia="SimSun" w:hAnsi="SimSun" w:cs="SimSun"/>
                <w:color w:val="000000"/>
                <w:spacing w:val="0"/>
                <w:w w:val="100"/>
                <w:position w:val="0"/>
                <w:sz w:val="17"/>
                <w:szCs w:val="17"/>
              </w:rPr>
              <w:t>状态</w:t>
            </w:r>
          </w:p>
        </w:tc>
      </w:tr>
      <w:tr>
        <w:trPr>
          <w:trHeight w:val="67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120" w:after="0" w:line="240" w:lineRule="auto"/>
              <w:ind w:left="0" w:right="0" w:firstLine="240"/>
              <w:jc w:val="left"/>
            </w:pPr>
            <w:r>
              <w:rPr>
                <w:color w:val="000000"/>
                <w:spacing w:val="0"/>
                <w:w w:val="100"/>
                <w:position w:val="0"/>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98" w:lineRule="exact"/>
              <w:ind w:left="0" w:right="0" w:firstLine="0"/>
              <w:jc w:val="left"/>
            </w:pPr>
            <w:r>
              <w:rPr>
                <w:rFonts w:ascii="SimSun" w:eastAsia="SimSun" w:hAnsi="SimSun" w:cs="SimSun"/>
                <w:color w:val="000000"/>
                <w:spacing w:val="0"/>
                <w:w w:val="100"/>
                <w:position w:val="0"/>
                <w:sz w:val="17"/>
                <w:szCs w:val="17"/>
              </w:rPr>
              <w:t xml:space="preserve">随身科技随需即用无线管理软件 </w:t>
            </w:r>
            <w:r>
              <w:rPr>
                <w:color w:val="000000"/>
                <w:spacing w:val="0"/>
                <w:w w:val="100"/>
                <w:position w:val="0"/>
              </w:rPr>
              <w:t>[</w:t>
            </w:r>
            <w:r>
              <w:rPr>
                <w:rFonts w:ascii="SimSun" w:eastAsia="SimSun" w:hAnsi="SimSun" w:cs="SimSun"/>
                <w:color w:val="000000"/>
                <w:spacing w:val="0"/>
                <w:w w:val="100"/>
                <w:position w:val="0"/>
                <w:sz w:val="17"/>
                <w:szCs w:val="17"/>
              </w:rPr>
              <w:t>简称：</w:t>
            </w:r>
            <w:r>
              <w:rPr>
                <w:color w:val="000000"/>
                <w:spacing w:val="0"/>
                <w:w w:val="100"/>
                <w:position w:val="0"/>
              </w:rPr>
              <w:t>ZeroWire OnDemand] V2.0.0.0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著作权</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软著登字第</w:t>
            </w:r>
            <w:r>
              <w:rPr>
                <w:color w:val="000000"/>
                <w:spacing w:val="0"/>
                <w:w w:val="100"/>
                <w:position w:val="0"/>
                <w:sz w:val="18"/>
                <w:szCs w:val="18"/>
              </w:rPr>
              <w:t>045561</w:t>
            </w:r>
            <w:r>
              <w:rPr>
                <w:rFonts w:ascii="SimSun" w:eastAsia="SimSun" w:hAnsi="SimSun" w:cs="SimSun"/>
                <w:color w:val="000000"/>
                <w:spacing w:val="0"/>
                <w:w w:val="100"/>
                <w:position w:val="0"/>
                <w:sz w:val="17"/>
                <w:szCs w:val="17"/>
              </w:rPr>
              <w:t>号</w:t>
            </w:r>
          </w:p>
        </w:tc>
      </w:tr>
      <w:tr>
        <w:trPr>
          <w:trHeight w:val="509"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随身行无线管理软件</w:t>
            </w:r>
            <w:r>
              <w:rPr>
                <w:color w:val="000000"/>
                <w:spacing w:val="0"/>
                <w:w w:val="100"/>
                <w:position w:val="0"/>
              </w:rPr>
              <w:t>[</w:t>
            </w:r>
            <w:r>
              <w:rPr>
                <w:rFonts w:ascii="SimSun" w:eastAsia="SimSun" w:hAnsi="SimSun" w:cs="SimSun"/>
                <w:color w:val="000000"/>
                <w:spacing w:val="0"/>
                <w:w w:val="100"/>
                <w:position w:val="0"/>
                <w:sz w:val="17"/>
                <w:szCs w:val="17"/>
              </w:rPr>
              <w:t>简称：</w:t>
            </w:r>
            <w:r>
              <w:rPr>
                <w:color w:val="000000"/>
                <w:spacing w:val="0"/>
                <w:w w:val="100"/>
                <w:position w:val="0"/>
              </w:rPr>
              <w:t>ZeroWire Enterprise®] V2.2.0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著作权</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软著登字第</w:t>
            </w:r>
            <w:r>
              <w:rPr>
                <w:color w:val="000000"/>
                <w:spacing w:val="0"/>
                <w:w w:val="100"/>
                <w:position w:val="0"/>
                <w:sz w:val="18"/>
                <w:szCs w:val="18"/>
              </w:rPr>
              <w:t>076527</w:t>
            </w:r>
            <w:r>
              <w:rPr>
                <w:rFonts w:ascii="SimSun" w:eastAsia="SimSun" w:hAnsi="SimSun" w:cs="SimSun"/>
                <w:color w:val="000000"/>
                <w:spacing w:val="0"/>
                <w:w w:val="100"/>
                <w:position w:val="0"/>
                <w:sz w:val="17"/>
                <w:szCs w:val="17"/>
              </w:rPr>
              <w:t>号</w:t>
            </w:r>
          </w:p>
        </w:tc>
      </w:tr>
      <w:tr>
        <w:trPr>
          <w:trHeight w:val="509"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随身协同办公软件</w:t>
            </w:r>
            <w:r>
              <w:rPr>
                <w:color w:val="000000"/>
                <w:spacing w:val="0"/>
                <w:w w:val="100"/>
                <w:position w:val="0"/>
              </w:rPr>
              <w:t>[</w:t>
            </w:r>
            <w:r>
              <w:rPr>
                <w:rFonts w:ascii="SimSun" w:eastAsia="SimSun" w:hAnsi="SimSun" w:cs="SimSun"/>
                <w:color w:val="000000"/>
                <w:spacing w:val="0"/>
                <w:w w:val="100"/>
                <w:position w:val="0"/>
                <w:sz w:val="17"/>
                <w:szCs w:val="17"/>
              </w:rPr>
              <w:t>简称：</w:t>
            </w:r>
            <w:r>
              <w:rPr>
                <w:color w:val="000000"/>
                <w:spacing w:val="0"/>
                <w:w w:val="100"/>
                <w:position w:val="0"/>
              </w:rPr>
              <w:t>ZeroWire MOC]V1.0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著作权</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软著登字第</w:t>
            </w:r>
            <w:r>
              <w:rPr>
                <w:color w:val="000000"/>
                <w:spacing w:val="0"/>
                <w:w w:val="100"/>
                <w:position w:val="0"/>
                <w:sz w:val="18"/>
                <w:szCs w:val="18"/>
              </w:rPr>
              <w:t>0208215</w:t>
            </w:r>
            <w:r>
              <w:rPr>
                <w:rFonts w:ascii="SimSun" w:eastAsia="SimSun" w:hAnsi="SimSun" w:cs="SimSun"/>
                <w:color w:val="000000"/>
                <w:spacing w:val="0"/>
                <w:w w:val="100"/>
                <w:position w:val="0"/>
                <w:sz w:val="17"/>
                <w:szCs w:val="17"/>
              </w:rPr>
              <w:t>号</w:t>
            </w:r>
          </w:p>
        </w:tc>
      </w:tr>
      <w:tr>
        <w:trPr>
          <w:trHeight w:val="504"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随身无线评份软件</w:t>
            </w:r>
            <w:r>
              <w:rPr>
                <w:color w:val="000000"/>
                <w:spacing w:val="0"/>
                <w:w w:val="100"/>
                <w:position w:val="0"/>
              </w:rPr>
              <w:t>[</w:t>
            </w:r>
            <w:r>
              <w:rPr>
                <w:rFonts w:ascii="SimSun" w:eastAsia="SimSun" w:hAnsi="SimSun" w:cs="SimSun"/>
                <w:color w:val="000000"/>
                <w:spacing w:val="0"/>
                <w:w w:val="100"/>
                <w:position w:val="0"/>
                <w:sz w:val="17"/>
                <w:szCs w:val="17"/>
              </w:rPr>
              <w:t>简称：</w:t>
            </w:r>
            <w:r>
              <w:rPr>
                <w:color w:val="000000"/>
                <w:spacing w:val="0"/>
                <w:w w:val="100"/>
                <w:position w:val="0"/>
              </w:rPr>
              <w:t>ZeroWire MGS]V1.8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著作权</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软著登字第</w:t>
            </w:r>
            <w:r>
              <w:rPr>
                <w:color w:val="000000"/>
                <w:spacing w:val="0"/>
                <w:w w:val="100"/>
                <w:position w:val="0"/>
                <w:sz w:val="18"/>
                <w:szCs w:val="18"/>
              </w:rPr>
              <w:t>0208213</w:t>
            </w:r>
            <w:r>
              <w:rPr>
                <w:rFonts w:ascii="SimSun" w:eastAsia="SimSun" w:hAnsi="SimSun" w:cs="SimSun"/>
                <w:color w:val="000000"/>
                <w:spacing w:val="0"/>
                <w:w w:val="100"/>
                <w:position w:val="0"/>
                <w:sz w:val="17"/>
                <w:szCs w:val="17"/>
              </w:rPr>
              <w:t>号</w:t>
            </w:r>
          </w:p>
        </w:tc>
      </w:tr>
      <w:tr>
        <w:trPr>
          <w:trHeight w:val="509"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随身贷款通软件</w:t>
            </w:r>
            <w:r>
              <w:rPr>
                <w:color w:val="000000"/>
                <w:spacing w:val="0"/>
                <w:w w:val="100"/>
                <w:position w:val="0"/>
              </w:rPr>
              <w:t>[</w:t>
            </w:r>
            <w:r>
              <w:rPr>
                <w:rFonts w:ascii="SimSun" w:eastAsia="SimSun" w:hAnsi="SimSun" w:cs="SimSun"/>
                <w:color w:val="000000"/>
                <w:spacing w:val="0"/>
                <w:w w:val="100"/>
                <w:position w:val="0"/>
                <w:sz w:val="17"/>
                <w:szCs w:val="17"/>
              </w:rPr>
              <w:t>简称：</w:t>
            </w:r>
            <w:r>
              <w:rPr>
                <w:color w:val="000000"/>
                <w:spacing w:val="0"/>
                <w:w w:val="100"/>
                <w:position w:val="0"/>
              </w:rPr>
              <w:t>ZeroWire MLS]V3.0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著作权</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软著登字第</w:t>
            </w:r>
            <w:r>
              <w:rPr>
                <w:color w:val="000000"/>
                <w:spacing w:val="0"/>
                <w:w w:val="100"/>
                <w:position w:val="0"/>
                <w:sz w:val="18"/>
                <w:szCs w:val="18"/>
              </w:rPr>
              <w:t>0208280</w:t>
            </w:r>
            <w:r>
              <w:rPr>
                <w:rFonts w:ascii="SimSun" w:eastAsia="SimSun" w:hAnsi="SimSun" w:cs="SimSun"/>
                <w:color w:val="000000"/>
                <w:spacing w:val="0"/>
                <w:w w:val="100"/>
                <w:position w:val="0"/>
                <w:sz w:val="17"/>
                <w:szCs w:val="17"/>
              </w:rPr>
              <w:t>号</w:t>
            </w:r>
          </w:p>
        </w:tc>
      </w:tr>
      <w:tr>
        <w:trPr>
          <w:trHeight w:val="509"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随身快销通软件</w:t>
            </w:r>
            <w:r>
              <w:rPr>
                <w:color w:val="000000"/>
                <w:spacing w:val="0"/>
                <w:w w:val="100"/>
                <w:position w:val="0"/>
              </w:rPr>
              <w:t>[</w:t>
            </w:r>
            <w:r>
              <w:rPr>
                <w:rFonts w:ascii="SimSun" w:eastAsia="SimSun" w:hAnsi="SimSun" w:cs="SimSun"/>
                <w:color w:val="000000"/>
                <w:spacing w:val="0"/>
                <w:w w:val="100"/>
                <w:position w:val="0"/>
                <w:sz w:val="17"/>
                <w:szCs w:val="17"/>
              </w:rPr>
              <w:t>简称：</w:t>
            </w:r>
            <w:r>
              <w:rPr>
                <w:color w:val="000000"/>
                <w:spacing w:val="0"/>
                <w:w w:val="100"/>
                <w:position w:val="0"/>
              </w:rPr>
              <w:t>ZeroWire Standard]V3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著作权</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软著登字第</w:t>
            </w:r>
            <w:r>
              <w:rPr>
                <w:color w:val="000000"/>
                <w:spacing w:val="0"/>
                <w:w w:val="100"/>
                <w:position w:val="0"/>
                <w:sz w:val="18"/>
                <w:szCs w:val="18"/>
              </w:rPr>
              <w:t>0383703</w:t>
            </w:r>
            <w:r>
              <w:rPr>
                <w:rFonts w:ascii="SimSun" w:eastAsia="SimSun" w:hAnsi="SimSun" w:cs="SimSun"/>
                <w:color w:val="000000"/>
                <w:spacing w:val="0"/>
                <w:w w:val="100"/>
                <w:position w:val="0"/>
                <w:sz w:val="17"/>
                <w:szCs w:val="17"/>
              </w:rPr>
              <w:t>号</w:t>
            </w:r>
          </w:p>
        </w:tc>
      </w:tr>
      <w:tr>
        <w:trPr>
          <w:trHeight w:val="83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7</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sz w:val="17"/>
                <w:szCs w:val="17"/>
              </w:rPr>
              <w:t>随身快销通</w:t>
            </w:r>
            <w:r>
              <w:rPr>
                <w:color w:val="000000"/>
                <w:spacing w:val="0"/>
                <w:w w:val="100"/>
                <w:position w:val="0"/>
              </w:rPr>
              <w:t>Android</w:t>
            </w:r>
            <w:r>
              <w:rPr>
                <w:rFonts w:ascii="SimSun" w:eastAsia="SimSun" w:hAnsi="SimSun" w:cs="SimSun"/>
                <w:color w:val="000000"/>
                <w:spacing w:val="0"/>
                <w:w w:val="100"/>
                <w:position w:val="0"/>
                <w:sz w:val="17"/>
                <w:szCs w:val="17"/>
              </w:rPr>
              <w:t>版软件</w:t>
            </w:r>
            <w:r>
              <w:rPr>
                <w:color w:val="000000"/>
                <w:spacing w:val="0"/>
                <w:w w:val="100"/>
                <w:position w:val="0"/>
              </w:rPr>
              <w:t>[</w:t>
            </w:r>
            <w:r>
              <w:rPr>
                <w:rFonts w:ascii="SimSun" w:eastAsia="SimSun" w:hAnsi="SimSun" w:cs="SimSun"/>
                <w:color w:val="000000"/>
                <w:spacing w:val="0"/>
                <w:w w:val="100"/>
                <w:position w:val="0"/>
                <w:sz w:val="17"/>
                <w:szCs w:val="17"/>
              </w:rPr>
              <w:t>简称：</w:t>
            </w:r>
            <w:r>
              <w:rPr>
                <w:color w:val="000000"/>
                <w:spacing w:val="0"/>
                <w:w w:val="100"/>
                <w:position w:val="0"/>
              </w:rPr>
              <w:t>ZeroWire Standard fbi</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Android]V2.0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著作权</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软著登字第</w:t>
            </w:r>
            <w:r>
              <w:rPr>
                <w:color w:val="000000"/>
                <w:spacing w:val="0"/>
                <w:w w:val="100"/>
                <w:position w:val="0"/>
                <w:sz w:val="18"/>
                <w:szCs w:val="18"/>
              </w:rPr>
              <w:t>0432559</w:t>
            </w:r>
            <w:r>
              <w:rPr>
                <w:rFonts w:ascii="SimSun" w:eastAsia="SimSun" w:hAnsi="SimSun" w:cs="SimSun"/>
                <w:color w:val="000000"/>
                <w:spacing w:val="0"/>
                <w:w w:val="100"/>
                <w:position w:val="0"/>
                <w:sz w:val="17"/>
                <w:szCs w:val="17"/>
              </w:rPr>
              <w:t>号</w:t>
            </w:r>
          </w:p>
        </w:tc>
      </w:tr>
    </w:tbl>
    <w:p>
      <w:pPr>
        <w:spacing w:lineRule="exact" w:line="1"/>
        <w:rPr>
          <w:sz w:val="2"/>
          <w:szCs w:val="2"/>
        </w:rPr>
      </w:pPr>
      <w:r>
        <w:br w:type="page"/>
      </w:r>
    </w:p>
    <w:tbl>
      <w:tblPr>
        <w:tblOverlap w:val="never"/>
        <w:jc w:val="center"/>
        <w:tblLayout w:type="fixed"/>
      </w:tblPr>
      <w:tblGrid>
        <w:gridCol w:w="590"/>
        <w:gridCol w:w="4392"/>
        <w:gridCol w:w="2275"/>
        <w:gridCol w:w="2429"/>
      </w:tblGrid>
      <w:tr>
        <w:trPr>
          <w:trHeight w:val="83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sz w:val="17"/>
                <w:szCs w:val="17"/>
              </w:rPr>
              <w:t>随身企业移动平台软件</w:t>
            </w:r>
            <w:r>
              <w:rPr>
                <w:color w:val="000000"/>
                <w:spacing w:val="0"/>
                <w:w w:val="100"/>
                <w:position w:val="0"/>
              </w:rPr>
              <w:t>[</w:t>
            </w:r>
            <w:r>
              <w:rPr>
                <w:rFonts w:ascii="SimSun" w:eastAsia="SimSun" w:hAnsi="SimSun" w:cs="SimSun"/>
                <w:color w:val="000000"/>
                <w:spacing w:val="0"/>
                <w:w w:val="100"/>
                <w:position w:val="0"/>
                <w:sz w:val="17"/>
                <w:szCs w:val="17"/>
              </w:rPr>
              <w:t>简称：</w:t>
            </w:r>
            <w:r>
              <w:rPr>
                <w:color w:val="000000"/>
                <w:spacing w:val="0"/>
                <w:w w:val="100"/>
                <w:position w:val="0"/>
              </w:rPr>
              <w:t>ZeroWire EMP Platform]</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V2.0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著作权</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软著登字第</w:t>
            </w:r>
            <w:r>
              <w:rPr>
                <w:color w:val="000000"/>
                <w:spacing w:val="0"/>
                <w:w w:val="100"/>
                <w:position w:val="0"/>
                <w:sz w:val="18"/>
                <w:szCs w:val="18"/>
              </w:rPr>
              <w:t>0563447</w:t>
            </w:r>
            <w:r>
              <w:rPr>
                <w:rFonts w:ascii="SimSun" w:eastAsia="SimSun" w:hAnsi="SimSun" w:cs="SimSun"/>
                <w:color w:val="000000"/>
                <w:spacing w:val="0"/>
                <w:w w:val="100"/>
                <w:position w:val="0"/>
                <w:sz w:val="17"/>
                <w:szCs w:val="17"/>
              </w:rPr>
              <w:t>号</w:t>
            </w:r>
          </w:p>
        </w:tc>
      </w:tr>
      <w:tr>
        <w:trPr>
          <w:trHeight w:val="504"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随身工作云软件</w:t>
            </w:r>
            <w:r>
              <w:rPr>
                <w:color w:val="000000"/>
                <w:spacing w:val="0"/>
                <w:w w:val="100"/>
                <w:position w:val="0"/>
              </w:rPr>
              <w:t>[</w:t>
            </w:r>
            <w:r>
              <w:rPr>
                <w:rFonts w:ascii="SimSun" w:eastAsia="SimSun" w:hAnsi="SimSun" w:cs="SimSun"/>
                <w:color w:val="000000"/>
                <w:spacing w:val="0"/>
                <w:w w:val="100"/>
                <w:position w:val="0"/>
                <w:sz w:val="17"/>
                <w:szCs w:val="17"/>
              </w:rPr>
              <w:t>简称：</w:t>
            </w:r>
            <w:r>
              <w:rPr>
                <w:color w:val="000000"/>
                <w:spacing w:val="0"/>
                <w:w w:val="100"/>
                <w:position w:val="0"/>
              </w:rPr>
              <w:t>ZeroWire Oncloud] V2.5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著作权</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软著登字第</w:t>
            </w:r>
            <w:r>
              <w:rPr>
                <w:color w:val="000000"/>
                <w:spacing w:val="0"/>
                <w:w w:val="100"/>
                <w:position w:val="0"/>
                <w:sz w:val="18"/>
                <w:szCs w:val="18"/>
              </w:rPr>
              <w:t>0675755</w:t>
            </w:r>
            <w:r>
              <w:rPr>
                <w:rFonts w:ascii="SimSun" w:eastAsia="SimSun" w:hAnsi="SimSun" w:cs="SimSun"/>
                <w:color w:val="000000"/>
                <w:spacing w:val="0"/>
                <w:w w:val="100"/>
                <w:position w:val="0"/>
                <w:sz w:val="17"/>
                <w:szCs w:val="17"/>
              </w:rPr>
              <w:t>号</w:t>
            </w:r>
          </w:p>
        </w:tc>
      </w:tr>
      <w:tr>
        <w:trPr>
          <w:trHeight w:val="523"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10</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随身管理云软件</w:t>
            </w:r>
            <w:r>
              <w:rPr>
                <w:color w:val="000000"/>
                <w:spacing w:val="0"/>
                <w:w w:val="100"/>
                <w:position w:val="0"/>
              </w:rPr>
              <w:t>[</w:t>
            </w:r>
            <w:r>
              <w:rPr>
                <w:rFonts w:ascii="SimSun" w:eastAsia="SimSun" w:hAnsi="SimSun" w:cs="SimSun"/>
                <w:color w:val="000000"/>
                <w:spacing w:val="0"/>
                <w:w w:val="100"/>
                <w:position w:val="0"/>
                <w:sz w:val="17"/>
                <w:szCs w:val="17"/>
              </w:rPr>
              <w:t>简称：</w:t>
            </w:r>
            <w:r>
              <w:rPr>
                <w:color w:val="000000"/>
                <w:spacing w:val="0"/>
                <w:w w:val="100"/>
                <w:position w:val="0"/>
              </w:rPr>
              <w:t>ZeroWire Managers] V2.1</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著作权</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软著登字第</w:t>
            </w:r>
            <w:r>
              <w:rPr>
                <w:color w:val="000000"/>
                <w:spacing w:val="0"/>
                <w:w w:val="100"/>
                <w:position w:val="0"/>
                <w:sz w:val="18"/>
                <w:szCs w:val="18"/>
              </w:rPr>
              <w:t>0675665</w:t>
            </w:r>
            <w:r>
              <w:rPr>
                <w:rFonts w:ascii="SimSun" w:eastAsia="SimSun" w:hAnsi="SimSun" w:cs="SimSun"/>
                <w:color w:val="000000"/>
                <w:spacing w:val="0"/>
                <w:w w:val="100"/>
                <w:position w:val="0"/>
                <w:sz w:val="17"/>
                <w:szCs w:val="17"/>
              </w:rPr>
              <w:t>号</w:t>
            </w:r>
          </w:p>
        </w:tc>
      </w:tr>
    </w:tbl>
    <w:p>
      <w:pPr>
        <w:widowControl w:val="0"/>
        <w:spacing w:after="379" w:line="1" w:lineRule="exact"/>
      </w:pPr>
    </w:p>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近三年公司研发投入金额及占营业收入的比例</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2012 </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2011 </w:t>
            </w:r>
            <w:r>
              <w:rPr>
                <w:rFonts w:ascii="SimSun" w:eastAsia="SimSun" w:hAnsi="SimSun" w:cs="SimSun"/>
                <w:color w:val="000000"/>
                <w:spacing w:val="0"/>
                <w:w w:val="100"/>
                <w:position w:val="0"/>
                <w:sz w:val="17"/>
                <w:szCs w:val="17"/>
              </w:rPr>
              <w:t>年</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研发投入金额（元）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both"/>
            </w:pPr>
            <w:r>
              <w:rPr>
                <w:color w:val="000000"/>
                <w:spacing w:val="0"/>
                <w:w w:val="100"/>
                <w:position w:val="0"/>
              </w:rPr>
              <w:t>71,017,866.26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60,357,446.99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46,695,861.39</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研发投入占营业收入比例（%）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8.39%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8.97%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研发支出资本化的金额（元）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4,754,532.00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资本化研发支出占研发投入 的比例（</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6.69%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资本化研发支出占当期净利 润的比重（</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3.31%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bl>
    <w:p>
      <w:pPr>
        <w:widowControl w:val="0"/>
        <w:spacing w:after="439" w:line="1" w:lineRule="exact"/>
      </w:pP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研发投入资本化率大幅变动的原因及其合理性说明</w:t>
      </w:r>
    </w:p>
    <w:p>
      <w:pPr>
        <w:pStyle w:val="Style25"/>
        <w:keepNext w:val="0"/>
        <w:keepLines w:val="0"/>
        <w:widowControl w:val="0"/>
        <w:shd w:val="clear" w:color="auto" w:fill="auto"/>
        <w:bidi w:val="0"/>
        <w:spacing w:before="0" w:after="4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现金流</w:t>
      </w:r>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2012 </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同比增减（</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779,689,417.41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713,022,291.42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9.35%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716,010,527.44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668,087,112.24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7.17%</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经营活动产生的现金流量净 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both"/>
            </w:pPr>
            <w:r>
              <w:rPr>
                <w:color w:val="000000"/>
                <w:spacing w:val="0"/>
                <w:w w:val="100"/>
                <w:position w:val="0"/>
              </w:rPr>
              <w:t>63,678,889.97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44,935,179.18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41.71%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697,788.24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294,652.25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136.82%</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both"/>
            </w:pPr>
            <w:r>
              <w:rPr>
                <w:color w:val="000000"/>
                <w:spacing w:val="0"/>
                <w:w w:val="100"/>
                <w:position w:val="0"/>
              </w:rPr>
              <w:t>98,624,459.83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166,469,658.85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-40.76%</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投资活动产生的现金流量净 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-97,926,671.59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-166,175,006.60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-41.07%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筹资活动现金流入小计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both"/>
            </w:pPr>
            <w:r>
              <w:rPr>
                <w:color w:val="000000"/>
                <w:spacing w:val="0"/>
                <w:w w:val="100"/>
                <w:position w:val="0"/>
              </w:rPr>
              <w:t>81,452,414.13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4,900,000.00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1,562.29%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both"/>
            </w:pPr>
            <w:r>
              <w:rPr>
                <w:color w:val="000000"/>
                <w:spacing w:val="0"/>
                <w:w w:val="100"/>
                <w:position w:val="0"/>
              </w:rPr>
              <w:t>38,606,733.80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40,754,770.55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-5.27%</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筹资活动产生的现金流量净 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both"/>
            </w:pPr>
            <w:r>
              <w:rPr>
                <w:color w:val="000000"/>
                <w:spacing w:val="0"/>
                <w:w w:val="100"/>
                <w:position w:val="0"/>
              </w:rPr>
              <w:t>42,845,680.33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-35,854,770.55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-219.5%</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现金及现金等价物净增加额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7,452,262.56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-157,978,377.17</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-104.72%</w:t>
            </w:r>
          </w:p>
        </w:tc>
      </w:tr>
    </w:tbl>
    <w:p>
      <w:pPr>
        <w:widowControl w:val="0"/>
        <w:spacing w:after="79" w:line="1" w:lineRule="exact"/>
      </w:pPr>
    </w:p>
    <w:p>
      <w:pPr>
        <w:pStyle w:val="Style25"/>
        <w:keepNext w:val="0"/>
        <w:keepLines w:val="0"/>
        <w:widowControl w:val="0"/>
        <w:shd w:val="clear" w:color="auto" w:fill="auto"/>
        <w:bidi w:val="0"/>
        <w:spacing w:before="0" w:line="240" w:lineRule="auto"/>
        <w:ind w:left="0" w:right="0" w:firstLine="0"/>
        <w:jc w:val="both"/>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以上的原因说明</w:t>
      </w:r>
    </w:p>
    <w:p>
      <w:pPr>
        <w:pStyle w:val="Style25"/>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2"/>
        <w:keepNext w:val="0"/>
        <w:keepLines w:val="0"/>
        <w:widowControl w:val="0"/>
        <w:numPr>
          <w:ilvl w:val="0"/>
          <w:numId w:val="1"/>
        </w:numPr>
        <w:shd w:val="clear" w:color="auto" w:fill="auto"/>
        <w:tabs>
          <w:tab w:pos="334" w:val="left"/>
        </w:tabs>
        <w:bidi w:val="0"/>
        <w:spacing w:before="0" w:after="0" w:line="634" w:lineRule="exact"/>
        <w:ind w:left="0" w:right="0" w:firstLine="0"/>
        <w:jc w:val="left"/>
      </w:pPr>
      <w:bookmarkStart w:id="79" w:name="bookmark79"/>
      <w:bookmarkEnd w:id="79"/>
      <w:r>
        <w:rPr>
          <w:color w:val="000000"/>
          <w:spacing w:val="0"/>
          <w:w w:val="100"/>
          <w:position w:val="0"/>
        </w:rPr>
        <w:t>经营活动产生的现金流量净额较</w:t>
      </w:r>
      <w:r>
        <w:rPr>
          <w:color w:val="000000"/>
          <w:spacing w:val="0"/>
          <w:w w:val="100"/>
          <w:position w:val="0"/>
          <w:sz w:val="24"/>
          <w:szCs w:val="24"/>
        </w:rPr>
        <w:t>2012</w:t>
      </w:r>
      <w:r>
        <w:rPr>
          <w:color w:val="000000"/>
          <w:spacing w:val="0"/>
          <w:w w:val="100"/>
          <w:position w:val="0"/>
        </w:rPr>
        <w:t>年度增长主要是收入的增长所致</w:t>
      </w:r>
    </w:p>
    <w:p>
      <w:pPr>
        <w:pStyle w:val="Style32"/>
        <w:keepNext w:val="0"/>
        <w:keepLines w:val="0"/>
        <w:widowControl w:val="0"/>
        <w:numPr>
          <w:ilvl w:val="0"/>
          <w:numId w:val="1"/>
        </w:numPr>
        <w:shd w:val="clear" w:color="auto" w:fill="auto"/>
        <w:tabs>
          <w:tab w:pos="354" w:val="left"/>
        </w:tabs>
        <w:bidi w:val="0"/>
        <w:spacing w:before="0" w:after="0" w:line="634" w:lineRule="exact"/>
        <w:ind w:left="0" w:right="0" w:firstLine="0"/>
        <w:jc w:val="left"/>
      </w:pPr>
      <w:bookmarkStart w:id="80" w:name="bookmark80"/>
      <w:bookmarkEnd w:id="80"/>
      <w:r>
        <w:rPr>
          <w:color w:val="000000"/>
          <w:spacing w:val="0"/>
          <w:w w:val="100"/>
          <w:position w:val="0"/>
          <w:sz w:val="24"/>
          <w:szCs w:val="24"/>
        </w:rPr>
        <w:t>2013</w:t>
      </w:r>
      <w:r>
        <w:rPr>
          <w:color w:val="000000"/>
          <w:spacing w:val="0"/>
          <w:w w:val="100"/>
          <w:position w:val="0"/>
        </w:rPr>
        <w:t>年度投资活动现金流出主要为青浦园区的建设投入；</w:t>
      </w:r>
      <w:r>
        <w:rPr>
          <w:color w:val="000000"/>
          <w:spacing w:val="0"/>
          <w:w w:val="100"/>
          <w:position w:val="0"/>
          <w:sz w:val="24"/>
          <w:szCs w:val="24"/>
        </w:rPr>
        <w:t>2012</w:t>
      </w:r>
      <w:r>
        <w:rPr>
          <w:color w:val="000000"/>
          <w:spacing w:val="0"/>
          <w:w w:val="100"/>
          <w:position w:val="0"/>
        </w:rPr>
        <w:t>年度的投资活动现金流出则 主要用于购买青浦园区的土地使用权，支付收购夏尔软件及随身科技的股权款及出资设立汉 得融晶</w:t>
      </w:r>
    </w:p>
    <w:p>
      <w:pPr>
        <w:pStyle w:val="Style32"/>
        <w:keepNext w:val="0"/>
        <w:keepLines w:val="0"/>
        <w:widowControl w:val="0"/>
        <w:numPr>
          <w:ilvl w:val="0"/>
          <w:numId w:val="1"/>
        </w:numPr>
        <w:shd w:val="clear" w:color="auto" w:fill="auto"/>
        <w:tabs>
          <w:tab w:pos="354" w:val="left"/>
        </w:tabs>
        <w:bidi w:val="0"/>
        <w:spacing w:before="0" w:after="620" w:line="634" w:lineRule="exact"/>
        <w:ind w:left="0" w:right="0" w:firstLine="0"/>
        <w:jc w:val="left"/>
      </w:pPr>
      <w:bookmarkStart w:id="81" w:name="bookmark81"/>
      <w:bookmarkEnd w:id="81"/>
      <w:r>
        <w:rPr>
          <w:color w:val="000000"/>
          <w:spacing w:val="0"/>
          <w:w w:val="100"/>
          <w:position w:val="0"/>
        </w:rPr>
        <w:t>本年筹资活动现金流入为发行限制性股票而收到的股份认购款；筹资活动现金流出主要为 支付的股利。</w:t>
      </w: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报告期内公司经营活动的现金流量与本年度净利润存在重大差异的原因说明</w:t>
      </w:r>
    </w:p>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 xml:space="preserve">不适用 </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公司主要供应商、客户情况 公司主要销售客户情况</w:t>
      </w:r>
    </w:p>
    <w:tbl>
      <w:tblPr>
        <w:tblOverlap w:val="never"/>
        <w:jc w:val="center"/>
        <w:tblLayout w:type="fixed"/>
      </w:tblPr>
      <w:tblGrid>
        <w:gridCol w:w="4267"/>
        <w:gridCol w:w="5318"/>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前五名客户合计销售金额（元）</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130,771,414.10</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前五名客户合计销售金额占年度销售总额比例（</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15.44%</w:t>
            </w:r>
          </w:p>
        </w:tc>
      </w:tr>
    </w:tbl>
    <w:p>
      <w:pPr>
        <w:widowControl w:val="0"/>
        <w:spacing w:after="79" w:line="1" w:lineRule="exact"/>
      </w:pP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向单一客户销售比例超过</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的客户资料</w:t>
      </w:r>
    </w:p>
    <w:p>
      <w:pPr>
        <w:pStyle w:val="Style25"/>
        <w:keepNext w:val="0"/>
        <w:keepLines w:val="0"/>
        <w:widowControl w:val="0"/>
        <w:shd w:val="clear" w:color="auto" w:fill="auto"/>
        <w:bidi w:val="0"/>
        <w:spacing w:before="0" w:after="4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267"/>
        <w:gridCol w:w="5318"/>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前五名供应商合计采购金额（元）</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95,397,146.74</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前五名供应商合计采购金额占年度采购总额比例（</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40.87%</w:t>
            </w:r>
          </w:p>
        </w:tc>
      </w:tr>
    </w:tbl>
    <w:p>
      <w:pPr>
        <w:widowControl w:val="0"/>
        <w:spacing w:after="79" w:line="1" w:lineRule="exact"/>
      </w:pP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向单一供应商采购比例超过</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的客户资料</w:t>
      </w:r>
    </w:p>
    <w:p>
      <w:pPr>
        <w:pStyle w:val="Style2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 xml:space="preserve">不适用 </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公司未来发展与规划延续至报告期的说明</w:t>
      </w: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首次公开发行招股说明书中披露的未来发展与规划在本报告期的实施情况</w:t>
      </w:r>
    </w:p>
    <w:p>
      <w:pPr>
        <w:pStyle w:val="Style25"/>
        <w:keepNext w:val="0"/>
        <w:keepLines w:val="0"/>
        <w:widowControl w:val="0"/>
        <w:shd w:val="clear" w:color="auto" w:fill="auto"/>
        <w:bidi w:val="0"/>
        <w:spacing w:before="0" w:after="20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2"/>
        <w:keepNext w:val="0"/>
        <w:keepLines w:val="0"/>
        <w:widowControl w:val="0"/>
        <w:shd w:val="clear" w:color="auto" w:fill="auto"/>
        <w:bidi w:val="0"/>
        <w:spacing w:before="0" w:after="540" w:line="240" w:lineRule="auto"/>
        <w:ind w:left="0" w:right="0" w:firstLine="0"/>
        <w:jc w:val="left"/>
      </w:pPr>
      <w:r>
        <w:rPr>
          <w:color w:val="000000"/>
          <w:spacing w:val="0"/>
          <w:w w:val="100"/>
          <w:position w:val="0"/>
        </w:rPr>
        <w:t>报告期内，在董事会及经营层的积极推进下，公司年度经营各项计划顺利实施。</w:t>
      </w: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前期披露的发展战略和经营计划在报告期内的进展情况</w:t>
      </w:r>
    </w:p>
    <w:p>
      <w:pPr>
        <w:pStyle w:val="Style25"/>
        <w:keepNext w:val="0"/>
        <w:keepLines w:val="0"/>
        <w:widowControl w:val="0"/>
        <w:shd w:val="clear" w:color="auto" w:fill="auto"/>
        <w:bidi w:val="0"/>
        <w:spacing w:before="0" w:after="480" w:line="240" w:lineRule="auto"/>
        <w:ind w:left="0" w:right="0" w:firstLine="0"/>
        <w:jc w:val="left"/>
      </w:pPr>
      <w:r>
        <w:rPr>
          <w:color w:val="000000"/>
          <w:spacing w:val="0"/>
          <w:w w:val="100"/>
          <w:position w:val="0"/>
        </w:rPr>
        <w:t>不适用</w:t>
      </w: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公司实际经营业绩较曾公开披露过的本年度盈利预测低于或高于</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以上的差异原因</w:t>
      </w:r>
    </w:p>
    <w:p>
      <w:pPr>
        <w:pStyle w:val="Style2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29"/>
        <w:keepNext/>
        <w:keepLines/>
        <w:widowControl w:val="0"/>
        <w:shd w:val="clear" w:color="auto" w:fill="auto"/>
        <w:bidi w:val="0"/>
        <w:spacing w:before="0" w:after="380" w:line="240" w:lineRule="auto"/>
        <w:ind w:left="0" w:right="0" w:firstLine="0"/>
        <w:jc w:val="left"/>
      </w:pPr>
      <w:bookmarkStart w:id="82" w:name="bookmark82"/>
      <w:bookmarkStart w:id="83" w:name="bookmark83"/>
      <w:bookmarkStart w:id="84" w:name="bookmark84"/>
      <w:bookmarkStart w:id="85" w:name="bookmark85"/>
      <w:r>
        <w:rPr>
          <w:color w:val="000000"/>
          <w:spacing w:val="0"/>
          <w:w w:val="100"/>
          <w:position w:val="0"/>
        </w:rPr>
        <w:t>（</w:t>
      </w:r>
      <w:bookmarkEnd w:id="84"/>
      <w:r>
        <w:rPr>
          <w:rFonts w:ascii="Times New Roman" w:eastAsia="Times New Roman" w:hAnsi="Times New Roman" w:cs="Times New Roman"/>
          <w:color w:val="000000"/>
          <w:spacing w:val="0"/>
          <w:w w:val="100"/>
          <w:position w:val="0"/>
        </w:rPr>
        <w:t>2</w:t>
      </w:r>
      <w:r>
        <w:rPr>
          <w:color w:val="000000"/>
          <w:spacing w:val="0"/>
          <w:w w:val="100"/>
          <w:position w:val="0"/>
        </w:rPr>
        <w:t>）主营业务分部报告</w:t>
      </w:r>
      <w:bookmarkEnd w:id="82"/>
      <w:bookmarkEnd w:id="83"/>
      <w:bookmarkEnd w:id="85"/>
    </w:p>
    <w:p>
      <w:pPr>
        <w:pStyle w:val="Style25"/>
        <w:keepNext w:val="0"/>
        <w:keepLines w:val="0"/>
        <w:widowControl w:val="0"/>
        <w:shd w:val="clear" w:color="auto" w:fill="auto"/>
        <w:bidi w:val="0"/>
        <w:spacing w:before="0" w:line="240" w:lineRule="auto"/>
        <w:ind w:left="0" w:right="0" w:firstLine="0"/>
        <w:jc w:val="left"/>
      </w:pPr>
      <w:bookmarkStart w:id="86" w:name="bookmark86"/>
      <w:r>
        <w:rPr>
          <w:rFonts w:ascii="Times New Roman" w:eastAsia="Times New Roman" w:hAnsi="Times New Roman" w:cs="Times New Roman"/>
          <w:color w:val="000000"/>
          <w:spacing w:val="0"/>
          <w:w w:val="100"/>
          <w:position w:val="0"/>
          <w:sz w:val="18"/>
          <w:szCs w:val="18"/>
        </w:rPr>
        <w:t>1</w:t>
      </w:r>
      <w:bookmarkEnd w:id="86"/>
      <w:r>
        <w:rPr>
          <w:rFonts w:ascii="Times New Roman" w:eastAsia="Times New Roman" w:hAnsi="Times New Roman" w:cs="Times New Roman"/>
          <w:color w:val="000000"/>
          <w:spacing w:val="0"/>
          <w:w w:val="100"/>
          <w:position w:val="0"/>
          <w:sz w:val="18"/>
          <w:szCs w:val="18"/>
        </w:rPr>
        <w:t>）</w:t>
      </w:r>
      <w:r>
        <w:rPr>
          <w:color w:val="000000"/>
          <w:spacing w:val="0"/>
          <w:w w:val="100"/>
          <w:position w:val="0"/>
        </w:rPr>
        <w:t>报告期主营业务收入及主营业务利润的构成</w:t>
      </w:r>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主营业务收入</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主营业务利润</w:t>
            </w:r>
          </w:p>
        </w:tc>
      </w:tr>
      <w:tr>
        <w:trPr>
          <w:trHeight w:val="403" w:hRule="exact"/>
        </w:trPr>
        <w:tc>
          <w:tcPr>
            <w:gridSpan w:val="3"/>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分行业</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软件服务业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both"/>
            </w:pPr>
            <w:r>
              <w:rPr>
                <w:color w:val="000000"/>
                <w:spacing w:val="0"/>
                <w:w w:val="100"/>
                <w:position w:val="0"/>
              </w:rPr>
              <w:t>845,436,245.93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20" w:right="0" w:firstLine="0"/>
              <w:jc w:val="both"/>
            </w:pPr>
            <w:r>
              <w:rPr>
                <w:color w:val="000000"/>
                <w:spacing w:val="0"/>
                <w:w w:val="100"/>
                <w:position w:val="0"/>
              </w:rPr>
              <w:t>311,315,698.27</w:t>
            </w:r>
          </w:p>
        </w:tc>
      </w:tr>
      <w:tr>
        <w:trPr>
          <w:trHeight w:val="403" w:hRule="exact"/>
        </w:trPr>
        <w:tc>
          <w:tcPr>
            <w:gridSpan w:val="3"/>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分产品</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软件销售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color w:val="000000"/>
                <w:spacing w:val="0"/>
                <w:w w:val="100"/>
                <w:position w:val="0"/>
              </w:rPr>
              <w:t>69,385,897.11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12,552,531.61</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硬件销售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8,653,512.04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1,987,345.32</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软件实施</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both"/>
            </w:pPr>
            <w:r>
              <w:rPr>
                <w:color w:val="000000"/>
                <w:spacing w:val="0"/>
                <w:w w:val="100"/>
                <w:position w:val="0"/>
              </w:rPr>
              <w:t>585,664,231.95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20" w:right="0" w:firstLine="0"/>
              <w:jc w:val="both"/>
            </w:pPr>
            <w:r>
              <w:rPr>
                <w:color w:val="000000"/>
                <w:spacing w:val="0"/>
                <w:w w:val="100"/>
                <w:position w:val="0"/>
              </w:rPr>
              <w:t>218,438,279.91</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软件外包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color w:val="000000"/>
                <w:spacing w:val="0"/>
                <w:w w:val="100"/>
                <w:position w:val="0"/>
              </w:rPr>
              <w:t>92,004,963.95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color w:val="000000"/>
                <w:spacing w:val="0"/>
                <w:w w:val="100"/>
                <w:position w:val="0"/>
              </w:rPr>
              <w:t>40,386,249.43</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客户支持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color w:val="000000"/>
                <w:spacing w:val="0"/>
                <w:w w:val="100"/>
                <w:position w:val="0"/>
              </w:rPr>
              <w:t>68,214,717.72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30,866,208.91</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数据处理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21,132,969.99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6,899,982.26</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379,953.17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185,100.83</w:t>
            </w:r>
          </w:p>
        </w:tc>
      </w:tr>
      <w:tr>
        <w:trPr>
          <w:trHeight w:val="403" w:hRule="exact"/>
        </w:trPr>
        <w:tc>
          <w:tcPr>
            <w:gridSpan w:val="3"/>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分地区</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华东</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both"/>
            </w:pPr>
            <w:r>
              <w:rPr>
                <w:color w:val="000000"/>
                <w:spacing w:val="0"/>
                <w:w w:val="100"/>
                <w:position w:val="0"/>
              </w:rPr>
              <w:t>321,942,903.30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108,693,986.40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184,163,654.11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color w:val="000000"/>
                <w:spacing w:val="0"/>
                <w:w w:val="100"/>
                <w:position w:val="0"/>
              </w:rPr>
              <w:t>64,138,420.60</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198,501,086.03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color w:val="000000"/>
                <w:spacing w:val="0"/>
                <w:w w:val="100"/>
                <w:position w:val="0"/>
              </w:rPr>
              <w:t>81,212,948.63</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海外</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140,828,602.49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color w:val="000000"/>
                <w:spacing w:val="0"/>
                <w:w w:val="100"/>
                <w:position w:val="0"/>
              </w:rPr>
              <w:t>57,270,342.64</w:t>
            </w:r>
          </w:p>
        </w:tc>
      </w:tr>
    </w:tbl>
    <w:p>
      <w:pPr>
        <w:widowControl w:val="0"/>
        <w:spacing w:after="439" w:line="1" w:lineRule="exact"/>
      </w:pPr>
    </w:p>
    <w:p>
      <w:pPr>
        <w:pStyle w:val="Style25"/>
        <w:keepNext w:val="0"/>
        <w:keepLines w:val="0"/>
        <w:widowControl w:val="0"/>
        <w:shd w:val="clear" w:color="auto" w:fill="auto"/>
        <w:bidi w:val="0"/>
        <w:spacing w:before="0" w:line="240" w:lineRule="auto"/>
        <w:ind w:left="0" w:right="0" w:firstLine="0"/>
        <w:jc w:val="left"/>
      </w:pPr>
      <w:bookmarkStart w:id="87" w:name="bookmark87"/>
      <w:r>
        <w:rPr>
          <w:rFonts w:ascii="Times New Roman" w:eastAsia="Times New Roman" w:hAnsi="Times New Roman" w:cs="Times New Roman"/>
          <w:color w:val="000000"/>
          <w:spacing w:val="0"/>
          <w:w w:val="100"/>
          <w:position w:val="0"/>
          <w:sz w:val="18"/>
          <w:szCs w:val="18"/>
        </w:rPr>
        <w:t>2</w:t>
      </w:r>
      <w:bookmarkEnd w:id="87"/>
      <w:r>
        <w:rPr>
          <w:rFonts w:ascii="Times New Roman" w:eastAsia="Times New Roman" w:hAnsi="Times New Roman" w:cs="Times New Roman"/>
          <w:color w:val="000000"/>
          <w:spacing w:val="0"/>
          <w:w w:val="100"/>
          <w:position w:val="0"/>
          <w:sz w:val="18"/>
          <w:szCs w:val="18"/>
        </w:rPr>
        <w:t>）</w:t>
      </w:r>
      <w:r>
        <w:rPr>
          <w:color w:val="000000"/>
          <w:spacing w:val="0"/>
          <w:w w:val="100"/>
          <w:position w:val="0"/>
        </w:rPr>
        <w:t>占比</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以上的产品、行业或地区情况</w:t>
      </w:r>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3"/>
        <w:gridCol w:w="1368"/>
        <w:gridCol w:w="1368"/>
        <w:gridCol w:w="1363"/>
        <w:gridCol w:w="1368"/>
        <w:gridCol w:w="1382"/>
      </w:tblGrid>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营业成本</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毛利率</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right"/>
              <w:rPr>
                <w:sz w:val="17"/>
                <w:szCs w:val="17"/>
              </w:rPr>
            </w:pPr>
            <w:r>
              <w:rPr>
                <w:rFonts w:ascii="SimSun" w:eastAsia="SimSun" w:hAnsi="SimSun" w:cs="SimSun"/>
                <w:color w:val="000000"/>
                <w:spacing w:val="0"/>
                <w:w w:val="100"/>
                <w:position w:val="0"/>
                <w:sz w:val="17"/>
                <w:szCs w:val="17"/>
              </w:rPr>
              <w:t>营业收入比上年 同期增减（</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营业成本比上年 同期增减（</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毛利率比上年同 期增减（</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r>
      <w:tr>
        <w:trPr>
          <w:trHeight w:val="403" w:hRule="exact"/>
        </w:trPr>
        <w:tc>
          <w:tcPr>
            <w:gridSpan w:val="7"/>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分行业</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软件服务业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845,436,245.93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534,120,547.66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36.82%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20.64%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16.67%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2.14%</w:t>
            </w:r>
          </w:p>
        </w:tc>
      </w:tr>
      <w:tr>
        <w:trPr>
          <w:trHeight w:val="403" w:hRule="exact"/>
        </w:trPr>
        <w:tc>
          <w:tcPr>
            <w:gridSpan w:val="7"/>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分产品</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软件实施</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585,664,231.95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367,225,952.04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37.3%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25.26%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5.67%</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软件外包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92,004,963.95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51,618,714.52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43.9%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-6.95%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2.54%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-5.19%</w:t>
            </w:r>
          </w:p>
        </w:tc>
      </w:tr>
      <w:tr>
        <w:trPr>
          <w:trHeight w:val="403" w:hRule="exact"/>
        </w:trPr>
        <w:tc>
          <w:tcPr>
            <w:gridSpan w:val="7"/>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分地区</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华东</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321,942,903.30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213,248,916.90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33.76%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5.91%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19.54%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-7.55%</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184,163,654.11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120,025,233.51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34.83%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36.74%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17.87%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10.43%</w:t>
            </w:r>
          </w:p>
        </w:tc>
      </w:tr>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198,501,086.03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117,288,137.40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40.91%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68.18%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19.78%</w:t>
            </w:r>
          </w:p>
        </w:tc>
      </w:tr>
      <w:tr>
        <w:trPr>
          <w:trHeight w:val="40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海外</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140,828,602.49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83,558,259.85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40.67%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-2.28%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-0.71%</w:t>
            </w:r>
          </w:p>
        </w:tc>
      </w:tr>
    </w:tbl>
    <w:p>
      <w:pPr>
        <w:spacing w:lineRule="exact" w:line="1"/>
        <w:rPr>
          <w:sz w:val="2"/>
          <w:szCs w:val="2"/>
        </w:rPr>
      </w:pPr>
      <w:r>
        <w:br w:type="page"/>
      </w:r>
    </w:p>
    <w:p>
      <w:pPr>
        <w:pStyle w:val="Style25"/>
        <w:keepNext w:val="0"/>
        <w:keepLines w:val="0"/>
        <w:widowControl w:val="0"/>
        <w:shd w:val="clear" w:color="auto" w:fill="auto"/>
        <w:bidi w:val="0"/>
        <w:spacing w:before="0" w:after="380" w:line="365" w:lineRule="exact"/>
        <w:ind w:left="0" w:right="0" w:firstLine="0"/>
        <w:jc w:val="left"/>
      </w:pPr>
      <w:bookmarkStart w:id="88" w:name="bookmark88"/>
      <w:r>
        <w:rPr>
          <w:rFonts w:ascii="Times New Roman" w:eastAsia="Times New Roman" w:hAnsi="Times New Roman" w:cs="Times New Roman"/>
          <w:color w:val="000000"/>
          <w:spacing w:val="0"/>
          <w:w w:val="100"/>
          <w:position w:val="0"/>
          <w:sz w:val="18"/>
          <w:szCs w:val="18"/>
        </w:rPr>
        <w:t>3</w:t>
      </w:r>
      <w:bookmarkEnd w:id="88"/>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年按报告期末口径调整后的主营业务数据 不适用</w:t>
      </w:r>
    </w:p>
    <w:p>
      <w:pPr>
        <w:pStyle w:val="Style32"/>
        <w:keepNext w:val="0"/>
        <w:keepLines w:val="0"/>
        <w:widowControl w:val="0"/>
        <w:shd w:val="clear" w:color="auto" w:fill="auto"/>
        <w:bidi w:val="0"/>
        <w:spacing w:before="0" w:after="240" w:line="240" w:lineRule="auto"/>
        <w:ind w:left="0" w:right="0" w:firstLine="0"/>
        <w:jc w:val="left"/>
        <w:rPr>
          <w:sz w:val="20"/>
          <w:szCs w:val="20"/>
        </w:rPr>
      </w:pPr>
      <w:bookmarkStart w:id="89" w:name="bookmark89"/>
      <w:r>
        <w:rPr>
          <w:color w:val="000000"/>
          <w:spacing w:val="0"/>
          <w:w w:val="100"/>
          <w:position w:val="0"/>
          <w:sz w:val="20"/>
          <w:szCs w:val="20"/>
        </w:rPr>
        <w:t>（</w:t>
      </w:r>
      <w:bookmarkEnd w:id="89"/>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）资产、负债状况分析</w:t>
      </w:r>
    </w:p>
    <w:p>
      <w:pPr>
        <w:pStyle w:val="Style25"/>
        <w:keepNext w:val="0"/>
        <w:keepLines w:val="0"/>
        <w:widowControl w:val="0"/>
        <w:shd w:val="clear" w:color="auto" w:fill="auto"/>
        <w:bidi w:val="0"/>
        <w:spacing w:before="0" w:after="120" w:line="365" w:lineRule="exact"/>
        <w:ind w:left="0" w:right="0" w:firstLine="0"/>
        <w:jc w:val="left"/>
      </w:pPr>
      <w:bookmarkStart w:id="90" w:name="bookmark90"/>
      <w:r>
        <w:rPr>
          <w:rFonts w:ascii="Times New Roman" w:eastAsia="Times New Roman" w:hAnsi="Times New Roman" w:cs="Times New Roman"/>
          <w:color w:val="000000"/>
          <w:spacing w:val="0"/>
          <w:w w:val="100"/>
          <w:position w:val="0"/>
          <w:sz w:val="18"/>
          <w:szCs w:val="18"/>
        </w:rPr>
        <w:t>1</w:t>
      </w:r>
      <w:bookmarkEnd w:id="90"/>
      <w:r>
        <w:rPr>
          <w:rFonts w:ascii="Times New Roman" w:eastAsia="Times New Roman" w:hAnsi="Times New Roman" w:cs="Times New Roman"/>
          <w:color w:val="000000"/>
          <w:spacing w:val="0"/>
          <w:w w:val="100"/>
          <w:position w:val="0"/>
          <w:sz w:val="18"/>
          <w:szCs w:val="18"/>
        </w:rPr>
        <w:t>）</w:t>
      </w:r>
      <w:r>
        <w:rPr>
          <w:color w:val="000000"/>
          <w:spacing w:val="0"/>
          <w:w w:val="100"/>
          <w:position w:val="0"/>
        </w:rPr>
        <w:t>资产项目重大变动情况</w:t>
      </w:r>
    </w:p>
    <w:p>
      <w:pPr>
        <w:pStyle w:val="Style25"/>
        <w:keepNext w:val="0"/>
        <w:keepLines w:val="0"/>
        <w:widowControl w:val="0"/>
        <w:shd w:val="clear" w:color="auto" w:fill="auto"/>
        <w:bidi w:val="0"/>
        <w:spacing w:before="0" w:after="120" w:line="240" w:lineRule="auto"/>
        <w:ind w:left="8940" w:right="0" w:firstLine="0"/>
        <w:jc w:val="left"/>
      </w:pPr>
      <w:r>
        <w:rPr>
          <w:color w:val="000000"/>
          <w:spacing w:val="0"/>
          <w:w w:val="100"/>
          <w:position w:val="0"/>
        </w:rPr>
        <w:t>单位：元</w:t>
      </w:r>
    </w:p>
    <w:tbl>
      <w:tblPr>
        <w:tblOverlap w:val="never"/>
        <w:jc w:val="center"/>
        <w:tblLayout w:type="fixed"/>
      </w:tblPr>
      <w:tblGrid>
        <w:gridCol w:w="1378"/>
        <w:gridCol w:w="1162"/>
        <w:gridCol w:w="413"/>
        <w:gridCol w:w="653"/>
        <w:gridCol w:w="1195"/>
        <w:gridCol w:w="1061"/>
        <w:gridCol w:w="797"/>
        <w:gridCol w:w="2928"/>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年末</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2012</w:t>
            </w:r>
            <w:r>
              <w:rPr>
                <w:rFonts w:ascii="SimSun" w:eastAsia="SimSun" w:hAnsi="SimSun" w:cs="SimSun"/>
                <w:color w:val="000000"/>
                <w:spacing w:val="0"/>
                <w:w w:val="100"/>
                <w:position w:val="0"/>
                <w:sz w:val="17"/>
                <w:szCs w:val="17"/>
              </w:rPr>
              <w:t>年末</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比重增减</w:t>
            </w:r>
          </w:p>
          <w:p>
            <w:pPr>
              <w:pStyle w:val="Style20"/>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重大变动说明</w:t>
            </w:r>
          </w:p>
        </w:tc>
      </w:tr>
      <w:tr>
        <w:trPr>
          <w:trHeight w:val="278" w:hRule="exact"/>
        </w:trPr>
        <w:tc>
          <w:tcPr>
            <w:vMerge/>
            <w:tcBorders>
              <w:left w:val="single" w:sz="4"/>
            </w:tcBorders>
            <w:shd w:val="clear" w:color="auto" w:fill="D3D3D3"/>
            <w:vAlign w:val="top"/>
          </w:tcPr>
          <w:p>
            <w:pP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金额</w:t>
            </w:r>
          </w:p>
        </w:tc>
        <w:tc>
          <w:tcPr>
            <w:gridSpan w:val="2"/>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占总资产比</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占总资产比 例（</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37"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例</w:t>
            </w:r>
          </w:p>
        </w:tc>
        <w:tc>
          <w:tcPr>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787,085,397.5</w:t>
            </w:r>
          </w:p>
          <w:p>
            <w:pPr>
              <w:pStyle w:val="Style20"/>
              <w:keepNext w:val="0"/>
              <w:keepLines w:val="0"/>
              <w:widowControl w:val="0"/>
              <w:shd w:val="clear" w:color="auto" w:fill="auto"/>
              <w:bidi w:val="0"/>
              <w:spacing w:before="0" w:after="0" w:line="240" w:lineRule="auto"/>
              <w:ind w:left="1040" w:right="0" w:firstLine="0"/>
              <w:jc w:val="left"/>
            </w:pPr>
            <w:r>
              <w:rPr>
                <w:color w:val="000000"/>
                <w:spacing w:val="0"/>
                <w:w w:val="100"/>
                <w:position w:val="0"/>
              </w:rPr>
              <w:t>6</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color w:val="000000"/>
                <w:spacing w:val="0"/>
                <w:w w:val="100"/>
                <w:position w:val="0"/>
              </w:rPr>
              <w:t>53.28%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778,687,635.00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62.67%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-9.39%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随着业务规模的扩大，货币资金总量 略有上升</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337,190,201.4</w:t>
            </w:r>
          </w:p>
          <w:p>
            <w:pPr>
              <w:pStyle w:val="Style20"/>
              <w:keepNext w:val="0"/>
              <w:keepLines w:val="0"/>
              <w:widowControl w:val="0"/>
              <w:shd w:val="clear" w:color="auto" w:fill="auto"/>
              <w:bidi w:val="0"/>
              <w:spacing w:before="0" w:after="0" w:line="240" w:lineRule="auto"/>
              <w:ind w:left="1040" w:right="0" w:firstLine="0"/>
              <w:jc w:val="left"/>
            </w:pPr>
            <w:r>
              <w:rPr>
                <w:color w:val="000000"/>
                <w:spacing w:val="0"/>
                <w:w w:val="100"/>
                <w:position w:val="0"/>
              </w:rPr>
              <w:t>6</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color w:val="000000"/>
                <w:spacing w:val="0"/>
                <w:w w:val="100"/>
                <w:position w:val="0"/>
              </w:rPr>
              <w:t>22.83%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194,903,899.43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7.14%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应收账款余额随着收入的增长而上 升</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780,868.58</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rPr>
              <w:t>0.05%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4,349,431.17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0.35%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1,000,000.00</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rPr>
              <w:t>0.07%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0.07%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为对上海青浦区汉得培训学校的投 资</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16,129,655.57</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rPr>
              <w:t>1.09%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12,481,257.92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0.09%</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149,965,558.0</w:t>
            </w:r>
          </w:p>
          <w:p>
            <w:pPr>
              <w:pStyle w:val="Style20"/>
              <w:keepNext w:val="0"/>
              <w:keepLines w:val="0"/>
              <w:widowControl w:val="0"/>
              <w:shd w:val="clear" w:color="auto" w:fill="auto"/>
              <w:bidi w:val="0"/>
              <w:spacing w:before="0" w:after="0" w:line="240" w:lineRule="auto"/>
              <w:ind w:left="1040" w:right="0" w:firstLine="0"/>
              <w:jc w:val="left"/>
            </w:pPr>
            <w:r>
              <w:rPr>
                <w:color w:val="000000"/>
                <w:spacing w:val="0"/>
                <w:w w:val="100"/>
                <w:position w:val="0"/>
              </w:rPr>
              <w:t>8</w:t>
            </w:r>
          </w:p>
        </w:tc>
        <w:tc>
          <w:tcPr>
            <w:gridSpan w:val="2"/>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color w:val="000000"/>
                <w:spacing w:val="0"/>
                <w:w w:val="100"/>
                <w:position w:val="0"/>
              </w:rPr>
              <w:t>10.15%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70,120,525.71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5.64%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4.51%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在建工程的增长为青浦园区的建设 投入</w:t>
            </w:r>
          </w:p>
        </w:tc>
      </w:tr>
    </w:tbl>
    <w:p>
      <w:pPr>
        <w:widowControl w:val="0"/>
        <w:spacing w:after="439" w:line="1" w:lineRule="exact"/>
      </w:pPr>
    </w:p>
    <w:p>
      <w:pPr>
        <w:pStyle w:val="Style25"/>
        <w:keepNext w:val="0"/>
        <w:keepLines w:val="0"/>
        <w:widowControl w:val="0"/>
        <w:shd w:val="clear" w:color="auto" w:fill="auto"/>
        <w:bidi w:val="0"/>
        <w:spacing w:before="0" w:after="120" w:line="240" w:lineRule="auto"/>
        <w:ind w:left="0" w:right="0" w:firstLine="0"/>
        <w:jc w:val="left"/>
      </w:pPr>
      <w:bookmarkStart w:id="91" w:name="bookmark91"/>
      <w:r>
        <w:rPr>
          <w:rFonts w:ascii="Times New Roman" w:eastAsia="Times New Roman" w:hAnsi="Times New Roman" w:cs="Times New Roman"/>
          <w:color w:val="000000"/>
          <w:spacing w:val="0"/>
          <w:w w:val="100"/>
          <w:position w:val="0"/>
          <w:sz w:val="18"/>
          <w:szCs w:val="18"/>
        </w:rPr>
        <w:t>2</w:t>
      </w:r>
      <w:bookmarkEnd w:id="91"/>
      <w:r>
        <w:rPr>
          <w:rFonts w:ascii="Times New Roman" w:eastAsia="Times New Roman" w:hAnsi="Times New Roman" w:cs="Times New Roman"/>
          <w:color w:val="000000"/>
          <w:spacing w:val="0"/>
          <w:w w:val="100"/>
          <w:position w:val="0"/>
          <w:sz w:val="18"/>
          <w:szCs w:val="18"/>
        </w:rPr>
        <w:t>）</w:t>
      </w:r>
      <w:r>
        <w:rPr>
          <w:color w:val="000000"/>
          <w:spacing w:val="0"/>
          <w:w w:val="100"/>
          <w:position w:val="0"/>
        </w:rPr>
        <w:t>负债项目重大变动情况</w:t>
      </w:r>
    </w:p>
    <w:p>
      <w:pPr>
        <w:pStyle w:val="Style25"/>
        <w:keepNext w:val="0"/>
        <w:keepLines w:val="0"/>
        <w:widowControl w:val="0"/>
        <w:shd w:val="clear" w:color="auto" w:fill="auto"/>
        <w:bidi w:val="0"/>
        <w:spacing w:before="0" w:after="120" w:line="240" w:lineRule="auto"/>
        <w:ind w:left="8940" w:right="0" w:firstLine="0"/>
        <w:jc w:val="left"/>
      </w:pPr>
      <w:r>
        <w:rPr>
          <w:color w:val="000000"/>
          <w:spacing w:val="0"/>
          <w:w w:val="100"/>
          <w:position w:val="0"/>
        </w:rPr>
        <w:t>单位：元</w:t>
      </w:r>
    </w:p>
    <w:tbl>
      <w:tblPr>
        <w:tblOverlap w:val="never"/>
        <w:jc w:val="center"/>
        <w:tblLayout w:type="fixed"/>
      </w:tblPr>
      <w:tblGrid>
        <w:gridCol w:w="1378"/>
        <w:gridCol w:w="1162"/>
        <w:gridCol w:w="1066"/>
        <w:gridCol w:w="1195"/>
        <w:gridCol w:w="1061"/>
        <w:gridCol w:w="797"/>
        <w:gridCol w:w="2928"/>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2012 </w:t>
            </w:r>
            <w:r>
              <w:rPr>
                <w:rFonts w:ascii="SimSun" w:eastAsia="SimSun" w:hAnsi="SimSun" w:cs="SimSun"/>
                <w:color w:val="000000"/>
                <w:spacing w:val="0"/>
                <w:w w:val="100"/>
                <w:position w:val="0"/>
                <w:sz w:val="17"/>
                <w:szCs w:val="17"/>
              </w:rPr>
              <w:t>年</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比重增减</w:t>
            </w:r>
          </w:p>
          <w:p>
            <w:pPr>
              <w:pStyle w:val="Style20"/>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重大变动说明</w:t>
            </w:r>
          </w:p>
        </w:tc>
      </w:tr>
      <w:tr>
        <w:trPr>
          <w:trHeight w:val="725"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占总资产比 例（</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占总资产比 例（</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vMerge/>
            <w:tcBorders>
              <w:left w:val="single" w:sz="4"/>
              <w:bottom w:val="single" w:sz="4"/>
            </w:tcBorders>
            <w:shd w:val="clear" w:color="auto" w:fill="D3D3D3"/>
            <w:vAlign w:val="center"/>
          </w:tcPr>
          <w:p>
            <w:pPr/>
          </w:p>
        </w:tc>
        <w:tc>
          <w:tcPr>
            <w:vMerge/>
            <w:tcBorders>
              <w:left w:val="single" w:sz="4"/>
              <w:bottom w:val="single" w:sz="4"/>
              <w:right w:val="single" w:sz="4"/>
            </w:tcBorders>
            <w:shd w:val="clear" w:color="auto" w:fill="D3D3D3"/>
            <w:vAlign w:val="center"/>
          </w:tcPr>
          <w:p>
            <w:pPr/>
          </w:p>
        </w:tc>
      </w:tr>
    </w:tbl>
    <w:p>
      <w:pPr>
        <w:widowControl w:val="0"/>
        <w:spacing w:after="439" w:line="1" w:lineRule="exact"/>
      </w:pPr>
    </w:p>
    <w:p>
      <w:pPr>
        <w:pStyle w:val="Style25"/>
        <w:keepNext w:val="0"/>
        <w:keepLines w:val="0"/>
        <w:widowControl w:val="0"/>
        <w:shd w:val="clear" w:color="auto" w:fill="auto"/>
        <w:bidi w:val="0"/>
        <w:spacing w:before="0" w:after="120" w:line="240" w:lineRule="auto"/>
        <w:ind w:left="0" w:right="0" w:firstLine="0"/>
        <w:jc w:val="left"/>
      </w:pPr>
      <w:bookmarkStart w:id="92" w:name="bookmark92"/>
      <w:r>
        <w:rPr>
          <w:rFonts w:ascii="Times New Roman" w:eastAsia="Times New Roman" w:hAnsi="Times New Roman" w:cs="Times New Roman"/>
          <w:color w:val="000000"/>
          <w:spacing w:val="0"/>
          <w:w w:val="100"/>
          <w:position w:val="0"/>
          <w:sz w:val="18"/>
          <w:szCs w:val="18"/>
        </w:rPr>
        <w:t>3</w:t>
      </w:r>
      <w:bookmarkEnd w:id="92"/>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以公允价值计量的资产和负债</w:t>
      </w:r>
    </w:p>
    <w:p>
      <w:pPr>
        <w:pStyle w:val="Style25"/>
        <w:keepNext w:val="0"/>
        <w:keepLines w:val="0"/>
        <w:widowControl w:val="0"/>
        <w:shd w:val="clear" w:color="auto" w:fill="auto"/>
        <w:bidi w:val="0"/>
        <w:spacing w:before="0" w:after="120" w:line="240" w:lineRule="auto"/>
        <w:ind w:left="8940" w:right="0" w:firstLine="0"/>
        <w:jc w:val="left"/>
      </w:pPr>
      <w:r>
        <w:rPr>
          <w:color w:val="000000"/>
          <w:spacing w:val="0"/>
          <w:w w:val="100"/>
          <w:position w:val="0"/>
        </w:rPr>
        <w:t>单位：元</w:t>
      </w:r>
    </w:p>
    <w:tbl>
      <w:tblPr>
        <w:tblOverlap w:val="never"/>
        <w:jc w:val="center"/>
        <w:tblLayout w:type="fixed"/>
      </w:tblPr>
      <w:tblGrid>
        <w:gridCol w:w="1315"/>
        <w:gridCol w:w="1181"/>
        <w:gridCol w:w="1181"/>
        <w:gridCol w:w="1181"/>
        <w:gridCol w:w="1176"/>
        <w:gridCol w:w="1181"/>
        <w:gridCol w:w="1181"/>
        <w:gridCol w:w="1186"/>
      </w:tblGrid>
      <w:tr>
        <w:trPr>
          <w:trHeight w:val="103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期初数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本期公允价值 变动损益</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9" w:lineRule="exact"/>
              <w:ind w:left="0" w:right="0" w:firstLine="0"/>
              <w:jc w:val="center"/>
              <w:rPr>
                <w:sz w:val="17"/>
                <w:szCs w:val="17"/>
              </w:rPr>
            </w:pPr>
            <w:r>
              <w:rPr>
                <w:rFonts w:ascii="SimSun" w:eastAsia="SimSun" w:hAnsi="SimSun" w:cs="SimSun"/>
                <w:color w:val="000000"/>
                <w:spacing w:val="0"/>
                <w:w w:val="100"/>
                <w:position w:val="0"/>
                <w:sz w:val="17"/>
                <w:szCs w:val="17"/>
              </w:rPr>
              <w:t>计入权益的累 计公允价值变 动</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本期计提的减 值</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本期购买金额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本期出售金额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320" w:firstLine="0"/>
              <w:jc w:val="right"/>
              <w:rPr>
                <w:sz w:val="17"/>
                <w:szCs w:val="17"/>
              </w:rPr>
            </w:pPr>
            <w:r>
              <w:rPr>
                <w:rFonts w:ascii="SimSun" w:eastAsia="SimSun" w:hAnsi="SimSun" w:cs="SimSun"/>
                <w:color w:val="000000"/>
                <w:spacing w:val="0"/>
                <w:w w:val="100"/>
                <w:position w:val="0"/>
                <w:sz w:val="17"/>
                <w:szCs w:val="17"/>
              </w:rPr>
              <w:t>期末数</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金融资产</w:t>
            </w:r>
          </w:p>
        </w:tc>
        <w:tc>
          <w:tcPr>
            <w:gridSpan w:val="7"/>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5,867,649.00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5,867,649.00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金融资产小计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5,867,649.00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5,867,649.00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上述合计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5,867,649.00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5,867,649.00</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金融负债</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报告期内公司主要资产计量属性是否发生重大变化</w:t>
      </w:r>
    </w:p>
    <w:p>
      <w:pPr>
        <w:pStyle w:val="Style4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i w:val="0"/>
          <w:iCs w:val="0"/>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9"/>
        <w:keepNext/>
        <w:keepLines/>
        <w:widowControl w:val="0"/>
        <w:shd w:val="clear" w:color="auto" w:fill="auto"/>
        <w:tabs>
          <w:tab w:pos="493" w:val="left"/>
        </w:tabs>
        <w:bidi w:val="0"/>
        <w:spacing w:before="0" w:after="380" w:line="240" w:lineRule="auto"/>
        <w:ind w:left="0" w:right="0" w:firstLine="0"/>
        <w:jc w:val="left"/>
      </w:pPr>
      <w:bookmarkStart w:id="93" w:name="bookmark93"/>
      <w:bookmarkStart w:id="94" w:name="bookmark94"/>
      <w:bookmarkStart w:id="95" w:name="bookmark95"/>
      <w:bookmarkStart w:id="96" w:name="bookmark96"/>
      <w:r>
        <w:rPr>
          <w:color w:val="000000"/>
          <w:spacing w:val="0"/>
          <w:w w:val="100"/>
          <w:position w:val="0"/>
        </w:rPr>
        <w:t>（</w:t>
      </w:r>
      <w:bookmarkEnd w:id="95"/>
      <w:r>
        <w:rPr>
          <w:rFonts w:ascii="Times New Roman" w:eastAsia="Times New Roman" w:hAnsi="Times New Roman" w:cs="Times New Roman"/>
          <w:color w:val="000000"/>
          <w:spacing w:val="0"/>
          <w:w w:val="100"/>
          <w:position w:val="0"/>
        </w:rPr>
        <w:t>4</w:t>
      </w:r>
      <w:r>
        <w:rPr>
          <w:color w:val="000000"/>
          <w:spacing w:val="0"/>
          <w:w w:val="100"/>
          <w:position w:val="0"/>
        </w:rPr>
        <w:t>）</w:t>
        <w:tab/>
        <w:t>公司竞争能力重大变化分析</w:t>
      </w:r>
      <w:bookmarkEnd w:id="93"/>
      <w:bookmarkEnd w:id="94"/>
      <w:bookmarkEnd w:id="96"/>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29"/>
        <w:keepNext/>
        <w:keepLines/>
        <w:widowControl w:val="0"/>
        <w:shd w:val="clear" w:color="auto" w:fill="auto"/>
        <w:tabs>
          <w:tab w:pos="493" w:val="left"/>
        </w:tabs>
        <w:bidi w:val="0"/>
        <w:spacing w:before="0" w:after="380" w:line="240" w:lineRule="auto"/>
        <w:ind w:left="0" w:right="0" w:firstLine="0"/>
        <w:jc w:val="left"/>
      </w:pPr>
      <w:bookmarkStart w:id="100" w:name="bookmark100"/>
      <w:bookmarkStart w:id="97" w:name="bookmark97"/>
      <w:bookmarkStart w:id="98" w:name="bookmark98"/>
      <w:bookmarkStart w:id="99" w:name="bookmark99"/>
      <w:r>
        <w:rPr>
          <w:color w:val="000000"/>
          <w:spacing w:val="0"/>
          <w:w w:val="100"/>
          <w:position w:val="0"/>
        </w:rPr>
        <w:t>（</w:t>
      </w:r>
      <w:bookmarkEnd w:id="99"/>
      <w:r>
        <w:rPr>
          <w:rFonts w:ascii="Times New Roman" w:eastAsia="Times New Roman" w:hAnsi="Times New Roman" w:cs="Times New Roman"/>
          <w:color w:val="000000"/>
          <w:spacing w:val="0"/>
          <w:w w:val="100"/>
          <w:position w:val="0"/>
        </w:rPr>
        <w:t>5</w:t>
      </w:r>
      <w:r>
        <w:rPr>
          <w:color w:val="000000"/>
          <w:spacing w:val="0"/>
          <w:w w:val="100"/>
          <w:position w:val="0"/>
        </w:rPr>
        <w:t>）</w:t>
        <w:tab/>
        <w:t>投资状况分析</w:t>
      </w:r>
      <w:bookmarkEnd w:id="100"/>
      <w:bookmarkEnd w:id="97"/>
      <w:bookmarkEnd w:id="98"/>
    </w:p>
    <w:p>
      <w:pPr>
        <w:pStyle w:val="Style25"/>
        <w:keepNext w:val="0"/>
        <w:keepLines w:val="0"/>
        <w:widowControl w:val="0"/>
        <w:shd w:val="clear" w:color="auto" w:fill="auto"/>
        <w:tabs>
          <w:tab w:pos="330" w:val="left"/>
        </w:tabs>
        <w:bidi w:val="0"/>
        <w:spacing w:before="0" w:after="120" w:line="240" w:lineRule="auto"/>
        <w:ind w:left="0" w:right="0" w:firstLine="0"/>
        <w:jc w:val="left"/>
      </w:pPr>
      <w:bookmarkStart w:id="101" w:name="bookmark101"/>
      <w:r>
        <w:rPr>
          <w:rFonts w:ascii="Times New Roman" w:eastAsia="Times New Roman" w:hAnsi="Times New Roman" w:cs="Times New Roman"/>
          <w:color w:val="000000"/>
          <w:spacing w:val="0"/>
          <w:w w:val="100"/>
          <w:position w:val="0"/>
          <w:sz w:val="18"/>
          <w:szCs w:val="18"/>
        </w:rPr>
        <w:t>1</w:t>
      </w:r>
      <w:bookmarkEnd w:id="101"/>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对外投资情况</w:t>
      </w:r>
    </w:p>
    <w:p>
      <w:pPr>
        <w:pStyle w:val="Style25"/>
        <w:keepNext w:val="0"/>
        <w:keepLines w:val="0"/>
        <w:widowControl w:val="0"/>
        <w:shd w:val="clear" w:color="auto" w:fill="auto"/>
        <w:bidi w:val="0"/>
        <w:spacing w:before="0" w:after="500" w:line="240" w:lineRule="auto"/>
        <w:ind w:left="0" w:right="0" w:firstLine="0"/>
        <w:jc w:val="left"/>
      </w:pPr>
      <w:r>
        <w:rPr>
          <w:color w:val="000000"/>
          <w:spacing w:val="0"/>
          <w:w w:val="100"/>
          <w:position w:val="0"/>
        </w:rPr>
        <w:t>不适用</w:t>
      </w:r>
    </w:p>
    <w:p>
      <w:pPr>
        <w:pStyle w:val="Style25"/>
        <w:keepNext w:val="0"/>
        <w:keepLines w:val="0"/>
        <w:widowControl w:val="0"/>
        <w:shd w:val="clear" w:color="auto" w:fill="auto"/>
        <w:tabs>
          <w:tab w:pos="349" w:val="left"/>
        </w:tabs>
        <w:bidi w:val="0"/>
        <w:spacing w:before="0" w:after="120" w:line="240" w:lineRule="auto"/>
        <w:ind w:left="0" w:right="0" w:firstLine="0"/>
        <w:jc w:val="left"/>
      </w:pPr>
      <w:bookmarkStart w:id="102" w:name="bookmark102"/>
      <w:r>
        <w:rPr>
          <w:rFonts w:ascii="Times New Roman" w:eastAsia="Times New Roman" w:hAnsi="Times New Roman" w:cs="Times New Roman"/>
          <w:color w:val="000000"/>
          <w:spacing w:val="0"/>
          <w:w w:val="100"/>
          <w:position w:val="0"/>
          <w:sz w:val="18"/>
          <w:szCs w:val="18"/>
        </w:rPr>
        <w:t>2</w:t>
      </w:r>
      <w:bookmarkEnd w:id="102"/>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募集资金总体使用情况</w:t>
      </w:r>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4109"/>
        <w:gridCol w:w="547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募集资金总额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71,373.31</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报告期投入募集资金总额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10,789.4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已累计投入募集资金总额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29,857.63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报告期内变更用途的募集资金总额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累计变更用途的募集资金总额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累计变更用途的募集资金总额比例（</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募集资金总体使用情况说明</w:t>
            </w:r>
          </w:p>
        </w:tc>
      </w:tr>
      <w:tr>
        <w:trPr>
          <w:trHeight w:val="1661" w:hRule="exact"/>
        </w:trPr>
        <w:tc>
          <w:tcPr>
            <w:gridSpan w:val="2"/>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截至</w:t>
            </w: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日，公司本年度使用募集资金投入募投项目</w:t>
            </w:r>
            <w:r>
              <w:rPr>
                <w:color w:val="000000"/>
                <w:spacing w:val="0"/>
                <w:w w:val="100"/>
                <w:position w:val="0"/>
                <w:sz w:val="18"/>
                <w:szCs w:val="18"/>
              </w:rPr>
              <w:t>107,894,043.32</w:t>
            </w:r>
            <w:r>
              <w:rPr>
                <w:rFonts w:ascii="SimSun" w:eastAsia="SimSun" w:hAnsi="SimSun" w:cs="SimSun"/>
                <w:color w:val="000000"/>
                <w:spacing w:val="0"/>
                <w:w w:val="100"/>
                <w:position w:val="0"/>
                <w:sz w:val="17"/>
                <w:szCs w:val="17"/>
              </w:rPr>
              <w:t>元，已累计投入</w:t>
            </w:r>
            <w:r>
              <w:rPr>
                <w:color w:val="000000"/>
                <w:spacing w:val="0"/>
                <w:w w:val="100"/>
                <w:position w:val="0"/>
                <w:sz w:val="18"/>
                <w:szCs w:val="18"/>
              </w:rPr>
              <w:t>221,602,966.14</w:t>
            </w:r>
            <w:r>
              <w:rPr>
                <w:rFonts w:ascii="SimSun" w:eastAsia="SimSun" w:hAnsi="SimSun" w:cs="SimSun"/>
                <w:color w:val="000000"/>
                <w:spacing w:val="0"/>
                <w:w w:val="100"/>
                <w:position w:val="0"/>
                <w:sz w:val="17"/>
                <w:szCs w:val="17"/>
              </w:rPr>
              <w:t xml:space="preserve">元，其中： </w:t>
            </w:r>
            <w:r>
              <w:rPr>
                <w:color w:val="000000"/>
                <w:spacing w:val="0"/>
                <w:w w:val="100"/>
                <w:position w:val="0"/>
                <w:sz w:val="18"/>
                <w:szCs w:val="18"/>
              </w:rPr>
              <w:t>"ERP</w:t>
            </w:r>
            <w:r>
              <w:rPr>
                <w:rFonts w:ascii="SimSun" w:eastAsia="SimSun" w:hAnsi="SimSun" w:cs="SimSun"/>
                <w:color w:val="000000"/>
                <w:spacing w:val="0"/>
                <w:w w:val="100"/>
                <w:position w:val="0"/>
                <w:sz w:val="17"/>
                <w:szCs w:val="17"/>
              </w:rPr>
              <w:t>实施服务平台建设项目</w:t>
            </w:r>
            <w:r>
              <w:rPr>
                <w:color w:val="000000"/>
                <w:spacing w:val="0"/>
                <w:w w:val="100"/>
                <w:position w:val="0"/>
                <w:sz w:val="18"/>
                <w:szCs w:val="18"/>
              </w:rPr>
              <w:t>"</w:t>
            </w:r>
            <w:r>
              <w:rPr>
                <w:rFonts w:ascii="SimSun" w:eastAsia="SimSun" w:hAnsi="SimSun" w:cs="SimSun"/>
                <w:color w:val="000000"/>
                <w:spacing w:val="0"/>
                <w:w w:val="100"/>
                <w:position w:val="0"/>
                <w:sz w:val="17"/>
                <w:szCs w:val="17"/>
              </w:rPr>
              <w:t>本年使用募集资金</w:t>
            </w:r>
            <w:r>
              <w:rPr>
                <w:color w:val="000000"/>
                <w:spacing w:val="0"/>
                <w:w w:val="100"/>
                <w:position w:val="0"/>
                <w:sz w:val="18"/>
                <w:szCs w:val="18"/>
              </w:rPr>
              <w:t>40,680,193.02</w:t>
            </w:r>
            <w:r>
              <w:rPr>
                <w:rFonts w:ascii="SimSun" w:eastAsia="SimSun" w:hAnsi="SimSun" w:cs="SimSun"/>
                <w:color w:val="000000"/>
                <w:spacing w:val="0"/>
                <w:w w:val="100"/>
                <w:position w:val="0"/>
                <w:sz w:val="17"/>
                <w:szCs w:val="17"/>
              </w:rPr>
              <w:t>元，已累计使用</w:t>
            </w:r>
            <w:r>
              <w:rPr>
                <w:color w:val="000000"/>
                <w:spacing w:val="0"/>
                <w:w w:val="100"/>
                <w:position w:val="0"/>
                <w:sz w:val="18"/>
                <w:szCs w:val="18"/>
              </w:rPr>
              <w:t>86,336,185.32</w:t>
            </w:r>
            <w:r>
              <w:rPr>
                <w:rFonts w:ascii="SimSun" w:eastAsia="SimSun" w:hAnsi="SimSun" w:cs="SimSun"/>
                <w:color w:val="000000"/>
                <w:spacing w:val="0"/>
                <w:w w:val="100"/>
                <w:position w:val="0"/>
                <w:sz w:val="17"/>
                <w:szCs w:val="17"/>
              </w:rPr>
              <w:t>元；</w:t>
            </w:r>
            <w:r>
              <w:rPr>
                <w:color w:val="000000"/>
                <w:spacing w:val="0"/>
                <w:w w:val="100"/>
                <w:position w:val="0"/>
                <w:sz w:val="18"/>
                <w:szCs w:val="18"/>
              </w:rPr>
              <w:t>"</w:t>
            </w:r>
            <w:r>
              <w:rPr>
                <w:rFonts w:ascii="SimSun" w:eastAsia="SimSun" w:hAnsi="SimSun" w:cs="SimSun"/>
                <w:color w:val="000000"/>
                <w:spacing w:val="0"/>
                <w:w w:val="100"/>
                <w:position w:val="0"/>
                <w:sz w:val="17"/>
                <w:szCs w:val="17"/>
              </w:rPr>
              <w:t>海外</w:t>
            </w:r>
            <w:r>
              <w:rPr>
                <w:color w:val="000000"/>
                <w:spacing w:val="0"/>
                <w:w w:val="100"/>
                <w:position w:val="0"/>
                <w:sz w:val="18"/>
                <w:szCs w:val="18"/>
              </w:rPr>
              <w:t>ERP</w:t>
            </w:r>
            <w:r>
              <w:rPr>
                <w:rFonts w:ascii="SimSun" w:eastAsia="SimSun" w:hAnsi="SimSun" w:cs="SimSun"/>
                <w:color w:val="000000"/>
                <w:spacing w:val="0"/>
                <w:w w:val="100"/>
                <w:position w:val="0"/>
                <w:sz w:val="17"/>
                <w:szCs w:val="17"/>
              </w:rPr>
              <w:t>软件外包开发 中心建设项目</w:t>
            </w:r>
            <w:r>
              <w:rPr>
                <w:color w:val="000000"/>
                <w:spacing w:val="0"/>
                <w:w w:val="100"/>
                <w:position w:val="0"/>
                <w:sz w:val="18"/>
                <w:szCs w:val="18"/>
              </w:rPr>
              <w:t>"</w:t>
            </w:r>
            <w:r>
              <w:rPr>
                <w:rFonts w:ascii="SimSun" w:eastAsia="SimSun" w:hAnsi="SimSun" w:cs="SimSun"/>
                <w:color w:val="000000"/>
                <w:spacing w:val="0"/>
                <w:w w:val="100"/>
                <w:position w:val="0"/>
                <w:sz w:val="17"/>
                <w:szCs w:val="17"/>
              </w:rPr>
              <w:t>本年使用募集资金</w:t>
            </w:r>
            <w:r>
              <w:rPr>
                <w:color w:val="000000"/>
                <w:spacing w:val="0"/>
                <w:w w:val="100"/>
                <w:position w:val="0"/>
                <w:sz w:val="18"/>
                <w:szCs w:val="18"/>
              </w:rPr>
              <w:t>39,141,429.35</w:t>
            </w:r>
            <w:r>
              <w:rPr>
                <w:rFonts w:ascii="SimSun" w:eastAsia="SimSun" w:hAnsi="SimSun" w:cs="SimSun"/>
                <w:color w:val="000000"/>
                <w:spacing w:val="0"/>
                <w:w w:val="100"/>
                <w:position w:val="0"/>
                <w:sz w:val="17"/>
                <w:szCs w:val="17"/>
              </w:rPr>
              <w:t>元，已累计使用</w:t>
            </w:r>
            <w:r>
              <w:rPr>
                <w:color w:val="000000"/>
                <w:spacing w:val="0"/>
                <w:w w:val="100"/>
                <w:position w:val="0"/>
                <w:sz w:val="18"/>
                <w:szCs w:val="18"/>
              </w:rPr>
              <w:t>79,603,687.70</w:t>
            </w:r>
            <w:r>
              <w:rPr>
                <w:rFonts w:ascii="SimSun" w:eastAsia="SimSun" w:hAnsi="SimSun" w:cs="SimSun"/>
                <w:color w:val="000000"/>
                <w:spacing w:val="0"/>
                <w:w w:val="100"/>
                <w:position w:val="0"/>
                <w:sz w:val="17"/>
                <w:szCs w:val="17"/>
              </w:rPr>
              <w:t>元；</w:t>
            </w:r>
            <w:r>
              <w:rPr>
                <w:color w:val="000000"/>
                <w:spacing w:val="0"/>
                <w:w w:val="100"/>
                <w:position w:val="0"/>
                <w:sz w:val="18"/>
                <w:szCs w:val="18"/>
              </w:rPr>
              <w:t>"</w:t>
            </w:r>
            <w:r>
              <w:rPr>
                <w:rFonts w:ascii="SimSun" w:eastAsia="SimSun" w:hAnsi="SimSun" w:cs="SimSun"/>
                <w:color w:val="000000"/>
                <w:spacing w:val="0"/>
                <w:w w:val="100"/>
                <w:position w:val="0"/>
                <w:sz w:val="17"/>
                <w:szCs w:val="17"/>
              </w:rPr>
              <w:t>应用产品解决方案项目</w:t>
            </w:r>
            <w:r>
              <w:rPr>
                <w:color w:val="000000"/>
                <w:spacing w:val="0"/>
                <w:w w:val="100"/>
                <w:position w:val="0"/>
                <w:sz w:val="18"/>
                <w:szCs w:val="18"/>
              </w:rPr>
              <w:t>"</w:t>
            </w:r>
            <w:r>
              <w:rPr>
                <w:rFonts w:ascii="SimSun" w:eastAsia="SimSun" w:hAnsi="SimSun" w:cs="SimSun"/>
                <w:color w:val="000000"/>
                <w:spacing w:val="0"/>
                <w:w w:val="100"/>
                <w:position w:val="0"/>
                <w:sz w:val="17"/>
                <w:szCs w:val="17"/>
              </w:rPr>
              <w:t>本年使用募集 资金</w:t>
            </w:r>
            <w:r>
              <w:rPr>
                <w:color w:val="000000"/>
                <w:spacing w:val="0"/>
                <w:w w:val="100"/>
                <w:position w:val="0"/>
                <w:sz w:val="18"/>
                <w:szCs w:val="18"/>
              </w:rPr>
              <w:t>12,325,177.16</w:t>
            </w:r>
            <w:r>
              <w:rPr>
                <w:rFonts w:ascii="SimSun" w:eastAsia="SimSun" w:hAnsi="SimSun" w:cs="SimSun"/>
                <w:color w:val="000000"/>
                <w:spacing w:val="0"/>
                <w:w w:val="100"/>
                <w:position w:val="0"/>
                <w:sz w:val="17"/>
                <w:szCs w:val="17"/>
              </w:rPr>
              <w:t>元，已累计使用</w:t>
            </w:r>
            <w:r>
              <w:rPr>
                <w:color w:val="000000"/>
                <w:spacing w:val="0"/>
                <w:w w:val="100"/>
                <w:position w:val="0"/>
                <w:sz w:val="18"/>
                <w:szCs w:val="18"/>
              </w:rPr>
              <w:t>24,301,801.62</w:t>
            </w:r>
            <w:r>
              <w:rPr>
                <w:rFonts w:ascii="SimSun" w:eastAsia="SimSun" w:hAnsi="SimSun" w:cs="SimSun"/>
                <w:color w:val="000000"/>
                <w:spacing w:val="0"/>
                <w:w w:val="100"/>
                <w:position w:val="0"/>
                <w:sz w:val="17"/>
                <w:szCs w:val="17"/>
              </w:rPr>
              <w:t>元；</w:t>
            </w:r>
            <w:r>
              <w:rPr>
                <w:color w:val="000000"/>
                <w:spacing w:val="0"/>
                <w:w w:val="100"/>
                <w:position w:val="0"/>
                <w:sz w:val="18"/>
                <w:szCs w:val="18"/>
              </w:rPr>
              <w:t>"ERP</w:t>
            </w:r>
            <w:r>
              <w:rPr>
                <w:rFonts w:ascii="SimSun" w:eastAsia="SimSun" w:hAnsi="SimSun" w:cs="SimSun"/>
                <w:color w:val="000000"/>
                <w:spacing w:val="0"/>
                <w:w w:val="100"/>
                <w:position w:val="0"/>
                <w:sz w:val="17"/>
                <w:szCs w:val="17"/>
              </w:rPr>
              <w:t>运维服务中心建设项目</w:t>
            </w:r>
            <w:r>
              <w:rPr>
                <w:color w:val="000000"/>
                <w:spacing w:val="0"/>
                <w:w w:val="100"/>
                <w:position w:val="0"/>
                <w:sz w:val="18"/>
                <w:szCs w:val="18"/>
              </w:rPr>
              <w:t>"</w:t>
            </w:r>
            <w:r>
              <w:rPr>
                <w:rFonts w:ascii="SimSun" w:eastAsia="SimSun" w:hAnsi="SimSun" w:cs="SimSun"/>
                <w:color w:val="000000"/>
                <w:spacing w:val="0"/>
                <w:w w:val="100"/>
                <w:position w:val="0"/>
                <w:sz w:val="17"/>
                <w:szCs w:val="17"/>
              </w:rPr>
              <w:t>本年使用募集资金</w:t>
            </w:r>
            <w:r>
              <w:rPr>
                <w:color w:val="000000"/>
                <w:spacing w:val="0"/>
                <w:w w:val="100"/>
                <w:position w:val="0"/>
                <w:sz w:val="18"/>
                <w:szCs w:val="18"/>
              </w:rPr>
              <w:t>15,747,243.79</w:t>
            </w:r>
            <w:r>
              <w:rPr>
                <w:rFonts w:ascii="SimSun" w:eastAsia="SimSun" w:hAnsi="SimSun" w:cs="SimSun"/>
                <w:color w:val="000000"/>
                <w:spacing w:val="0"/>
                <w:w w:val="100"/>
                <w:position w:val="0"/>
                <w:sz w:val="17"/>
                <w:szCs w:val="17"/>
              </w:rPr>
              <w:t>元， 已累计使用</w:t>
            </w:r>
            <w:r>
              <w:rPr>
                <w:color w:val="000000"/>
                <w:spacing w:val="0"/>
                <w:w w:val="100"/>
                <w:position w:val="0"/>
                <w:sz w:val="18"/>
                <w:szCs w:val="18"/>
              </w:rPr>
              <w:t>31,361,291.50</w:t>
            </w:r>
            <w:r>
              <w:rPr>
                <w:rFonts w:ascii="SimSun" w:eastAsia="SimSun" w:hAnsi="SimSun" w:cs="SimSun"/>
                <w:color w:val="000000"/>
                <w:spacing w:val="0"/>
                <w:w w:val="100"/>
                <w:position w:val="0"/>
                <w:sz w:val="17"/>
                <w:szCs w:val="17"/>
              </w:rPr>
              <w:t>元。</w:t>
            </w:r>
          </w:p>
        </w:tc>
      </w:tr>
    </w:tbl>
    <w:p>
      <w:pPr>
        <w:widowControl w:val="0"/>
        <w:spacing w:after="439" w:line="1" w:lineRule="exact"/>
      </w:pPr>
    </w:p>
    <w:p>
      <w:pPr>
        <w:pStyle w:val="Style25"/>
        <w:keepNext w:val="0"/>
        <w:keepLines w:val="0"/>
        <w:widowControl w:val="0"/>
        <w:shd w:val="clear" w:color="auto" w:fill="auto"/>
        <w:bidi w:val="0"/>
        <w:spacing w:before="0" w:after="120" w:line="240" w:lineRule="auto"/>
        <w:ind w:left="0" w:right="0" w:firstLine="0"/>
        <w:jc w:val="left"/>
      </w:pPr>
      <w:bookmarkStart w:id="103" w:name="bookmark103"/>
      <w:r>
        <w:rPr>
          <w:rFonts w:ascii="Times New Roman" w:eastAsia="Times New Roman" w:hAnsi="Times New Roman" w:cs="Times New Roman"/>
          <w:color w:val="000000"/>
          <w:spacing w:val="0"/>
          <w:w w:val="100"/>
          <w:position w:val="0"/>
          <w:sz w:val="18"/>
          <w:szCs w:val="18"/>
        </w:rPr>
        <w:t>3</w:t>
      </w:r>
      <w:bookmarkEnd w:id="103"/>
      <w:r>
        <w:rPr>
          <w:rFonts w:ascii="Times New Roman" w:eastAsia="Times New Roman" w:hAnsi="Times New Roman" w:cs="Times New Roman"/>
          <w:color w:val="000000"/>
          <w:spacing w:val="0"/>
          <w:w w:val="100"/>
          <w:position w:val="0"/>
          <w:sz w:val="18"/>
          <w:szCs w:val="18"/>
        </w:rPr>
        <w:t>）</w:t>
      </w:r>
      <w:r>
        <w:rPr>
          <w:color w:val="000000"/>
          <w:spacing w:val="0"/>
          <w:w w:val="100"/>
          <w:position w:val="0"/>
        </w:rPr>
        <w:t>募集资金承诺项目情况</w:t>
      </w:r>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642"/>
        <w:gridCol w:w="725"/>
        <w:gridCol w:w="720"/>
        <w:gridCol w:w="720"/>
        <w:gridCol w:w="720"/>
        <w:gridCol w:w="720"/>
        <w:gridCol w:w="725"/>
        <w:gridCol w:w="720"/>
        <w:gridCol w:w="720"/>
        <w:gridCol w:w="725"/>
        <w:gridCol w:w="720"/>
        <w:gridCol w:w="734"/>
      </w:tblGrid>
      <w:tr>
        <w:trPr>
          <w:trHeight w:val="16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承诺投资项目和超 募资金投向</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sz w:val="17"/>
                <w:szCs w:val="17"/>
              </w:rPr>
              <w:t>是否已 变更项 目</w:t>
            </w:r>
            <w:r>
              <w:rPr>
                <w:color w:val="000000"/>
                <w:spacing w:val="0"/>
                <w:w w:val="100"/>
                <w:position w:val="0"/>
              </w:rPr>
              <w:t>（</w:t>
            </w:r>
            <w:r>
              <w:rPr>
                <w:rFonts w:ascii="SimSun" w:eastAsia="SimSun" w:hAnsi="SimSun" w:cs="SimSun"/>
                <w:color w:val="000000"/>
                <w:spacing w:val="0"/>
                <w:w w:val="100"/>
                <w:position w:val="0"/>
                <w:sz w:val="17"/>
                <w:szCs w:val="17"/>
              </w:rPr>
              <w:t>含部 分变更</w:t>
            </w:r>
            <w:r>
              <w:rPr>
                <w:color w:val="000000"/>
                <w:spacing w:val="0"/>
                <w:w w:val="100"/>
                <w:position w:val="0"/>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募集资 金承诺 投资总 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调整后 投资总 额⑴</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本报告 期投入 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9" w:lineRule="exact"/>
              <w:ind w:left="0" w:right="0" w:firstLine="0"/>
              <w:jc w:val="center"/>
            </w:pPr>
            <w:r>
              <w:rPr>
                <w:rFonts w:ascii="SimSun" w:eastAsia="SimSun" w:hAnsi="SimSun" w:cs="SimSun"/>
                <w:color w:val="000000"/>
                <w:spacing w:val="0"/>
                <w:w w:val="100"/>
                <w:position w:val="0"/>
                <w:sz w:val="17"/>
                <w:szCs w:val="17"/>
              </w:rPr>
              <w:t>截至期 末累计 投入金 额</w:t>
            </w:r>
            <w:r>
              <w:rPr>
                <w:color w:val="000000"/>
                <w:spacing w:val="0"/>
                <w:w w:val="100"/>
                <w:position w:val="0"/>
              </w:rPr>
              <w:t>（2）</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315" w:lineRule="exact"/>
              <w:ind w:left="0" w:right="0" w:firstLine="0"/>
              <w:jc w:val="center"/>
              <w:rPr>
                <w:sz w:val="17"/>
                <w:szCs w:val="17"/>
              </w:rPr>
            </w:pPr>
            <w:r>
              <w:rPr>
                <w:rFonts w:ascii="SimSun" w:eastAsia="SimSun" w:hAnsi="SimSun" w:cs="SimSun"/>
                <w:color w:val="000000"/>
                <w:spacing w:val="0"/>
                <w:w w:val="100"/>
                <w:position w:val="0"/>
                <w:sz w:val="17"/>
                <w:szCs w:val="17"/>
              </w:rPr>
              <w:t xml:space="preserve">截至期 末投资 进度 </w:t>
            </w:r>
            <w:r>
              <w:rPr>
                <w:color w:val="000000"/>
                <w:spacing w:val="0"/>
                <w:w w:val="100"/>
                <w:position w:val="0"/>
                <w:sz w:val="18"/>
                <w:szCs w:val="18"/>
              </w:rPr>
              <w:t>（%）（3）</w:t>
            </w:r>
            <w:r>
              <w:rPr>
                <w:rFonts w:ascii="SimSun" w:eastAsia="SimSun" w:hAnsi="SimSun" w:cs="SimSun"/>
                <w:color w:val="000000"/>
                <w:spacing w:val="0"/>
                <w:w w:val="100"/>
                <w:position w:val="0"/>
                <w:sz w:val="17"/>
                <w:szCs w:val="17"/>
              </w:rPr>
              <w:t>=</w:t>
            </w:r>
          </w:p>
          <w:p>
            <w:pPr>
              <w:pStyle w:val="Style20"/>
              <w:keepNext w:val="0"/>
              <w:keepLines w:val="0"/>
              <w:widowControl w:val="0"/>
              <w:shd w:val="clear" w:color="auto" w:fill="auto"/>
              <w:bidi w:val="0"/>
              <w:spacing w:before="0" w:after="0" w:line="360" w:lineRule="auto"/>
              <w:ind w:left="0" w:right="0" w:firstLine="0"/>
              <w:jc w:val="left"/>
            </w:pPr>
            <w:r>
              <w:rPr>
                <w:color w:val="000000"/>
                <w:spacing w:val="0"/>
                <w:w w:val="100"/>
                <w:position w:val="0"/>
              </w:rPr>
              <w:t>（2）/（1）</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3" w:lineRule="exact"/>
              <w:ind w:left="0" w:right="0" w:firstLine="0"/>
              <w:jc w:val="center"/>
              <w:rPr>
                <w:sz w:val="17"/>
                <w:szCs w:val="17"/>
              </w:rPr>
            </w:pPr>
            <w:r>
              <w:rPr>
                <w:rFonts w:ascii="SimSun" w:eastAsia="SimSun" w:hAnsi="SimSun" w:cs="SimSun"/>
                <w:color w:val="000000"/>
                <w:spacing w:val="0"/>
                <w:w w:val="100"/>
                <w:position w:val="0"/>
                <w:sz w:val="17"/>
                <w:szCs w:val="17"/>
              </w:rPr>
              <w:t>项目达 到预定 可使用 状态日 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本报告 期实现 的效益</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8" w:lineRule="exact"/>
              <w:ind w:left="0" w:right="0" w:firstLine="0"/>
              <w:jc w:val="center"/>
              <w:rPr>
                <w:sz w:val="17"/>
                <w:szCs w:val="17"/>
              </w:rPr>
            </w:pPr>
            <w:r>
              <w:rPr>
                <w:rFonts w:ascii="SimSun" w:eastAsia="SimSun" w:hAnsi="SimSun" w:cs="SimSun"/>
                <w:color w:val="000000"/>
                <w:spacing w:val="0"/>
                <w:w w:val="100"/>
                <w:position w:val="0"/>
                <w:sz w:val="17"/>
                <w:szCs w:val="17"/>
              </w:rPr>
              <w:t xml:space="preserve">截止报 告期末 累计实 现的效 </w:t>
            </w:r>
            <w:r>
              <w:rPr>
                <w:rFonts w:ascii="SimSun" w:eastAsia="SimSun" w:hAnsi="SimSun" w:cs="SimSun"/>
                <w:color w:val="000000"/>
                <w:spacing w:val="0"/>
                <w:w w:val="100"/>
                <w:position w:val="0"/>
                <w:sz w:val="17"/>
                <w:szCs w:val="17"/>
                <w:u w:val="single"/>
              </w:rPr>
              <w:t>益</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是否达 到预计 效益</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项目可 行性是 否发生 重大变</w:t>
            </w:r>
          </w:p>
          <w:p>
            <w:pPr>
              <w:pStyle w:val="Style2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化</w:t>
            </w:r>
          </w:p>
        </w:tc>
      </w:tr>
      <w:tr>
        <w:trPr>
          <w:trHeight w:val="403" w:hRule="exact"/>
        </w:trPr>
        <w:tc>
          <w:tcPr>
            <w:gridSpan w:val="1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承诺投资项目</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r>
            <w:r>
              <w:rPr>
                <w:color w:val="000000"/>
                <w:spacing w:val="0"/>
                <w:w w:val="100"/>
                <w:position w:val="0"/>
                <w:sz w:val="18"/>
                <w:szCs w:val="18"/>
              </w:rPr>
              <w:t>ERP</w:t>
            </w:r>
            <w:r>
              <w:rPr>
                <w:rFonts w:ascii="SimSun" w:eastAsia="SimSun" w:hAnsi="SimSun" w:cs="SimSun"/>
                <w:color w:val="000000"/>
                <w:spacing w:val="0"/>
                <w:w w:val="100"/>
                <w:position w:val="0"/>
                <w:sz w:val="17"/>
                <w:szCs w:val="17"/>
              </w:rPr>
              <w:t>实施服务平</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台建设项目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12,138.8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12,138.8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4,068.02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8,633.62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71.12%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 xml:space="preserve">2014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31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否</w:t>
            </w:r>
          </w:p>
        </w:tc>
      </w:tr>
      <w:tr>
        <w:trPr>
          <w:trHeight w:val="1032"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、海外</w:t>
            </w:r>
            <w:r>
              <w:rPr>
                <w:color w:val="000000"/>
                <w:spacing w:val="0"/>
                <w:w w:val="100"/>
                <w:position w:val="0"/>
                <w:sz w:val="18"/>
                <w:szCs w:val="18"/>
              </w:rPr>
              <w:t>ERP</w:t>
            </w:r>
            <w:r>
              <w:rPr>
                <w:rFonts w:ascii="SimSun" w:eastAsia="SimSun" w:hAnsi="SimSun" w:cs="SimSun"/>
                <w:color w:val="000000"/>
                <w:spacing w:val="0"/>
                <w:w w:val="100"/>
                <w:position w:val="0"/>
                <w:sz w:val="17"/>
                <w:szCs w:val="17"/>
              </w:rPr>
              <w:t>软件外 包开发中心建设项 目</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10,927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10,927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3,914.14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7,960.37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72.85%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2014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31 </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否</w:t>
            </w:r>
          </w:p>
        </w:tc>
      </w:tr>
    </w:tbl>
    <w:p>
      <w:pPr>
        <w:spacing w:lineRule="exact" w:line="1"/>
        <w:rPr>
          <w:sz w:val="2"/>
          <w:szCs w:val="2"/>
        </w:rPr>
      </w:pPr>
      <w:r>
        <w:br w:type="page"/>
      </w:r>
    </w:p>
    <w:tbl>
      <w:tblPr>
        <w:tblOverlap w:val="never"/>
        <w:jc w:val="center"/>
        <w:tblLayout w:type="fixed"/>
      </w:tblPr>
      <w:tblGrid>
        <w:gridCol w:w="1642"/>
        <w:gridCol w:w="725"/>
        <w:gridCol w:w="720"/>
        <w:gridCol w:w="720"/>
        <w:gridCol w:w="720"/>
        <w:gridCol w:w="720"/>
        <w:gridCol w:w="725"/>
        <w:gridCol w:w="720"/>
        <w:gridCol w:w="720"/>
        <w:gridCol w:w="725"/>
        <w:gridCol w:w="720"/>
        <w:gridCol w:w="734"/>
      </w:tblGrid>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、应用产品解决方 案项目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3,088.6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3,088.6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1,232.52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2,430.18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78.68%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2014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31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否</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w:t>
            </w:r>
            <w:r>
              <w:rPr>
                <w:color w:val="000000"/>
                <w:spacing w:val="0"/>
                <w:w w:val="100"/>
                <w:position w:val="0"/>
                <w:sz w:val="18"/>
                <w:szCs w:val="18"/>
              </w:rPr>
              <w:t>ERP</w:t>
            </w:r>
            <w:r>
              <w:rPr>
                <w:rFonts w:ascii="SimSun" w:eastAsia="SimSun" w:hAnsi="SimSun" w:cs="SimSun"/>
                <w:color w:val="000000"/>
                <w:spacing w:val="0"/>
                <w:w w:val="100"/>
                <w:position w:val="0"/>
                <w:sz w:val="17"/>
                <w:szCs w:val="17"/>
              </w:rPr>
              <w:t>运维服务中</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心建设项目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5,006.65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5,006.65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1,574.72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3,136.13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62.64%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2014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31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承诺投资项目小计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31,161.0</w:t>
            </w:r>
          </w:p>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31,161.0</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10,789.4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22,160.3</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gridSpan w:val="1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超募资金投向</w:t>
            </w:r>
          </w:p>
        </w:tc>
      </w:tr>
      <w:tr>
        <w:trPr>
          <w:trHeight w:val="10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收购上海夏尔软件 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6,200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6,187.33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6,187.33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100%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2012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25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466.75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否</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出资设立上海汉得 融晶信息科技有限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1,510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1,510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100%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2012 </w:t>
            </w:r>
            <w:r>
              <w:rPr>
                <w:rFonts w:ascii="SimSun" w:eastAsia="SimSun" w:hAnsi="SimSun" w:cs="SimSun"/>
                <w:color w:val="000000"/>
                <w:spacing w:val="0"/>
                <w:w w:val="100"/>
                <w:position w:val="0"/>
                <w:sz w:val="17"/>
                <w:szCs w:val="17"/>
              </w:rPr>
              <w:t>年</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10 </w:t>
            </w:r>
            <w:r>
              <w:rPr>
                <w:rFonts w:ascii="SimSun" w:eastAsia="SimSun" w:hAnsi="SimSun" w:cs="SimSun"/>
                <w:color w:val="000000"/>
                <w:spacing w:val="0"/>
                <w:w w:val="100"/>
                <w:position w:val="0"/>
                <w:sz w:val="17"/>
                <w:szCs w:val="17"/>
              </w:rPr>
              <w:t xml:space="preserve">月 </w:t>
            </w:r>
            <w:r>
              <w:rPr>
                <w:color w:val="000000"/>
                <w:spacing w:val="0"/>
                <w:w w:val="100"/>
                <w:position w:val="0"/>
              </w:rPr>
              <w:t>11</w:t>
            </w:r>
          </w:p>
          <w:p>
            <w:pPr>
              <w:pStyle w:val="Style2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-171.57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-204.23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超募资金投向小计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7,710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7,697.33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7,697.33</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295.18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1,016.77</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38,871.0</w:t>
            </w:r>
          </w:p>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38,858.3</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10,789.4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29,857.6</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295.18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1,016.77</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25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未达到计划进度或 预计收益的情况和 原因（分具体项目）</w:t>
            </w:r>
          </w:p>
        </w:tc>
        <w:tc>
          <w:tcPr>
            <w:gridSpan w:val="11"/>
            <w:tcBorders>
              <w:top w:val="single" w:sz="4"/>
              <w:left w:val="single" w:sz="4"/>
              <w:right w:val="single" w:sz="4"/>
            </w:tcBorders>
            <w:shd w:val="clear" w:color="auto" w:fill="FFFFFF"/>
            <w:vAlign w:val="center"/>
          </w:tcPr>
          <w:p>
            <w:pPr>
              <w:pStyle w:val="Style20"/>
              <w:keepNext w:val="0"/>
              <w:keepLines w:val="0"/>
              <w:widowControl w:val="0"/>
              <w:shd w:val="clear" w:color="auto" w:fill="auto"/>
              <w:tabs>
                <w:tab w:pos="254" w:val="left"/>
              </w:tabs>
              <w:bidi w:val="0"/>
              <w:spacing w:before="0" w:after="0" w:line="314"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tab/>
              <w:t>公司公开披露的招股说明书中原计划通过购置办公场地并装修的方式，满足募投项目</w:t>
            </w:r>
            <w:r>
              <w:rPr>
                <w:color w:val="000000"/>
                <w:spacing w:val="0"/>
                <w:w w:val="100"/>
                <w:position w:val="0"/>
                <w:sz w:val="18"/>
                <w:szCs w:val="18"/>
              </w:rPr>
              <w:t>“ERP</w:t>
            </w:r>
            <w:r>
              <w:rPr>
                <w:rFonts w:ascii="SimSun" w:eastAsia="SimSun" w:hAnsi="SimSun" w:cs="SimSun"/>
                <w:color w:val="000000"/>
                <w:spacing w:val="0"/>
                <w:w w:val="100"/>
                <w:position w:val="0"/>
                <w:sz w:val="17"/>
                <w:szCs w:val="17"/>
              </w:rPr>
              <w:t>实施服 务平台建设项目</w:t>
            </w:r>
            <w:r>
              <w:rPr>
                <w:color w:val="000000"/>
                <w:spacing w:val="0"/>
                <w:w w:val="100"/>
                <w:position w:val="0"/>
                <w:sz w:val="18"/>
                <w:szCs w:val="18"/>
              </w:rPr>
              <w:t>”</w:t>
            </w: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海外</w:t>
            </w:r>
            <w:r>
              <w:rPr>
                <w:color w:val="000000"/>
                <w:spacing w:val="0"/>
                <w:w w:val="100"/>
                <w:position w:val="0"/>
                <w:sz w:val="18"/>
                <w:szCs w:val="18"/>
              </w:rPr>
              <w:t>ERP</w:t>
            </w:r>
            <w:r>
              <w:rPr>
                <w:rFonts w:ascii="SimSun" w:eastAsia="SimSun" w:hAnsi="SimSun" w:cs="SimSun"/>
                <w:color w:val="000000"/>
                <w:spacing w:val="0"/>
                <w:w w:val="100"/>
                <w:position w:val="0"/>
                <w:sz w:val="17"/>
                <w:szCs w:val="17"/>
              </w:rPr>
              <w:t>软件外包开发中心建设项目</w:t>
            </w:r>
            <w:r>
              <w:rPr>
                <w:color w:val="000000"/>
                <w:spacing w:val="0"/>
                <w:w w:val="100"/>
                <w:position w:val="0"/>
                <w:sz w:val="18"/>
                <w:szCs w:val="18"/>
              </w:rPr>
              <w:t>”</w:t>
            </w:r>
            <w:r>
              <w:rPr>
                <w:rFonts w:ascii="SimSun" w:eastAsia="SimSun" w:hAnsi="SimSun" w:cs="SimSun"/>
                <w:color w:val="000000"/>
                <w:spacing w:val="0"/>
                <w:w w:val="100"/>
                <w:position w:val="0"/>
                <w:sz w:val="17"/>
                <w:szCs w:val="17"/>
              </w:rPr>
              <w:t>、</w:t>
            </w:r>
            <w:r>
              <w:rPr>
                <w:color w:val="000000"/>
                <w:spacing w:val="0"/>
                <w:w w:val="100"/>
                <w:position w:val="0"/>
                <w:sz w:val="18"/>
                <w:szCs w:val="18"/>
              </w:rPr>
              <w:t>“ERP</w:t>
            </w:r>
            <w:r>
              <w:rPr>
                <w:rFonts w:ascii="SimSun" w:eastAsia="SimSun" w:hAnsi="SimSun" w:cs="SimSun"/>
                <w:color w:val="000000"/>
                <w:spacing w:val="0"/>
                <w:w w:val="100"/>
                <w:position w:val="0"/>
                <w:sz w:val="17"/>
                <w:szCs w:val="17"/>
              </w:rPr>
              <w:t>运维中心建设项目</w:t>
            </w:r>
            <w:r>
              <w:rPr>
                <w:color w:val="000000"/>
                <w:spacing w:val="0"/>
                <w:w w:val="100"/>
                <w:position w:val="0"/>
                <w:sz w:val="18"/>
                <w:szCs w:val="18"/>
              </w:rPr>
              <w:t>”</w:t>
            </w:r>
            <w:r>
              <w:rPr>
                <w:rFonts w:ascii="SimSun" w:eastAsia="SimSun" w:hAnsi="SimSun" w:cs="SimSun"/>
                <w:color w:val="000000"/>
                <w:spacing w:val="0"/>
                <w:w w:val="100"/>
                <w:position w:val="0"/>
                <w:sz w:val="17"/>
                <w:szCs w:val="17"/>
              </w:rPr>
              <w:t>中的办公场地 需求。</w:t>
            </w:r>
            <w:r>
              <w:rPr>
                <w:color w:val="000000"/>
                <w:spacing w:val="0"/>
                <w:w w:val="100"/>
                <w:position w:val="0"/>
                <w:sz w:val="18"/>
                <w:szCs w:val="18"/>
              </w:rPr>
              <w:t>2012</w:t>
            </w:r>
            <w:r>
              <w:rPr>
                <w:rFonts w:ascii="SimSun" w:eastAsia="SimSun" w:hAnsi="SimSun" w:cs="SimSun"/>
                <w:color w:val="000000"/>
                <w:spacing w:val="0"/>
                <w:w w:val="100"/>
                <w:position w:val="0"/>
                <w:sz w:val="17"/>
                <w:szCs w:val="17"/>
              </w:rPr>
              <w:t>年</w:t>
            </w:r>
            <w:r>
              <w:rPr>
                <w:color w:val="000000"/>
                <w:spacing w:val="0"/>
                <w:w w:val="100"/>
                <w:position w:val="0"/>
                <w:sz w:val="18"/>
                <w:szCs w:val="18"/>
              </w:rPr>
              <w:t>2</w:t>
            </w:r>
            <w:r>
              <w:rPr>
                <w:rFonts w:ascii="SimSun" w:eastAsia="SimSun" w:hAnsi="SimSun" w:cs="SimSun"/>
                <w:color w:val="000000"/>
                <w:spacing w:val="0"/>
                <w:w w:val="100"/>
                <w:position w:val="0"/>
                <w:sz w:val="17"/>
                <w:szCs w:val="17"/>
              </w:rPr>
              <w:t>月</w:t>
            </w:r>
            <w:r>
              <w:rPr>
                <w:color w:val="000000"/>
                <w:spacing w:val="0"/>
                <w:w w:val="100"/>
                <w:position w:val="0"/>
                <w:sz w:val="18"/>
                <w:szCs w:val="18"/>
              </w:rPr>
              <w:t>2</w:t>
            </w:r>
            <w:r>
              <w:rPr>
                <w:rFonts w:ascii="SimSun" w:eastAsia="SimSun" w:hAnsi="SimSun" w:cs="SimSun"/>
                <w:color w:val="000000"/>
                <w:spacing w:val="0"/>
                <w:w w:val="100"/>
                <w:position w:val="0"/>
                <w:sz w:val="17"/>
                <w:szCs w:val="17"/>
              </w:rPr>
              <w:t>日，公司通过公开竞买方式成功获得沪青园工</w:t>
            </w:r>
            <w:r>
              <w:rPr>
                <w:color w:val="000000"/>
                <w:spacing w:val="0"/>
                <w:w w:val="100"/>
                <w:position w:val="0"/>
                <w:sz w:val="18"/>
                <w:szCs w:val="18"/>
              </w:rPr>
              <w:t>11-026</w:t>
            </w:r>
            <w:r>
              <w:rPr>
                <w:rFonts w:ascii="SimSun" w:eastAsia="SimSun" w:hAnsi="SimSun" w:cs="SimSun"/>
                <w:color w:val="000000"/>
                <w:spacing w:val="0"/>
                <w:w w:val="100"/>
                <w:position w:val="0"/>
                <w:sz w:val="17"/>
                <w:szCs w:val="17"/>
              </w:rPr>
              <w:t>号地块国有建设用地土地 使用权，基于提高募集资金使用效率及募投项目建设质量的考虑，</w:t>
            </w:r>
            <w:r>
              <w:rPr>
                <w:color w:val="000000"/>
                <w:spacing w:val="0"/>
                <w:w w:val="100"/>
                <w:position w:val="0"/>
                <w:sz w:val="18"/>
                <w:szCs w:val="18"/>
              </w:rPr>
              <w:t>2012</w:t>
            </w:r>
            <w:r>
              <w:rPr>
                <w:rFonts w:ascii="SimSun" w:eastAsia="SimSun" w:hAnsi="SimSun" w:cs="SimSun"/>
                <w:color w:val="000000"/>
                <w:spacing w:val="0"/>
                <w:w w:val="100"/>
                <w:position w:val="0"/>
                <w:sz w:val="17"/>
                <w:szCs w:val="17"/>
              </w:rPr>
              <w:t>年</w:t>
            </w:r>
            <w:r>
              <w:rPr>
                <w:color w:val="000000"/>
                <w:spacing w:val="0"/>
                <w:w w:val="100"/>
                <w:position w:val="0"/>
                <w:sz w:val="18"/>
                <w:szCs w:val="18"/>
              </w:rPr>
              <w:t>2</w:t>
            </w: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日召开的公司</w:t>
            </w:r>
            <w:r>
              <w:rPr>
                <w:color w:val="000000"/>
                <w:spacing w:val="0"/>
                <w:w w:val="100"/>
                <w:position w:val="0"/>
                <w:sz w:val="18"/>
                <w:szCs w:val="18"/>
              </w:rPr>
              <w:t xml:space="preserve">2012 </w:t>
            </w:r>
            <w:r>
              <w:rPr>
                <w:rFonts w:ascii="SimSun" w:eastAsia="SimSun" w:hAnsi="SimSun" w:cs="SimSun"/>
                <w:color w:val="000000"/>
                <w:spacing w:val="0"/>
                <w:w w:val="100"/>
                <w:position w:val="0"/>
                <w:sz w:val="17"/>
                <w:szCs w:val="17"/>
              </w:rPr>
              <w:t>年第一次临时股东大会决议将上述募投项目办公场地投入的实施方式变更为自主建设。</w:t>
            </w:r>
          </w:p>
          <w:p>
            <w:pPr>
              <w:pStyle w:val="Style20"/>
              <w:keepNext w:val="0"/>
              <w:keepLines w:val="0"/>
              <w:widowControl w:val="0"/>
              <w:shd w:val="clear" w:color="auto" w:fill="auto"/>
              <w:tabs>
                <w:tab w:pos="264" w:val="left"/>
              </w:tabs>
              <w:bidi w:val="0"/>
              <w:spacing w:before="0" w:after="0" w:line="314" w:lineRule="exact"/>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tab/>
            </w:r>
            <w:r>
              <w:rPr>
                <w:color w:val="000000"/>
                <w:spacing w:val="0"/>
                <w:w w:val="100"/>
                <w:position w:val="0"/>
                <w:sz w:val="18"/>
                <w:szCs w:val="18"/>
              </w:rPr>
              <w:t>“</w:t>
            </w:r>
            <w:r>
              <w:rPr>
                <w:rFonts w:ascii="SimSun" w:eastAsia="SimSun" w:hAnsi="SimSun" w:cs="SimSun"/>
                <w:color w:val="000000"/>
                <w:spacing w:val="0"/>
                <w:w w:val="100"/>
                <w:position w:val="0"/>
                <w:sz w:val="17"/>
                <w:szCs w:val="17"/>
              </w:rPr>
              <w:t>应用产品解决方案项目</w:t>
            </w:r>
            <w:r>
              <w:rPr>
                <w:color w:val="000000"/>
                <w:spacing w:val="0"/>
                <w:w w:val="100"/>
                <w:position w:val="0"/>
                <w:sz w:val="18"/>
                <w:szCs w:val="18"/>
              </w:rPr>
              <w:t>”</w:t>
            </w:r>
            <w:r>
              <w:rPr>
                <w:rFonts w:ascii="SimSun" w:eastAsia="SimSun" w:hAnsi="SimSun" w:cs="SimSun"/>
                <w:color w:val="000000"/>
                <w:spacing w:val="0"/>
                <w:w w:val="100"/>
                <w:position w:val="0"/>
                <w:sz w:val="17"/>
                <w:szCs w:val="17"/>
              </w:rPr>
              <w:t>原计划于</w:t>
            </w: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日达到预定使用状态，</w:t>
            </w:r>
            <w:r>
              <w:rPr>
                <w:color w:val="000000"/>
                <w:spacing w:val="0"/>
                <w:w w:val="100"/>
                <w:position w:val="0"/>
                <w:sz w:val="18"/>
                <w:szCs w:val="18"/>
              </w:rPr>
              <w:t>“ERP</w:t>
            </w:r>
            <w:r>
              <w:rPr>
                <w:rFonts w:ascii="SimSun" w:eastAsia="SimSun" w:hAnsi="SimSun" w:cs="SimSun"/>
                <w:color w:val="000000"/>
                <w:spacing w:val="0"/>
                <w:w w:val="100"/>
                <w:position w:val="0"/>
                <w:sz w:val="17"/>
                <w:szCs w:val="17"/>
              </w:rPr>
              <w:t>实施服务平台建设 项目</w:t>
            </w:r>
            <w:r>
              <w:rPr>
                <w:color w:val="000000"/>
                <w:spacing w:val="0"/>
                <w:w w:val="100"/>
                <w:position w:val="0"/>
                <w:sz w:val="18"/>
                <w:szCs w:val="18"/>
              </w:rPr>
              <w:t>“</w:t>
            </w:r>
            <w:r>
              <w:rPr>
                <w:rFonts w:ascii="SimSun" w:eastAsia="SimSun" w:hAnsi="SimSun" w:cs="SimSun"/>
                <w:color w:val="000000"/>
                <w:spacing w:val="0"/>
                <w:w w:val="100"/>
                <w:position w:val="0"/>
                <w:sz w:val="17"/>
                <w:szCs w:val="17"/>
              </w:rPr>
              <w:t>海外</w:t>
            </w:r>
            <w:r>
              <w:rPr>
                <w:color w:val="000000"/>
                <w:spacing w:val="0"/>
                <w:w w:val="100"/>
                <w:position w:val="0"/>
                <w:sz w:val="18"/>
                <w:szCs w:val="18"/>
              </w:rPr>
              <w:t>ERP</w:t>
            </w:r>
            <w:r>
              <w:rPr>
                <w:rFonts w:ascii="SimSun" w:eastAsia="SimSun" w:hAnsi="SimSun" w:cs="SimSun"/>
                <w:color w:val="000000"/>
                <w:spacing w:val="0"/>
                <w:w w:val="100"/>
                <w:position w:val="0"/>
                <w:sz w:val="17"/>
                <w:szCs w:val="17"/>
              </w:rPr>
              <w:t>软件外包开发中心建设项目</w:t>
            </w:r>
            <w:r>
              <w:rPr>
                <w:color w:val="000000"/>
                <w:spacing w:val="0"/>
                <w:w w:val="100"/>
                <w:position w:val="0"/>
                <w:sz w:val="18"/>
                <w:szCs w:val="18"/>
              </w:rPr>
              <w:t>”</w:t>
            </w:r>
            <w:r>
              <w:rPr>
                <w:rFonts w:ascii="SimSun" w:eastAsia="SimSun" w:hAnsi="SimSun" w:cs="SimSun"/>
                <w:color w:val="000000"/>
                <w:spacing w:val="0"/>
                <w:w w:val="100"/>
                <w:position w:val="0"/>
                <w:sz w:val="17"/>
                <w:szCs w:val="17"/>
              </w:rPr>
              <w:t>、</w:t>
            </w:r>
            <w:r>
              <w:rPr>
                <w:color w:val="000000"/>
                <w:spacing w:val="0"/>
                <w:w w:val="100"/>
                <w:position w:val="0"/>
                <w:sz w:val="18"/>
                <w:szCs w:val="18"/>
              </w:rPr>
              <w:t>“ERP</w:t>
            </w:r>
            <w:r>
              <w:rPr>
                <w:rFonts w:ascii="SimSun" w:eastAsia="SimSun" w:hAnsi="SimSun" w:cs="SimSun"/>
                <w:color w:val="000000"/>
                <w:spacing w:val="0"/>
                <w:w w:val="100"/>
                <w:position w:val="0"/>
                <w:sz w:val="17"/>
                <w:szCs w:val="17"/>
              </w:rPr>
              <w:t>运维中心建设项目</w:t>
            </w:r>
            <w:r>
              <w:rPr>
                <w:color w:val="000000"/>
                <w:spacing w:val="0"/>
                <w:w w:val="100"/>
                <w:position w:val="0"/>
                <w:sz w:val="18"/>
                <w:szCs w:val="18"/>
              </w:rPr>
              <w:t>”</w:t>
            </w:r>
            <w:r>
              <w:rPr>
                <w:rFonts w:ascii="SimSun" w:eastAsia="SimSun" w:hAnsi="SimSun" w:cs="SimSun"/>
                <w:color w:val="000000"/>
                <w:spacing w:val="0"/>
                <w:w w:val="100"/>
                <w:position w:val="0"/>
                <w:sz w:val="17"/>
                <w:szCs w:val="17"/>
              </w:rPr>
              <w:t>原计划于</w:t>
            </w: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 xml:space="preserve">31 </w:t>
            </w:r>
            <w:r>
              <w:rPr>
                <w:rFonts w:ascii="SimSun" w:eastAsia="SimSun" w:hAnsi="SimSun" w:cs="SimSun"/>
                <w:color w:val="000000"/>
                <w:spacing w:val="0"/>
                <w:w w:val="100"/>
                <w:position w:val="0"/>
                <w:sz w:val="17"/>
                <w:szCs w:val="17"/>
              </w:rPr>
              <w:t>日达到预定使用状态。由于募投项目建设用地周边有供电高压线路侵入红线范围</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影响施工需迁移，导 致工程建设原计划的完工周期推迟，现预计将在</w:t>
            </w: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月底完工，上述募投项目达到预定可使用 状态日期也因此相应延迟，预计可投入使用时间为</w:t>
            </w: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5</w:t>
            </w:r>
            <w:r>
              <w:rPr>
                <w:rFonts w:ascii="SimSun" w:eastAsia="SimSun" w:hAnsi="SimSun" w:cs="SimSun"/>
                <w:color w:val="000000"/>
                <w:spacing w:val="0"/>
                <w:w w:val="100"/>
                <w:position w:val="0"/>
                <w:sz w:val="17"/>
                <w:szCs w:val="17"/>
              </w:rPr>
              <w:t>月。</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项目可行性发生重 大变化的情况说明</w:t>
            </w:r>
          </w:p>
        </w:tc>
        <w:tc>
          <w:tcPr>
            <w:gridSpan w:val="11"/>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r>
      <w:tr>
        <w:trPr>
          <w:trHeight w:val="39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超募资金的金额、用 途及使用进展情况</w:t>
            </w:r>
          </w:p>
        </w:tc>
        <w:tc>
          <w:tcPr>
            <w:gridSpan w:val="11"/>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适用</w:t>
            </w:r>
          </w:p>
        </w:tc>
      </w:tr>
      <w:tr>
        <w:trPr>
          <w:trHeight w:val="3182" w:hRule="exact"/>
        </w:trPr>
        <w:tc>
          <w:tcPr>
            <w:vMerge/>
            <w:tcBorders>
              <w:left w:val="single" w:sz="4"/>
              <w:bottom w:val="single" w:sz="4"/>
            </w:tcBorders>
            <w:shd w:val="clear" w:color="auto" w:fill="D3D3D3"/>
            <w:vAlign w:val="center"/>
          </w:tcPr>
          <w:p>
            <w:pPr/>
          </w:p>
        </w:tc>
        <w:tc>
          <w:tcPr>
            <w:gridSpan w:val="11"/>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公司募集资金净额为</w:t>
            </w:r>
            <w:r>
              <w:rPr>
                <w:color w:val="000000"/>
                <w:spacing w:val="0"/>
                <w:w w:val="100"/>
                <w:position w:val="0"/>
                <w:sz w:val="18"/>
                <w:szCs w:val="18"/>
              </w:rPr>
              <w:t>71,373.31</w:t>
            </w:r>
            <w:r>
              <w:rPr>
                <w:rFonts w:ascii="SimSun" w:eastAsia="SimSun" w:hAnsi="SimSun" w:cs="SimSun"/>
                <w:color w:val="000000"/>
                <w:spacing w:val="0"/>
                <w:w w:val="100"/>
                <w:position w:val="0"/>
                <w:sz w:val="17"/>
                <w:szCs w:val="17"/>
              </w:rPr>
              <w:t>万元，与预计募集资金相比，超募资金为</w:t>
            </w:r>
            <w:r>
              <w:rPr>
                <w:color w:val="000000"/>
                <w:spacing w:val="0"/>
                <w:w w:val="100"/>
                <w:position w:val="0"/>
                <w:sz w:val="18"/>
                <w:szCs w:val="18"/>
              </w:rPr>
              <w:t>40,212.26</w:t>
            </w:r>
            <w:r>
              <w:rPr>
                <w:rFonts w:ascii="SimSun" w:eastAsia="SimSun" w:hAnsi="SimSun" w:cs="SimSun"/>
                <w:color w:val="000000"/>
                <w:spacing w:val="0"/>
                <w:w w:val="100"/>
                <w:position w:val="0"/>
                <w:sz w:val="17"/>
                <w:szCs w:val="17"/>
              </w:rPr>
              <w:t>万元。本公司已根 据募集资金管理及使用制度与《募集资金三方监管协议》的相关约定对以上超募资金实行专户存储与 管理。根据《深圳证券交易所创业板股票上市规则》、《深圳证券交易所上市公司募集资金管理办法》、</w:t>
            </w:r>
          </w:p>
          <w:p>
            <w:pPr>
              <w:pStyle w:val="Style2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《深圳证券交易所创业板上市公司规范运作指引》、《创业板信息披露业务备忘录第</w:t>
            </w:r>
            <w:r>
              <w:rPr>
                <w:color w:val="000000"/>
                <w:spacing w:val="0"/>
                <w:w w:val="100"/>
                <w:position w:val="0"/>
                <w:sz w:val="18"/>
                <w:szCs w:val="18"/>
              </w:rPr>
              <w:t>1</w:t>
            </w:r>
            <w:r>
              <w:rPr>
                <w:rFonts w:ascii="SimSun" w:eastAsia="SimSun" w:hAnsi="SimSun" w:cs="SimSun"/>
                <w:color w:val="000000"/>
                <w:spacing w:val="0"/>
                <w:w w:val="100"/>
                <w:position w:val="0"/>
                <w:sz w:val="17"/>
                <w:szCs w:val="17"/>
              </w:rPr>
              <w:t>号一超募资金 使用》等有关法律、法规、规范性文件的规定，结合公司发展战略及实际经营情况，经审慎研究和初 步论证，超募资金使用情况如下：</w:t>
            </w:r>
            <w:r>
              <w:rPr>
                <w:color w:val="000000"/>
                <w:spacing w:val="0"/>
                <w:w w:val="100"/>
                <w:position w:val="0"/>
                <w:sz w:val="18"/>
                <w:szCs w:val="18"/>
              </w:rPr>
              <w:t>1.2012</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日，公司第一届董事会第二十九次（临时）会议 审议通过了《关于使用部分超募资金收购上海夏尔软件有限公司</w:t>
            </w:r>
            <w:r>
              <w:rPr>
                <w:color w:val="000000"/>
                <w:spacing w:val="0"/>
                <w:w w:val="100"/>
                <w:position w:val="0"/>
                <w:sz w:val="18"/>
                <w:szCs w:val="18"/>
              </w:rPr>
              <w:t>100%</w:t>
            </w:r>
            <w:r>
              <w:rPr>
                <w:rFonts w:ascii="SimSun" w:eastAsia="SimSun" w:hAnsi="SimSun" w:cs="SimSun"/>
                <w:color w:val="000000"/>
                <w:spacing w:val="0"/>
                <w:w w:val="100"/>
                <w:position w:val="0"/>
                <w:sz w:val="17"/>
                <w:szCs w:val="17"/>
              </w:rPr>
              <w:t>股权的议案》，使用部分超募资 金收购上海夏尔软件有限公司</w:t>
            </w:r>
            <w:r>
              <w:rPr>
                <w:color w:val="000000"/>
                <w:spacing w:val="0"/>
                <w:w w:val="100"/>
                <w:position w:val="0"/>
                <w:sz w:val="18"/>
                <w:szCs w:val="18"/>
              </w:rPr>
              <w:t>100%</w:t>
            </w:r>
            <w:r>
              <w:rPr>
                <w:rFonts w:ascii="SimSun" w:eastAsia="SimSun" w:hAnsi="SimSun" w:cs="SimSun"/>
                <w:color w:val="000000"/>
                <w:spacing w:val="0"/>
                <w:w w:val="100"/>
                <w:position w:val="0"/>
                <w:sz w:val="17"/>
                <w:szCs w:val="17"/>
              </w:rPr>
              <w:t>股权，已支付</w:t>
            </w:r>
            <w:r>
              <w:rPr>
                <w:color w:val="000000"/>
                <w:spacing w:val="0"/>
                <w:w w:val="100"/>
                <w:position w:val="0"/>
                <w:sz w:val="18"/>
                <w:szCs w:val="18"/>
              </w:rPr>
              <w:t>6,187.33</w:t>
            </w:r>
            <w:r>
              <w:rPr>
                <w:rFonts w:ascii="SimSun" w:eastAsia="SimSun" w:hAnsi="SimSun" w:cs="SimSun"/>
                <w:color w:val="000000"/>
                <w:spacing w:val="0"/>
                <w:w w:val="100"/>
                <w:position w:val="0"/>
                <w:sz w:val="17"/>
                <w:szCs w:val="17"/>
              </w:rPr>
              <w:t>万元。</w:t>
            </w:r>
            <w:r>
              <w:rPr>
                <w:color w:val="000000"/>
                <w:spacing w:val="0"/>
                <w:w w:val="100"/>
                <w:position w:val="0"/>
                <w:sz w:val="18"/>
                <w:szCs w:val="18"/>
              </w:rPr>
              <w:t>2.</w:t>
            </w:r>
            <w:r>
              <w:rPr>
                <w:rFonts w:ascii="SimSun" w:eastAsia="SimSun" w:hAnsi="SimSun" w:cs="SimSun"/>
                <w:color w:val="000000"/>
                <w:spacing w:val="0"/>
                <w:w w:val="100"/>
                <w:position w:val="0"/>
                <w:sz w:val="17"/>
                <w:szCs w:val="17"/>
              </w:rPr>
              <w:t>公司第一届董事会第三十四次（临 时）会议及第一届监事会第二十一次（临时）会议审议通过了《关于公司以部分超募资金设立合资公 司的议案》，以超募资金出资</w:t>
            </w:r>
            <w:r>
              <w:rPr>
                <w:color w:val="000000"/>
                <w:spacing w:val="0"/>
                <w:w w:val="100"/>
                <w:position w:val="0"/>
                <w:sz w:val="18"/>
                <w:szCs w:val="18"/>
              </w:rPr>
              <w:t>1,510</w:t>
            </w:r>
            <w:r>
              <w:rPr>
                <w:rFonts w:ascii="SimSun" w:eastAsia="SimSun" w:hAnsi="SimSun" w:cs="SimSun"/>
                <w:color w:val="000000"/>
                <w:spacing w:val="0"/>
                <w:w w:val="100"/>
                <w:position w:val="0"/>
                <w:sz w:val="17"/>
                <w:szCs w:val="17"/>
              </w:rPr>
              <w:t>万元与自然人孟辉、张凌明、邱莉莉、王盛合资设立上海汉得融晶</w:t>
            </w:r>
          </w:p>
        </w:tc>
      </w:tr>
    </w:tbl>
    <w:p>
      <w:pPr>
        <w:spacing w:lineRule="exact" w:line="1"/>
        <w:rPr>
          <w:sz w:val="2"/>
          <w:szCs w:val="2"/>
        </w:rPr>
      </w:pPr>
      <w:r>
        <w:br w:type="page"/>
      </w:r>
    </w:p>
    <w:tbl>
      <w:tblPr>
        <w:tblOverlap w:val="never"/>
        <w:jc w:val="center"/>
        <w:tblLayout w:type="fixed"/>
      </w:tblPr>
      <w:tblGrid>
        <w:gridCol w:w="1642"/>
        <w:gridCol w:w="7949"/>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信息科技有限公司。截止到</w:t>
            </w: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日，公司累计使用超募资金</w:t>
            </w:r>
            <w:r>
              <w:rPr>
                <w:color w:val="000000"/>
                <w:spacing w:val="0"/>
                <w:w w:val="100"/>
                <w:position w:val="0"/>
                <w:sz w:val="18"/>
                <w:szCs w:val="18"/>
              </w:rPr>
              <w:t>7,697.33</w:t>
            </w:r>
            <w:r>
              <w:rPr>
                <w:rFonts w:ascii="SimSun" w:eastAsia="SimSun" w:hAnsi="SimSun" w:cs="SimSun"/>
                <w:color w:val="000000"/>
                <w:spacing w:val="0"/>
                <w:w w:val="100"/>
                <w:position w:val="0"/>
                <w:sz w:val="17"/>
                <w:szCs w:val="17"/>
              </w:rPr>
              <w:t>万元。</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募集资金投资项目 实施地点变更情况</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r>
        <w:trPr>
          <w:trHeight w:val="403"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募集资金投资项目 实施方式调整情况</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适用</w:t>
            </w:r>
          </w:p>
        </w:tc>
      </w:tr>
      <w:tr>
        <w:trPr>
          <w:trHeight w:val="398"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以前年度发生</w:t>
            </w:r>
          </w:p>
        </w:tc>
      </w:tr>
      <w:tr>
        <w:trPr>
          <w:trHeight w:val="1027"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2012</w:t>
            </w:r>
            <w:r>
              <w:rPr>
                <w:rFonts w:ascii="SimSun" w:eastAsia="SimSun" w:hAnsi="SimSun" w:cs="SimSun"/>
                <w:color w:val="000000"/>
                <w:spacing w:val="0"/>
                <w:w w:val="100"/>
                <w:position w:val="0"/>
                <w:sz w:val="17"/>
                <w:szCs w:val="17"/>
              </w:rPr>
              <w:t>年</w:t>
            </w:r>
            <w:r>
              <w:rPr>
                <w:color w:val="000000"/>
                <w:spacing w:val="0"/>
                <w:w w:val="100"/>
                <w:position w:val="0"/>
                <w:sz w:val="18"/>
                <w:szCs w:val="18"/>
              </w:rPr>
              <w:t>2</w:t>
            </w:r>
            <w:r>
              <w:rPr>
                <w:rFonts w:ascii="SimSun" w:eastAsia="SimSun" w:hAnsi="SimSun" w:cs="SimSun"/>
                <w:color w:val="000000"/>
                <w:spacing w:val="0"/>
                <w:w w:val="100"/>
                <w:position w:val="0"/>
                <w:sz w:val="17"/>
                <w:szCs w:val="17"/>
              </w:rPr>
              <w:t>月</w:t>
            </w:r>
            <w:r>
              <w:rPr>
                <w:color w:val="000000"/>
                <w:spacing w:val="0"/>
                <w:w w:val="100"/>
                <w:position w:val="0"/>
                <w:sz w:val="18"/>
                <w:szCs w:val="18"/>
              </w:rPr>
              <w:t>2</w:t>
            </w:r>
            <w:r>
              <w:rPr>
                <w:rFonts w:ascii="SimSun" w:eastAsia="SimSun" w:hAnsi="SimSun" w:cs="SimSun"/>
                <w:color w:val="000000"/>
                <w:spacing w:val="0"/>
                <w:w w:val="100"/>
                <w:position w:val="0"/>
                <w:sz w:val="17"/>
                <w:szCs w:val="17"/>
              </w:rPr>
              <w:t>日，公司通过公开竞买方式成功获得沪青园工</w:t>
            </w:r>
            <w:r>
              <w:rPr>
                <w:color w:val="000000"/>
                <w:spacing w:val="0"/>
                <w:w w:val="100"/>
                <w:position w:val="0"/>
                <w:sz w:val="18"/>
                <w:szCs w:val="18"/>
              </w:rPr>
              <w:t>11-026</w:t>
            </w:r>
            <w:r>
              <w:rPr>
                <w:rFonts w:ascii="SimSun" w:eastAsia="SimSun" w:hAnsi="SimSun" w:cs="SimSun"/>
                <w:color w:val="000000"/>
                <w:spacing w:val="0"/>
                <w:w w:val="100"/>
                <w:position w:val="0"/>
                <w:sz w:val="17"/>
                <w:szCs w:val="17"/>
              </w:rPr>
              <w:t>号地块国有建设用地土地使用权， 基于提高募集资金使用效率及募投项目建设质量的考虑，</w:t>
            </w:r>
            <w:r>
              <w:rPr>
                <w:color w:val="000000"/>
                <w:spacing w:val="0"/>
                <w:w w:val="100"/>
                <w:position w:val="0"/>
                <w:sz w:val="18"/>
                <w:szCs w:val="18"/>
              </w:rPr>
              <w:t>2012</w:t>
            </w:r>
            <w:r>
              <w:rPr>
                <w:rFonts w:ascii="SimSun" w:eastAsia="SimSun" w:hAnsi="SimSun" w:cs="SimSun"/>
                <w:color w:val="000000"/>
                <w:spacing w:val="0"/>
                <w:w w:val="100"/>
                <w:position w:val="0"/>
                <w:sz w:val="17"/>
                <w:szCs w:val="17"/>
              </w:rPr>
              <w:t>年</w:t>
            </w:r>
            <w:r>
              <w:rPr>
                <w:color w:val="000000"/>
                <w:spacing w:val="0"/>
                <w:w w:val="100"/>
                <w:position w:val="0"/>
                <w:sz w:val="18"/>
                <w:szCs w:val="18"/>
              </w:rPr>
              <w:t>2</w:t>
            </w: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日召开的公司</w:t>
            </w:r>
            <w:r>
              <w:rPr>
                <w:color w:val="000000"/>
                <w:spacing w:val="0"/>
                <w:w w:val="100"/>
                <w:position w:val="0"/>
                <w:sz w:val="18"/>
                <w:szCs w:val="18"/>
              </w:rPr>
              <w:t>2012</w:t>
            </w:r>
            <w:r>
              <w:rPr>
                <w:rFonts w:ascii="SimSun" w:eastAsia="SimSun" w:hAnsi="SimSun" w:cs="SimSun"/>
                <w:color w:val="000000"/>
                <w:spacing w:val="0"/>
                <w:w w:val="100"/>
                <w:position w:val="0"/>
                <w:sz w:val="17"/>
                <w:szCs w:val="17"/>
              </w:rPr>
              <w:t>年第一次 临时股东大会决议将上述募投项目办公场地投入的实施方式变更为自主建设。</w:t>
            </w: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募集资金投资项目 先期投入及置换情 况</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用闲置募集资金暂 时补充流动资金情 况</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r>
        <w:trPr>
          <w:trHeight w:val="10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项目实施出现募集 资金结余的金额及 原因</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尚未使用的募集资 金用途及去向</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尚未使用的募投项目资金均存储在本公司开立的募集资金专户。</w:t>
            </w:r>
          </w:p>
        </w:tc>
      </w:tr>
      <w:tr>
        <w:trPr>
          <w:trHeight w:val="1037"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募集资金使用及披 露中存在的问题或 其他情况</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本期无募集资金使用及披露中存在的问题或其他情况。</w:t>
            </w:r>
          </w:p>
        </w:tc>
      </w:tr>
    </w:tbl>
    <w:p>
      <w:pPr>
        <w:widowControl w:val="0"/>
        <w:spacing w:after="439" w:line="1" w:lineRule="exact"/>
      </w:pPr>
    </w:p>
    <w:p>
      <w:pPr>
        <w:pStyle w:val="Style25"/>
        <w:keepNext w:val="0"/>
        <w:keepLines w:val="0"/>
        <w:widowControl w:val="0"/>
        <w:numPr>
          <w:ilvl w:val="0"/>
          <w:numId w:val="3"/>
        </w:numPr>
        <w:shd w:val="clear" w:color="auto" w:fill="auto"/>
        <w:bidi w:val="0"/>
        <w:spacing w:before="0" w:after="120" w:line="240" w:lineRule="auto"/>
        <w:ind w:left="0" w:right="0" w:firstLine="0"/>
        <w:jc w:val="left"/>
      </w:pPr>
      <w:bookmarkStart w:id="104" w:name="bookmark104"/>
      <w:bookmarkEnd w:id="104"/>
      <w:r>
        <w:rPr>
          <w:color w:val="000000"/>
          <w:spacing w:val="0"/>
          <w:w w:val="100"/>
          <w:position w:val="0"/>
        </w:rPr>
        <w:t>募集资金变更项目情况</w:t>
      </w:r>
    </w:p>
    <w:p>
      <w:pPr>
        <w:pStyle w:val="Style39"/>
        <w:keepNext w:val="0"/>
        <w:keepLines w:val="0"/>
        <w:widowControl w:val="0"/>
        <w:shd w:val="clear" w:color="auto" w:fill="auto"/>
        <w:bidi w:val="0"/>
        <w:spacing w:before="0" w:after="0" w:line="240" w:lineRule="auto"/>
        <w:ind w:left="8736" w:right="0" w:firstLine="0"/>
        <w:jc w:val="left"/>
      </w:pPr>
      <w:r>
        <w:rPr>
          <w:color w:val="000000"/>
          <w:spacing w:val="0"/>
          <w:w w:val="100"/>
          <w:position w:val="0"/>
        </w:rPr>
        <w:t>单位：万元</w:t>
      </w:r>
    </w:p>
    <w:tbl>
      <w:tblPr>
        <w:tblOverlap w:val="never"/>
        <w:jc w:val="center"/>
        <w:tblLayout w:type="fixed"/>
      </w:tblPr>
      <w:tblGrid>
        <w:gridCol w:w="965"/>
        <w:gridCol w:w="960"/>
        <w:gridCol w:w="955"/>
        <w:gridCol w:w="960"/>
        <w:gridCol w:w="955"/>
        <w:gridCol w:w="955"/>
        <w:gridCol w:w="960"/>
        <w:gridCol w:w="955"/>
        <w:gridCol w:w="955"/>
        <w:gridCol w:w="970"/>
      </w:tblGrid>
      <w:tr>
        <w:trPr>
          <w:trHeight w:val="134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变更后的项 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对应的原承 诺项目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40" w:line="310" w:lineRule="exact"/>
              <w:ind w:left="0" w:right="0" w:firstLine="0"/>
              <w:jc w:val="center"/>
              <w:rPr>
                <w:sz w:val="17"/>
                <w:szCs w:val="17"/>
              </w:rPr>
            </w:pPr>
            <w:r>
              <w:rPr>
                <w:rFonts w:ascii="SimSun" w:eastAsia="SimSun" w:hAnsi="SimSun" w:cs="SimSun"/>
                <w:color w:val="000000"/>
                <w:spacing w:val="0"/>
                <w:w w:val="100"/>
                <w:position w:val="0"/>
                <w:sz w:val="17"/>
                <w:szCs w:val="17"/>
              </w:rPr>
              <w:t>变更后项目 拟投入募集 资金总额</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right"/>
              <w:rPr>
                <w:sz w:val="17"/>
                <w:szCs w:val="17"/>
              </w:rPr>
            </w:pPr>
            <w:r>
              <w:rPr>
                <w:rFonts w:ascii="SimSun" w:eastAsia="SimSun" w:hAnsi="SimSun" w:cs="SimSun"/>
                <w:color w:val="000000"/>
                <w:spacing w:val="0"/>
                <w:w w:val="100"/>
                <w:position w:val="0"/>
                <w:sz w:val="17"/>
                <w:szCs w:val="17"/>
              </w:rPr>
              <w:t>本报告期实 际投入金额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right"/>
              <w:rPr>
                <w:sz w:val="17"/>
                <w:szCs w:val="17"/>
              </w:rPr>
            </w:pPr>
            <w:r>
              <w:rPr>
                <w:rFonts w:ascii="SimSun" w:eastAsia="SimSun" w:hAnsi="SimSun" w:cs="SimSun"/>
                <w:color w:val="000000"/>
                <w:spacing w:val="0"/>
                <w:w w:val="100"/>
                <w:position w:val="0"/>
                <w:sz w:val="17"/>
                <w:szCs w:val="17"/>
              </w:rPr>
              <w:t>截至期末实 际累计投入</w:t>
            </w:r>
          </w:p>
          <w:p>
            <w:pPr>
              <w:pStyle w:val="Style20"/>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sz w:val="17"/>
                <w:szCs w:val="17"/>
              </w:rPr>
              <w:t>金额</w:t>
            </w:r>
            <w:r>
              <w:rPr>
                <w:color w:val="000000"/>
                <w:spacing w:val="0"/>
                <w:w w:val="100"/>
                <w:position w:val="0"/>
              </w:rPr>
              <w:t>(2)</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40" w:line="305" w:lineRule="exact"/>
              <w:ind w:left="0" w:right="0" w:firstLine="0"/>
              <w:jc w:val="center"/>
            </w:pPr>
            <w:r>
              <w:rPr>
                <w:rFonts w:ascii="SimSun" w:eastAsia="SimSun" w:hAnsi="SimSun" w:cs="SimSun"/>
                <w:color w:val="000000"/>
                <w:spacing w:val="0"/>
                <w:w w:val="100"/>
                <w:position w:val="0"/>
                <w:sz w:val="17"/>
                <w:szCs w:val="17"/>
              </w:rPr>
              <w:t xml:space="preserve">截至期末投 资进度 </w:t>
            </w:r>
            <w:r>
              <w:rPr>
                <w:color w:val="000000"/>
                <w:spacing w:val="0"/>
                <w:w w:val="100"/>
                <w:position w:val="0"/>
              </w:rPr>
              <w:t>(%)(3)=(2)/</w:t>
            </w:r>
          </w:p>
          <w:p>
            <w:pPr>
              <w:pStyle w:val="Style20"/>
              <w:keepNext w:val="0"/>
              <w:keepLines w:val="0"/>
              <w:widowControl w:val="0"/>
              <w:shd w:val="clear" w:color="auto" w:fill="auto"/>
              <w:bidi w:val="0"/>
              <w:spacing w:before="0" w:after="0" w:line="353" w:lineRule="auto"/>
              <w:ind w:left="0" w:right="0" w:firstLine="0"/>
              <w:jc w:val="center"/>
            </w:pPr>
            <w:r>
              <w:rPr>
                <w:color w:val="000000"/>
                <w:spacing w:val="0"/>
                <w:w w:val="100"/>
                <w:position w:val="0"/>
              </w:rPr>
              <w:t>(1)</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项目达到预 定可使用状 态日期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本报告期实 现的效益</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是否达到预 计效益</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变更后的项 目可行性是 否发生重大</w:t>
            </w:r>
          </w:p>
          <w:p>
            <w:pPr>
              <w:pStyle w:val="Style2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变化</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715" w:hRule="exact"/>
        </w:trPr>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sz w:val="17"/>
                <w:szCs w:val="17"/>
              </w:rPr>
              <w:t>变更原因、决策程序及信息披露情况 说明</w:t>
            </w:r>
            <w:r>
              <w:rPr>
                <w:color w:val="000000"/>
                <w:spacing w:val="0"/>
                <w:w w:val="100"/>
                <w:position w:val="0"/>
              </w:rPr>
              <w:t>(</w:t>
            </w:r>
            <w:r>
              <w:rPr>
                <w:rFonts w:ascii="SimSun" w:eastAsia="SimSun" w:hAnsi="SimSun" w:cs="SimSun"/>
                <w:color w:val="000000"/>
                <w:spacing w:val="0"/>
                <w:w w:val="100"/>
                <w:position w:val="0"/>
                <w:sz w:val="17"/>
                <w:szCs w:val="17"/>
              </w:rPr>
              <w:t>分具体项目</w:t>
            </w:r>
            <w:r>
              <w:rPr>
                <w:rFonts w:ascii="SimSun" w:eastAsia="SimSun" w:hAnsi="SimSun" w:cs="SimSun"/>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r>
        <w:trPr>
          <w:trHeight w:val="710" w:hRule="exact"/>
        </w:trPr>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sz w:val="17"/>
                <w:szCs w:val="17"/>
              </w:rPr>
              <w:t>未达到计划进度或预计收益的情况 和原因</w:t>
            </w:r>
            <w:r>
              <w:rPr>
                <w:color w:val="000000"/>
                <w:spacing w:val="0"/>
                <w:w w:val="100"/>
                <w:position w:val="0"/>
              </w:rPr>
              <w:t>(</w:t>
            </w:r>
            <w:r>
              <w:rPr>
                <w:rFonts w:ascii="SimSun" w:eastAsia="SimSun" w:hAnsi="SimSun" w:cs="SimSun"/>
                <w:color w:val="000000"/>
                <w:spacing w:val="0"/>
                <w:w w:val="100"/>
                <w:position w:val="0"/>
                <w:sz w:val="17"/>
                <w:szCs w:val="17"/>
              </w:rPr>
              <w:t>分具体项目</w:t>
            </w:r>
            <w:r>
              <w:rPr>
                <w:rFonts w:ascii="SimSun" w:eastAsia="SimSun" w:hAnsi="SimSun" w:cs="SimSun"/>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r>
        <w:trPr>
          <w:trHeight w:val="725" w:hRule="exact"/>
        </w:trPr>
        <w:tc>
          <w:tcPr>
            <w:gridSpan w:val="3"/>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变更后的项目可行性发生重大变化 的情况说明</w:t>
            </w:r>
          </w:p>
        </w:tc>
        <w:tc>
          <w:tcPr>
            <w:gridSpan w:val="7"/>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bl>
    <w:p>
      <w:pPr>
        <w:widowControl w:val="0"/>
        <w:spacing w:after="239" w:line="1" w:lineRule="exact"/>
      </w:pPr>
    </w:p>
    <w:p>
      <w:pPr>
        <w:pStyle w:val="Style25"/>
        <w:keepNext w:val="0"/>
        <w:keepLines w:val="0"/>
        <w:widowControl w:val="0"/>
        <w:numPr>
          <w:ilvl w:val="0"/>
          <w:numId w:val="3"/>
        </w:numPr>
        <w:shd w:val="clear" w:color="auto" w:fill="auto"/>
        <w:bidi w:val="0"/>
        <w:spacing w:before="0" w:after="240" w:line="384" w:lineRule="exact"/>
        <w:ind w:left="0" w:right="0" w:firstLine="0"/>
        <w:jc w:val="left"/>
      </w:pPr>
      <w:bookmarkStart w:id="105" w:name="bookmark105"/>
      <w:bookmarkEnd w:id="105"/>
      <w:r>
        <w:rPr>
          <w:color w:val="000000"/>
          <w:spacing w:val="0"/>
          <w:w w:val="100"/>
          <w:position w:val="0"/>
        </w:rPr>
        <w:t>非募集资金投资的重大项目情况 不适用</w:t>
      </w:r>
    </w:p>
    <w:p>
      <w:pPr>
        <w:pStyle w:val="Style25"/>
        <w:keepNext w:val="0"/>
        <w:keepLines w:val="0"/>
        <w:widowControl w:val="0"/>
        <w:shd w:val="clear" w:color="auto" w:fill="auto"/>
        <w:tabs>
          <w:tab w:pos="344" w:val="left"/>
        </w:tabs>
        <w:bidi w:val="0"/>
        <w:spacing w:before="0" w:after="0" w:line="360" w:lineRule="exact"/>
        <w:ind w:left="0" w:right="0" w:firstLine="0"/>
        <w:jc w:val="left"/>
      </w:pPr>
      <w:bookmarkStart w:id="106" w:name="bookmark106"/>
      <w:r>
        <w:rPr>
          <w:rFonts w:ascii="Times New Roman" w:eastAsia="Times New Roman" w:hAnsi="Times New Roman" w:cs="Times New Roman"/>
          <w:color w:val="000000"/>
          <w:spacing w:val="0"/>
          <w:w w:val="100"/>
          <w:position w:val="0"/>
          <w:sz w:val="18"/>
          <w:szCs w:val="18"/>
        </w:rPr>
        <w:t>6</w:t>
      </w:r>
      <w:bookmarkEnd w:id="106"/>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持有其他上市公司股权情况 不适用</w:t>
      </w:r>
    </w:p>
    <w:p>
      <w:pPr>
        <w:pStyle w:val="Style25"/>
        <w:keepNext w:val="0"/>
        <w:keepLines w:val="0"/>
        <w:widowControl w:val="0"/>
        <w:shd w:val="clear" w:color="auto" w:fill="auto"/>
        <w:bidi w:val="0"/>
        <w:spacing w:before="0" w:line="360" w:lineRule="exact"/>
        <w:ind w:left="0" w:right="0" w:firstLine="0"/>
        <w:jc w:val="left"/>
      </w:pPr>
      <w:r>
        <w:rPr>
          <w:color w:val="000000"/>
          <w:spacing w:val="0"/>
          <w:w w:val="100"/>
          <w:position w:val="0"/>
        </w:rPr>
        <w:t>持有其他上市公司股权情况的说明</w:t>
      </w:r>
    </w:p>
    <w:p>
      <w:pPr>
        <w:pStyle w:val="Style25"/>
        <w:keepNext w:val="0"/>
        <w:keepLines w:val="0"/>
        <w:widowControl w:val="0"/>
        <w:shd w:val="clear" w:color="auto" w:fill="auto"/>
        <w:bidi w:val="0"/>
        <w:spacing w:before="0" w:after="180" w:line="418"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tabs>
          <w:tab w:pos="344" w:val="left"/>
        </w:tabs>
        <w:bidi w:val="0"/>
        <w:spacing w:before="0" w:after="360" w:line="350" w:lineRule="exact"/>
        <w:ind w:left="0" w:right="0" w:firstLine="0"/>
        <w:jc w:val="left"/>
      </w:pPr>
      <w:bookmarkStart w:id="107" w:name="bookmark107"/>
      <w:r>
        <w:rPr>
          <w:rFonts w:ascii="Times New Roman" w:eastAsia="Times New Roman" w:hAnsi="Times New Roman" w:cs="Times New Roman"/>
          <w:color w:val="000000"/>
          <w:spacing w:val="0"/>
          <w:w w:val="100"/>
          <w:position w:val="0"/>
          <w:sz w:val="18"/>
          <w:szCs w:val="18"/>
        </w:rPr>
        <w:t>7</w:t>
      </w:r>
      <w:bookmarkEnd w:id="107"/>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持有金融企业股权情况 不适用</w:t>
      </w:r>
    </w:p>
    <w:p>
      <w:pPr>
        <w:pStyle w:val="Style25"/>
        <w:keepNext w:val="0"/>
        <w:keepLines w:val="0"/>
        <w:widowControl w:val="0"/>
        <w:shd w:val="clear" w:color="auto" w:fill="auto"/>
        <w:tabs>
          <w:tab w:pos="344" w:val="left"/>
        </w:tabs>
        <w:bidi w:val="0"/>
        <w:spacing w:before="0" w:after="360" w:line="341" w:lineRule="exact"/>
        <w:ind w:left="0" w:right="0" w:firstLine="0"/>
        <w:jc w:val="left"/>
      </w:pPr>
      <w:bookmarkStart w:id="108" w:name="bookmark108"/>
      <w:r>
        <w:rPr>
          <w:rFonts w:ascii="Times New Roman" w:eastAsia="Times New Roman" w:hAnsi="Times New Roman" w:cs="Times New Roman"/>
          <w:color w:val="000000"/>
          <w:spacing w:val="0"/>
          <w:w w:val="100"/>
          <w:position w:val="0"/>
          <w:sz w:val="18"/>
          <w:szCs w:val="18"/>
        </w:rPr>
        <w:t>8</w:t>
      </w:r>
      <w:bookmarkEnd w:id="108"/>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买卖其他上市公司股份的情况 不适用</w:t>
      </w:r>
    </w:p>
    <w:p>
      <w:pPr>
        <w:pStyle w:val="Style25"/>
        <w:keepNext w:val="0"/>
        <w:keepLines w:val="0"/>
        <w:widowControl w:val="0"/>
        <w:shd w:val="clear" w:color="auto" w:fill="auto"/>
        <w:tabs>
          <w:tab w:pos="344" w:val="left"/>
        </w:tabs>
        <w:bidi w:val="0"/>
        <w:spacing w:before="0" w:line="355" w:lineRule="exact"/>
        <w:ind w:left="0" w:right="0" w:firstLine="0"/>
        <w:jc w:val="left"/>
      </w:pPr>
      <w:bookmarkStart w:id="109" w:name="bookmark109"/>
      <w:r>
        <w:rPr>
          <w:rFonts w:ascii="Times New Roman" w:eastAsia="Times New Roman" w:hAnsi="Times New Roman" w:cs="Times New Roman"/>
          <w:color w:val="000000"/>
          <w:spacing w:val="0"/>
          <w:w w:val="100"/>
          <w:position w:val="0"/>
          <w:sz w:val="18"/>
          <w:szCs w:val="18"/>
        </w:rPr>
        <w:t>9</w:t>
      </w:r>
      <w:bookmarkEnd w:id="109"/>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以公允价值计量的金融资产</w:t>
      </w:r>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97"/>
        <w:gridCol w:w="893"/>
        <w:gridCol w:w="1090"/>
        <w:gridCol w:w="1181"/>
        <w:gridCol w:w="1190"/>
        <w:gridCol w:w="960"/>
        <w:gridCol w:w="955"/>
        <w:gridCol w:w="955"/>
        <w:gridCol w:w="965"/>
      </w:tblGrid>
      <w:tr>
        <w:trPr>
          <w:trHeight w:val="103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初始投资 成本</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本期公允价 值变动损益</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计入权益的累 计公允价值变 动</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报告期内购入 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报告期内售 出金额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累计投资收</w:t>
            </w:r>
          </w:p>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u w:val="single"/>
              </w:rPr>
              <w:t>益</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期末金额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资金来源</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5,867,649.00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5,867,649.0</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r>
        <w:trPr>
          <w:trHeight w:val="720"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金融资产小计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5,867,649.00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5,867,649.0</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380" w:firstLine="0"/>
              <w:jc w:val="right"/>
            </w:pPr>
            <w:r>
              <w:rPr>
                <w:color w:val="000000"/>
                <w:spacing w:val="0"/>
                <w:w w:val="100"/>
                <w:position w:val="0"/>
              </w:rPr>
              <w:t>--</w:t>
            </w:r>
          </w:p>
        </w:tc>
      </w:tr>
    </w:tbl>
    <w:p>
      <w:pPr>
        <w:widowControl w:val="0"/>
        <w:spacing w:after="359" w:line="1" w:lineRule="exact"/>
      </w:pPr>
    </w:p>
    <w:p>
      <w:pPr>
        <w:pStyle w:val="Style29"/>
        <w:keepNext/>
        <w:keepLines/>
        <w:widowControl w:val="0"/>
        <w:shd w:val="clear" w:color="auto" w:fill="auto"/>
        <w:bidi w:val="0"/>
        <w:spacing w:before="0" w:after="360" w:line="240" w:lineRule="auto"/>
        <w:ind w:left="0" w:right="0" w:firstLine="140"/>
        <w:jc w:val="left"/>
      </w:pPr>
      <w:bookmarkStart w:id="110" w:name="bookmark110"/>
      <w:bookmarkStart w:id="111" w:name="bookmark111"/>
      <w:bookmarkStart w:id="112" w:name="bookmark112"/>
      <w:bookmarkStart w:id="113" w:name="bookmark113"/>
      <w:r>
        <w:rPr>
          <w:rFonts w:ascii="Times New Roman" w:eastAsia="Times New Roman" w:hAnsi="Times New Roman" w:cs="Times New Roman"/>
          <w:color w:val="000000"/>
          <w:spacing w:val="0"/>
          <w:w w:val="100"/>
          <w:position w:val="0"/>
        </w:rPr>
        <w:t>（</w:t>
      </w:r>
      <w:bookmarkEnd w:id="112"/>
      <w:r>
        <w:rPr>
          <w:rFonts w:ascii="Times New Roman" w:eastAsia="Times New Roman" w:hAnsi="Times New Roman" w:cs="Times New Roman"/>
          <w:color w:val="000000"/>
          <w:spacing w:val="0"/>
          <w:w w:val="100"/>
          <w:position w:val="0"/>
        </w:rPr>
        <w:t>6</w:t>
      </w:r>
      <w:r>
        <w:rPr>
          <w:color w:val="000000"/>
          <w:spacing w:val="0"/>
          <w:w w:val="100"/>
          <w:position w:val="0"/>
        </w:rPr>
        <w:t>）主要控股参股公司分析</w:t>
      </w:r>
      <w:bookmarkEnd w:id="110"/>
      <w:bookmarkEnd w:id="111"/>
      <w:bookmarkEnd w:id="113"/>
    </w:p>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主要子公司、参股公司情况</w:t>
      </w:r>
    </w:p>
    <w:tbl>
      <w:tblPr>
        <w:tblOverlap w:val="never"/>
        <w:jc w:val="center"/>
        <w:tblLayout w:type="fixed"/>
      </w:tblPr>
      <w:tblGrid>
        <w:gridCol w:w="955"/>
        <w:gridCol w:w="1080"/>
        <w:gridCol w:w="941"/>
        <w:gridCol w:w="946"/>
        <w:gridCol w:w="941"/>
        <w:gridCol w:w="941"/>
        <w:gridCol w:w="946"/>
        <w:gridCol w:w="941"/>
        <w:gridCol w:w="806"/>
        <w:gridCol w:w="1085"/>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公司类型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所处行业</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主要产品 或服务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注册资本</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200"/>
              <w:jc w:val="left"/>
              <w:rPr>
                <w:sz w:val="17"/>
                <w:szCs w:val="17"/>
              </w:rPr>
            </w:pPr>
            <w:r>
              <w:rPr>
                <w:rFonts w:ascii="SimSun" w:eastAsia="SimSun" w:hAnsi="SimSun" w:cs="SimSun"/>
                <w:color w:val="000000"/>
                <w:spacing w:val="0"/>
                <w:w w:val="100"/>
                <w:position w:val="0"/>
                <w:sz w:val="17"/>
                <w:szCs w:val="17"/>
              </w:rPr>
              <w:t>总资产</w:t>
            </w:r>
          </w:p>
          <w:p>
            <w:pPr>
              <w:pStyle w:val="Style20"/>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（元）</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200"/>
              <w:jc w:val="left"/>
              <w:rPr>
                <w:sz w:val="17"/>
                <w:szCs w:val="17"/>
              </w:rPr>
            </w:pPr>
            <w:r>
              <w:rPr>
                <w:rFonts w:ascii="SimSun" w:eastAsia="SimSun" w:hAnsi="SimSun" w:cs="SimSun"/>
                <w:color w:val="000000"/>
                <w:spacing w:val="0"/>
                <w:w w:val="100"/>
                <w:position w:val="0"/>
                <w:sz w:val="17"/>
                <w:szCs w:val="17"/>
              </w:rPr>
              <w:t>净资产</w:t>
            </w:r>
          </w:p>
          <w:p>
            <w:pPr>
              <w:pStyle w:val="Style20"/>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（元）</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SimSun" w:eastAsia="SimSun" w:hAnsi="SimSun" w:cs="SimSun"/>
                <w:color w:val="000000"/>
                <w:spacing w:val="0"/>
                <w:w w:val="100"/>
                <w:position w:val="0"/>
                <w:sz w:val="17"/>
                <w:szCs w:val="17"/>
              </w:rPr>
              <w:t>元</w:t>
            </w: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营业利润</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SimSun" w:eastAsia="SimSun" w:hAnsi="SimSun" w:cs="SimSun"/>
                <w:color w:val="000000"/>
                <w:spacing w:val="0"/>
                <w:w w:val="100"/>
                <w:position w:val="0"/>
                <w:sz w:val="17"/>
                <w:szCs w:val="17"/>
              </w:rPr>
              <w:t>元</w:t>
            </w:r>
            <w:r>
              <w:rPr>
                <w:rFonts w:ascii="SimSun" w:eastAsia="SimSun" w:hAnsi="SimSun" w:cs="SimSun"/>
                <w:color w:val="000000"/>
                <w:spacing w:val="0"/>
                <w:w w:val="100"/>
                <w:position w:val="0"/>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净利润（元）</w:t>
            </w:r>
          </w:p>
        </w:tc>
      </w:tr>
      <w:tr>
        <w:trPr>
          <w:trHeight w:val="473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上海夏尔 软件有限 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软件服务</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计算机领 域的技术 服务、技术 开发、技术 转让、技术 咨询，计算 机软件的 开发、制 作、销售， 计算机硬 件及配件、 通讯设备、 文教用品 的销售，系 统集成，档</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8"/>
                <w:szCs w:val="18"/>
              </w:rPr>
              <w:t>2000</w:t>
            </w:r>
            <w:r>
              <w:rPr>
                <w:rFonts w:ascii="SimSun" w:eastAsia="SimSun" w:hAnsi="SimSun" w:cs="SimSun"/>
                <w:color w:val="000000"/>
                <w:spacing w:val="0"/>
                <w:w w:val="100"/>
                <w:position w:val="0"/>
                <w:sz w:val="17"/>
                <w:szCs w:val="17"/>
              </w:rPr>
              <w:t>万人</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民币</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38,300,293.</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31,926,326.</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39,480,288.</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3,587,654</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4,667,457.99</w:t>
            </w:r>
          </w:p>
        </w:tc>
      </w:tr>
    </w:tbl>
    <w:tbl>
      <w:tblPr>
        <w:tblOverlap w:val="never"/>
        <w:jc w:val="center"/>
        <w:tblLayout w:type="fixed"/>
      </w:tblPr>
      <w:tblGrid>
        <w:gridCol w:w="955"/>
        <w:gridCol w:w="1080"/>
        <w:gridCol w:w="941"/>
        <w:gridCol w:w="946"/>
        <w:gridCol w:w="941"/>
        <w:gridCol w:w="941"/>
        <w:gridCol w:w="946"/>
        <w:gridCol w:w="941"/>
        <w:gridCol w:w="806"/>
        <w:gridCol w:w="1085"/>
      </w:tblGrid>
      <w:tr>
        <w:trPr>
          <w:trHeight w:val="192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案资料的 数据处理 服务，从事 货物与技 术的进出 口业务。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8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汉得日本</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株式会社</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软件服务</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提供</w:t>
            </w:r>
            <w:r>
              <w:rPr>
                <w:color w:val="000000"/>
                <w:spacing w:val="0"/>
                <w:w w:val="100"/>
                <w:position w:val="0"/>
                <w:sz w:val="18"/>
                <w:szCs w:val="18"/>
              </w:rPr>
              <w:t>IT</w:t>
            </w:r>
            <w:r>
              <w:rPr>
                <w:rFonts w:ascii="SimSun" w:eastAsia="SimSun" w:hAnsi="SimSun" w:cs="SimSun"/>
                <w:color w:val="000000"/>
                <w:spacing w:val="0"/>
                <w:w w:val="100"/>
                <w:position w:val="0"/>
                <w:sz w:val="17"/>
                <w:szCs w:val="17"/>
              </w:rPr>
              <w:t>战 略咨询，业 务流程优 化，企业资 源管理应 用系统实 施等</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8"/>
                <w:szCs w:val="18"/>
              </w:rPr>
              <w:t>1,000</w:t>
            </w:r>
            <w:r>
              <w:rPr>
                <w:rFonts w:ascii="SimSun" w:eastAsia="SimSun" w:hAnsi="SimSun" w:cs="SimSun"/>
                <w:color w:val="000000"/>
                <w:spacing w:val="0"/>
                <w:w w:val="100"/>
                <w:position w:val="0"/>
                <w:sz w:val="17"/>
                <w:szCs w:val="17"/>
              </w:rPr>
              <w:t>万日</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元</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34,827,620.</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242,012.09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95,480,553.</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2,170,264</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.98</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861,198.43</w:t>
            </w:r>
          </w:p>
        </w:tc>
      </w:tr>
    </w:tbl>
    <w:p>
      <w:pPr>
        <w:widowControl w:val="0"/>
        <w:spacing w:after="439" w:line="1" w:lineRule="exact"/>
      </w:pP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主要子公司、参股公司情况说明</w:t>
      </w:r>
    </w:p>
    <w:p>
      <w:pPr>
        <w:pStyle w:val="Style32"/>
        <w:keepNext w:val="0"/>
        <w:keepLines w:val="0"/>
        <w:widowControl w:val="0"/>
        <w:shd w:val="clear" w:color="auto" w:fill="auto"/>
        <w:bidi w:val="0"/>
        <w:spacing w:before="0" w:after="0" w:line="468" w:lineRule="exact"/>
        <w:ind w:left="0" w:right="0" w:firstLine="500"/>
        <w:jc w:val="both"/>
      </w:pPr>
      <w:r>
        <w:rPr>
          <w:color w:val="000000"/>
          <w:spacing w:val="0"/>
          <w:w w:val="100"/>
          <w:position w:val="0"/>
        </w:rPr>
        <w:t>报告期内，公司主要参股公司经营情况如下：</w:t>
      </w:r>
    </w:p>
    <w:p>
      <w:pPr>
        <w:pStyle w:val="Style32"/>
        <w:keepNext w:val="0"/>
        <w:keepLines w:val="0"/>
        <w:widowControl w:val="0"/>
        <w:numPr>
          <w:ilvl w:val="0"/>
          <w:numId w:val="5"/>
        </w:numPr>
        <w:shd w:val="clear" w:color="auto" w:fill="auto"/>
        <w:tabs>
          <w:tab w:pos="834" w:val="left"/>
        </w:tabs>
        <w:bidi w:val="0"/>
        <w:spacing w:before="0" w:after="0" w:line="468" w:lineRule="exact"/>
        <w:ind w:left="0" w:right="0" w:firstLine="500"/>
        <w:jc w:val="both"/>
      </w:pPr>
      <w:bookmarkStart w:id="114" w:name="bookmark114"/>
      <w:bookmarkEnd w:id="114"/>
      <w:r>
        <w:rPr>
          <w:color w:val="000000"/>
          <w:spacing w:val="0"/>
          <w:w w:val="100"/>
          <w:position w:val="0"/>
        </w:rPr>
        <w:t>公司名称：汉得日本株式会社（以下简称“汉得日本”）</w:t>
      </w:r>
    </w:p>
    <w:p>
      <w:pPr>
        <w:pStyle w:val="Style32"/>
        <w:keepNext w:val="0"/>
        <w:keepLines w:val="0"/>
        <w:widowControl w:val="0"/>
        <w:shd w:val="clear" w:color="auto" w:fill="auto"/>
        <w:bidi w:val="0"/>
        <w:spacing w:before="0" w:after="0" w:line="468" w:lineRule="exact"/>
        <w:ind w:left="0" w:right="0" w:firstLine="500"/>
        <w:jc w:val="both"/>
      </w:pPr>
      <w:r>
        <w:rPr>
          <w:color w:val="000000"/>
          <w:spacing w:val="0"/>
          <w:w w:val="100"/>
          <w:position w:val="0"/>
        </w:rPr>
        <w:t>公司全资子公司，经营范围为：信息系统和软件咨询，信息系统和软件销售，信息系统 和软件的设计、开发、构建支持和接受委托，信息系统的运用和软件维护，信息处理技术人 员的派遣，软件进出口，投资业务。</w:t>
      </w:r>
    </w:p>
    <w:p>
      <w:pPr>
        <w:pStyle w:val="Style32"/>
        <w:keepNext w:val="0"/>
        <w:keepLines w:val="0"/>
        <w:widowControl w:val="0"/>
        <w:shd w:val="clear" w:color="auto" w:fill="auto"/>
        <w:bidi w:val="0"/>
        <w:spacing w:before="0" w:after="0" w:line="470" w:lineRule="exact"/>
        <w:ind w:left="0" w:right="0" w:firstLine="500"/>
        <w:jc w:val="both"/>
      </w:pPr>
      <w:r>
        <w:rPr>
          <w:color w:val="000000"/>
          <w:spacing w:val="0"/>
          <w:w w:val="100"/>
          <w:position w:val="0"/>
        </w:rPr>
        <w:t>截至本报告期末，汉得日本总资产</w:t>
      </w:r>
      <w:r>
        <w:rPr>
          <w:color w:val="000000"/>
          <w:spacing w:val="0"/>
          <w:w w:val="100"/>
          <w:position w:val="0"/>
          <w:sz w:val="24"/>
          <w:szCs w:val="24"/>
        </w:rPr>
        <w:t>34,827,620.92</w:t>
      </w:r>
      <w:r>
        <w:rPr>
          <w:color w:val="000000"/>
          <w:spacing w:val="0"/>
          <w:w w:val="100"/>
          <w:position w:val="0"/>
        </w:rPr>
        <w:t>元，净资产</w:t>
      </w:r>
      <w:r>
        <w:rPr>
          <w:color w:val="000000"/>
          <w:spacing w:val="0"/>
          <w:w w:val="100"/>
          <w:position w:val="0"/>
          <w:sz w:val="24"/>
          <w:szCs w:val="24"/>
        </w:rPr>
        <w:t>242,012.09</w:t>
      </w:r>
      <w:r>
        <w:rPr>
          <w:color w:val="000000"/>
          <w:spacing w:val="0"/>
          <w:w w:val="100"/>
          <w:position w:val="0"/>
        </w:rPr>
        <w:t>元；</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 xml:space="preserve">1-12 </w:t>
      </w:r>
      <w:r>
        <w:rPr>
          <w:color w:val="000000"/>
          <w:spacing w:val="0"/>
          <w:w w:val="100"/>
          <w:position w:val="0"/>
        </w:rPr>
        <w:t>月营业收入</w:t>
      </w:r>
      <w:r>
        <w:rPr>
          <w:color w:val="000000"/>
          <w:spacing w:val="0"/>
          <w:w w:val="100"/>
          <w:position w:val="0"/>
          <w:sz w:val="24"/>
          <w:szCs w:val="24"/>
        </w:rPr>
        <w:t>95,480,553.46</w:t>
      </w:r>
      <w:r>
        <w:rPr>
          <w:color w:val="000000"/>
          <w:spacing w:val="0"/>
          <w:w w:val="100"/>
          <w:position w:val="0"/>
        </w:rPr>
        <w:t>元，实现净利润</w:t>
      </w:r>
      <w:r>
        <w:rPr>
          <w:color w:val="000000"/>
          <w:spacing w:val="0"/>
          <w:w w:val="100"/>
          <w:position w:val="0"/>
          <w:sz w:val="24"/>
          <w:szCs w:val="24"/>
        </w:rPr>
        <w:t>861,198.43</w:t>
      </w:r>
      <w:r>
        <w:rPr>
          <w:color w:val="000000"/>
          <w:spacing w:val="0"/>
          <w:w w:val="100"/>
          <w:position w:val="0"/>
        </w:rPr>
        <w:t>元。</w:t>
      </w:r>
    </w:p>
    <w:p>
      <w:pPr>
        <w:pStyle w:val="Style32"/>
        <w:keepNext w:val="0"/>
        <w:keepLines w:val="0"/>
        <w:widowControl w:val="0"/>
        <w:numPr>
          <w:ilvl w:val="0"/>
          <w:numId w:val="5"/>
        </w:numPr>
        <w:shd w:val="clear" w:color="auto" w:fill="auto"/>
        <w:tabs>
          <w:tab w:pos="849" w:val="left"/>
        </w:tabs>
        <w:bidi w:val="0"/>
        <w:spacing w:before="0" w:after="0" w:line="470" w:lineRule="exact"/>
        <w:ind w:left="0" w:right="0" w:firstLine="500"/>
        <w:jc w:val="both"/>
      </w:pPr>
      <w:bookmarkStart w:id="115" w:name="bookmark115"/>
      <w:bookmarkEnd w:id="115"/>
      <w:r>
        <w:rPr>
          <w:color w:val="000000"/>
          <w:spacing w:val="0"/>
          <w:w w:val="100"/>
          <w:position w:val="0"/>
        </w:rPr>
        <w:t>公司名称：上海夏尔软件有限公司（以下简称“夏尔软件”）</w:t>
      </w:r>
    </w:p>
    <w:p>
      <w:pPr>
        <w:pStyle w:val="Style32"/>
        <w:keepNext w:val="0"/>
        <w:keepLines w:val="0"/>
        <w:widowControl w:val="0"/>
        <w:shd w:val="clear" w:color="auto" w:fill="auto"/>
        <w:bidi w:val="0"/>
        <w:spacing w:before="0" w:after="0" w:line="467" w:lineRule="exact"/>
        <w:ind w:left="0" w:right="0" w:firstLine="500"/>
        <w:jc w:val="both"/>
      </w:pPr>
      <w:r>
        <w:rPr>
          <w:color w:val="000000"/>
          <w:spacing w:val="0"/>
          <w:w w:val="100"/>
          <w:position w:val="0"/>
        </w:rPr>
        <w:t>公司全资子公司，经营范围为：计算机领域的技术服务、技术开发、技术转让、技术咨 询，计算机软件的开发、制作、销售，计算机硬件（以上除计算机信息系统安全专用产品） 及配件、通讯设备、文教用品的销售，系统集成，档案资料的数据处理服务，从事货物与技 术的进出口业务。（企业经营涉及行政许可的，凭许可证件经营）。</w:t>
      </w:r>
    </w:p>
    <w:p>
      <w:pPr>
        <w:pStyle w:val="Style32"/>
        <w:keepNext w:val="0"/>
        <w:keepLines w:val="0"/>
        <w:widowControl w:val="0"/>
        <w:shd w:val="clear" w:color="auto" w:fill="auto"/>
        <w:bidi w:val="0"/>
        <w:spacing w:before="0" w:after="520" w:line="467" w:lineRule="exact"/>
        <w:ind w:left="0" w:right="0" w:firstLine="500"/>
        <w:jc w:val="both"/>
      </w:pPr>
      <w:r>
        <w:rPr>
          <w:color w:val="000000"/>
          <w:spacing w:val="0"/>
          <w:w w:val="100"/>
          <w:position w:val="0"/>
        </w:rPr>
        <w:t>截止本报告期末，夏尔软件总资产</w:t>
      </w:r>
      <w:r>
        <w:rPr>
          <w:color w:val="000000"/>
          <w:spacing w:val="0"/>
          <w:w w:val="100"/>
          <w:position w:val="0"/>
          <w:sz w:val="24"/>
          <w:szCs w:val="24"/>
        </w:rPr>
        <w:t>38,300,293.05</w:t>
      </w:r>
      <w:r>
        <w:rPr>
          <w:color w:val="000000"/>
          <w:spacing w:val="0"/>
          <w:w w:val="100"/>
          <w:position w:val="0"/>
        </w:rPr>
        <w:t>元，净资产</w:t>
      </w:r>
      <w:r>
        <w:rPr>
          <w:color w:val="000000"/>
          <w:spacing w:val="0"/>
          <w:w w:val="100"/>
          <w:position w:val="0"/>
          <w:sz w:val="24"/>
          <w:szCs w:val="24"/>
        </w:rPr>
        <w:t>31,926,326.01</w:t>
      </w:r>
      <w:r>
        <w:rPr>
          <w:color w:val="000000"/>
          <w:spacing w:val="0"/>
          <w:w w:val="100"/>
          <w:position w:val="0"/>
        </w:rPr>
        <w:t>元；</w:t>
      </w:r>
      <w:r>
        <w:rPr>
          <w:color w:val="000000"/>
          <w:spacing w:val="0"/>
          <w:w w:val="100"/>
          <w:position w:val="0"/>
          <w:sz w:val="24"/>
          <w:szCs w:val="24"/>
        </w:rPr>
        <w:t>2013</w:t>
      </w:r>
      <w:r>
        <w:rPr>
          <w:color w:val="000000"/>
          <w:spacing w:val="0"/>
          <w:w w:val="100"/>
          <w:position w:val="0"/>
        </w:rPr>
        <w:t xml:space="preserve">年 </w:t>
      </w:r>
      <w:r>
        <w:rPr>
          <w:color w:val="000000"/>
          <w:spacing w:val="0"/>
          <w:w w:val="100"/>
          <w:position w:val="0"/>
          <w:sz w:val="24"/>
          <w:szCs w:val="24"/>
        </w:rPr>
        <w:t>1-12</w:t>
      </w:r>
      <w:r>
        <w:rPr>
          <w:color w:val="000000"/>
          <w:spacing w:val="0"/>
          <w:w w:val="100"/>
          <w:position w:val="0"/>
        </w:rPr>
        <w:t>月营业收入</w:t>
      </w:r>
      <w:r>
        <w:rPr>
          <w:color w:val="000000"/>
          <w:spacing w:val="0"/>
          <w:w w:val="100"/>
          <w:position w:val="0"/>
          <w:sz w:val="24"/>
          <w:szCs w:val="24"/>
        </w:rPr>
        <w:t>39,480,288.5</w:t>
      </w:r>
      <w:r>
        <w:rPr>
          <w:color w:val="000000"/>
          <w:spacing w:val="0"/>
          <w:w w:val="100"/>
          <w:position w:val="0"/>
          <w:sz w:val="24"/>
          <w:szCs w:val="24"/>
        </w:rPr>
        <w:t>0</w:t>
      </w:r>
      <w:r>
        <w:rPr>
          <w:color w:val="000000"/>
          <w:spacing w:val="0"/>
          <w:w w:val="100"/>
          <w:position w:val="0"/>
        </w:rPr>
        <w:t>元，实现净利润</w:t>
      </w:r>
      <w:r>
        <w:rPr>
          <w:color w:val="000000"/>
          <w:spacing w:val="0"/>
          <w:w w:val="100"/>
          <w:position w:val="0"/>
          <w:sz w:val="24"/>
          <w:szCs w:val="24"/>
        </w:rPr>
        <w:t>4,667,457.99</w:t>
      </w:r>
      <w:r>
        <w:rPr>
          <w:color w:val="000000"/>
          <w:spacing w:val="0"/>
          <w:w w:val="100"/>
          <w:position w:val="0"/>
        </w:rPr>
        <w:t>元。</w:t>
      </w: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报告期内取得和处置子公司的情况</w:t>
      </w:r>
    </w:p>
    <w:p>
      <w:pPr>
        <w:pStyle w:val="Style25"/>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380" w:line="240" w:lineRule="auto"/>
        <w:ind w:left="0" w:right="0" w:firstLine="0"/>
        <w:jc w:val="left"/>
        <w:rPr>
          <w:sz w:val="20"/>
          <w:szCs w:val="20"/>
        </w:rPr>
      </w:pPr>
      <w:bookmarkStart w:id="116" w:name="bookmark116"/>
      <w:r>
        <w:rPr>
          <w:b/>
          <w:bCs/>
          <w:color w:val="000000"/>
          <w:spacing w:val="0"/>
          <w:w w:val="100"/>
          <w:position w:val="0"/>
          <w:sz w:val="20"/>
          <w:szCs w:val="20"/>
        </w:rPr>
        <w:t>（</w:t>
      </w:r>
      <w:bookmarkEnd w:id="116"/>
      <w:r>
        <w:rPr>
          <w:rFonts w:ascii="Times New Roman" w:eastAsia="Times New Roman" w:hAnsi="Times New Roman" w:cs="Times New Roman"/>
          <w:b/>
          <w:bCs/>
          <w:color w:val="000000"/>
          <w:spacing w:val="0"/>
          <w:w w:val="100"/>
          <w:position w:val="0"/>
          <w:sz w:val="20"/>
          <w:szCs w:val="20"/>
        </w:rPr>
        <w:t>7</w:t>
      </w:r>
      <w:r>
        <w:rPr>
          <w:b/>
          <w:bCs/>
          <w:color w:val="000000"/>
          <w:spacing w:val="0"/>
          <w:w w:val="100"/>
          <w:position w:val="0"/>
          <w:sz w:val="20"/>
          <w:szCs w:val="20"/>
        </w:rPr>
        <w:t>）公司控制的特殊目的主体情况</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23"/>
        <w:keepNext/>
        <w:keepLines/>
        <w:widowControl w:val="0"/>
        <w:shd w:val="clear" w:color="auto" w:fill="auto"/>
        <w:bidi w:val="0"/>
        <w:spacing w:before="0" w:after="220" w:line="240" w:lineRule="auto"/>
        <w:ind w:left="0" w:right="0" w:firstLine="0"/>
        <w:jc w:val="left"/>
      </w:pPr>
      <w:bookmarkStart w:id="117" w:name="bookmark117"/>
      <w:bookmarkStart w:id="118" w:name="bookmark118"/>
      <w:bookmarkStart w:id="119" w:name="bookmark119"/>
      <w:bookmarkStart w:id="120" w:name="bookmark120"/>
      <w:r>
        <w:rPr>
          <w:color w:val="000000"/>
          <w:spacing w:val="0"/>
          <w:w w:val="100"/>
          <w:position w:val="0"/>
        </w:rPr>
        <w:t>二</w:t>
      </w:r>
      <w:bookmarkEnd w:id="119"/>
      <w:r>
        <w:rPr>
          <w:color w:val="000000"/>
          <w:spacing w:val="0"/>
          <w:w w:val="100"/>
          <w:position w:val="0"/>
        </w:rPr>
        <w:t>、公司未来发展的展望</w:t>
      </w:r>
      <w:bookmarkEnd w:id="117"/>
      <w:bookmarkEnd w:id="118"/>
      <w:bookmarkEnd w:id="120"/>
    </w:p>
    <w:p>
      <w:pPr>
        <w:pStyle w:val="Style32"/>
        <w:keepNext w:val="0"/>
        <w:keepLines w:val="0"/>
        <w:widowControl w:val="0"/>
        <w:shd w:val="clear" w:color="auto" w:fill="auto"/>
        <w:bidi w:val="0"/>
        <w:spacing w:before="0" w:after="40" w:line="470" w:lineRule="exact"/>
        <w:ind w:left="0" w:right="0" w:firstLine="480"/>
        <w:jc w:val="both"/>
      </w:pPr>
      <w:r>
        <w:rPr>
          <w:color w:val="000000"/>
          <w:spacing w:val="0"/>
          <w:w w:val="100"/>
          <w:position w:val="0"/>
        </w:rPr>
        <w:t>在过去的一年里，公司继续巩固了作为中国本土最大高端</w:t>
      </w:r>
      <w:r>
        <w:rPr>
          <w:color w:val="000000"/>
          <w:spacing w:val="0"/>
          <w:w w:val="100"/>
          <w:position w:val="0"/>
          <w:sz w:val="24"/>
          <w:szCs w:val="24"/>
        </w:rPr>
        <w:t>ERP</w:t>
      </w:r>
      <w:r>
        <w:rPr>
          <w:color w:val="000000"/>
          <w:spacing w:val="0"/>
          <w:w w:val="100"/>
          <w:position w:val="0"/>
        </w:rPr>
        <w:t>实施服务商的市场地位， 经营业绩和员工人数均获得了较大增长。难能可贵的是，公司在国内宏观经济不景气的背景 下，通过内部管理提升和管理精细化的加强，实现了管理效率的进一步提升。</w:t>
      </w:r>
    </w:p>
    <w:p>
      <w:pPr>
        <w:pStyle w:val="Style32"/>
        <w:keepNext w:val="0"/>
        <w:keepLines w:val="0"/>
        <w:widowControl w:val="0"/>
        <w:shd w:val="clear" w:color="auto" w:fill="auto"/>
        <w:bidi w:val="0"/>
        <w:spacing w:before="0" w:after="40" w:line="449" w:lineRule="exact"/>
        <w:ind w:left="0" w:right="0" w:firstLine="480"/>
        <w:jc w:val="both"/>
      </w:pPr>
      <w:r>
        <w:rPr>
          <w:color w:val="000000"/>
          <w:spacing w:val="0"/>
          <w:w w:val="100"/>
          <w:position w:val="0"/>
        </w:rPr>
        <w:t>展望未来，公司于去年开工建设的青浦汉得园即将投入使用，新的汉得园为公司顾问资 源整合提供了重要契机，公司会进一步强化远程开发和实施平台的使用，提高公司的实施服 务效率，同时降低实施服务成本。</w:t>
      </w:r>
    </w:p>
    <w:p>
      <w:pPr>
        <w:pStyle w:val="Style32"/>
        <w:keepNext w:val="0"/>
        <w:keepLines w:val="0"/>
        <w:widowControl w:val="0"/>
        <w:shd w:val="clear" w:color="auto" w:fill="auto"/>
        <w:bidi w:val="0"/>
        <w:spacing w:before="0" w:after="40" w:line="469" w:lineRule="exact"/>
        <w:ind w:left="0" w:right="0" w:firstLine="480"/>
        <w:jc w:val="both"/>
      </w:pPr>
      <w:r>
        <w:rPr>
          <w:color w:val="000000"/>
          <w:spacing w:val="0"/>
          <w:w w:val="100"/>
          <w:position w:val="0"/>
        </w:rPr>
        <w:t>从新业务的推广来看，报告期内公司完成了 “基于云计算的中小企业供应链金额平台” 的软件著作权的登记程序，供应链金融业务的前期产品研发和定型基本完成。未来公司将积 极落实相关的合作伙伴资源。公司有望在</w:t>
      </w:r>
      <w:r>
        <w:rPr>
          <w:color w:val="000000"/>
          <w:spacing w:val="0"/>
          <w:w w:val="100"/>
          <w:position w:val="0"/>
          <w:sz w:val="24"/>
          <w:szCs w:val="24"/>
        </w:rPr>
        <w:t>2014</w:t>
      </w:r>
      <w:r>
        <w:rPr>
          <w:color w:val="000000"/>
          <w:spacing w:val="0"/>
          <w:w w:val="100"/>
          <w:position w:val="0"/>
        </w:rPr>
        <w:t>年实现供应链金融业务的客户落地并实现金融 机构的合作，让供应链金融业务进入实质业务运行阶段。</w:t>
      </w:r>
    </w:p>
    <w:p>
      <w:pPr>
        <w:pStyle w:val="Style32"/>
        <w:keepNext w:val="0"/>
        <w:keepLines w:val="0"/>
        <w:widowControl w:val="0"/>
        <w:shd w:val="clear" w:color="auto" w:fill="auto"/>
        <w:bidi w:val="0"/>
        <w:spacing w:before="0" w:after="40" w:line="468" w:lineRule="exact"/>
        <w:ind w:left="0" w:right="0" w:firstLine="480"/>
        <w:jc w:val="both"/>
      </w:pPr>
      <w:r>
        <w:rPr>
          <w:color w:val="000000"/>
          <w:spacing w:val="0"/>
          <w:w w:val="100"/>
          <w:position w:val="0"/>
        </w:rPr>
        <w:t>从公司的外延发展角度，公司在强化高端</w:t>
      </w:r>
      <w:r>
        <w:rPr>
          <w:color w:val="000000"/>
          <w:spacing w:val="0"/>
          <w:w w:val="100"/>
          <w:position w:val="0"/>
          <w:sz w:val="24"/>
          <w:szCs w:val="24"/>
        </w:rPr>
        <w:t>ERP</w:t>
      </w:r>
      <w:r>
        <w:rPr>
          <w:color w:val="000000"/>
          <w:spacing w:val="0"/>
          <w:w w:val="100"/>
          <w:position w:val="0"/>
        </w:rPr>
        <w:t>实施服务领域行业地位的同时，希望通过 具有较强协同效应的外延扩张实现公司的跨越式发展。在公司外延发展的战略方向上，公司 并不局限于</w:t>
      </w:r>
      <w:r>
        <w:rPr>
          <w:color w:val="000000"/>
          <w:spacing w:val="0"/>
          <w:w w:val="100"/>
          <w:position w:val="0"/>
          <w:sz w:val="24"/>
          <w:szCs w:val="24"/>
        </w:rPr>
        <w:t>ERP</w:t>
      </w:r>
      <w:r>
        <w:rPr>
          <w:color w:val="000000"/>
          <w:spacing w:val="0"/>
          <w:w w:val="100"/>
          <w:position w:val="0"/>
        </w:rPr>
        <w:t>实施服务，而是着眼于为企业客户提供更加全面的</w:t>
      </w:r>
      <w:r>
        <w:rPr>
          <w:color w:val="000000"/>
          <w:spacing w:val="0"/>
          <w:w w:val="100"/>
          <w:position w:val="0"/>
          <w:sz w:val="24"/>
          <w:szCs w:val="24"/>
        </w:rPr>
        <w:t>IT</w:t>
      </w:r>
      <w:r>
        <w:rPr>
          <w:color w:val="000000"/>
          <w:spacing w:val="0"/>
          <w:w w:val="100"/>
          <w:position w:val="0"/>
        </w:rPr>
        <w:t>管理或运营咨询服务， 与公司现有业务或客户资源产生较强的协同效应。同时，公司也会积极关注物联网、大数据 等</w:t>
      </w:r>
      <w:r>
        <w:rPr>
          <w:color w:val="000000"/>
          <w:spacing w:val="0"/>
          <w:w w:val="100"/>
          <w:position w:val="0"/>
          <w:sz w:val="24"/>
          <w:szCs w:val="24"/>
        </w:rPr>
        <w:t>IT</w:t>
      </w:r>
      <w:r>
        <w:rPr>
          <w:color w:val="000000"/>
          <w:spacing w:val="0"/>
          <w:w w:val="100"/>
          <w:position w:val="0"/>
        </w:rPr>
        <w:t>新技术带来的行业变革和产业机会，公司会在相关领域进行积极的探索和尝试。</w:t>
      </w:r>
    </w:p>
    <w:p>
      <w:pPr>
        <w:pStyle w:val="Style32"/>
        <w:keepNext w:val="0"/>
        <w:keepLines w:val="0"/>
        <w:widowControl w:val="0"/>
        <w:shd w:val="clear" w:color="auto" w:fill="auto"/>
        <w:bidi w:val="0"/>
        <w:spacing w:before="0" w:after="40" w:line="470" w:lineRule="exact"/>
        <w:ind w:left="0" w:right="0" w:firstLine="480"/>
        <w:jc w:val="both"/>
      </w:pPr>
      <w:r>
        <w:rPr>
          <w:color w:val="000000"/>
          <w:spacing w:val="0"/>
          <w:w w:val="100"/>
          <w:position w:val="0"/>
          <w:sz w:val="24"/>
          <w:szCs w:val="24"/>
        </w:rPr>
        <w:t>IT</w:t>
      </w:r>
      <w:r>
        <w:rPr>
          <w:color w:val="000000"/>
          <w:spacing w:val="0"/>
          <w:w w:val="100"/>
          <w:position w:val="0"/>
        </w:rPr>
        <w:t>技术的变革和硬件设备尤其是智能设备的发展给整个</w:t>
      </w:r>
      <w:r>
        <w:rPr>
          <w:color w:val="000000"/>
          <w:spacing w:val="0"/>
          <w:w w:val="100"/>
          <w:position w:val="0"/>
          <w:sz w:val="24"/>
          <w:szCs w:val="24"/>
        </w:rPr>
        <w:t>IT</w:t>
      </w:r>
      <w:r>
        <w:rPr>
          <w:color w:val="000000"/>
          <w:spacing w:val="0"/>
          <w:w w:val="100"/>
          <w:position w:val="0"/>
        </w:rPr>
        <w:t>产业带来了深远的影响，移 动、互联、云计算的蓬勃发展是</w:t>
      </w:r>
      <w:r>
        <w:rPr>
          <w:color w:val="000000"/>
          <w:spacing w:val="0"/>
          <w:w w:val="100"/>
          <w:position w:val="0"/>
          <w:sz w:val="24"/>
          <w:szCs w:val="24"/>
        </w:rPr>
        <w:t>IT</w:t>
      </w:r>
      <w:r>
        <w:rPr>
          <w:color w:val="000000"/>
          <w:spacing w:val="0"/>
          <w:w w:val="100"/>
          <w:position w:val="0"/>
        </w:rPr>
        <w:t>行业的大势所趋，基于中国庞大人口基数的互联网行业拥 有巨大的发展潜力和机遇。公司作为一家面对企业客户的专业咨询服务公司，也积极参与了 与盛大资本的合作。公司于</w:t>
      </w:r>
      <w:r>
        <w:rPr>
          <w:color w:val="000000"/>
          <w:spacing w:val="0"/>
          <w:w w:val="100"/>
          <w:position w:val="0"/>
          <w:sz w:val="24"/>
          <w:szCs w:val="24"/>
        </w:rPr>
        <w:t>2014</w:t>
      </w:r>
      <w:r>
        <w:rPr>
          <w:color w:val="000000"/>
          <w:spacing w:val="0"/>
          <w:w w:val="100"/>
          <w:position w:val="0"/>
        </w:rPr>
        <w:t>年</w:t>
      </w:r>
      <w:r>
        <w:rPr>
          <w:color w:val="000000"/>
          <w:spacing w:val="0"/>
          <w:w w:val="100"/>
          <w:position w:val="0"/>
          <w:sz w:val="24"/>
          <w:szCs w:val="24"/>
        </w:rPr>
        <w:t>4</w:t>
      </w:r>
      <w:r>
        <w:rPr>
          <w:color w:val="000000"/>
          <w:spacing w:val="0"/>
          <w:w w:val="100"/>
          <w:position w:val="0"/>
        </w:rPr>
        <w:t>月</w:t>
      </w:r>
      <w:r>
        <w:rPr>
          <w:color w:val="000000"/>
          <w:spacing w:val="0"/>
          <w:w w:val="100"/>
          <w:position w:val="0"/>
          <w:sz w:val="24"/>
          <w:szCs w:val="24"/>
        </w:rPr>
        <w:t>10</w:t>
      </w:r>
      <w:r>
        <w:rPr>
          <w:color w:val="000000"/>
          <w:spacing w:val="0"/>
          <w:w w:val="100"/>
          <w:position w:val="0"/>
        </w:rPr>
        <w:t>日召开了第二届董事会第九次（临时）会议，审 议通过了《关于出资参与股权投资基金的议案》，同意向上海黑骥马股权投资合伙企业（有限 合伙）出资人民币</w:t>
      </w:r>
      <w:r>
        <w:rPr>
          <w:color w:val="000000"/>
          <w:spacing w:val="0"/>
          <w:w w:val="100"/>
          <w:position w:val="0"/>
          <w:sz w:val="24"/>
          <w:szCs w:val="24"/>
        </w:rPr>
        <w:t>2500</w:t>
      </w:r>
      <w:r>
        <w:rPr>
          <w:color w:val="000000"/>
          <w:spacing w:val="0"/>
          <w:w w:val="100"/>
          <w:position w:val="0"/>
        </w:rPr>
        <w:t>万元并成为其有限合伙人。本次参与面向</w:t>
      </w:r>
      <w:r>
        <w:rPr>
          <w:color w:val="000000"/>
          <w:spacing w:val="0"/>
          <w:w w:val="100"/>
          <w:position w:val="0"/>
          <w:sz w:val="24"/>
          <w:szCs w:val="24"/>
        </w:rPr>
        <w:t>TMT</w:t>
      </w:r>
      <w:r>
        <w:rPr>
          <w:color w:val="000000"/>
          <w:spacing w:val="0"/>
          <w:w w:val="100"/>
          <w:position w:val="0"/>
        </w:rPr>
        <w:t>行业的早期股权投资 基金，将为公司带来重要的行业经验储备和发展契机。</w:t>
      </w:r>
    </w:p>
    <w:p>
      <w:pPr>
        <w:pStyle w:val="Style32"/>
        <w:keepNext w:val="0"/>
        <w:keepLines w:val="0"/>
        <w:widowControl w:val="0"/>
        <w:shd w:val="clear" w:color="auto" w:fill="auto"/>
        <w:bidi w:val="0"/>
        <w:spacing w:before="0" w:after="40" w:line="468" w:lineRule="exact"/>
        <w:ind w:left="0" w:right="0" w:firstLine="480"/>
        <w:jc w:val="both"/>
      </w:pPr>
      <w:r>
        <w:rPr>
          <w:color w:val="000000"/>
          <w:spacing w:val="0"/>
          <w:w w:val="100"/>
          <w:position w:val="0"/>
        </w:rPr>
        <w:t>更值得一提的是，在公司管理层与全体员工的共同努力下，公司提出了 “汉得远策”战 略规划，试图通过公司全体员工的参与，进行理性的分析和反思，共同找出公司运作中影响 运作效率、客户满意度等多方面的制约因素。在未来五年的规划时间内，不仅仅实现公司管 理层预定的业绩目标，更希望通过全体员工的努力，使公司逐步成为一家受客户尊敬、受供 应商尊敬、受员工尊敬的</w:t>
      </w:r>
      <w:r>
        <w:rPr>
          <w:color w:val="000000"/>
          <w:spacing w:val="0"/>
          <w:w w:val="100"/>
          <w:position w:val="0"/>
          <w:sz w:val="24"/>
          <w:szCs w:val="24"/>
        </w:rPr>
        <w:t>IT</w:t>
      </w:r>
      <w:r>
        <w:rPr>
          <w:color w:val="000000"/>
          <w:spacing w:val="0"/>
          <w:w w:val="100"/>
          <w:position w:val="0"/>
        </w:rPr>
        <w:t>咨询公司。</w:t>
      </w:r>
    </w:p>
    <w:p>
      <w:pPr>
        <w:pStyle w:val="Style23"/>
        <w:keepNext/>
        <w:keepLines/>
        <w:widowControl w:val="0"/>
        <w:shd w:val="clear" w:color="auto" w:fill="auto"/>
        <w:tabs>
          <w:tab w:pos="522" w:val="left"/>
        </w:tabs>
        <w:bidi w:val="0"/>
        <w:spacing w:before="0" w:after="380" w:line="240" w:lineRule="auto"/>
        <w:ind w:left="0" w:right="0" w:firstLine="0"/>
        <w:jc w:val="left"/>
      </w:pPr>
      <w:bookmarkStart w:id="121" w:name="bookmark121"/>
      <w:bookmarkStart w:id="122" w:name="bookmark122"/>
      <w:bookmarkStart w:id="123" w:name="bookmark123"/>
      <w:bookmarkStart w:id="124" w:name="bookmark124"/>
      <w:r>
        <w:rPr>
          <w:color w:val="000000"/>
          <w:spacing w:val="0"/>
          <w:w w:val="100"/>
          <w:position w:val="0"/>
        </w:rPr>
        <w:t>三</w:t>
      </w:r>
      <w:bookmarkEnd w:id="123"/>
      <w:r>
        <w:rPr>
          <w:color w:val="000000"/>
          <w:spacing w:val="0"/>
          <w:w w:val="100"/>
          <w:position w:val="0"/>
        </w:rPr>
        <w:t>、</w:t>
        <w:tab/>
        <w:t>董事会、监事会对会计师事务所本报告期</w:t>
      </w:r>
      <w:r>
        <w:rPr>
          <w:color w:val="000000"/>
          <w:spacing w:val="0"/>
          <w:w w:val="100"/>
          <w:position w:val="0"/>
          <w:sz w:val="24"/>
          <w:szCs w:val="24"/>
        </w:rPr>
        <w:t>“</w:t>
      </w:r>
      <w:r>
        <w:rPr>
          <w:color w:val="000000"/>
          <w:spacing w:val="0"/>
          <w:w w:val="100"/>
          <w:position w:val="0"/>
        </w:rPr>
        <w:t>非标准审计报告</w:t>
      </w:r>
      <w:r>
        <w:rPr>
          <w:color w:val="000000"/>
          <w:spacing w:val="0"/>
          <w:w w:val="100"/>
          <w:position w:val="0"/>
          <w:sz w:val="24"/>
          <w:szCs w:val="24"/>
        </w:rPr>
        <w:t>”</w:t>
      </w:r>
      <w:r>
        <w:rPr>
          <w:color w:val="000000"/>
          <w:spacing w:val="0"/>
          <w:w w:val="100"/>
          <w:position w:val="0"/>
        </w:rPr>
        <w:t>的说明</w:t>
      </w:r>
      <w:bookmarkEnd w:id="121"/>
      <w:bookmarkEnd w:id="122"/>
      <w:bookmarkEnd w:id="124"/>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23"/>
        <w:keepNext/>
        <w:keepLines/>
        <w:widowControl w:val="0"/>
        <w:shd w:val="clear" w:color="auto" w:fill="auto"/>
        <w:tabs>
          <w:tab w:pos="522" w:val="left"/>
        </w:tabs>
        <w:bidi w:val="0"/>
        <w:spacing w:before="0" w:after="380" w:line="240" w:lineRule="auto"/>
        <w:ind w:left="0" w:right="0" w:firstLine="0"/>
        <w:jc w:val="left"/>
      </w:pPr>
      <w:bookmarkStart w:id="125" w:name="bookmark125"/>
      <w:bookmarkStart w:id="126" w:name="bookmark126"/>
      <w:bookmarkStart w:id="127" w:name="bookmark127"/>
      <w:bookmarkStart w:id="128" w:name="bookmark128"/>
      <w:r>
        <w:rPr>
          <w:color w:val="000000"/>
          <w:spacing w:val="0"/>
          <w:w w:val="100"/>
          <w:position w:val="0"/>
        </w:rPr>
        <w:t>四</w:t>
      </w:r>
      <w:bookmarkEnd w:id="127"/>
      <w:r>
        <w:rPr>
          <w:color w:val="000000"/>
          <w:spacing w:val="0"/>
          <w:w w:val="100"/>
          <w:position w:val="0"/>
        </w:rPr>
        <w:t>、</w:t>
        <w:tab/>
        <w:t>董事会关于报告期会计政策、会计估计变更或重要前期差错更正的说明</w:t>
      </w:r>
      <w:bookmarkEnd w:id="125"/>
      <w:bookmarkEnd w:id="126"/>
      <w:bookmarkEnd w:id="128"/>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23"/>
        <w:keepNext/>
        <w:keepLines/>
        <w:widowControl w:val="0"/>
        <w:shd w:val="clear" w:color="auto" w:fill="auto"/>
        <w:tabs>
          <w:tab w:pos="522" w:val="left"/>
        </w:tabs>
        <w:bidi w:val="0"/>
        <w:spacing w:before="0" w:after="380" w:line="240" w:lineRule="auto"/>
        <w:ind w:left="0" w:right="0" w:firstLine="0"/>
        <w:jc w:val="left"/>
      </w:pPr>
      <w:bookmarkStart w:id="129" w:name="bookmark129"/>
      <w:bookmarkStart w:id="130" w:name="bookmark130"/>
      <w:bookmarkStart w:id="131" w:name="bookmark131"/>
      <w:bookmarkStart w:id="132" w:name="bookmark132"/>
      <w:r>
        <w:rPr>
          <w:color w:val="000000"/>
          <w:spacing w:val="0"/>
          <w:w w:val="100"/>
          <w:position w:val="0"/>
        </w:rPr>
        <w:t>五</w:t>
      </w:r>
      <w:bookmarkEnd w:id="131"/>
      <w:r>
        <w:rPr>
          <w:color w:val="000000"/>
          <w:spacing w:val="0"/>
          <w:w w:val="100"/>
          <w:position w:val="0"/>
        </w:rPr>
        <w:t>、</w:t>
        <w:tab/>
        <w:t>公司利润分配及分红派息情况</w:t>
      </w:r>
      <w:bookmarkEnd w:id="129"/>
      <w:bookmarkEnd w:id="130"/>
      <w:bookmarkEnd w:id="132"/>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报告期内利润分配政策特别是现金分红政策的制定、执行或调整情况</w:t>
      </w:r>
    </w:p>
    <w:p>
      <w:pPr>
        <w:pStyle w:val="Style25"/>
        <w:keepNext w:val="0"/>
        <w:keepLines w:val="0"/>
        <w:widowControl w:val="0"/>
        <w:shd w:val="clear" w:color="auto" w:fill="auto"/>
        <w:bidi w:val="0"/>
        <w:spacing w:before="0" w:after="5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公司报告期利润分配预案及资本公积金转增股本预案与公司章程和分红管理办法等的相关规定一致</w:t>
      </w:r>
    </w:p>
    <w:p>
      <w:pPr>
        <w:pStyle w:val="Style25"/>
        <w:keepNext w:val="0"/>
        <w:keepLines w:val="0"/>
        <w:widowControl w:val="0"/>
        <w:shd w:val="clear" w:color="auto" w:fill="auto"/>
        <w:bidi w:val="0"/>
        <w:spacing w:before="0" w:after="50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after="500" w:line="240" w:lineRule="auto"/>
        <w:ind w:left="0" w:right="0" w:firstLine="0"/>
        <w:jc w:val="left"/>
      </w:pPr>
      <w:r>
        <w:rPr>
          <w:color w:val="000000"/>
          <w:spacing w:val="0"/>
          <w:w w:val="100"/>
          <w:position w:val="0"/>
        </w:rPr>
        <w:t>公司报告期利润分配预案及资本公积金转增股本预案符合公司章程等的相关规定。</w:t>
      </w:r>
    </w:p>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本年度利润分配及资本公积金转增股本预案</w:t>
      </w:r>
    </w:p>
    <w:tbl>
      <w:tblPr>
        <w:tblOverlap w:val="never"/>
        <w:jc w:val="center"/>
        <w:tblLayout w:type="fixed"/>
      </w:tblPr>
      <w:tblGrid>
        <w:gridCol w:w="3725"/>
        <w:gridCol w:w="5861"/>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每</w:t>
            </w:r>
            <w:r>
              <w:rPr>
                <w:color w:val="000000"/>
                <w:spacing w:val="0"/>
                <w:w w:val="100"/>
                <w:position w:val="0"/>
                <w:sz w:val="18"/>
                <w:szCs w:val="18"/>
              </w:rPr>
              <w:t>10</w:t>
            </w:r>
            <w:r>
              <w:rPr>
                <w:rFonts w:ascii="SimSun" w:eastAsia="SimSun" w:hAnsi="SimSun" w:cs="SimSun"/>
                <w:color w:val="000000"/>
                <w:spacing w:val="0"/>
                <w:w w:val="100"/>
                <w:position w:val="0"/>
                <w:sz w:val="17"/>
                <w:szCs w:val="17"/>
              </w:rPr>
              <w:t>股送红股数（股）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每</w:t>
            </w:r>
            <w:r>
              <w:rPr>
                <w:color w:val="000000"/>
                <w:spacing w:val="0"/>
                <w:w w:val="100"/>
                <w:position w:val="0"/>
                <w:sz w:val="18"/>
                <w:szCs w:val="18"/>
              </w:rPr>
              <w:t>10</w:t>
            </w:r>
            <w:r>
              <w:rPr>
                <w:rFonts w:ascii="SimSun" w:eastAsia="SimSun" w:hAnsi="SimSun" w:cs="SimSun"/>
                <w:color w:val="000000"/>
                <w:spacing w:val="0"/>
                <w:w w:val="100"/>
                <w:position w:val="0"/>
                <w:sz w:val="17"/>
                <w:szCs w:val="17"/>
              </w:rPr>
              <w:t>股派息数（元）（含税）</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每</w:t>
            </w:r>
            <w:r>
              <w:rPr>
                <w:color w:val="000000"/>
                <w:spacing w:val="0"/>
                <w:w w:val="100"/>
                <w:position w:val="0"/>
                <w:sz w:val="18"/>
                <w:szCs w:val="18"/>
              </w:rPr>
              <w:t>10</w:t>
            </w:r>
            <w:r>
              <w:rPr>
                <w:rFonts w:ascii="SimSun" w:eastAsia="SimSun" w:hAnsi="SimSun" w:cs="SimSun"/>
                <w:color w:val="000000"/>
                <w:spacing w:val="0"/>
                <w:w w:val="100"/>
                <w:position w:val="0"/>
                <w:sz w:val="17"/>
                <w:szCs w:val="17"/>
              </w:rPr>
              <w:t>股转增数（股）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分配预案的股本基数（股）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266,171,661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现金分红总额（元）（含税）</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39,925,749.15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可分配利润（元）</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289,982,774.94</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现金分红占利润分配总额的比例（%）</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r>
      <w:tr>
        <w:trPr>
          <w:trHeight w:val="403" w:hRule="exact"/>
        </w:trPr>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现金分红政策：</w:t>
            </w:r>
          </w:p>
        </w:tc>
      </w:tr>
      <w:tr>
        <w:trPr>
          <w:trHeight w:val="403" w:hRule="exact"/>
        </w:trPr>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r>
      <w:tr>
        <w:trPr>
          <w:trHeight w:val="413" w:hRule="exact"/>
        </w:trPr>
        <w:tc>
          <w:tcPr>
            <w:gridSpan w:val="2"/>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利润分配或资本公积金转增预案的详细情况说明</w:t>
            </w:r>
          </w:p>
        </w:tc>
      </w:tr>
    </w:tbl>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经立信会计师事务所（特殊普通合伙）审计，</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年实现归属于母公司股东的净利润为</w:t>
      </w:r>
      <w:r>
        <w:rPr>
          <w:rFonts w:ascii="Times New Roman" w:eastAsia="Times New Roman" w:hAnsi="Times New Roman" w:cs="Times New Roman"/>
          <w:color w:val="000000"/>
          <w:spacing w:val="0"/>
          <w:w w:val="100"/>
          <w:position w:val="0"/>
          <w:sz w:val="18"/>
          <w:szCs w:val="18"/>
        </w:rPr>
        <w:t>146,062,378.78</w:t>
      </w:r>
      <w:r>
        <w:rPr>
          <w:color w:val="000000"/>
          <w:spacing w:val="0"/>
          <w:w w:val="100"/>
          <w:position w:val="0"/>
        </w:rPr>
        <w:t>元，其中母公司实现 的净利润为</w:t>
      </w:r>
      <w:r>
        <w:rPr>
          <w:rFonts w:ascii="Times New Roman" w:eastAsia="Times New Roman" w:hAnsi="Times New Roman" w:cs="Times New Roman"/>
          <w:color w:val="000000"/>
          <w:spacing w:val="0"/>
          <w:w w:val="100"/>
          <w:position w:val="0"/>
          <w:sz w:val="18"/>
          <w:szCs w:val="18"/>
        </w:rPr>
        <w:t>143,789,048.84</w:t>
      </w:r>
      <w:r>
        <w:rPr>
          <w:color w:val="000000"/>
          <w:spacing w:val="0"/>
          <w:w w:val="100"/>
          <w:position w:val="0"/>
        </w:rPr>
        <w:t>元。根据公司章程的有关规定，按照母公司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年度实现净利润的</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计提法定盈余公积金</w:t>
      </w:r>
    </w:p>
    <w:p>
      <w:pPr>
        <w:pStyle w:val="Style25"/>
        <w:keepNext w:val="0"/>
        <w:keepLines w:val="0"/>
        <w:widowControl w:val="0"/>
        <w:shd w:val="clear" w:color="auto" w:fill="auto"/>
        <w:bidi w:val="0"/>
        <w:spacing w:before="0" w:after="80" w:line="314" w:lineRule="exact"/>
        <w:ind w:left="0" w:right="0" w:firstLine="0"/>
        <w:jc w:val="left"/>
      </w:pPr>
      <w:r>
        <w:rPr>
          <w:rFonts w:ascii="Times New Roman" w:eastAsia="Times New Roman" w:hAnsi="Times New Roman" w:cs="Times New Roman"/>
          <w:color w:val="000000"/>
          <w:spacing w:val="0"/>
          <w:w w:val="100"/>
          <w:position w:val="0"/>
          <w:sz w:val="18"/>
          <w:szCs w:val="18"/>
        </w:rPr>
        <w:t>14,378,904.88</w:t>
      </w:r>
      <w:r>
        <w:rPr>
          <w:color w:val="000000"/>
          <w:spacing w:val="0"/>
          <w:w w:val="100"/>
          <w:position w:val="0"/>
        </w:rPr>
        <w:t>元，截至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日，母公司可供股东分配利润为</w:t>
      </w:r>
      <w:r>
        <w:rPr>
          <w:rFonts w:ascii="Times New Roman" w:eastAsia="Times New Roman" w:hAnsi="Times New Roman" w:cs="Times New Roman"/>
          <w:color w:val="000000"/>
          <w:spacing w:val="0"/>
          <w:w w:val="100"/>
          <w:position w:val="0"/>
          <w:sz w:val="18"/>
          <w:szCs w:val="18"/>
        </w:rPr>
        <w:t>275,603,870.06</w:t>
      </w:r>
      <w:r>
        <w:rPr>
          <w:color w:val="000000"/>
          <w:spacing w:val="0"/>
          <w:w w:val="100"/>
          <w:position w:val="0"/>
        </w:rPr>
        <w:t xml:space="preserve">元，母公司年末资本公积金余额为 </w:t>
      </w:r>
      <w:r>
        <w:rPr>
          <w:rFonts w:ascii="Times New Roman" w:eastAsia="Times New Roman" w:hAnsi="Times New Roman" w:cs="Times New Roman"/>
          <w:color w:val="000000"/>
          <w:spacing w:val="0"/>
          <w:w w:val="100"/>
          <w:position w:val="0"/>
          <w:sz w:val="18"/>
          <w:szCs w:val="18"/>
        </w:rPr>
        <w:t>743,891,513.99</w:t>
      </w:r>
      <w:r>
        <w:rPr>
          <w:color w:val="000000"/>
          <w:spacing w:val="0"/>
          <w:w w:val="100"/>
          <w:position w:val="0"/>
        </w:rPr>
        <w:t>元。现拟以</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日总股本</w:t>
      </w:r>
      <w:r>
        <w:rPr>
          <w:rFonts w:ascii="Times New Roman" w:eastAsia="Times New Roman" w:hAnsi="Times New Roman" w:cs="Times New Roman"/>
          <w:color w:val="000000"/>
          <w:spacing w:val="0"/>
          <w:w w:val="100"/>
          <w:position w:val="0"/>
          <w:sz w:val="18"/>
          <w:szCs w:val="18"/>
        </w:rPr>
        <w:t>266,171,661</w:t>
      </w:r>
      <w:r>
        <w:rPr>
          <w:color w:val="000000"/>
          <w:spacing w:val="0"/>
          <w:w w:val="100"/>
          <w:position w:val="0"/>
        </w:rPr>
        <w:t>股为基数，向全体股东以每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股派发人民币</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元现金（含 税）的股利分红，合计派发现金红利人民币</w:t>
      </w:r>
      <w:r>
        <w:rPr>
          <w:rFonts w:ascii="Times New Roman" w:eastAsia="Times New Roman" w:hAnsi="Times New Roman" w:cs="Times New Roman"/>
          <w:color w:val="000000"/>
          <w:spacing w:val="0"/>
          <w:w w:val="100"/>
          <w:position w:val="0"/>
          <w:sz w:val="18"/>
          <w:szCs w:val="18"/>
        </w:rPr>
        <w:t>39,925,749.15</w:t>
      </w:r>
      <w:r>
        <w:rPr>
          <w:color w:val="000000"/>
          <w:spacing w:val="0"/>
          <w:w w:val="100"/>
          <w:position w:val="0"/>
        </w:rPr>
        <w:t>元；同时，拟以</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日总股本</w:t>
      </w:r>
      <w:r>
        <w:rPr>
          <w:rFonts w:ascii="Times New Roman" w:eastAsia="Times New Roman" w:hAnsi="Times New Roman" w:cs="Times New Roman"/>
          <w:color w:val="000000"/>
          <w:spacing w:val="0"/>
          <w:w w:val="100"/>
          <w:position w:val="0"/>
          <w:sz w:val="18"/>
          <w:szCs w:val="18"/>
        </w:rPr>
        <w:t>266,171,661</w:t>
      </w:r>
      <w:r>
        <w:rPr>
          <w:color w:val="000000"/>
          <w:spacing w:val="0"/>
          <w:w w:val="100"/>
          <w:position w:val="0"/>
        </w:rPr>
        <w:t>股为基数， 以资本公积金向全体股东每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股，共计</w:t>
      </w:r>
      <w:r>
        <w:rPr>
          <w:rFonts w:ascii="Times New Roman" w:eastAsia="Times New Roman" w:hAnsi="Times New Roman" w:cs="Times New Roman"/>
          <w:color w:val="000000"/>
          <w:spacing w:val="0"/>
          <w:w w:val="100"/>
          <w:position w:val="0"/>
          <w:sz w:val="18"/>
          <w:szCs w:val="18"/>
        </w:rPr>
        <w:t>266,171,661</w:t>
      </w:r>
      <w:r>
        <w:rPr>
          <w:color w:val="000000"/>
          <w:spacing w:val="0"/>
          <w:w w:val="100"/>
          <w:position w:val="0"/>
        </w:rPr>
        <w:t>股。该预案尚需提交股东大会审议通过。</w:t>
      </w:r>
    </w:p>
    <w:p>
      <w:pPr>
        <w:pStyle w:val="Style25"/>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540" w:line="312" w:lineRule="exact"/>
        <w:ind w:left="0" w:right="0" w:firstLine="0"/>
        <w:jc w:val="left"/>
      </w:pPr>
      <w:r>
        <w:rPr>
          <w:color w:val="000000"/>
          <w:spacing w:val="0"/>
          <w:w w:val="100"/>
          <w:position w:val="0"/>
        </w:rPr>
        <w:t>注：公司总股本由于股权激励的股份授予、回购注销等原因，在实施分配前可能会发生变动，公司将按照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现金分红总额、 送红股总额、转增股本总额固定不变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的原则，在利润分配实施公告中披露按公司最新总股本计算的分配比例。</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公司近</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年（含报告期）的利润分配方案及资本公积金转增股本方案情况</w:t>
      </w:r>
    </w:p>
    <w:p>
      <w:pPr>
        <w:pStyle w:val="Style32"/>
        <w:keepNext w:val="0"/>
        <w:keepLines w:val="0"/>
        <w:widowControl w:val="0"/>
        <w:shd w:val="clear" w:color="auto" w:fill="auto"/>
        <w:tabs>
          <w:tab w:pos="480" w:val="left"/>
        </w:tabs>
        <w:bidi w:val="0"/>
        <w:spacing w:before="0" w:after="0" w:line="469" w:lineRule="exact"/>
        <w:ind w:left="0" w:right="0" w:firstLine="0"/>
        <w:jc w:val="both"/>
      </w:pPr>
      <w:bookmarkStart w:id="133" w:name="bookmark133"/>
      <w:r>
        <w:rPr>
          <w:color w:val="000000"/>
          <w:spacing w:val="0"/>
          <w:w w:val="100"/>
          <w:position w:val="0"/>
          <w:sz w:val="24"/>
          <w:szCs w:val="24"/>
        </w:rPr>
        <w:t>（</w:t>
      </w:r>
      <w:bookmarkEnd w:id="133"/>
      <w:r>
        <w:rPr>
          <w:color w:val="000000"/>
          <w:spacing w:val="0"/>
          <w:w w:val="100"/>
          <w:position w:val="0"/>
          <w:sz w:val="24"/>
          <w:szCs w:val="24"/>
        </w:rPr>
        <w:t>1）</w:t>
        <w:tab/>
      </w:r>
      <w:r>
        <w:rPr>
          <w:color w:val="000000"/>
          <w:spacing w:val="0"/>
          <w:w w:val="100"/>
          <w:position w:val="0"/>
        </w:rPr>
        <w:t>公司</w:t>
      </w:r>
      <w:r>
        <w:rPr>
          <w:color w:val="000000"/>
          <w:spacing w:val="0"/>
          <w:w w:val="100"/>
          <w:position w:val="0"/>
          <w:sz w:val="24"/>
          <w:szCs w:val="24"/>
        </w:rPr>
        <w:t>2011</w:t>
      </w:r>
      <w:r>
        <w:rPr>
          <w:color w:val="000000"/>
          <w:spacing w:val="0"/>
          <w:w w:val="100"/>
          <w:position w:val="0"/>
        </w:rPr>
        <w:t>年利润分配方案情况</w:t>
      </w:r>
    </w:p>
    <w:p>
      <w:pPr>
        <w:pStyle w:val="Style32"/>
        <w:keepNext w:val="0"/>
        <w:keepLines w:val="0"/>
        <w:widowControl w:val="0"/>
        <w:shd w:val="clear" w:color="auto" w:fill="auto"/>
        <w:bidi w:val="0"/>
        <w:spacing w:before="0" w:after="0" w:line="469" w:lineRule="exact"/>
        <w:ind w:left="0" w:right="0" w:firstLine="0"/>
        <w:jc w:val="both"/>
      </w:pPr>
      <w:r>
        <w:rPr>
          <w:color w:val="000000"/>
          <w:spacing w:val="0"/>
          <w:w w:val="100"/>
          <w:position w:val="0"/>
          <w:sz w:val="24"/>
          <w:szCs w:val="24"/>
        </w:rPr>
        <w:t>2011</w:t>
      </w:r>
      <w:r>
        <w:rPr>
          <w:color w:val="000000"/>
          <w:spacing w:val="0"/>
          <w:w w:val="100"/>
          <w:position w:val="0"/>
        </w:rPr>
        <w:t>年度：以公司当时总股本</w:t>
      </w:r>
      <w:r>
        <w:rPr>
          <w:color w:val="000000"/>
          <w:spacing w:val="0"/>
          <w:w w:val="100"/>
          <w:position w:val="0"/>
          <w:sz w:val="24"/>
          <w:szCs w:val="24"/>
        </w:rPr>
        <w:t>167,812,774</w:t>
      </w:r>
      <w:r>
        <w:rPr>
          <w:color w:val="000000"/>
          <w:spacing w:val="0"/>
          <w:w w:val="100"/>
          <w:position w:val="0"/>
        </w:rPr>
        <w:t>股为基数，向全体股东每</w:t>
      </w:r>
      <w:r>
        <w:rPr>
          <w:color w:val="000000"/>
          <w:spacing w:val="0"/>
          <w:w w:val="100"/>
          <w:position w:val="0"/>
          <w:sz w:val="24"/>
          <w:szCs w:val="24"/>
        </w:rPr>
        <w:t>10</w:t>
      </w:r>
      <w:r>
        <w:rPr>
          <w:color w:val="000000"/>
          <w:spacing w:val="0"/>
          <w:w w:val="100"/>
          <w:position w:val="0"/>
        </w:rPr>
        <w:t>股派</w:t>
      </w:r>
      <w:r>
        <w:rPr>
          <w:color w:val="000000"/>
          <w:spacing w:val="0"/>
          <w:w w:val="100"/>
          <w:position w:val="0"/>
          <w:sz w:val="24"/>
          <w:szCs w:val="24"/>
        </w:rPr>
        <w:t>2.002324</w:t>
      </w:r>
      <w:r>
        <w:rPr>
          <w:color w:val="000000"/>
          <w:spacing w:val="0"/>
          <w:w w:val="100"/>
          <w:position w:val="0"/>
        </w:rPr>
        <w:t>元人民币 现金（含税；扣税后，个人、证券投资基金、</w:t>
      </w:r>
      <w:r>
        <w:rPr>
          <w:color w:val="000000"/>
          <w:spacing w:val="0"/>
          <w:w w:val="100"/>
          <w:position w:val="0"/>
          <w:sz w:val="24"/>
          <w:szCs w:val="24"/>
        </w:rPr>
        <w:t>QFII</w:t>
      </w:r>
      <w:r>
        <w:rPr>
          <w:color w:val="000000"/>
          <w:spacing w:val="0"/>
          <w:w w:val="100"/>
          <w:position w:val="0"/>
        </w:rPr>
        <w:t>、</w:t>
      </w:r>
      <w:r>
        <w:rPr>
          <w:color w:val="000000"/>
          <w:spacing w:val="0"/>
          <w:w w:val="100"/>
          <w:position w:val="0"/>
          <w:sz w:val="24"/>
          <w:szCs w:val="24"/>
        </w:rPr>
        <w:t>RQFII</w:t>
      </w:r>
      <w:r>
        <w:rPr>
          <w:color w:val="000000"/>
          <w:spacing w:val="0"/>
          <w:w w:val="100"/>
          <w:position w:val="0"/>
        </w:rPr>
        <w:t>实际每</w:t>
      </w:r>
      <w:r>
        <w:rPr>
          <w:color w:val="000000"/>
          <w:spacing w:val="0"/>
          <w:w w:val="100"/>
          <w:position w:val="0"/>
          <w:sz w:val="24"/>
          <w:szCs w:val="24"/>
        </w:rPr>
        <w:t>10</w:t>
      </w:r>
      <w:r>
        <w:rPr>
          <w:color w:val="000000"/>
          <w:spacing w:val="0"/>
          <w:w w:val="100"/>
          <w:position w:val="0"/>
        </w:rPr>
        <w:t>股派</w:t>
      </w:r>
      <w:r>
        <w:rPr>
          <w:color w:val="000000"/>
          <w:spacing w:val="0"/>
          <w:w w:val="100"/>
          <w:position w:val="0"/>
          <w:sz w:val="24"/>
          <w:szCs w:val="24"/>
        </w:rPr>
        <w:t>1.802091</w:t>
      </w:r>
      <w:r>
        <w:rPr>
          <w:color w:val="000000"/>
          <w:spacing w:val="0"/>
          <w:w w:val="100"/>
          <w:position w:val="0"/>
        </w:rPr>
        <w:t>元；对于</w:t>
      </w:r>
      <w:r>
        <w:rPr>
          <w:color w:val="000000"/>
          <w:spacing w:val="0"/>
          <w:w w:val="100"/>
          <w:position w:val="0"/>
          <w:sz w:val="24"/>
          <w:szCs w:val="24"/>
        </w:rPr>
        <w:t>QFII</w:t>
      </w:r>
      <w:r>
        <w:rPr>
          <w:color w:val="000000"/>
          <w:spacing w:val="0"/>
          <w:w w:val="100"/>
          <w:position w:val="0"/>
        </w:rPr>
        <w:t xml:space="preserve">、 </w:t>
      </w:r>
      <w:r>
        <w:rPr>
          <w:color w:val="000000"/>
          <w:spacing w:val="0"/>
          <w:w w:val="100"/>
          <w:position w:val="0"/>
          <w:sz w:val="24"/>
          <w:szCs w:val="24"/>
        </w:rPr>
        <w:t>RQFII</w:t>
      </w:r>
      <w:r>
        <w:rPr>
          <w:color w:val="000000"/>
          <w:spacing w:val="0"/>
          <w:w w:val="100"/>
          <w:position w:val="0"/>
        </w:rPr>
        <w:t>外的其他非居民企业，本公司未代扣代缴所得税，由纳税人在所得发生地缴纳）。</w:t>
      </w:r>
    </w:p>
    <w:p>
      <w:pPr>
        <w:pStyle w:val="Style32"/>
        <w:keepNext w:val="0"/>
        <w:keepLines w:val="0"/>
        <w:widowControl w:val="0"/>
        <w:shd w:val="clear" w:color="auto" w:fill="auto"/>
        <w:tabs>
          <w:tab w:pos="480" w:val="left"/>
        </w:tabs>
        <w:bidi w:val="0"/>
        <w:spacing w:before="0" w:after="0" w:line="469" w:lineRule="exact"/>
        <w:ind w:left="0" w:right="0" w:firstLine="0"/>
        <w:jc w:val="both"/>
      </w:pPr>
      <w:bookmarkStart w:id="134" w:name="bookmark134"/>
      <w:r>
        <w:rPr>
          <w:color w:val="000000"/>
          <w:spacing w:val="0"/>
          <w:w w:val="100"/>
          <w:position w:val="0"/>
          <w:sz w:val="24"/>
          <w:szCs w:val="24"/>
        </w:rPr>
        <w:t>（</w:t>
      </w:r>
      <w:bookmarkEnd w:id="134"/>
      <w:r>
        <w:rPr>
          <w:color w:val="000000"/>
          <w:spacing w:val="0"/>
          <w:w w:val="100"/>
          <w:position w:val="0"/>
          <w:sz w:val="24"/>
          <w:szCs w:val="24"/>
        </w:rPr>
        <w:t>2）</w:t>
        <w:tab/>
      </w:r>
      <w:r>
        <w:rPr>
          <w:color w:val="000000"/>
          <w:spacing w:val="0"/>
          <w:w w:val="100"/>
          <w:position w:val="0"/>
        </w:rPr>
        <w:t>公司</w:t>
      </w:r>
      <w:r>
        <w:rPr>
          <w:color w:val="000000"/>
          <w:spacing w:val="0"/>
          <w:w w:val="100"/>
          <w:position w:val="0"/>
          <w:sz w:val="24"/>
          <w:szCs w:val="24"/>
        </w:rPr>
        <w:t>2012</w:t>
      </w:r>
      <w:r>
        <w:rPr>
          <w:color w:val="000000"/>
          <w:spacing w:val="0"/>
          <w:w w:val="100"/>
          <w:position w:val="0"/>
        </w:rPr>
        <w:t>年利润分配方案</w:t>
      </w:r>
    </w:p>
    <w:p>
      <w:pPr>
        <w:pStyle w:val="Style32"/>
        <w:keepNext w:val="0"/>
        <w:keepLines w:val="0"/>
        <w:widowControl w:val="0"/>
        <w:shd w:val="clear" w:color="auto" w:fill="auto"/>
        <w:bidi w:val="0"/>
        <w:spacing w:before="0" w:after="0" w:line="469" w:lineRule="exact"/>
        <w:ind w:left="0" w:right="0" w:firstLine="0"/>
        <w:jc w:val="both"/>
      </w:pPr>
      <w:r>
        <w:rPr>
          <w:color w:val="000000"/>
          <w:spacing w:val="0"/>
          <w:w w:val="100"/>
          <w:position w:val="0"/>
          <w:sz w:val="24"/>
          <w:szCs w:val="24"/>
        </w:rPr>
        <w:t>2012</w:t>
      </w:r>
      <w:r>
        <w:rPr>
          <w:color w:val="000000"/>
          <w:spacing w:val="0"/>
          <w:w w:val="100"/>
          <w:position w:val="0"/>
        </w:rPr>
        <w:t>年度：以公司当时总股本</w:t>
      </w:r>
      <w:r>
        <w:rPr>
          <w:color w:val="000000"/>
          <w:spacing w:val="0"/>
          <w:w w:val="100"/>
          <w:position w:val="0"/>
          <w:sz w:val="24"/>
          <w:szCs w:val="24"/>
        </w:rPr>
        <w:t>177,447,774</w:t>
      </w:r>
      <w:r>
        <w:rPr>
          <w:color w:val="000000"/>
          <w:spacing w:val="0"/>
          <w:w w:val="100"/>
          <w:position w:val="0"/>
        </w:rPr>
        <w:t>股为基数，向全体股东每</w:t>
      </w:r>
      <w:r>
        <w:rPr>
          <w:color w:val="000000"/>
          <w:spacing w:val="0"/>
          <w:w w:val="100"/>
          <w:position w:val="0"/>
          <w:sz w:val="24"/>
          <w:szCs w:val="24"/>
        </w:rPr>
        <w:t>10</w:t>
      </w:r>
      <w:r>
        <w:rPr>
          <w:color w:val="000000"/>
          <w:spacing w:val="0"/>
          <w:w w:val="100"/>
          <w:position w:val="0"/>
        </w:rPr>
        <w:t>股派</w:t>
      </w:r>
      <w:r>
        <w:rPr>
          <w:color w:val="000000"/>
          <w:spacing w:val="0"/>
          <w:w w:val="100"/>
          <w:position w:val="0"/>
          <w:sz w:val="24"/>
          <w:szCs w:val="24"/>
        </w:rPr>
        <w:t>2.00</w:t>
      </w:r>
      <w:r>
        <w:rPr>
          <w:color w:val="000000"/>
          <w:spacing w:val="0"/>
          <w:w w:val="100"/>
          <w:position w:val="0"/>
        </w:rPr>
        <w:t>元人民币现金 （含税；扣税后，</w:t>
      </w:r>
      <w:r>
        <w:rPr>
          <w:color w:val="000000"/>
          <w:spacing w:val="0"/>
          <w:w w:val="100"/>
          <w:position w:val="0"/>
          <w:sz w:val="24"/>
          <w:szCs w:val="24"/>
        </w:rPr>
        <w:t>QFII</w:t>
      </w:r>
      <w:r>
        <w:rPr>
          <w:color w:val="000000"/>
          <w:spacing w:val="0"/>
          <w:w w:val="100"/>
          <w:position w:val="0"/>
        </w:rPr>
        <w:t>、</w:t>
      </w:r>
      <w:r>
        <w:rPr>
          <w:color w:val="000000"/>
          <w:spacing w:val="0"/>
          <w:w w:val="100"/>
          <w:position w:val="0"/>
          <w:sz w:val="24"/>
          <w:szCs w:val="24"/>
        </w:rPr>
        <w:t>RQFII</w:t>
      </w:r>
      <w:r>
        <w:rPr>
          <w:color w:val="000000"/>
          <w:spacing w:val="0"/>
          <w:w w:val="100"/>
          <w:position w:val="0"/>
        </w:rPr>
        <w:t>以及持有股改限售股、新股限售股的个人和证券投资基金每</w:t>
      </w:r>
      <w:r>
        <w:rPr>
          <w:color w:val="000000"/>
          <w:spacing w:val="0"/>
          <w:w w:val="100"/>
          <w:position w:val="0"/>
          <w:sz w:val="24"/>
          <w:szCs w:val="24"/>
        </w:rPr>
        <w:t xml:space="preserve">10 </w:t>
      </w:r>
      <w:r>
        <w:rPr>
          <w:color w:val="000000"/>
          <w:spacing w:val="0"/>
          <w:w w:val="100"/>
          <w:position w:val="0"/>
        </w:rPr>
        <w:t>股派</w:t>
      </w:r>
      <w:r>
        <w:rPr>
          <w:color w:val="000000"/>
          <w:spacing w:val="0"/>
          <w:w w:val="100"/>
          <w:position w:val="0"/>
          <w:sz w:val="24"/>
          <w:szCs w:val="24"/>
        </w:rPr>
        <w:t>1.80</w:t>
      </w:r>
      <w:r>
        <w:rPr>
          <w:color w:val="000000"/>
          <w:spacing w:val="0"/>
          <w:w w:val="100"/>
          <w:position w:val="0"/>
        </w:rPr>
        <w:t>元；持有非股改、非新股限售股及无限售流通股的个人、证券投资基金股息红利税 实行差别化税率征收，先按每</w:t>
      </w:r>
      <w:r>
        <w:rPr>
          <w:color w:val="000000"/>
          <w:spacing w:val="0"/>
          <w:w w:val="100"/>
          <w:position w:val="0"/>
          <w:sz w:val="24"/>
          <w:szCs w:val="24"/>
        </w:rPr>
        <w:t>10</w:t>
      </w:r>
      <w:r>
        <w:rPr>
          <w:color w:val="000000"/>
          <w:spacing w:val="0"/>
          <w:w w:val="100"/>
          <w:position w:val="0"/>
        </w:rPr>
        <w:t>股派</w:t>
      </w:r>
      <w:r>
        <w:rPr>
          <w:color w:val="000000"/>
          <w:spacing w:val="0"/>
          <w:w w:val="100"/>
          <w:position w:val="0"/>
          <w:sz w:val="24"/>
          <w:szCs w:val="24"/>
        </w:rPr>
        <w:t>1.90</w:t>
      </w:r>
      <w:r>
        <w:rPr>
          <w:color w:val="000000"/>
          <w:spacing w:val="0"/>
          <w:w w:val="100"/>
          <w:position w:val="0"/>
        </w:rPr>
        <w:t>元，权益登记日后根据投资者减持股票情况，再按 实际持股期限补缴税款对于</w:t>
      </w:r>
      <w:r>
        <w:rPr>
          <w:color w:val="000000"/>
          <w:spacing w:val="0"/>
          <w:w w:val="100"/>
          <w:position w:val="0"/>
          <w:sz w:val="24"/>
          <w:szCs w:val="24"/>
        </w:rPr>
        <w:t>QFII</w:t>
      </w:r>
      <w:r>
        <w:rPr>
          <w:color w:val="000000"/>
          <w:spacing w:val="0"/>
          <w:w w:val="100"/>
          <w:position w:val="0"/>
        </w:rPr>
        <w:t>、</w:t>
      </w:r>
      <w:r>
        <w:rPr>
          <w:color w:val="000000"/>
          <w:spacing w:val="0"/>
          <w:w w:val="100"/>
          <w:position w:val="0"/>
          <w:sz w:val="24"/>
          <w:szCs w:val="24"/>
        </w:rPr>
        <w:t>RQFII</w:t>
      </w:r>
      <w:r>
        <w:rPr>
          <w:color w:val="000000"/>
          <w:spacing w:val="0"/>
          <w:w w:val="100"/>
          <w:position w:val="0"/>
        </w:rPr>
        <w:t>外的其他非居民企业，本公司未代扣代缴所得税, 由纳税人在所得发生地缴纳。）；同时，以资本公积金向全体股东每</w:t>
      </w:r>
      <w:r>
        <w:rPr>
          <w:color w:val="000000"/>
          <w:spacing w:val="0"/>
          <w:w w:val="100"/>
          <w:position w:val="0"/>
          <w:sz w:val="24"/>
          <w:szCs w:val="24"/>
        </w:rPr>
        <w:t>10</w:t>
      </w:r>
      <w:r>
        <w:rPr>
          <w:color w:val="000000"/>
          <w:spacing w:val="0"/>
          <w:w w:val="100"/>
          <w:position w:val="0"/>
        </w:rPr>
        <w:t>股转增</w:t>
      </w:r>
      <w:r>
        <w:rPr>
          <w:color w:val="000000"/>
          <w:spacing w:val="0"/>
          <w:w w:val="100"/>
          <w:position w:val="0"/>
          <w:sz w:val="24"/>
          <w:szCs w:val="24"/>
        </w:rPr>
        <w:t>5</w:t>
      </w:r>
      <w:r>
        <w:rPr>
          <w:color w:val="000000"/>
          <w:spacing w:val="0"/>
          <w:w w:val="100"/>
          <w:position w:val="0"/>
        </w:rPr>
        <w:t>股。</w:t>
      </w:r>
    </w:p>
    <w:p>
      <w:pPr>
        <w:pStyle w:val="Style32"/>
        <w:keepNext w:val="0"/>
        <w:keepLines w:val="0"/>
        <w:widowControl w:val="0"/>
        <w:shd w:val="clear" w:color="auto" w:fill="auto"/>
        <w:tabs>
          <w:tab w:pos="480" w:val="left"/>
        </w:tabs>
        <w:bidi w:val="0"/>
        <w:spacing w:before="0" w:after="0" w:line="469" w:lineRule="exact"/>
        <w:ind w:left="0" w:right="0" w:firstLine="0"/>
        <w:jc w:val="both"/>
      </w:pPr>
      <w:bookmarkStart w:id="135" w:name="bookmark135"/>
      <w:r>
        <w:rPr>
          <w:color w:val="000000"/>
          <w:spacing w:val="0"/>
          <w:w w:val="100"/>
          <w:position w:val="0"/>
          <w:sz w:val="24"/>
          <w:szCs w:val="24"/>
        </w:rPr>
        <w:t>（</w:t>
      </w:r>
      <w:bookmarkEnd w:id="135"/>
      <w:r>
        <w:rPr>
          <w:color w:val="000000"/>
          <w:spacing w:val="0"/>
          <w:w w:val="100"/>
          <w:position w:val="0"/>
          <w:sz w:val="24"/>
          <w:szCs w:val="24"/>
        </w:rPr>
        <w:t>3）</w:t>
        <w:tab/>
      </w:r>
      <w:r>
        <w:rPr>
          <w:color w:val="000000"/>
          <w:spacing w:val="0"/>
          <w:w w:val="100"/>
          <w:position w:val="0"/>
        </w:rPr>
        <w:t>公司</w:t>
      </w:r>
      <w:r>
        <w:rPr>
          <w:color w:val="000000"/>
          <w:spacing w:val="0"/>
          <w:w w:val="100"/>
          <w:position w:val="0"/>
          <w:sz w:val="24"/>
          <w:szCs w:val="24"/>
        </w:rPr>
        <w:t>2013</w:t>
      </w:r>
      <w:r>
        <w:rPr>
          <w:color w:val="000000"/>
          <w:spacing w:val="0"/>
          <w:w w:val="100"/>
          <w:position w:val="0"/>
        </w:rPr>
        <w:t>年利润分配预案</w:t>
      </w:r>
    </w:p>
    <w:p>
      <w:pPr>
        <w:pStyle w:val="Style32"/>
        <w:keepNext w:val="0"/>
        <w:keepLines w:val="0"/>
        <w:widowControl w:val="0"/>
        <w:shd w:val="clear" w:color="auto" w:fill="auto"/>
        <w:bidi w:val="0"/>
        <w:spacing w:before="0" w:after="0" w:line="469" w:lineRule="exact"/>
        <w:ind w:left="0" w:right="0" w:firstLine="0"/>
        <w:jc w:val="both"/>
      </w:pPr>
      <w:r>
        <w:rPr>
          <w:color w:val="000000"/>
          <w:spacing w:val="0"/>
          <w:w w:val="100"/>
          <w:position w:val="0"/>
          <w:sz w:val="24"/>
          <w:szCs w:val="24"/>
        </w:rPr>
        <w:t>2013</w:t>
      </w:r>
      <w:r>
        <w:rPr>
          <w:color w:val="000000"/>
          <w:spacing w:val="0"/>
          <w:w w:val="100"/>
          <w:position w:val="0"/>
        </w:rPr>
        <w:t>年度：经立信会计师事务所（特殊普通合伙）审计，</w:t>
      </w:r>
      <w:r>
        <w:rPr>
          <w:color w:val="000000"/>
          <w:spacing w:val="0"/>
          <w:w w:val="100"/>
          <w:position w:val="0"/>
          <w:sz w:val="24"/>
          <w:szCs w:val="24"/>
        </w:rPr>
        <w:t>2013</w:t>
      </w:r>
      <w:r>
        <w:rPr>
          <w:color w:val="000000"/>
          <w:spacing w:val="0"/>
          <w:w w:val="100"/>
          <w:position w:val="0"/>
        </w:rPr>
        <w:t>年实现归属于母公司股东的净 利润为</w:t>
      </w:r>
      <w:r>
        <w:rPr>
          <w:color w:val="000000"/>
          <w:spacing w:val="0"/>
          <w:w w:val="100"/>
          <w:position w:val="0"/>
          <w:sz w:val="24"/>
          <w:szCs w:val="24"/>
        </w:rPr>
        <w:t>146,062,378.78</w:t>
      </w:r>
      <w:r>
        <w:rPr>
          <w:color w:val="000000"/>
          <w:spacing w:val="0"/>
          <w:w w:val="100"/>
          <w:position w:val="0"/>
        </w:rPr>
        <w:t>元，其中母公司实现的净利润为</w:t>
      </w:r>
      <w:r>
        <w:rPr>
          <w:color w:val="000000"/>
          <w:spacing w:val="0"/>
          <w:w w:val="100"/>
          <w:position w:val="0"/>
          <w:sz w:val="24"/>
          <w:szCs w:val="24"/>
        </w:rPr>
        <w:t xml:space="preserve">143,789,048. </w:t>
      </w:r>
      <w:r>
        <w:rPr>
          <w:color w:val="000000"/>
          <w:spacing w:val="0"/>
          <w:w w:val="100"/>
          <w:position w:val="0"/>
          <w:sz w:val="24"/>
          <w:szCs w:val="24"/>
        </w:rPr>
        <w:t>84</w:t>
      </w:r>
      <w:r>
        <w:rPr>
          <w:color w:val="000000"/>
          <w:spacing w:val="0"/>
          <w:w w:val="100"/>
          <w:position w:val="0"/>
        </w:rPr>
        <w:t>元。根据公司章程的 有关规定，按照母公司</w:t>
      </w:r>
      <w:r>
        <w:rPr>
          <w:color w:val="000000"/>
          <w:spacing w:val="0"/>
          <w:w w:val="100"/>
          <w:position w:val="0"/>
          <w:sz w:val="24"/>
          <w:szCs w:val="24"/>
        </w:rPr>
        <w:t>2013</w:t>
      </w:r>
      <w:r>
        <w:rPr>
          <w:color w:val="000000"/>
          <w:spacing w:val="0"/>
          <w:w w:val="100"/>
          <w:position w:val="0"/>
        </w:rPr>
        <w:t>年度实现净利润的</w:t>
      </w:r>
      <w:r>
        <w:rPr>
          <w:color w:val="000000"/>
          <w:spacing w:val="0"/>
          <w:w w:val="100"/>
          <w:position w:val="0"/>
          <w:sz w:val="24"/>
          <w:szCs w:val="24"/>
        </w:rPr>
        <w:t>10%</w:t>
      </w:r>
      <w:r>
        <w:rPr>
          <w:color w:val="000000"/>
          <w:spacing w:val="0"/>
          <w:w w:val="100"/>
          <w:position w:val="0"/>
        </w:rPr>
        <w:t>计提法定盈余公积金</w:t>
      </w:r>
      <w:r>
        <w:rPr>
          <w:color w:val="000000"/>
          <w:spacing w:val="0"/>
          <w:w w:val="100"/>
          <w:position w:val="0"/>
          <w:sz w:val="24"/>
          <w:szCs w:val="24"/>
        </w:rPr>
        <w:t>14,378,904.88</w:t>
      </w:r>
      <w:r>
        <w:rPr>
          <w:color w:val="000000"/>
          <w:spacing w:val="0"/>
          <w:w w:val="100"/>
          <w:position w:val="0"/>
        </w:rPr>
        <w:t>元，截 至</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31</w:t>
      </w:r>
      <w:r>
        <w:rPr>
          <w:color w:val="000000"/>
          <w:spacing w:val="0"/>
          <w:w w:val="100"/>
          <w:position w:val="0"/>
        </w:rPr>
        <w:t>日，母公司可供股东分配利润为</w:t>
      </w:r>
      <w:r>
        <w:rPr>
          <w:color w:val="000000"/>
          <w:spacing w:val="0"/>
          <w:w w:val="100"/>
          <w:position w:val="0"/>
          <w:sz w:val="24"/>
          <w:szCs w:val="24"/>
        </w:rPr>
        <w:t>275,603,870.06</w:t>
      </w:r>
      <w:r>
        <w:rPr>
          <w:color w:val="000000"/>
          <w:spacing w:val="0"/>
          <w:w w:val="100"/>
          <w:position w:val="0"/>
        </w:rPr>
        <w:t>元，母公司年末资本公积金 余额为</w:t>
      </w:r>
      <w:r>
        <w:rPr>
          <w:color w:val="000000"/>
          <w:spacing w:val="0"/>
          <w:w w:val="100"/>
          <w:position w:val="0"/>
          <w:sz w:val="24"/>
          <w:szCs w:val="24"/>
        </w:rPr>
        <w:t>743,891,513.99</w:t>
      </w:r>
      <w:r>
        <w:rPr>
          <w:color w:val="000000"/>
          <w:spacing w:val="0"/>
          <w:w w:val="100"/>
          <w:position w:val="0"/>
        </w:rPr>
        <w:t>元。现拟以</w:t>
      </w:r>
      <w:r>
        <w:rPr>
          <w:color w:val="000000"/>
          <w:spacing w:val="0"/>
          <w:w w:val="100"/>
          <w:position w:val="0"/>
          <w:sz w:val="24"/>
          <w:szCs w:val="24"/>
        </w:rPr>
        <w:t>2014</w:t>
      </w:r>
      <w:r>
        <w:rPr>
          <w:color w:val="000000"/>
          <w:spacing w:val="0"/>
          <w:w w:val="100"/>
          <w:position w:val="0"/>
        </w:rPr>
        <w:t>年</w:t>
      </w:r>
      <w:r>
        <w:rPr>
          <w:color w:val="000000"/>
          <w:spacing w:val="0"/>
          <w:w w:val="100"/>
          <w:position w:val="0"/>
          <w:sz w:val="24"/>
          <w:szCs w:val="24"/>
        </w:rPr>
        <w:t>4</w:t>
      </w:r>
      <w:r>
        <w:rPr>
          <w:color w:val="000000"/>
          <w:spacing w:val="0"/>
          <w:w w:val="100"/>
          <w:position w:val="0"/>
        </w:rPr>
        <w:t>月</w:t>
      </w:r>
      <w:r>
        <w:rPr>
          <w:color w:val="000000"/>
          <w:spacing w:val="0"/>
          <w:w w:val="100"/>
          <w:position w:val="0"/>
          <w:sz w:val="24"/>
          <w:szCs w:val="24"/>
        </w:rPr>
        <w:t>22</w:t>
      </w:r>
      <w:r>
        <w:rPr>
          <w:color w:val="000000"/>
          <w:spacing w:val="0"/>
          <w:w w:val="100"/>
          <w:position w:val="0"/>
        </w:rPr>
        <w:t>日总股本</w:t>
      </w:r>
      <w:r>
        <w:rPr>
          <w:color w:val="000000"/>
          <w:spacing w:val="0"/>
          <w:w w:val="100"/>
          <w:position w:val="0"/>
          <w:sz w:val="24"/>
          <w:szCs w:val="24"/>
        </w:rPr>
        <w:t>266,171,661</w:t>
      </w:r>
      <w:r>
        <w:rPr>
          <w:color w:val="000000"/>
          <w:spacing w:val="0"/>
          <w:w w:val="100"/>
          <w:position w:val="0"/>
        </w:rPr>
        <w:t>股为基数，向全体股东 以每</w:t>
      </w:r>
      <w:r>
        <w:rPr>
          <w:color w:val="000000"/>
          <w:spacing w:val="0"/>
          <w:w w:val="100"/>
          <w:position w:val="0"/>
          <w:sz w:val="24"/>
          <w:szCs w:val="24"/>
        </w:rPr>
        <w:t>10</w:t>
      </w:r>
      <w:r>
        <w:rPr>
          <w:color w:val="000000"/>
          <w:spacing w:val="0"/>
          <w:w w:val="100"/>
          <w:position w:val="0"/>
        </w:rPr>
        <w:t>股派发人民币</w:t>
      </w:r>
      <w:r>
        <w:rPr>
          <w:color w:val="000000"/>
          <w:spacing w:val="0"/>
          <w:w w:val="100"/>
          <w:position w:val="0"/>
          <w:sz w:val="24"/>
          <w:szCs w:val="24"/>
        </w:rPr>
        <w:t>1.5</w:t>
      </w:r>
      <w:r>
        <w:rPr>
          <w:color w:val="000000"/>
          <w:spacing w:val="0"/>
          <w:w w:val="100"/>
          <w:position w:val="0"/>
        </w:rPr>
        <w:t xml:space="preserve">元现金（含税）的股利分红，合计派发现金红利人民币 </w:t>
      </w:r>
      <w:r>
        <w:rPr>
          <w:color w:val="000000"/>
          <w:spacing w:val="0"/>
          <w:w w:val="100"/>
          <w:position w:val="0"/>
          <w:sz w:val="24"/>
          <w:szCs w:val="24"/>
        </w:rPr>
        <w:t>39,925,749.15</w:t>
      </w:r>
      <w:r>
        <w:rPr>
          <w:color w:val="000000"/>
          <w:spacing w:val="0"/>
          <w:w w:val="100"/>
          <w:position w:val="0"/>
        </w:rPr>
        <w:t>元；同时，拟以</w:t>
      </w:r>
      <w:r>
        <w:rPr>
          <w:color w:val="000000"/>
          <w:spacing w:val="0"/>
          <w:w w:val="100"/>
          <w:position w:val="0"/>
          <w:sz w:val="24"/>
          <w:szCs w:val="24"/>
        </w:rPr>
        <w:t>2014</w:t>
      </w:r>
      <w:r>
        <w:rPr>
          <w:color w:val="000000"/>
          <w:spacing w:val="0"/>
          <w:w w:val="100"/>
          <w:position w:val="0"/>
        </w:rPr>
        <w:t>年</w:t>
      </w:r>
      <w:r>
        <w:rPr>
          <w:color w:val="000000"/>
          <w:spacing w:val="0"/>
          <w:w w:val="100"/>
          <w:position w:val="0"/>
          <w:sz w:val="24"/>
          <w:szCs w:val="24"/>
        </w:rPr>
        <w:t>4</w:t>
      </w:r>
      <w:r>
        <w:rPr>
          <w:color w:val="000000"/>
          <w:spacing w:val="0"/>
          <w:w w:val="100"/>
          <w:position w:val="0"/>
        </w:rPr>
        <w:t>月</w:t>
      </w:r>
      <w:r>
        <w:rPr>
          <w:color w:val="000000"/>
          <w:spacing w:val="0"/>
          <w:w w:val="100"/>
          <w:position w:val="0"/>
          <w:sz w:val="24"/>
          <w:szCs w:val="24"/>
        </w:rPr>
        <w:t>22</w:t>
      </w:r>
      <w:r>
        <w:rPr>
          <w:color w:val="000000"/>
          <w:spacing w:val="0"/>
          <w:w w:val="100"/>
          <w:position w:val="0"/>
        </w:rPr>
        <w:t>日总股本</w:t>
      </w:r>
      <w:r>
        <w:rPr>
          <w:color w:val="000000"/>
          <w:spacing w:val="0"/>
          <w:w w:val="100"/>
          <w:position w:val="0"/>
          <w:sz w:val="24"/>
          <w:szCs w:val="24"/>
        </w:rPr>
        <w:t>266,171,661</w:t>
      </w:r>
      <w:r>
        <w:rPr>
          <w:color w:val="000000"/>
          <w:spacing w:val="0"/>
          <w:w w:val="100"/>
          <w:position w:val="0"/>
        </w:rPr>
        <w:t>股为基数，以资本公积金向 全体股东每</w:t>
      </w:r>
      <w:r>
        <w:rPr>
          <w:color w:val="000000"/>
          <w:spacing w:val="0"/>
          <w:w w:val="100"/>
          <w:position w:val="0"/>
          <w:sz w:val="24"/>
          <w:szCs w:val="24"/>
        </w:rPr>
        <w:t>10</w:t>
      </w:r>
      <w:r>
        <w:rPr>
          <w:color w:val="000000"/>
          <w:spacing w:val="0"/>
          <w:w w:val="100"/>
          <w:position w:val="0"/>
        </w:rPr>
        <w:t>股转增</w:t>
      </w:r>
      <w:r>
        <w:rPr>
          <w:color w:val="000000"/>
          <w:spacing w:val="0"/>
          <w:w w:val="100"/>
          <w:position w:val="0"/>
          <w:sz w:val="24"/>
          <w:szCs w:val="24"/>
        </w:rPr>
        <w:t>10</w:t>
      </w:r>
      <w:r>
        <w:rPr>
          <w:color w:val="000000"/>
          <w:spacing w:val="0"/>
          <w:w w:val="100"/>
          <w:position w:val="0"/>
        </w:rPr>
        <w:t>股，共计</w:t>
      </w:r>
      <w:r>
        <w:rPr>
          <w:color w:val="000000"/>
          <w:spacing w:val="0"/>
          <w:w w:val="100"/>
          <w:position w:val="0"/>
          <w:sz w:val="24"/>
          <w:szCs w:val="24"/>
        </w:rPr>
        <w:t>266,171,661</w:t>
      </w:r>
      <w:r>
        <w:rPr>
          <w:color w:val="000000"/>
          <w:spacing w:val="0"/>
          <w:w w:val="100"/>
          <w:position w:val="0"/>
        </w:rPr>
        <w:t>股。</w:t>
      </w:r>
    </w:p>
    <w:p>
      <w:pPr>
        <w:pStyle w:val="Style32"/>
        <w:keepNext w:val="0"/>
        <w:keepLines w:val="0"/>
        <w:widowControl w:val="0"/>
        <w:shd w:val="clear" w:color="auto" w:fill="auto"/>
        <w:bidi w:val="0"/>
        <w:spacing w:before="0" w:after="520" w:line="469" w:lineRule="exact"/>
        <w:ind w:left="0" w:right="0" w:firstLine="0"/>
        <w:jc w:val="both"/>
      </w:pPr>
      <w:r>
        <w:rPr>
          <w:color w:val="000000"/>
          <w:spacing w:val="0"/>
          <w:w w:val="100"/>
          <w:position w:val="0"/>
        </w:rPr>
        <w:t>注：公司总股本由于股权激励的股份授予、回购注销等原因，在实施分配前可能会发生变动， 公司将按照“现金分红总额、送红股总额、转增股本总额固定不变”的原则，在利润分配实 施公告中披露按公司最新总股本计算的分配比例。</w:t>
      </w:r>
    </w:p>
    <w:p>
      <w:pPr>
        <w:pStyle w:val="Style39"/>
        <w:keepNext w:val="0"/>
        <w:keepLines w:val="0"/>
        <w:widowControl w:val="0"/>
        <w:shd w:val="clear" w:color="auto" w:fill="auto"/>
        <w:bidi w:val="0"/>
        <w:spacing w:before="0" w:after="0" w:line="240" w:lineRule="auto"/>
        <w:ind w:left="0" w:right="0" w:firstLine="0"/>
        <w:jc w:val="distribute"/>
      </w:pPr>
      <w:r>
        <w:rPr>
          <w:color w:val="000000"/>
          <w:spacing w:val="0"/>
          <w:w w:val="100"/>
          <w:position w:val="0"/>
        </w:rPr>
        <w:t>公司近三年现金分红情况表</w:t>
      </w:r>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103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分红年度</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现金分红金额（含税）</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分红年度合并报表中归属于 上市公司普通股股东的净利 润</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05" w:lineRule="exact"/>
              <w:ind w:left="0" w:right="0" w:firstLine="0"/>
              <w:jc w:val="center"/>
              <w:rPr>
                <w:sz w:val="17"/>
                <w:szCs w:val="17"/>
              </w:rPr>
            </w:pPr>
            <w:r>
              <w:rPr>
                <w:rFonts w:ascii="SimSun" w:eastAsia="SimSun" w:hAnsi="SimSun" w:cs="SimSun"/>
                <w:color w:val="000000"/>
                <w:spacing w:val="0"/>
                <w:w w:val="100"/>
                <w:position w:val="0"/>
                <w:sz w:val="17"/>
                <w:szCs w:val="17"/>
              </w:rPr>
              <w:t>占合并报表中归属于上市公 司普通股股东的净利润的比 率（</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pPr>
            <w:r>
              <w:rPr>
                <w:color w:val="000000"/>
                <w:spacing w:val="0"/>
                <w:w w:val="100"/>
                <w:position w:val="0"/>
              </w:rPr>
              <w:t>39,925,749.15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146,062,378.78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27.33%</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2012 </w:t>
            </w:r>
            <w:r>
              <w:rPr>
                <w:rFonts w:ascii="SimSun" w:eastAsia="SimSun" w:hAnsi="SimSun" w:cs="SimSun"/>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pPr>
            <w:r>
              <w:rPr>
                <w:color w:val="000000"/>
                <w:spacing w:val="0"/>
                <w:w w:val="100"/>
                <w:position w:val="0"/>
              </w:rPr>
              <w:t>35,489,554.80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120,030,885.69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29.57%</w:t>
            </w:r>
          </w:p>
        </w:tc>
      </w:tr>
    </w:tbl>
    <w:tbl>
      <w:tblPr>
        <w:tblOverlap w:val="never"/>
        <w:jc w:val="center"/>
        <w:tblLayout w:type="fixed"/>
      </w:tblPr>
      <w:tblGrid>
        <w:gridCol w:w="2400"/>
        <w:gridCol w:w="2390"/>
        <w:gridCol w:w="2395"/>
        <w:gridCol w:w="2400"/>
      </w:tblGrid>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2011 </w:t>
            </w:r>
            <w:r>
              <w:rPr>
                <w:rFonts w:ascii="SimSun" w:eastAsia="SimSun" w:hAnsi="SimSun" w:cs="SimSun"/>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33,601,554.80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93,770,452.46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35.83%</w:t>
            </w:r>
          </w:p>
        </w:tc>
      </w:tr>
    </w:tbl>
    <w:p>
      <w:pPr>
        <w:pStyle w:val="Style3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公司报告期内盈利且母公司未分配利润为正但未提出现金红利分配预案</w:t>
      </w:r>
    </w:p>
    <w:p>
      <w:pPr>
        <w:pStyle w:val="Style3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widowControl w:val="0"/>
        <w:spacing w:after="199" w:line="1" w:lineRule="exact"/>
      </w:pPr>
    </w:p>
    <w:p>
      <w:pPr>
        <w:pStyle w:val="Style23"/>
        <w:keepNext/>
        <w:keepLines/>
        <w:widowControl w:val="0"/>
        <w:shd w:val="clear" w:color="auto" w:fill="auto"/>
        <w:bidi w:val="0"/>
        <w:spacing w:before="0" w:after="200" w:line="469" w:lineRule="exact"/>
        <w:ind w:left="0" w:right="0" w:firstLine="0"/>
        <w:jc w:val="left"/>
      </w:pPr>
      <w:bookmarkStart w:id="136" w:name="bookmark136"/>
      <w:bookmarkStart w:id="137" w:name="bookmark137"/>
      <w:bookmarkStart w:id="138" w:name="bookmark138"/>
      <w:bookmarkStart w:id="139" w:name="bookmark139"/>
      <w:r>
        <w:rPr>
          <w:color w:val="000000"/>
          <w:spacing w:val="0"/>
          <w:w w:val="100"/>
          <w:position w:val="0"/>
        </w:rPr>
        <w:t>六</w:t>
      </w:r>
      <w:bookmarkEnd w:id="138"/>
      <w:r>
        <w:rPr>
          <w:color w:val="000000"/>
          <w:spacing w:val="0"/>
          <w:w w:val="100"/>
          <w:position w:val="0"/>
        </w:rPr>
        <w:t>、内幕信息知情人管理制度的建立和执行情况</w:t>
      </w:r>
      <w:bookmarkEnd w:id="136"/>
      <w:bookmarkEnd w:id="137"/>
      <w:bookmarkEnd w:id="139"/>
    </w:p>
    <w:p>
      <w:pPr>
        <w:pStyle w:val="Style32"/>
        <w:keepNext w:val="0"/>
        <w:keepLines w:val="0"/>
        <w:widowControl w:val="0"/>
        <w:shd w:val="clear" w:color="auto" w:fill="auto"/>
        <w:tabs>
          <w:tab w:pos="672" w:val="left"/>
        </w:tabs>
        <w:bidi w:val="0"/>
        <w:spacing w:before="0" w:after="0" w:line="469" w:lineRule="exact"/>
        <w:ind w:left="0" w:right="0" w:firstLine="0"/>
        <w:jc w:val="left"/>
      </w:pPr>
      <w:bookmarkStart w:id="140" w:name="bookmark140"/>
      <w:r>
        <w:rPr>
          <w:color w:val="000000"/>
          <w:spacing w:val="0"/>
          <w:w w:val="100"/>
          <w:position w:val="0"/>
        </w:rPr>
        <w:t>（</w:t>
      </w:r>
      <w:bookmarkEnd w:id="140"/>
      <w:r>
        <w:rPr>
          <w:color w:val="000000"/>
          <w:spacing w:val="0"/>
          <w:w w:val="100"/>
          <w:position w:val="0"/>
        </w:rPr>
        <w:t>一）</w:t>
        <w:tab/>
        <w:t>内幕信息知情人管理制度的建设情况</w:t>
      </w:r>
    </w:p>
    <w:p>
      <w:pPr>
        <w:pStyle w:val="Style32"/>
        <w:keepNext w:val="0"/>
        <w:keepLines w:val="0"/>
        <w:widowControl w:val="0"/>
        <w:shd w:val="clear" w:color="auto" w:fill="auto"/>
        <w:bidi w:val="0"/>
        <w:spacing w:before="0" w:after="0" w:line="469" w:lineRule="exact"/>
        <w:ind w:left="0" w:right="0" w:firstLine="480"/>
        <w:jc w:val="both"/>
      </w:pPr>
      <w:r>
        <w:rPr>
          <w:color w:val="000000"/>
          <w:spacing w:val="0"/>
          <w:w w:val="100"/>
          <w:position w:val="0"/>
        </w:rPr>
        <w:t>为了进一步规范公司内幕信息管理行为，加强公司内幕信息保密工作，维护信息披露公 平原则，根据《公司法》、《证券法》、《上市公司信息披露管理办法》、《深圳证券交易 所创业板股票上市规则》等相关法律法规以及《公司章程》的规定，并结合本公司实际情况, 公司制定了《信息披露管理制度》、《对外信息报送和使用管理制度》等；根据证监会《关 于上市公司建立内幕信息知情人登记管理制度的规定》，公司于</w:t>
      </w:r>
      <w:r>
        <w:rPr>
          <w:color w:val="000000"/>
          <w:spacing w:val="0"/>
          <w:w w:val="100"/>
          <w:position w:val="0"/>
          <w:sz w:val="24"/>
          <w:szCs w:val="24"/>
        </w:rPr>
        <w:t>2011</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31</w:t>
      </w:r>
      <w:r>
        <w:rPr>
          <w:color w:val="000000"/>
          <w:spacing w:val="0"/>
          <w:w w:val="100"/>
          <w:position w:val="0"/>
        </w:rPr>
        <w:t>日召开了第一 届董事会第二十次（临时）会议，审议通过了《关于修订〈内幕信息知情人登记制度〉的议案》， 按照上述规定的要求对内幕信息知情人管理制度进行了修订，并公告于证监会指定创业板信 息披露媒体。</w:t>
      </w:r>
    </w:p>
    <w:p>
      <w:pPr>
        <w:pStyle w:val="Style32"/>
        <w:keepNext w:val="0"/>
        <w:keepLines w:val="0"/>
        <w:widowControl w:val="0"/>
        <w:shd w:val="clear" w:color="auto" w:fill="auto"/>
        <w:tabs>
          <w:tab w:pos="672" w:val="left"/>
        </w:tabs>
        <w:bidi w:val="0"/>
        <w:spacing w:before="0" w:after="0" w:line="469" w:lineRule="exact"/>
        <w:ind w:left="0" w:right="0" w:firstLine="0"/>
        <w:jc w:val="left"/>
      </w:pPr>
      <w:bookmarkStart w:id="141" w:name="bookmark141"/>
      <w:r>
        <w:rPr>
          <w:color w:val="000000"/>
          <w:spacing w:val="0"/>
          <w:w w:val="100"/>
          <w:position w:val="0"/>
        </w:rPr>
        <w:t>（</w:t>
      </w:r>
      <w:bookmarkEnd w:id="141"/>
      <w:r>
        <w:rPr>
          <w:color w:val="000000"/>
          <w:spacing w:val="0"/>
          <w:w w:val="100"/>
          <w:position w:val="0"/>
        </w:rPr>
        <w:t>二）</w:t>
        <w:tab/>
        <w:t>内幕信息知情人管理制度的执行情况</w:t>
      </w:r>
    </w:p>
    <w:p>
      <w:pPr>
        <w:pStyle w:val="Style32"/>
        <w:keepNext w:val="0"/>
        <w:keepLines w:val="0"/>
        <w:widowControl w:val="0"/>
        <w:numPr>
          <w:ilvl w:val="0"/>
          <w:numId w:val="7"/>
        </w:numPr>
        <w:shd w:val="clear" w:color="auto" w:fill="auto"/>
        <w:tabs>
          <w:tab w:pos="774" w:val="left"/>
        </w:tabs>
        <w:bidi w:val="0"/>
        <w:spacing w:before="0" w:after="0" w:line="469" w:lineRule="exact"/>
        <w:ind w:left="0" w:right="0" w:firstLine="480"/>
        <w:jc w:val="both"/>
      </w:pPr>
      <w:bookmarkStart w:id="142" w:name="bookmark142"/>
      <w:bookmarkEnd w:id="142"/>
      <w:r>
        <w:rPr>
          <w:color w:val="000000"/>
          <w:spacing w:val="0"/>
          <w:w w:val="100"/>
          <w:position w:val="0"/>
        </w:rPr>
        <w:t>定期报告披露期间的信息保密工作。报告期内，公司严格执行内幕信息保密制度，严 格规范信息传递流程。在定期报告披露期间，对于未公开信息，公司董事会办公室都会严格 控制知情人范围并组织相关内幕信息知情人填写《内幕信息知情人登记表》，如实、完整记 录上述信息在公开前的所有内幕信息知情人名单，以及知情人知悉内幕信息的时间。经公司 证券部核实无误后，按照相关法规规定在向深圳证券交易所和上海证监局报送定期报告相关 资料的同时报备内幕信息知情人登记情况。</w:t>
      </w:r>
    </w:p>
    <w:p>
      <w:pPr>
        <w:pStyle w:val="Style32"/>
        <w:keepNext w:val="0"/>
        <w:keepLines w:val="0"/>
        <w:widowControl w:val="0"/>
        <w:numPr>
          <w:ilvl w:val="0"/>
          <w:numId w:val="7"/>
        </w:numPr>
        <w:shd w:val="clear" w:color="auto" w:fill="auto"/>
        <w:tabs>
          <w:tab w:pos="774" w:val="left"/>
        </w:tabs>
        <w:bidi w:val="0"/>
        <w:spacing w:before="0" w:after="0" w:line="469" w:lineRule="exact"/>
        <w:ind w:left="0" w:right="0" w:firstLine="480"/>
        <w:jc w:val="both"/>
      </w:pPr>
      <w:bookmarkStart w:id="143" w:name="bookmark143"/>
      <w:bookmarkEnd w:id="143"/>
      <w:r>
        <w:rPr>
          <w:color w:val="000000"/>
          <w:spacing w:val="0"/>
          <w:w w:val="100"/>
          <w:position w:val="0"/>
        </w:rPr>
        <w:t>投资者调研期间的信息保密工作。在定期报告及重大事项披露期间，公司尽量避免接 待投资者的调研，对于投资者电话问询涉及未公开信息时委婉拒答，努力做好定期报告及重 大事项披露期间的信息保密工作。在日常接待投资者调研时，公司证券部负责履行相关的信 息保密工作程序。在进行调研前，先对调研人员的个人信息进行登记备案，同时要求签署现 场调研会议记录与保密承诺书，并承诺在对外出具报告前需经公司证券部认可。在调研过程 中，证券部人员认真做好相关会议记录，并按照相关法规规定及时向深圳证券交易所报备。</w:t>
      </w:r>
    </w:p>
    <w:p>
      <w:pPr>
        <w:pStyle w:val="Style32"/>
        <w:keepNext w:val="0"/>
        <w:keepLines w:val="0"/>
        <w:widowControl w:val="0"/>
        <w:numPr>
          <w:ilvl w:val="0"/>
          <w:numId w:val="7"/>
        </w:numPr>
        <w:shd w:val="clear" w:color="auto" w:fill="auto"/>
        <w:bidi w:val="0"/>
        <w:spacing w:before="0" w:after="0" w:line="469" w:lineRule="exact"/>
        <w:ind w:left="0" w:right="0" w:firstLine="480"/>
        <w:jc w:val="both"/>
      </w:pPr>
      <w:bookmarkStart w:id="144" w:name="bookmark144"/>
      <w:bookmarkEnd w:id="144"/>
      <w:r>
        <w:rPr>
          <w:color w:val="000000"/>
          <w:spacing w:val="0"/>
          <w:w w:val="100"/>
          <w:position w:val="0"/>
        </w:rPr>
        <w:t xml:space="preserve"> 其他重大事件的信息保密工作。在其他重大事项（如对外投资等）未披露前，公司证 券部均以电话方式提醒公司董事、监事和高级管理人员和其他相关知情人防范敏感期买卖行 </w:t>
      </w:r>
      <w:r>
        <w:rPr>
          <w:color w:val="000000"/>
          <w:spacing w:val="0"/>
          <w:w w:val="100"/>
          <w:position w:val="0"/>
        </w:rPr>
        <w:t>为，公司及相关信息披露义务人采取保密措施并签订相关保密协议，以保证信息处于可控范 围。</w:t>
      </w:r>
    </w:p>
    <w:p>
      <w:pPr>
        <w:pStyle w:val="Style32"/>
        <w:keepNext w:val="0"/>
        <w:keepLines w:val="0"/>
        <w:widowControl w:val="0"/>
        <w:shd w:val="clear" w:color="auto" w:fill="auto"/>
        <w:bidi w:val="0"/>
        <w:spacing w:before="0" w:after="0" w:line="470" w:lineRule="exact"/>
        <w:ind w:left="0" w:right="0" w:firstLine="0"/>
        <w:jc w:val="left"/>
      </w:pPr>
      <w:bookmarkStart w:id="145" w:name="bookmark145"/>
      <w:r>
        <w:rPr>
          <w:color w:val="000000"/>
          <w:spacing w:val="0"/>
          <w:w w:val="100"/>
          <w:position w:val="0"/>
        </w:rPr>
        <w:t>（</w:t>
      </w:r>
      <w:bookmarkEnd w:id="145"/>
      <w:r>
        <w:rPr>
          <w:color w:val="000000"/>
          <w:spacing w:val="0"/>
          <w:w w:val="100"/>
          <w:position w:val="0"/>
        </w:rPr>
        <w:t>三）报告期内自查内幕信息知情人涉嫌内幕交易以及监管部门的查处和整改情况</w:t>
      </w:r>
    </w:p>
    <w:p>
      <w:pPr>
        <w:pStyle w:val="Style32"/>
        <w:keepNext w:val="0"/>
        <w:keepLines w:val="0"/>
        <w:widowControl w:val="0"/>
        <w:shd w:val="clear" w:color="auto" w:fill="auto"/>
        <w:bidi w:val="0"/>
        <w:spacing w:before="0" w:after="200" w:line="470" w:lineRule="exact"/>
        <w:ind w:left="0" w:right="0" w:firstLine="500"/>
        <w:jc w:val="both"/>
      </w:pPr>
      <w:r>
        <w:rPr>
          <w:color w:val="000000"/>
          <w:spacing w:val="0"/>
          <w:w w:val="100"/>
          <w:position w:val="0"/>
        </w:rPr>
        <w:t>报告期内，公司董事、监事及高级管理人员和其他相关知情人严格遵守了内幕信息知情 人管理制度，未发现有内幕信息知情人利用内幕信息买卖本公司股份的情况。报告期内公司 也未发生受到监管部门查处和整改的情形。</w:t>
      </w:r>
    </w:p>
    <w:p>
      <w:pPr>
        <w:pStyle w:val="Style23"/>
        <w:keepNext/>
        <w:keepLines/>
        <w:widowControl w:val="0"/>
        <w:shd w:val="clear" w:color="auto" w:fill="auto"/>
        <w:bidi w:val="0"/>
        <w:spacing w:before="0" w:after="320" w:line="470" w:lineRule="exact"/>
        <w:ind w:left="0" w:right="0" w:firstLine="0"/>
        <w:jc w:val="left"/>
      </w:pPr>
      <w:bookmarkStart w:id="146" w:name="bookmark146"/>
      <w:bookmarkStart w:id="147" w:name="bookmark147"/>
      <w:bookmarkStart w:id="148" w:name="bookmark148"/>
      <w:bookmarkStart w:id="149" w:name="bookmark149"/>
      <w:r>
        <w:rPr>
          <w:color w:val="000000"/>
          <w:spacing w:val="0"/>
          <w:w w:val="100"/>
          <w:position w:val="0"/>
        </w:rPr>
        <w:t>七</w:t>
      </w:r>
      <w:bookmarkEnd w:id="148"/>
      <w:r>
        <w:rPr>
          <w:color w:val="000000"/>
          <w:spacing w:val="0"/>
          <w:w w:val="100"/>
          <w:position w:val="0"/>
        </w:rPr>
        <w:t>、报告期内接待调研、沟通、采访等活动登记表</w:t>
      </w:r>
      <w:bookmarkEnd w:id="146"/>
      <w:bookmarkEnd w:id="147"/>
      <w:bookmarkEnd w:id="149"/>
    </w:p>
    <w:tbl>
      <w:tblPr>
        <w:tblOverlap w:val="never"/>
        <w:jc w:val="center"/>
        <w:tblLayout w:type="fixed"/>
      </w:tblPr>
      <w:tblGrid>
        <w:gridCol w:w="1502"/>
        <w:gridCol w:w="1498"/>
        <w:gridCol w:w="1498"/>
        <w:gridCol w:w="1498"/>
        <w:gridCol w:w="1498"/>
        <w:gridCol w:w="2093"/>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接待时间</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接待地点</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接待方式</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接待对象类型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接待对象</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谈论的主要内容及提供的 资料</w:t>
            </w:r>
          </w:p>
        </w:tc>
      </w:tr>
      <w:tr>
        <w:trPr>
          <w:trHeight w:val="2597"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上海市科苑路</w:t>
            </w:r>
            <w:r>
              <w:rPr>
                <w:color w:val="000000"/>
                <w:spacing w:val="0"/>
                <w:w w:val="100"/>
                <w:position w:val="0"/>
                <w:sz w:val="18"/>
                <w:szCs w:val="18"/>
              </w:rPr>
              <w:t xml:space="preserve">151 </w:t>
            </w:r>
            <w:r>
              <w:rPr>
                <w:rFonts w:ascii="SimSun" w:eastAsia="SimSun" w:hAnsi="SimSun" w:cs="SimSun"/>
                <w:color w:val="000000"/>
                <w:spacing w:val="0"/>
                <w:w w:val="100"/>
                <w:position w:val="0"/>
                <w:sz w:val="17"/>
                <w:szCs w:val="17"/>
              </w:rPr>
              <w:t>号</w:t>
            </w:r>
            <w:r>
              <w:rPr>
                <w:color w:val="000000"/>
                <w:spacing w:val="0"/>
                <w:w w:val="100"/>
                <w:position w:val="0"/>
                <w:sz w:val="18"/>
                <w:szCs w:val="18"/>
              </w:rPr>
              <w:t>3</w:t>
            </w:r>
            <w:r>
              <w:rPr>
                <w:rFonts w:ascii="SimSun" w:eastAsia="SimSun" w:hAnsi="SimSun" w:cs="SimSun"/>
                <w:color w:val="000000"/>
                <w:spacing w:val="0"/>
                <w:w w:val="100"/>
                <w:position w:val="0"/>
                <w:sz w:val="17"/>
                <w:szCs w:val="17"/>
              </w:rPr>
              <w:t>楼</w:t>
            </w:r>
            <w:r>
              <w:rPr>
                <w:color w:val="000000"/>
                <w:spacing w:val="0"/>
                <w:w w:val="100"/>
                <w:position w:val="0"/>
                <w:sz w:val="18"/>
                <w:szCs w:val="18"/>
              </w:rPr>
              <w:t>304</w:t>
            </w:r>
            <w:r>
              <w:rPr>
                <w:rFonts w:ascii="SimSun" w:eastAsia="SimSun" w:hAnsi="SimSun" w:cs="SimSun"/>
                <w:color w:val="000000"/>
                <w:spacing w:val="0"/>
                <w:w w:val="100"/>
                <w:position w:val="0"/>
                <w:sz w:val="17"/>
                <w:szCs w:val="17"/>
              </w:rPr>
              <w:t>会议室</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实地调研</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机构</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华夏基金、兴业证 券、申银万国、国 泰君安、景顺长城、 光大证券、银沙投 资、景泰利丰、天 风证券、汇丰晋信、 国富基金、华宝兴 业等</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与投资者就行业宏观形 势、公司</w:t>
            </w:r>
            <w:r>
              <w:rPr>
                <w:color w:val="000000"/>
                <w:spacing w:val="0"/>
                <w:w w:val="100"/>
                <w:position w:val="0"/>
                <w:sz w:val="18"/>
                <w:szCs w:val="18"/>
              </w:rPr>
              <w:t>2012</w:t>
            </w:r>
            <w:r>
              <w:rPr>
                <w:rFonts w:ascii="SimSun" w:eastAsia="SimSun" w:hAnsi="SimSun" w:cs="SimSun"/>
                <w:color w:val="000000"/>
                <w:spacing w:val="0"/>
                <w:w w:val="100"/>
                <w:position w:val="0"/>
                <w:sz w:val="17"/>
                <w:szCs w:val="17"/>
              </w:rPr>
              <w:t>年经营情况 和未来发展战略进行交 流。</w:t>
            </w:r>
          </w:p>
        </w:tc>
      </w:tr>
    </w:tbl>
    <w:p>
      <w:pPr>
        <w:sectPr>
          <w:footnotePr>
            <w:pos w:val="pageBottom"/>
            <w:numFmt w:val="decimal"/>
            <w:numRestart w:val="continuous"/>
          </w:footnotePr>
          <w:pgSz w:w="11900" w:h="16840"/>
          <w:pgMar w:top="1306" w:right="1039" w:bottom="1498" w:left="1055" w:header="0" w:footer="3" w:gutter="0"/>
          <w:cols w:space="720"/>
          <w:noEndnote/>
          <w:rtlGutter w:val="0"/>
          <w:docGrid w:linePitch="360"/>
        </w:sectPr>
      </w:pPr>
    </w:p>
    <w:p>
      <w:pPr>
        <w:pStyle w:val="Style8"/>
        <w:keepNext/>
        <w:keepLines/>
        <w:widowControl w:val="0"/>
        <w:shd w:val="clear" w:color="auto" w:fill="auto"/>
        <w:bidi w:val="0"/>
        <w:spacing w:before="620" w:line="240" w:lineRule="auto"/>
        <w:ind w:left="0" w:right="0" w:firstLine="0"/>
        <w:jc w:val="center"/>
      </w:pPr>
      <w:bookmarkStart w:id="150" w:name="bookmark150"/>
      <w:bookmarkStart w:id="151" w:name="bookmark151"/>
      <w:bookmarkStart w:id="152" w:name="bookmark152"/>
      <w:r>
        <w:rPr>
          <w:color w:val="000000"/>
          <w:spacing w:val="0"/>
          <w:w w:val="100"/>
          <w:position w:val="0"/>
        </w:rPr>
        <w:t>第五节重要事项</w:t>
      </w:r>
      <w:bookmarkEnd w:id="150"/>
      <w:bookmarkEnd w:id="151"/>
      <w:bookmarkEnd w:id="152"/>
    </w:p>
    <w:p>
      <w:pPr>
        <w:pStyle w:val="Style23"/>
        <w:keepNext/>
        <w:keepLines/>
        <w:widowControl w:val="0"/>
        <w:shd w:val="clear" w:color="auto" w:fill="auto"/>
        <w:tabs>
          <w:tab w:pos="517" w:val="left"/>
        </w:tabs>
        <w:bidi w:val="0"/>
        <w:spacing w:before="0" w:after="380" w:line="240" w:lineRule="auto"/>
        <w:ind w:left="0" w:right="0" w:firstLine="0"/>
        <w:jc w:val="left"/>
      </w:pPr>
      <w:bookmarkStart w:id="153" w:name="bookmark153"/>
      <w:bookmarkStart w:id="154" w:name="bookmark154"/>
      <w:bookmarkStart w:id="155" w:name="bookmark155"/>
      <w:bookmarkStart w:id="156" w:name="bookmark156"/>
      <w:bookmarkStart w:id="157" w:name="bookmark157"/>
      <w:r>
        <w:rPr>
          <w:color w:val="000000"/>
          <w:spacing w:val="0"/>
          <w:w w:val="100"/>
          <w:position w:val="0"/>
        </w:rPr>
        <w:t>一</w:t>
      </w:r>
      <w:bookmarkEnd w:id="156"/>
      <w:r>
        <w:rPr>
          <w:color w:val="000000"/>
          <w:spacing w:val="0"/>
          <w:w w:val="100"/>
          <w:position w:val="0"/>
        </w:rPr>
        <w:t>、</w:t>
        <w:tab/>
        <w:t>重大诉讼仲裁事项</w:t>
      </w:r>
      <w:bookmarkEnd w:id="154"/>
      <w:bookmarkEnd w:id="155"/>
      <w:bookmarkEnd w:id="157"/>
      <w:bookmarkEnd w:id="153"/>
    </w:p>
    <w:p>
      <w:pPr>
        <w:pStyle w:val="Style25"/>
        <w:keepNext w:val="0"/>
        <w:keepLines w:val="0"/>
        <w:widowControl w:val="0"/>
        <w:shd w:val="clear" w:color="auto" w:fill="auto"/>
        <w:bidi w:val="0"/>
        <w:spacing w:before="0" w:after="1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本年度公司无重大诉讼、仲裁事项。</w:t>
      </w:r>
    </w:p>
    <w:p>
      <w:pPr>
        <w:pStyle w:val="Style23"/>
        <w:keepNext/>
        <w:keepLines/>
        <w:widowControl w:val="0"/>
        <w:shd w:val="clear" w:color="auto" w:fill="auto"/>
        <w:tabs>
          <w:tab w:pos="517" w:val="left"/>
        </w:tabs>
        <w:bidi w:val="0"/>
        <w:spacing w:before="0" w:after="380" w:line="240" w:lineRule="auto"/>
        <w:ind w:left="0" w:right="0" w:firstLine="0"/>
        <w:jc w:val="left"/>
      </w:pPr>
      <w:bookmarkStart w:id="158" w:name="bookmark158"/>
      <w:bookmarkStart w:id="159" w:name="bookmark159"/>
      <w:bookmarkStart w:id="160" w:name="bookmark160"/>
      <w:bookmarkStart w:id="161" w:name="bookmark161"/>
      <w:r>
        <w:rPr>
          <w:color w:val="000000"/>
          <w:spacing w:val="0"/>
          <w:w w:val="100"/>
          <w:position w:val="0"/>
        </w:rPr>
        <w:t>二</w:t>
      </w:r>
      <w:bookmarkEnd w:id="160"/>
      <w:r>
        <w:rPr>
          <w:color w:val="000000"/>
          <w:spacing w:val="0"/>
          <w:w w:val="100"/>
          <w:position w:val="0"/>
        </w:rPr>
        <w:t>、</w:t>
        <w:tab/>
        <w:t>上市公司发生控股股东及其关联方非经营性占用资金情况</w:t>
      </w:r>
      <w:bookmarkEnd w:id="158"/>
      <w:bookmarkEnd w:id="159"/>
      <w:bookmarkEnd w:id="161"/>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23"/>
        <w:keepNext/>
        <w:keepLines/>
        <w:widowControl w:val="0"/>
        <w:shd w:val="clear" w:color="auto" w:fill="auto"/>
        <w:tabs>
          <w:tab w:pos="522" w:val="left"/>
        </w:tabs>
        <w:bidi w:val="0"/>
        <w:spacing w:before="0" w:after="380" w:line="240" w:lineRule="auto"/>
        <w:ind w:left="0" w:right="0" w:firstLine="0"/>
        <w:jc w:val="left"/>
      </w:pPr>
      <w:bookmarkStart w:id="162" w:name="bookmark162"/>
      <w:bookmarkStart w:id="163" w:name="bookmark163"/>
      <w:bookmarkStart w:id="164" w:name="bookmark164"/>
      <w:bookmarkStart w:id="165" w:name="bookmark165"/>
      <w:r>
        <w:rPr>
          <w:color w:val="000000"/>
          <w:spacing w:val="0"/>
          <w:w w:val="100"/>
          <w:position w:val="0"/>
        </w:rPr>
        <w:t>三</w:t>
      </w:r>
      <w:bookmarkEnd w:id="164"/>
      <w:r>
        <w:rPr>
          <w:color w:val="000000"/>
          <w:spacing w:val="0"/>
          <w:w w:val="100"/>
          <w:position w:val="0"/>
        </w:rPr>
        <w:t>、</w:t>
        <w:tab/>
        <w:t>破产重整相关事项</w:t>
      </w:r>
      <w:bookmarkEnd w:id="162"/>
      <w:bookmarkEnd w:id="163"/>
      <w:bookmarkEnd w:id="165"/>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32"/>
        <w:keepNext w:val="0"/>
        <w:keepLines w:val="0"/>
        <w:widowControl w:val="0"/>
        <w:shd w:val="clear" w:color="auto" w:fill="auto"/>
        <w:tabs>
          <w:tab w:pos="522" w:val="left"/>
        </w:tabs>
        <w:bidi w:val="0"/>
        <w:spacing w:before="0" w:after="300" w:line="240" w:lineRule="auto"/>
        <w:ind w:left="0" w:right="0" w:firstLine="0"/>
        <w:jc w:val="left"/>
      </w:pPr>
      <w:bookmarkStart w:id="166" w:name="bookmark166"/>
      <w:r>
        <w:rPr>
          <w:b/>
          <w:bCs/>
          <w:color w:val="000000"/>
          <w:spacing w:val="0"/>
          <w:w w:val="100"/>
          <w:position w:val="0"/>
        </w:rPr>
        <w:t>四</w:t>
      </w:r>
      <w:bookmarkEnd w:id="166"/>
      <w:r>
        <w:rPr>
          <w:b/>
          <w:bCs/>
          <w:color w:val="000000"/>
          <w:spacing w:val="0"/>
          <w:w w:val="100"/>
          <w:position w:val="0"/>
        </w:rPr>
        <w:t>、</w:t>
        <w:tab/>
        <w:t>资产交易事项</w:t>
      </w:r>
    </w:p>
    <w:p>
      <w:pPr>
        <w:pStyle w:val="Style32"/>
        <w:keepNext w:val="0"/>
        <w:keepLines w:val="0"/>
        <w:widowControl w:val="0"/>
        <w:shd w:val="clear" w:color="auto" w:fill="auto"/>
        <w:tabs>
          <w:tab w:pos="412" w:val="left"/>
        </w:tabs>
        <w:bidi w:val="0"/>
        <w:spacing w:before="0" w:after="380" w:line="331" w:lineRule="exact"/>
        <w:ind w:left="0" w:right="0" w:firstLine="0"/>
        <w:jc w:val="left"/>
        <w:rPr>
          <w:sz w:val="20"/>
          <w:szCs w:val="20"/>
        </w:rPr>
      </w:pPr>
      <w:bookmarkStart w:id="167" w:name="bookmark167"/>
      <w:r>
        <w:rPr>
          <w:rFonts w:ascii="Times New Roman" w:eastAsia="Times New Roman" w:hAnsi="Times New Roman" w:cs="Times New Roman"/>
          <w:b/>
          <w:bCs/>
          <w:color w:val="000000"/>
          <w:spacing w:val="0"/>
          <w:w w:val="100"/>
          <w:position w:val="0"/>
          <w:sz w:val="20"/>
          <w:szCs w:val="20"/>
        </w:rPr>
        <w:t>1</w:t>
      </w:r>
      <w:bookmarkEnd w:id="167"/>
      <w:r>
        <w:rPr>
          <w:b/>
          <w:bCs/>
          <w:color w:val="000000"/>
          <w:spacing w:val="0"/>
          <w:w w:val="100"/>
          <w:position w:val="0"/>
          <w:sz w:val="20"/>
          <w:szCs w:val="20"/>
        </w:rPr>
        <w:t>、</w:t>
        <w:tab/>
        <w:t>收购资产情况</w:t>
      </w:r>
    </w:p>
    <w:p>
      <w:pPr>
        <w:pStyle w:val="Style25"/>
        <w:keepNext w:val="0"/>
        <w:keepLines w:val="0"/>
        <w:widowControl w:val="0"/>
        <w:shd w:val="clear" w:color="auto" w:fill="auto"/>
        <w:bidi w:val="0"/>
        <w:spacing w:before="0" w:after="300" w:line="240" w:lineRule="auto"/>
        <w:ind w:left="0" w:right="0" w:firstLine="0"/>
        <w:jc w:val="left"/>
      </w:pPr>
      <w:r>
        <w:rPr>
          <w:color w:val="000000"/>
          <w:spacing w:val="0"/>
          <w:w w:val="100"/>
          <w:position w:val="0"/>
        </w:rPr>
        <w:t>不适用</w:t>
      </w:r>
    </w:p>
    <w:p>
      <w:pPr>
        <w:pStyle w:val="Style32"/>
        <w:keepNext w:val="0"/>
        <w:keepLines w:val="0"/>
        <w:widowControl w:val="0"/>
        <w:shd w:val="clear" w:color="auto" w:fill="auto"/>
        <w:tabs>
          <w:tab w:pos="412" w:val="left"/>
        </w:tabs>
        <w:bidi w:val="0"/>
        <w:spacing w:before="0" w:after="380" w:line="331" w:lineRule="exact"/>
        <w:ind w:left="0" w:right="0" w:firstLine="0"/>
        <w:jc w:val="left"/>
        <w:rPr>
          <w:sz w:val="20"/>
          <w:szCs w:val="20"/>
        </w:rPr>
      </w:pPr>
      <w:bookmarkStart w:id="168" w:name="bookmark168"/>
      <w:r>
        <w:rPr>
          <w:rFonts w:ascii="Times New Roman" w:eastAsia="Times New Roman" w:hAnsi="Times New Roman" w:cs="Times New Roman"/>
          <w:b/>
          <w:bCs/>
          <w:color w:val="000000"/>
          <w:spacing w:val="0"/>
          <w:w w:val="100"/>
          <w:position w:val="0"/>
          <w:sz w:val="20"/>
          <w:szCs w:val="20"/>
        </w:rPr>
        <w:t>2</w:t>
      </w:r>
      <w:bookmarkEnd w:id="168"/>
      <w:r>
        <w:rPr>
          <w:b/>
          <w:bCs/>
          <w:color w:val="000000"/>
          <w:spacing w:val="0"/>
          <w:w w:val="100"/>
          <w:position w:val="0"/>
          <w:sz w:val="20"/>
          <w:szCs w:val="20"/>
        </w:rPr>
        <w:t>、</w:t>
        <w:tab/>
        <w:t>出售资产情况</w:t>
      </w:r>
    </w:p>
    <w:p>
      <w:pPr>
        <w:pStyle w:val="Style25"/>
        <w:keepNext w:val="0"/>
        <w:keepLines w:val="0"/>
        <w:widowControl w:val="0"/>
        <w:shd w:val="clear" w:color="auto" w:fill="auto"/>
        <w:bidi w:val="0"/>
        <w:spacing w:before="0" w:after="300" w:line="240" w:lineRule="auto"/>
        <w:ind w:left="0" w:right="0" w:firstLine="0"/>
        <w:jc w:val="left"/>
      </w:pPr>
      <w:r>
        <w:rPr>
          <w:color w:val="000000"/>
          <w:spacing w:val="0"/>
          <w:w w:val="100"/>
          <w:position w:val="0"/>
        </w:rPr>
        <w:t>不适用</w:t>
      </w:r>
    </w:p>
    <w:p>
      <w:pPr>
        <w:pStyle w:val="Style32"/>
        <w:keepNext w:val="0"/>
        <w:keepLines w:val="0"/>
        <w:widowControl w:val="0"/>
        <w:shd w:val="clear" w:color="auto" w:fill="auto"/>
        <w:tabs>
          <w:tab w:pos="412" w:val="left"/>
        </w:tabs>
        <w:bidi w:val="0"/>
        <w:spacing w:before="0" w:after="380" w:line="331" w:lineRule="exact"/>
        <w:ind w:left="0" w:right="0" w:firstLine="0"/>
        <w:jc w:val="left"/>
        <w:rPr>
          <w:sz w:val="20"/>
          <w:szCs w:val="20"/>
        </w:rPr>
      </w:pPr>
      <w:bookmarkStart w:id="169" w:name="bookmark169"/>
      <w:r>
        <w:rPr>
          <w:rFonts w:ascii="Times New Roman" w:eastAsia="Times New Roman" w:hAnsi="Times New Roman" w:cs="Times New Roman"/>
          <w:b/>
          <w:bCs/>
          <w:color w:val="000000"/>
          <w:spacing w:val="0"/>
          <w:w w:val="100"/>
          <w:position w:val="0"/>
          <w:sz w:val="20"/>
          <w:szCs w:val="20"/>
        </w:rPr>
        <w:t>3</w:t>
      </w:r>
      <w:bookmarkEnd w:id="169"/>
      <w:r>
        <w:rPr>
          <w:b/>
          <w:bCs/>
          <w:color w:val="000000"/>
          <w:spacing w:val="0"/>
          <w:w w:val="100"/>
          <w:position w:val="0"/>
          <w:sz w:val="20"/>
          <w:szCs w:val="20"/>
        </w:rPr>
        <w:t>、</w:t>
        <w:tab/>
        <w:t>企业合并情况</w:t>
      </w:r>
    </w:p>
    <w:p>
      <w:pPr>
        <w:pStyle w:val="Style25"/>
        <w:keepNext w:val="0"/>
        <w:keepLines w:val="0"/>
        <w:widowControl w:val="0"/>
        <w:shd w:val="clear" w:color="auto" w:fill="auto"/>
        <w:bidi w:val="0"/>
        <w:spacing w:before="0" w:after="300" w:line="240" w:lineRule="auto"/>
        <w:ind w:left="0" w:right="0" w:firstLine="0"/>
        <w:jc w:val="left"/>
      </w:pPr>
      <w:r>
        <w:rPr>
          <w:color w:val="000000"/>
          <w:spacing w:val="0"/>
          <w:w w:val="100"/>
          <w:position w:val="0"/>
        </w:rPr>
        <w:t>不适用</w:t>
      </w:r>
    </w:p>
    <w:p>
      <w:pPr>
        <w:pStyle w:val="Style32"/>
        <w:keepNext w:val="0"/>
        <w:keepLines w:val="0"/>
        <w:widowControl w:val="0"/>
        <w:shd w:val="clear" w:color="auto" w:fill="auto"/>
        <w:tabs>
          <w:tab w:pos="412" w:val="left"/>
        </w:tabs>
        <w:bidi w:val="0"/>
        <w:spacing w:before="0" w:after="380" w:line="331" w:lineRule="exact"/>
        <w:ind w:left="0" w:right="0" w:firstLine="0"/>
        <w:jc w:val="left"/>
        <w:rPr>
          <w:sz w:val="20"/>
          <w:szCs w:val="20"/>
        </w:rPr>
      </w:pPr>
      <w:bookmarkStart w:id="170" w:name="bookmark170"/>
      <w:r>
        <w:rPr>
          <w:rFonts w:ascii="Times New Roman" w:eastAsia="Times New Roman" w:hAnsi="Times New Roman" w:cs="Times New Roman"/>
          <w:b/>
          <w:bCs/>
          <w:color w:val="000000"/>
          <w:spacing w:val="0"/>
          <w:w w:val="100"/>
          <w:position w:val="0"/>
          <w:sz w:val="20"/>
          <w:szCs w:val="20"/>
        </w:rPr>
        <w:t>4</w:t>
      </w:r>
      <w:bookmarkEnd w:id="170"/>
      <w:r>
        <w:rPr>
          <w:b/>
          <w:bCs/>
          <w:color w:val="000000"/>
          <w:spacing w:val="0"/>
          <w:w w:val="100"/>
          <w:position w:val="0"/>
          <w:sz w:val="20"/>
          <w:szCs w:val="20"/>
        </w:rPr>
        <w:t>、</w:t>
        <w:tab/>
        <w:t>自资产重组报告书或收购出售资产公告刊登后，该事项的进展情况及对报告期经营成果与财务状况的 影响</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23"/>
        <w:keepNext/>
        <w:keepLines/>
        <w:widowControl w:val="0"/>
        <w:shd w:val="clear" w:color="auto" w:fill="auto"/>
        <w:tabs>
          <w:tab w:pos="522" w:val="left"/>
        </w:tabs>
        <w:bidi w:val="0"/>
        <w:spacing w:before="0" w:after="440" w:line="240" w:lineRule="auto"/>
        <w:ind w:left="0" w:right="0" w:firstLine="0"/>
        <w:jc w:val="left"/>
      </w:pPr>
      <w:bookmarkStart w:id="171" w:name="bookmark171"/>
      <w:bookmarkStart w:id="172" w:name="bookmark172"/>
      <w:bookmarkStart w:id="173" w:name="bookmark173"/>
      <w:bookmarkStart w:id="174" w:name="bookmark174"/>
      <w:r>
        <w:rPr>
          <w:color w:val="000000"/>
          <w:spacing w:val="0"/>
          <w:w w:val="100"/>
          <w:position w:val="0"/>
        </w:rPr>
        <w:t>五</w:t>
      </w:r>
      <w:bookmarkEnd w:id="173"/>
      <w:r>
        <w:rPr>
          <w:color w:val="000000"/>
          <w:spacing w:val="0"/>
          <w:w w:val="100"/>
          <w:position w:val="0"/>
        </w:rPr>
        <w:t>、</w:t>
        <w:tab/>
        <w:t>公司股权激励的实施情况及其影响</w:t>
      </w:r>
      <w:bookmarkEnd w:id="171"/>
      <w:bookmarkEnd w:id="172"/>
      <w:bookmarkEnd w:id="174"/>
    </w:p>
    <w:p>
      <w:pPr>
        <w:pStyle w:val="Style32"/>
        <w:keepNext w:val="0"/>
        <w:keepLines w:val="0"/>
        <w:widowControl w:val="0"/>
        <w:shd w:val="clear" w:color="auto" w:fill="auto"/>
        <w:bidi w:val="0"/>
        <w:spacing w:before="0" w:after="220" w:line="240" w:lineRule="auto"/>
        <w:ind w:left="0" w:right="0" w:firstLine="0"/>
        <w:jc w:val="left"/>
      </w:pPr>
      <w:r>
        <w:rPr>
          <w:color w:val="000000"/>
          <w:spacing w:val="0"/>
          <w:w w:val="100"/>
          <w:position w:val="0"/>
        </w:rPr>
        <w:t>本报告期内，公司推出了《上海汉得信息技术股份有限公司</w:t>
      </w:r>
      <w:r>
        <w:rPr>
          <w:color w:val="000000"/>
          <w:spacing w:val="0"/>
          <w:w w:val="100"/>
          <w:position w:val="0"/>
          <w:sz w:val="24"/>
          <w:szCs w:val="24"/>
        </w:rPr>
        <w:t>2013</w:t>
      </w:r>
      <w:r>
        <w:rPr>
          <w:color w:val="000000"/>
          <w:spacing w:val="0"/>
          <w:w w:val="100"/>
          <w:position w:val="0"/>
        </w:rPr>
        <w:t>年限制性股票激励计划》，</w:t>
      </w:r>
    </w:p>
    <w:p>
      <w:pPr>
        <w:pStyle w:val="Style32"/>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其实施情况如下：</w:t>
      </w:r>
    </w:p>
    <w:p>
      <w:pPr>
        <w:pStyle w:val="Style32"/>
        <w:keepNext w:val="0"/>
        <w:keepLines w:val="0"/>
        <w:widowControl w:val="0"/>
        <w:shd w:val="clear" w:color="auto" w:fill="auto"/>
        <w:bidi w:val="0"/>
        <w:spacing w:before="0" w:after="220" w:line="240" w:lineRule="auto"/>
        <w:ind w:left="0" w:right="0" w:firstLine="740"/>
        <w:jc w:val="left"/>
      </w:pPr>
      <w:bookmarkStart w:id="175" w:name="bookmark175"/>
      <w:r>
        <w:rPr>
          <w:color w:val="000000"/>
          <w:spacing w:val="0"/>
          <w:w w:val="100"/>
          <w:position w:val="0"/>
          <w:sz w:val="24"/>
          <w:szCs w:val="24"/>
        </w:rPr>
        <w:t>1</w:t>
      </w:r>
      <w:bookmarkEnd w:id="175"/>
      <w:r>
        <w:rPr>
          <w:color w:val="000000"/>
          <w:spacing w:val="0"/>
          <w:w w:val="100"/>
          <w:position w:val="0"/>
        </w:rPr>
        <w:t>、</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11</w:t>
      </w:r>
      <w:r>
        <w:rPr>
          <w:color w:val="000000"/>
          <w:spacing w:val="0"/>
          <w:w w:val="100"/>
          <w:position w:val="0"/>
        </w:rPr>
        <w:t>月</w:t>
      </w:r>
      <w:r>
        <w:rPr>
          <w:color w:val="000000"/>
          <w:spacing w:val="0"/>
          <w:w w:val="100"/>
          <w:position w:val="0"/>
          <w:sz w:val="24"/>
          <w:szCs w:val="24"/>
        </w:rPr>
        <w:t>20</w:t>
      </w:r>
      <w:r>
        <w:rPr>
          <w:color w:val="000000"/>
          <w:spacing w:val="0"/>
          <w:w w:val="100"/>
          <w:position w:val="0"/>
        </w:rPr>
        <w:t>日，公司召开了第二届董事会第四次（临时）会议，审议通过了《上</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海汉得信息技术股份有限公司</w:t>
      </w:r>
      <w:r>
        <w:rPr>
          <w:color w:val="000000"/>
          <w:spacing w:val="0"/>
          <w:w w:val="100"/>
          <w:position w:val="0"/>
          <w:sz w:val="24"/>
          <w:szCs w:val="24"/>
        </w:rPr>
        <w:t>2013</w:t>
      </w:r>
      <w:r>
        <w:rPr>
          <w:color w:val="000000"/>
          <w:spacing w:val="0"/>
          <w:w w:val="100"/>
          <w:position w:val="0"/>
        </w:rPr>
        <w:t xml:space="preserve">年限制性股票激励计划（草案）》（以下简称“《激励计 </w:t>
      </w:r>
      <w:r>
        <w:rPr>
          <w:color w:val="000000"/>
          <w:spacing w:val="0"/>
          <w:w w:val="100"/>
          <w:position w:val="0"/>
        </w:rPr>
        <w:t>划（草案）》”</w:t>
      </w:r>
      <w:r>
        <w:rPr>
          <w:color w:val="000000"/>
          <w:spacing w:val="0"/>
          <w:w w:val="100"/>
          <w:position w:val="0"/>
          <w:sz w:val="24"/>
          <w:szCs w:val="24"/>
        </w:rPr>
        <w:t>）</w:t>
      </w:r>
      <w:r>
        <w:rPr>
          <w:color w:val="000000"/>
          <w:spacing w:val="0"/>
          <w:w w:val="100"/>
          <w:position w:val="0"/>
        </w:rPr>
        <w:t>及摘要、《上海汉得信息技术股份有限公司</w:t>
      </w:r>
      <w:r>
        <w:rPr>
          <w:color w:val="000000"/>
          <w:spacing w:val="0"/>
          <w:w w:val="100"/>
          <w:position w:val="0"/>
          <w:sz w:val="24"/>
          <w:szCs w:val="24"/>
        </w:rPr>
        <w:t>2013</w:t>
      </w:r>
      <w:r>
        <w:rPr>
          <w:color w:val="000000"/>
          <w:spacing w:val="0"/>
          <w:w w:val="100"/>
          <w:position w:val="0"/>
        </w:rPr>
        <w:t>年限制性股票激励计划实 施考核办法》（以下简称“《考核办法》”</w:t>
      </w:r>
      <w:r>
        <w:rPr>
          <w:color w:val="000000"/>
          <w:spacing w:val="0"/>
          <w:w w:val="100"/>
          <w:position w:val="0"/>
          <w:sz w:val="24"/>
          <w:szCs w:val="24"/>
        </w:rPr>
        <w:t>）</w:t>
      </w:r>
      <w:r>
        <w:rPr>
          <w:color w:val="000000"/>
          <w:spacing w:val="0"/>
          <w:w w:val="100"/>
          <w:position w:val="0"/>
        </w:rPr>
        <w:t>、《关于提请股东大会授权董事会办理公司</w:t>
      </w:r>
      <w:r>
        <w:rPr>
          <w:color w:val="000000"/>
          <w:spacing w:val="0"/>
          <w:w w:val="100"/>
          <w:position w:val="0"/>
          <w:sz w:val="24"/>
          <w:szCs w:val="24"/>
        </w:rPr>
        <w:t xml:space="preserve">2013 </w:t>
      </w:r>
      <w:r>
        <w:rPr>
          <w:color w:val="000000"/>
          <w:spacing w:val="0"/>
          <w:w w:val="100"/>
          <w:position w:val="0"/>
        </w:rPr>
        <w:t>年限制性股票激励计划相关事宜的议案》（以下简称“《授权议案》”）。同日，独立董事 就《激励计划（草案）》发表了同意的独立意见。</w:t>
      </w:r>
    </w:p>
    <w:p>
      <w:pPr>
        <w:pStyle w:val="Style32"/>
        <w:keepNext w:val="0"/>
        <w:keepLines w:val="0"/>
        <w:widowControl w:val="0"/>
        <w:shd w:val="clear" w:color="auto" w:fill="auto"/>
        <w:bidi w:val="0"/>
        <w:spacing w:before="0" w:after="0" w:line="476" w:lineRule="exact"/>
        <w:ind w:left="0" w:right="0" w:firstLine="620"/>
        <w:jc w:val="both"/>
      </w:pPr>
      <w:bookmarkStart w:id="176" w:name="bookmark176"/>
      <w:r>
        <w:rPr>
          <w:color w:val="000000"/>
          <w:spacing w:val="0"/>
          <w:w w:val="100"/>
          <w:position w:val="0"/>
          <w:sz w:val="24"/>
          <w:szCs w:val="24"/>
        </w:rPr>
        <w:t>2</w:t>
      </w:r>
      <w:bookmarkEnd w:id="176"/>
      <w:r>
        <w:rPr>
          <w:color w:val="000000"/>
          <w:spacing w:val="0"/>
          <w:w w:val="100"/>
          <w:position w:val="0"/>
        </w:rPr>
        <w:t>、</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11</w:t>
      </w:r>
      <w:r>
        <w:rPr>
          <w:color w:val="000000"/>
          <w:spacing w:val="0"/>
          <w:w w:val="100"/>
          <w:position w:val="0"/>
        </w:rPr>
        <w:t>月</w:t>
      </w:r>
      <w:r>
        <w:rPr>
          <w:color w:val="000000"/>
          <w:spacing w:val="0"/>
          <w:w w:val="100"/>
          <w:position w:val="0"/>
          <w:sz w:val="24"/>
          <w:szCs w:val="24"/>
        </w:rPr>
        <w:t>20</w:t>
      </w:r>
      <w:r>
        <w:rPr>
          <w:color w:val="000000"/>
          <w:spacing w:val="0"/>
          <w:w w:val="100"/>
          <w:position w:val="0"/>
        </w:rPr>
        <w:t>日，公司召开了第二届监事会第四次（临时）会议，审议通过了《激 励计划（草案）》及其摘要，并对本次获授限制性股票的激励对象名单进行了核查，认为本 次获授限制性股票的激励对象的主体资格合法、有效。</w:t>
      </w:r>
    </w:p>
    <w:p>
      <w:pPr>
        <w:pStyle w:val="Style32"/>
        <w:keepNext w:val="0"/>
        <w:keepLines w:val="0"/>
        <w:widowControl w:val="0"/>
        <w:shd w:val="clear" w:color="auto" w:fill="auto"/>
        <w:tabs>
          <w:tab w:pos="845" w:val="left"/>
        </w:tabs>
        <w:bidi w:val="0"/>
        <w:spacing w:before="0" w:after="0" w:line="471" w:lineRule="exact"/>
        <w:ind w:left="0" w:right="0" w:firstLine="500"/>
        <w:jc w:val="both"/>
      </w:pPr>
      <w:bookmarkStart w:id="177" w:name="bookmark177"/>
      <w:r>
        <w:rPr>
          <w:color w:val="000000"/>
          <w:spacing w:val="0"/>
          <w:w w:val="100"/>
          <w:position w:val="0"/>
          <w:sz w:val="24"/>
          <w:szCs w:val="24"/>
        </w:rPr>
        <w:t>3</w:t>
      </w:r>
      <w:bookmarkEnd w:id="177"/>
      <w:r>
        <w:rPr>
          <w:color w:val="000000"/>
          <w:spacing w:val="0"/>
          <w:w w:val="100"/>
          <w:position w:val="0"/>
        </w:rPr>
        <w:t>、</w:t>
        <w:tab/>
        <w:t>根据中国证券监督管理委员会（以下简称“中国证监会”）的反馈意见，公司对《激 励计划（草案）》进行了修订，形成了《限制性股票激励计划》，并报中国证监会备案无异 议。</w:t>
      </w:r>
    </w:p>
    <w:p>
      <w:pPr>
        <w:pStyle w:val="Style32"/>
        <w:keepNext w:val="0"/>
        <w:keepLines w:val="0"/>
        <w:widowControl w:val="0"/>
        <w:shd w:val="clear" w:color="auto" w:fill="auto"/>
        <w:tabs>
          <w:tab w:pos="845" w:val="left"/>
        </w:tabs>
        <w:bidi w:val="0"/>
        <w:spacing w:before="0" w:after="0" w:line="471" w:lineRule="exact"/>
        <w:ind w:left="0" w:right="0" w:firstLine="500"/>
        <w:jc w:val="both"/>
      </w:pPr>
      <w:bookmarkStart w:id="178" w:name="bookmark178"/>
      <w:r>
        <w:rPr>
          <w:color w:val="000000"/>
          <w:spacing w:val="0"/>
          <w:w w:val="100"/>
          <w:position w:val="0"/>
          <w:sz w:val="24"/>
          <w:szCs w:val="24"/>
        </w:rPr>
        <w:t>4</w:t>
      </w:r>
      <w:bookmarkEnd w:id="178"/>
      <w:r>
        <w:rPr>
          <w:color w:val="000000"/>
          <w:spacing w:val="0"/>
          <w:w w:val="100"/>
          <w:position w:val="0"/>
        </w:rPr>
        <w:t>、</w:t>
        <w:tab/>
      </w:r>
      <w:r>
        <w:rPr>
          <w:color w:val="000000"/>
          <w:spacing w:val="0"/>
          <w:w w:val="100"/>
          <w:position w:val="0"/>
          <w:sz w:val="24"/>
          <w:szCs w:val="24"/>
        </w:rPr>
        <w:t>2014</w:t>
      </w:r>
      <w:r>
        <w:rPr>
          <w:color w:val="000000"/>
          <w:spacing w:val="0"/>
          <w:w w:val="100"/>
          <w:position w:val="0"/>
        </w:rPr>
        <w:t>年</w:t>
      </w:r>
      <w:r>
        <w:rPr>
          <w:color w:val="000000"/>
          <w:spacing w:val="0"/>
          <w:w w:val="100"/>
          <w:position w:val="0"/>
          <w:sz w:val="24"/>
          <w:szCs w:val="24"/>
        </w:rPr>
        <w:t>1</w:t>
      </w:r>
      <w:r>
        <w:rPr>
          <w:color w:val="000000"/>
          <w:spacing w:val="0"/>
          <w:w w:val="100"/>
          <w:position w:val="0"/>
        </w:rPr>
        <w:t>月</w:t>
      </w:r>
      <w:r>
        <w:rPr>
          <w:color w:val="000000"/>
          <w:spacing w:val="0"/>
          <w:w w:val="100"/>
          <w:position w:val="0"/>
          <w:sz w:val="24"/>
          <w:szCs w:val="24"/>
        </w:rPr>
        <w:t>27</w:t>
      </w:r>
      <w:r>
        <w:rPr>
          <w:color w:val="000000"/>
          <w:spacing w:val="0"/>
          <w:w w:val="100"/>
          <w:position w:val="0"/>
        </w:rPr>
        <w:t>日，公司召开了第二届董事会第七次（临时）会议，审议通过了《限制 性股票激励计划》及其摘要、《上海汉得信息技术股份有限公司</w:t>
      </w:r>
      <w:r>
        <w:rPr>
          <w:color w:val="000000"/>
          <w:spacing w:val="0"/>
          <w:w w:val="100"/>
          <w:position w:val="0"/>
          <w:sz w:val="24"/>
          <w:szCs w:val="24"/>
        </w:rPr>
        <w:t>2013</w:t>
      </w:r>
      <w:r>
        <w:rPr>
          <w:color w:val="000000"/>
          <w:spacing w:val="0"/>
          <w:w w:val="100"/>
          <w:position w:val="0"/>
        </w:rPr>
        <w:t>年限制性股票激励计划 激励对象名单（修订）》。同日，独立董事就《限制性股票激励计划》发表了同意的补充独 立意见，公司召开了第二届监事会第七次（临时）会议，审议通过了《限制性股票激励计划》 及其摘要、《上海汉得信息技术股份有限公司</w:t>
      </w:r>
      <w:r>
        <w:rPr>
          <w:color w:val="000000"/>
          <w:spacing w:val="0"/>
          <w:w w:val="100"/>
          <w:position w:val="0"/>
          <w:sz w:val="24"/>
          <w:szCs w:val="24"/>
        </w:rPr>
        <w:t>2013</w:t>
      </w:r>
      <w:r>
        <w:rPr>
          <w:color w:val="000000"/>
          <w:spacing w:val="0"/>
          <w:w w:val="100"/>
          <w:position w:val="0"/>
        </w:rPr>
        <w:t>年限制性股票激励计划激励对象名单（修 订）》，认为本次获授限制性股票的激励对象的主体资格合法、有效。</w:t>
      </w:r>
    </w:p>
    <w:p>
      <w:pPr>
        <w:pStyle w:val="Style32"/>
        <w:keepNext w:val="0"/>
        <w:keepLines w:val="0"/>
        <w:widowControl w:val="0"/>
        <w:shd w:val="clear" w:color="auto" w:fill="auto"/>
        <w:tabs>
          <w:tab w:pos="845" w:val="left"/>
        </w:tabs>
        <w:bidi w:val="0"/>
        <w:spacing w:before="0" w:after="0" w:line="471" w:lineRule="exact"/>
        <w:ind w:left="0" w:right="0" w:firstLine="500"/>
        <w:jc w:val="both"/>
      </w:pPr>
      <w:bookmarkStart w:id="179" w:name="bookmark179"/>
      <w:r>
        <w:rPr>
          <w:color w:val="000000"/>
          <w:spacing w:val="0"/>
          <w:w w:val="100"/>
          <w:position w:val="0"/>
          <w:sz w:val="24"/>
          <w:szCs w:val="24"/>
        </w:rPr>
        <w:t>5</w:t>
      </w:r>
      <w:bookmarkEnd w:id="179"/>
      <w:r>
        <w:rPr>
          <w:color w:val="000000"/>
          <w:spacing w:val="0"/>
          <w:w w:val="100"/>
          <w:position w:val="0"/>
        </w:rPr>
        <w:t>、</w:t>
        <w:tab/>
      </w:r>
      <w:r>
        <w:rPr>
          <w:color w:val="000000"/>
          <w:spacing w:val="0"/>
          <w:w w:val="100"/>
          <w:position w:val="0"/>
          <w:sz w:val="24"/>
          <w:szCs w:val="24"/>
        </w:rPr>
        <w:t>2014</w:t>
      </w:r>
      <w:r>
        <w:rPr>
          <w:color w:val="000000"/>
          <w:spacing w:val="0"/>
          <w:w w:val="100"/>
          <w:position w:val="0"/>
        </w:rPr>
        <w:t>年</w:t>
      </w:r>
      <w:r>
        <w:rPr>
          <w:color w:val="000000"/>
          <w:spacing w:val="0"/>
          <w:w w:val="100"/>
          <w:position w:val="0"/>
          <w:sz w:val="24"/>
          <w:szCs w:val="24"/>
        </w:rPr>
        <w:t>2</w:t>
      </w:r>
      <w:r>
        <w:rPr>
          <w:color w:val="000000"/>
          <w:spacing w:val="0"/>
          <w:w w:val="100"/>
          <w:position w:val="0"/>
        </w:rPr>
        <w:t>月</w:t>
      </w:r>
      <w:r>
        <w:rPr>
          <w:color w:val="000000"/>
          <w:spacing w:val="0"/>
          <w:w w:val="100"/>
          <w:position w:val="0"/>
          <w:sz w:val="24"/>
          <w:szCs w:val="24"/>
        </w:rPr>
        <w:t>13</w:t>
      </w:r>
      <w:r>
        <w:rPr>
          <w:color w:val="000000"/>
          <w:spacing w:val="0"/>
          <w:w w:val="100"/>
          <w:position w:val="0"/>
        </w:rPr>
        <w:t>日，公司召开了</w:t>
      </w:r>
      <w:r>
        <w:rPr>
          <w:color w:val="000000"/>
          <w:spacing w:val="0"/>
          <w:w w:val="100"/>
          <w:position w:val="0"/>
          <w:sz w:val="24"/>
          <w:szCs w:val="24"/>
        </w:rPr>
        <w:t>2014</w:t>
      </w:r>
      <w:r>
        <w:rPr>
          <w:color w:val="000000"/>
          <w:spacing w:val="0"/>
          <w:w w:val="100"/>
          <w:position w:val="0"/>
        </w:rPr>
        <w:t>年第一次临时股东大会，审议通过了《限制性股票 激励计划》及其摘要、《考核办法》及《授权议案》。</w:t>
      </w:r>
    </w:p>
    <w:p>
      <w:pPr>
        <w:pStyle w:val="Style32"/>
        <w:keepNext w:val="0"/>
        <w:keepLines w:val="0"/>
        <w:widowControl w:val="0"/>
        <w:shd w:val="clear" w:color="auto" w:fill="auto"/>
        <w:tabs>
          <w:tab w:pos="845" w:val="left"/>
        </w:tabs>
        <w:bidi w:val="0"/>
        <w:spacing w:before="0" w:after="0" w:line="471" w:lineRule="exact"/>
        <w:ind w:left="0" w:right="0" w:firstLine="500"/>
        <w:jc w:val="both"/>
      </w:pPr>
      <w:bookmarkStart w:id="180" w:name="bookmark180"/>
      <w:r>
        <w:rPr>
          <w:color w:val="000000"/>
          <w:spacing w:val="0"/>
          <w:w w:val="100"/>
          <w:position w:val="0"/>
          <w:sz w:val="24"/>
          <w:szCs w:val="24"/>
        </w:rPr>
        <w:t>6</w:t>
      </w:r>
      <w:bookmarkEnd w:id="180"/>
      <w:r>
        <w:rPr>
          <w:color w:val="000000"/>
          <w:spacing w:val="0"/>
          <w:w w:val="100"/>
          <w:position w:val="0"/>
        </w:rPr>
        <w:t>、</w:t>
        <w:tab/>
      </w:r>
      <w:r>
        <w:rPr>
          <w:color w:val="000000"/>
          <w:spacing w:val="0"/>
          <w:w w:val="100"/>
          <w:position w:val="0"/>
          <w:sz w:val="24"/>
          <w:szCs w:val="24"/>
        </w:rPr>
        <w:t>2014</w:t>
      </w:r>
      <w:r>
        <w:rPr>
          <w:color w:val="000000"/>
          <w:spacing w:val="0"/>
          <w:w w:val="100"/>
          <w:position w:val="0"/>
        </w:rPr>
        <w:t>年</w:t>
      </w:r>
      <w:r>
        <w:rPr>
          <w:color w:val="000000"/>
          <w:spacing w:val="0"/>
          <w:w w:val="100"/>
          <w:position w:val="0"/>
          <w:sz w:val="24"/>
          <w:szCs w:val="24"/>
        </w:rPr>
        <w:t>2</w:t>
      </w:r>
      <w:r>
        <w:rPr>
          <w:color w:val="000000"/>
          <w:spacing w:val="0"/>
          <w:w w:val="100"/>
          <w:position w:val="0"/>
        </w:rPr>
        <w:t>月</w:t>
      </w:r>
      <w:r>
        <w:rPr>
          <w:color w:val="000000"/>
          <w:spacing w:val="0"/>
          <w:w w:val="100"/>
          <w:position w:val="0"/>
          <w:sz w:val="24"/>
          <w:szCs w:val="24"/>
        </w:rPr>
        <w:t>14</w:t>
      </w:r>
      <w:r>
        <w:rPr>
          <w:color w:val="000000"/>
          <w:spacing w:val="0"/>
          <w:w w:val="100"/>
          <w:position w:val="0"/>
        </w:rPr>
        <w:t>日，公司召开了第二届董事会第八次（临时）会议，审议通过了《关于 向激励对象授予限制性股票的议案》，确定公司本次限制性股票的授予日为</w:t>
      </w:r>
      <w:r>
        <w:rPr>
          <w:color w:val="000000"/>
          <w:spacing w:val="0"/>
          <w:w w:val="100"/>
          <w:position w:val="0"/>
          <w:sz w:val="24"/>
          <w:szCs w:val="24"/>
        </w:rPr>
        <w:t>2014</w:t>
      </w:r>
      <w:r>
        <w:rPr>
          <w:color w:val="000000"/>
          <w:spacing w:val="0"/>
          <w:w w:val="100"/>
          <w:position w:val="0"/>
        </w:rPr>
        <w:t>年</w:t>
      </w:r>
      <w:r>
        <w:rPr>
          <w:color w:val="000000"/>
          <w:spacing w:val="0"/>
          <w:w w:val="100"/>
          <w:position w:val="0"/>
          <w:sz w:val="24"/>
          <w:szCs w:val="24"/>
        </w:rPr>
        <w:t>2</w:t>
      </w:r>
      <w:r>
        <w:rPr>
          <w:color w:val="000000"/>
          <w:spacing w:val="0"/>
          <w:w w:val="100"/>
          <w:position w:val="0"/>
        </w:rPr>
        <w:t>月</w:t>
      </w:r>
      <w:r>
        <w:rPr>
          <w:color w:val="000000"/>
          <w:spacing w:val="0"/>
          <w:w w:val="100"/>
          <w:position w:val="0"/>
          <w:sz w:val="24"/>
          <w:szCs w:val="24"/>
        </w:rPr>
        <w:t>14</w:t>
      </w:r>
      <w:r>
        <w:rPr>
          <w:color w:val="000000"/>
          <w:spacing w:val="0"/>
          <w:w w:val="100"/>
          <w:position w:val="0"/>
        </w:rPr>
        <w:t>日。 本次限制性股票激励计划授予激励对象的限制性股票数量为</w:t>
      </w:r>
      <w:r>
        <w:rPr>
          <w:color w:val="000000"/>
          <w:spacing w:val="0"/>
          <w:w w:val="100"/>
          <w:position w:val="0"/>
          <w:sz w:val="24"/>
          <w:szCs w:val="24"/>
        </w:rPr>
        <w:t>591.40</w:t>
      </w:r>
      <w:r>
        <w:rPr>
          <w:color w:val="000000"/>
          <w:spacing w:val="0"/>
          <w:w w:val="100"/>
          <w:position w:val="0"/>
        </w:rPr>
        <w:t>万股，占汉得信息已发行 股本总额的</w:t>
      </w:r>
      <w:r>
        <w:rPr>
          <w:color w:val="000000"/>
          <w:spacing w:val="0"/>
          <w:w w:val="100"/>
          <w:position w:val="0"/>
          <w:sz w:val="24"/>
          <w:szCs w:val="24"/>
        </w:rPr>
        <w:t>2.22%</w:t>
      </w:r>
      <w:r>
        <w:rPr>
          <w:color w:val="000000"/>
          <w:spacing w:val="0"/>
          <w:w w:val="100"/>
          <w:position w:val="0"/>
        </w:rPr>
        <w:t>。授予价格为</w:t>
      </w:r>
      <w:r>
        <w:rPr>
          <w:color w:val="000000"/>
          <w:spacing w:val="0"/>
          <w:w w:val="100"/>
          <w:position w:val="0"/>
          <w:sz w:val="24"/>
          <w:szCs w:val="24"/>
        </w:rPr>
        <w:t>7.82</w:t>
      </w:r>
      <w:r>
        <w:rPr>
          <w:color w:val="000000"/>
          <w:spacing w:val="0"/>
          <w:w w:val="100"/>
          <w:position w:val="0"/>
        </w:rPr>
        <w:t>元</w:t>
      </w:r>
      <w:r>
        <w:rPr>
          <w:color w:val="000000"/>
          <w:spacing w:val="0"/>
          <w:w w:val="100"/>
          <w:position w:val="0"/>
          <w:sz w:val="24"/>
          <w:szCs w:val="24"/>
        </w:rPr>
        <w:t>/</w:t>
      </w:r>
      <w:r>
        <w:rPr>
          <w:color w:val="000000"/>
          <w:spacing w:val="0"/>
          <w:w w:val="100"/>
          <w:position w:val="0"/>
        </w:rPr>
        <w:t>股。</w:t>
      </w:r>
    </w:p>
    <w:p>
      <w:pPr>
        <w:pStyle w:val="Style32"/>
        <w:keepNext w:val="0"/>
        <w:keepLines w:val="0"/>
        <w:widowControl w:val="0"/>
        <w:shd w:val="clear" w:color="auto" w:fill="auto"/>
        <w:tabs>
          <w:tab w:pos="845" w:val="left"/>
        </w:tabs>
        <w:bidi w:val="0"/>
        <w:spacing w:before="0" w:after="0" w:line="471" w:lineRule="exact"/>
        <w:ind w:left="0" w:right="0" w:firstLine="500"/>
        <w:jc w:val="both"/>
      </w:pPr>
      <w:bookmarkStart w:id="181" w:name="bookmark181"/>
      <w:r>
        <w:rPr>
          <w:color w:val="000000"/>
          <w:spacing w:val="0"/>
          <w:w w:val="100"/>
          <w:position w:val="0"/>
          <w:sz w:val="24"/>
          <w:szCs w:val="24"/>
        </w:rPr>
        <w:t>7</w:t>
      </w:r>
      <w:bookmarkEnd w:id="181"/>
      <w:r>
        <w:rPr>
          <w:color w:val="000000"/>
          <w:spacing w:val="0"/>
          <w:w w:val="100"/>
          <w:position w:val="0"/>
        </w:rPr>
        <w:t>、</w:t>
        <w:tab/>
      </w:r>
      <w:r>
        <w:rPr>
          <w:color w:val="000000"/>
          <w:spacing w:val="0"/>
          <w:w w:val="100"/>
          <w:position w:val="0"/>
          <w:sz w:val="24"/>
          <w:szCs w:val="24"/>
        </w:rPr>
        <w:t>2014</w:t>
      </w:r>
      <w:r>
        <w:rPr>
          <w:color w:val="000000"/>
          <w:spacing w:val="0"/>
          <w:w w:val="100"/>
          <w:position w:val="0"/>
        </w:rPr>
        <w:t>年</w:t>
      </w:r>
      <w:r>
        <w:rPr>
          <w:color w:val="000000"/>
          <w:spacing w:val="0"/>
          <w:w w:val="100"/>
          <w:position w:val="0"/>
          <w:sz w:val="24"/>
          <w:szCs w:val="24"/>
        </w:rPr>
        <w:t>2</w:t>
      </w:r>
      <w:r>
        <w:rPr>
          <w:color w:val="000000"/>
          <w:spacing w:val="0"/>
          <w:w w:val="100"/>
          <w:position w:val="0"/>
        </w:rPr>
        <w:t>月</w:t>
      </w:r>
      <w:r>
        <w:rPr>
          <w:color w:val="000000"/>
          <w:spacing w:val="0"/>
          <w:w w:val="100"/>
          <w:position w:val="0"/>
          <w:sz w:val="24"/>
          <w:szCs w:val="24"/>
        </w:rPr>
        <w:t>14</w:t>
      </w:r>
      <w:r>
        <w:rPr>
          <w:color w:val="000000"/>
          <w:spacing w:val="0"/>
          <w:w w:val="100"/>
          <w:position w:val="0"/>
        </w:rPr>
        <w:t>日，公司召开了第二届监事会第八次（临时）会议，审议通过了《关于 向激励对象授予限制性股票的议案》，并对《限制性股票激励计划》确定的</w:t>
      </w:r>
      <w:r>
        <w:rPr>
          <w:color w:val="000000"/>
          <w:spacing w:val="0"/>
          <w:w w:val="100"/>
          <w:position w:val="0"/>
          <w:sz w:val="24"/>
          <w:szCs w:val="24"/>
        </w:rPr>
        <w:t>247</w:t>
      </w:r>
      <w:r>
        <w:rPr>
          <w:color w:val="000000"/>
          <w:spacing w:val="0"/>
          <w:w w:val="100"/>
          <w:position w:val="0"/>
        </w:rPr>
        <w:t>名激励对象名 单进行核查，认为本次获授限制性股票的激励对象的主体资格合法、有效。</w:t>
      </w:r>
    </w:p>
    <w:p>
      <w:pPr>
        <w:pStyle w:val="Style32"/>
        <w:keepNext w:val="0"/>
        <w:keepLines w:val="0"/>
        <w:widowControl w:val="0"/>
        <w:shd w:val="clear" w:color="auto" w:fill="auto"/>
        <w:tabs>
          <w:tab w:pos="845" w:val="left"/>
        </w:tabs>
        <w:bidi w:val="0"/>
        <w:spacing w:before="0" w:after="0" w:line="469" w:lineRule="exact"/>
        <w:ind w:left="0" w:right="0" w:firstLine="500"/>
        <w:jc w:val="both"/>
      </w:pPr>
      <w:bookmarkStart w:id="182" w:name="bookmark182"/>
      <w:r>
        <w:rPr>
          <w:color w:val="000000"/>
          <w:spacing w:val="0"/>
          <w:w w:val="100"/>
          <w:position w:val="0"/>
          <w:sz w:val="24"/>
          <w:szCs w:val="24"/>
        </w:rPr>
        <w:t>8</w:t>
      </w:r>
      <w:bookmarkEnd w:id="182"/>
      <w:r>
        <w:rPr>
          <w:color w:val="000000"/>
          <w:spacing w:val="0"/>
          <w:w w:val="100"/>
          <w:position w:val="0"/>
        </w:rPr>
        <w:t>、</w:t>
        <w:tab/>
      </w:r>
      <w:r>
        <w:rPr>
          <w:color w:val="000000"/>
          <w:spacing w:val="0"/>
          <w:w w:val="100"/>
          <w:position w:val="0"/>
          <w:sz w:val="24"/>
          <w:szCs w:val="24"/>
        </w:rPr>
        <w:t>2014</w:t>
      </w:r>
      <w:r>
        <w:rPr>
          <w:color w:val="000000"/>
          <w:spacing w:val="0"/>
          <w:w w:val="100"/>
          <w:position w:val="0"/>
        </w:rPr>
        <w:t>年</w:t>
      </w:r>
      <w:r>
        <w:rPr>
          <w:color w:val="000000"/>
          <w:spacing w:val="0"/>
          <w:w w:val="100"/>
          <w:position w:val="0"/>
          <w:sz w:val="24"/>
          <w:szCs w:val="24"/>
        </w:rPr>
        <w:t>4</w:t>
      </w:r>
      <w:r>
        <w:rPr>
          <w:color w:val="000000"/>
          <w:spacing w:val="0"/>
          <w:w w:val="100"/>
          <w:position w:val="0"/>
        </w:rPr>
        <w:t>月</w:t>
      </w:r>
      <w:r>
        <w:rPr>
          <w:color w:val="000000"/>
          <w:spacing w:val="0"/>
          <w:w w:val="100"/>
          <w:position w:val="0"/>
          <w:sz w:val="24"/>
          <w:szCs w:val="24"/>
        </w:rPr>
        <w:t>21</w:t>
      </w:r>
      <w:r>
        <w:rPr>
          <w:color w:val="000000"/>
          <w:spacing w:val="0"/>
          <w:w w:val="100"/>
          <w:position w:val="0"/>
        </w:rPr>
        <w:t>日，公司召开了第二届董事会第十次（临时）会议，审议通过了《关于 调整公司</w:t>
      </w:r>
      <w:r>
        <w:rPr>
          <w:color w:val="000000"/>
          <w:spacing w:val="0"/>
          <w:w w:val="100"/>
          <w:position w:val="0"/>
          <w:sz w:val="24"/>
          <w:szCs w:val="24"/>
        </w:rPr>
        <w:t>2013</w:t>
      </w:r>
      <w:r>
        <w:rPr>
          <w:color w:val="000000"/>
          <w:spacing w:val="0"/>
          <w:w w:val="100"/>
          <w:position w:val="0"/>
        </w:rPr>
        <w:t>年限制性股票激励计划的议案》，截止本次董事会召开之日，共有</w:t>
      </w:r>
      <w:r>
        <w:rPr>
          <w:color w:val="000000"/>
          <w:spacing w:val="0"/>
          <w:w w:val="100"/>
          <w:position w:val="0"/>
          <w:sz w:val="24"/>
          <w:szCs w:val="24"/>
        </w:rPr>
        <w:t>16</w:t>
      </w:r>
      <w:r>
        <w:rPr>
          <w:color w:val="000000"/>
          <w:spacing w:val="0"/>
          <w:w w:val="100"/>
          <w:position w:val="0"/>
        </w:rPr>
        <w:t>名激励对 象放弃认购授予其的全部限制性股票因此，本次董事会将激励对象人数调整为</w:t>
      </w:r>
      <w:r>
        <w:rPr>
          <w:color w:val="000000"/>
          <w:spacing w:val="0"/>
          <w:w w:val="100"/>
          <w:position w:val="0"/>
          <w:sz w:val="24"/>
          <w:szCs w:val="24"/>
        </w:rPr>
        <w:t>231</w:t>
      </w:r>
      <w:r>
        <w:rPr>
          <w:color w:val="000000"/>
          <w:spacing w:val="0"/>
          <w:w w:val="100"/>
          <w:position w:val="0"/>
        </w:rPr>
        <w:t>人，并将本 次激励计划拟授予的股份数调整至</w:t>
      </w:r>
      <w:r>
        <w:rPr>
          <w:color w:val="000000"/>
          <w:spacing w:val="0"/>
          <w:w w:val="100"/>
          <w:position w:val="0"/>
          <w:sz w:val="24"/>
          <w:szCs w:val="24"/>
        </w:rPr>
        <w:t>552.6</w:t>
      </w:r>
      <w:r>
        <w:rPr>
          <w:color w:val="000000"/>
          <w:spacing w:val="0"/>
          <w:w w:val="100"/>
          <w:position w:val="0"/>
        </w:rPr>
        <w:t>万股。</w:t>
      </w:r>
    </w:p>
    <w:p>
      <w:pPr>
        <w:pStyle w:val="Style32"/>
        <w:keepNext w:val="0"/>
        <w:keepLines w:val="0"/>
        <w:widowControl w:val="0"/>
        <w:shd w:val="clear" w:color="auto" w:fill="auto"/>
        <w:bidi w:val="0"/>
        <w:spacing w:before="0" w:after="0" w:line="470" w:lineRule="exact"/>
        <w:ind w:left="0" w:right="0" w:firstLine="500"/>
        <w:jc w:val="both"/>
      </w:pPr>
      <w:bookmarkStart w:id="183" w:name="bookmark183"/>
      <w:r>
        <w:rPr>
          <w:color w:val="000000"/>
          <w:spacing w:val="0"/>
          <w:w w:val="100"/>
          <w:position w:val="0"/>
          <w:sz w:val="24"/>
          <w:szCs w:val="24"/>
        </w:rPr>
        <w:t>9</w:t>
      </w:r>
      <w:bookmarkEnd w:id="183"/>
      <w:r>
        <w:rPr>
          <w:color w:val="000000"/>
          <w:spacing w:val="0"/>
          <w:w w:val="100"/>
          <w:position w:val="0"/>
        </w:rPr>
        <w:t>、</w:t>
      </w:r>
      <w:r>
        <w:rPr>
          <w:color w:val="000000"/>
          <w:spacing w:val="0"/>
          <w:w w:val="100"/>
          <w:position w:val="0"/>
          <w:sz w:val="24"/>
          <w:szCs w:val="24"/>
        </w:rPr>
        <w:t>2014</w:t>
      </w:r>
      <w:r>
        <w:rPr>
          <w:color w:val="000000"/>
          <w:spacing w:val="0"/>
          <w:w w:val="100"/>
          <w:position w:val="0"/>
        </w:rPr>
        <w:t>年</w:t>
      </w:r>
      <w:r>
        <w:rPr>
          <w:color w:val="000000"/>
          <w:spacing w:val="0"/>
          <w:w w:val="100"/>
          <w:position w:val="0"/>
          <w:sz w:val="24"/>
          <w:szCs w:val="24"/>
        </w:rPr>
        <w:t>4</w:t>
      </w:r>
      <w:r>
        <w:rPr>
          <w:color w:val="000000"/>
          <w:spacing w:val="0"/>
          <w:w w:val="100"/>
          <w:position w:val="0"/>
        </w:rPr>
        <w:t>月</w:t>
      </w:r>
      <w:r>
        <w:rPr>
          <w:color w:val="000000"/>
          <w:spacing w:val="0"/>
          <w:w w:val="100"/>
          <w:position w:val="0"/>
          <w:sz w:val="24"/>
          <w:szCs w:val="24"/>
        </w:rPr>
        <w:t>210</w:t>
      </w:r>
      <w:r>
        <w:rPr>
          <w:color w:val="000000"/>
          <w:spacing w:val="0"/>
          <w:w w:val="100"/>
          <w:position w:val="0"/>
        </w:rPr>
        <w:t>，公司召开了第二届监事会第九次（临时）会议，审议通过了《关于 调整公司</w:t>
      </w:r>
      <w:r>
        <w:rPr>
          <w:color w:val="000000"/>
          <w:spacing w:val="0"/>
          <w:w w:val="100"/>
          <w:position w:val="0"/>
          <w:sz w:val="24"/>
          <w:szCs w:val="24"/>
        </w:rPr>
        <w:t>2013</w:t>
      </w:r>
      <w:r>
        <w:rPr>
          <w:color w:val="000000"/>
          <w:spacing w:val="0"/>
          <w:w w:val="100"/>
          <w:position w:val="0"/>
        </w:rPr>
        <w:t>年限制性股票激励计划的议案》，同意公司对激励计划的调整。</w:t>
      </w:r>
    </w:p>
    <w:p>
      <w:pPr>
        <w:pStyle w:val="Style32"/>
        <w:keepNext w:val="0"/>
        <w:keepLines w:val="0"/>
        <w:widowControl w:val="0"/>
        <w:shd w:val="clear" w:color="auto" w:fill="auto"/>
        <w:bidi w:val="0"/>
        <w:spacing w:before="0" w:after="520" w:line="470" w:lineRule="exact"/>
        <w:ind w:left="0" w:right="0" w:firstLine="500"/>
        <w:jc w:val="both"/>
      </w:pPr>
      <w:r>
        <w:rPr>
          <w:color w:val="000000"/>
          <w:spacing w:val="0"/>
          <w:w w:val="100"/>
          <w:position w:val="0"/>
        </w:rPr>
        <w:t>截止本报告披露之日，公司</w:t>
      </w:r>
      <w:r>
        <w:rPr>
          <w:color w:val="000000"/>
          <w:spacing w:val="0"/>
          <w:w w:val="100"/>
          <w:position w:val="0"/>
          <w:sz w:val="24"/>
          <w:szCs w:val="24"/>
        </w:rPr>
        <w:t>2013</w:t>
      </w:r>
      <w:r>
        <w:rPr>
          <w:color w:val="000000"/>
          <w:spacing w:val="0"/>
          <w:w w:val="100"/>
          <w:position w:val="0"/>
        </w:rPr>
        <w:t>年股权激励计划授予登记手续仍在办理中。公司陆续推 出限制性股票激励计划将进一步完善公司的法人治理结构，建立和完善对公司核心技术（业 务）人员的长期激励和约束机制，进一步健全核心技术（业务）人员的激励考核体系，稳定 核心技术和核心业务人才以及吸引更多的优秀人才，提高公司的市场竞争能力和可持续发展 能力，保证公司发展战略和经营目标的实现，形成公司与个人共同持续发展的企业文化，激 励长期价值的创造，将促进公司保持长期、持续、稳定的发展。</w:t>
      </w:r>
    </w:p>
    <w:p>
      <w:pPr>
        <w:pStyle w:val="Style32"/>
        <w:keepNext w:val="0"/>
        <w:keepLines w:val="0"/>
        <w:widowControl w:val="0"/>
        <w:shd w:val="clear" w:color="auto" w:fill="auto"/>
        <w:tabs>
          <w:tab w:pos="517" w:val="left"/>
        </w:tabs>
        <w:bidi w:val="0"/>
        <w:spacing w:before="0" w:after="380" w:line="470" w:lineRule="exact"/>
        <w:ind w:left="0" w:right="0" w:firstLine="0"/>
        <w:jc w:val="left"/>
      </w:pPr>
      <w:bookmarkStart w:id="184" w:name="bookmark184"/>
      <w:r>
        <w:rPr>
          <w:b/>
          <w:bCs/>
          <w:color w:val="000000"/>
          <w:spacing w:val="0"/>
          <w:w w:val="100"/>
          <w:position w:val="0"/>
        </w:rPr>
        <w:t>六</w:t>
      </w:r>
      <w:bookmarkEnd w:id="184"/>
      <w:r>
        <w:rPr>
          <w:b/>
          <w:bCs/>
          <w:color w:val="000000"/>
          <w:spacing w:val="0"/>
          <w:w w:val="100"/>
          <w:position w:val="0"/>
        </w:rPr>
        <w:t>、</w:t>
        <w:tab/>
        <w:t>重大关联交易</w:t>
      </w:r>
    </w:p>
    <w:p>
      <w:pPr>
        <w:pStyle w:val="Style32"/>
        <w:keepNext w:val="0"/>
        <w:keepLines w:val="0"/>
        <w:widowControl w:val="0"/>
        <w:shd w:val="clear" w:color="auto" w:fill="auto"/>
        <w:tabs>
          <w:tab w:pos="368" w:val="left"/>
        </w:tabs>
        <w:bidi w:val="0"/>
        <w:spacing w:before="0" w:after="380" w:line="240" w:lineRule="auto"/>
        <w:ind w:left="0" w:right="0" w:firstLine="0"/>
        <w:jc w:val="left"/>
        <w:rPr>
          <w:sz w:val="20"/>
          <w:szCs w:val="20"/>
        </w:rPr>
      </w:pPr>
      <w:bookmarkStart w:id="185" w:name="bookmark185"/>
      <w:r>
        <w:rPr>
          <w:rFonts w:ascii="Times New Roman" w:eastAsia="Times New Roman" w:hAnsi="Times New Roman" w:cs="Times New Roman"/>
          <w:b/>
          <w:bCs/>
          <w:color w:val="000000"/>
          <w:spacing w:val="0"/>
          <w:w w:val="100"/>
          <w:position w:val="0"/>
          <w:sz w:val="20"/>
          <w:szCs w:val="20"/>
        </w:rPr>
        <w:t>1</w:t>
      </w:r>
      <w:bookmarkEnd w:id="185"/>
      <w:r>
        <w:rPr>
          <w:b/>
          <w:bCs/>
          <w:color w:val="000000"/>
          <w:spacing w:val="0"/>
          <w:w w:val="100"/>
          <w:position w:val="0"/>
          <w:sz w:val="20"/>
          <w:szCs w:val="20"/>
        </w:rPr>
        <w:t>、</w:t>
        <w:tab/>
        <w:t>与日常经营相关的关联交易</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32"/>
        <w:keepNext w:val="0"/>
        <w:keepLines w:val="0"/>
        <w:widowControl w:val="0"/>
        <w:shd w:val="clear" w:color="auto" w:fill="auto"/>
        <w:tabs>
          <w:tab w:pos="378" w:val="left"/>
        </w:tabs>
        <w:bidi w:val="0"/>
        <w:spacing w:before="0" w:after="380" w:line="240" w:lineRule="auto"/>
        <w:ind w:left="0" w:right="0" w:firstLine="0"/>
        <w:jc w:val="left"/>
        <w:rPr>
          <w:sz w:val="20"/>
          <w:szCs w:val="20"/>
        </w:rPr>
      </w:pPr>
      <w:bookmarkStart w:id="186" w:name="bookmark186"/>
      <w:r>
        <w:rPr>
          <w:rFonts w:ascii="Times New Roman" w:eastAsia="Times New Roman" w:hAnsi="Times New Roman" w:cs="Times New Roman"/>
          <w:b/>
          <w:bCs/>
          <w:color w:val="000000"/>
          <w:spacing w:val="0"/>
          <w:w w:val="100"/>
          <w:position w:val="0"/>
          <w:sz w:val="20"/>
          <w:szCs w:val="20"/>
        </w:rPr>
        <w:t>2</w:t>
      </w:r>
      <w:bookmarkEnd w:id="186"/>
      <w:r>
        <w:rPr>
          <w:b/>
          <w:bCs/>
          <w:color w:val="000000"/>
          <w:spacing w:val="0"/>
          <w:w w:val="100"/>
          <w:position w:val="0"/>
          <w:sz w:val="20"/>
          <w:szCs w:val="20"/>
        </w:rPr>
        <w:t>、</w:t>
        <w:tab/>
        <w:t>资产收购、出售发生的关联交易</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32"/>
        <w:keepNext w:val="0"/>
        <w:keepLines w:val="0"/>
        <w:widowControl w:val="0"/>
        <w:shd w:val="clear" w:color="auto" w:fill="auto"/>
        <w:tabs>
          <w:tab w:pos="378" w:val="left"/>
        </w:tabs>
        <w:bidi w:val="0"/>
        <w:spacing w:before="0" w:after="380" w:line="240" w:lineRule="auto"/>
        <w:ind w:left="0" w:right="0" w:firstLine="0"/>
        <w:jc w:val="left"/>
        <w:rPr>
          <w:sz w:val="20"/>
          <w:szCs w:val="20"/>
        </w:rPr>
      </w:pPr>
      <w:bookmarkStart w:id="187" w:name="bookmark187"/>
      <w:r>
        <w:rPr>
          <w:rFonts w:ascii="Times New Roman" w:eastAsia="Times New Roman" w:hAnsi="Times New Roman" w:cs="Times New Roman"/>
          <w:b/>
          <w:bCs/>
          <w:color w:val="000000"/>
          <w:spacing w:val="0"/>
          <w:w w:val="100"/>
          <w:position w:val="0"/>
          <w:sz w:val="20"/>
          <w:szCs w:val="20"/>
        </w:rPr>
        <w:t>3</w:t>
      </w:r>
      <w:bookmarkEnd w:id="187"/>
      <w:r>
        <w:rPr>
          <w:b/>
          <w:bCs/>
          <w:color w:val="000000"/>
          <w:spacing w:val="0"/>
          <w:w w:val="100"/>
          <w:position w:val="0"/>
          <w:sz w:val="20"/>
          <w:szCs w:val="20"/>
        </w:rPr>
        <w:t>、</w:t>
        <w:tab/>
        <w:t>共同对外投资的重大关联交易</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32"/>
        <w:keepNext w:val="0"/>
        <w:keepLines w:val="0"/>
        <w:widowControl w:val="0"/>
        <w:shd w:val="clear" w:color="auto" w:fill="auto"/>
        <w:tabs>
          <w:tab w:pos="378" w:val="left"/>
        </w:tabs>
        <w:bidi w:val="0"/>
        <w:spacing w:before="0" w:after="380" w:line="240" w:lineRule="auto"/>
        <w:ind w:left="0" w:right="0" w:firstLine="0"/>
        <w:jc w:val="left"/>
        <w:rPr>
          <w:sz w:val="20"/>
          <w:szCs w:val="20"/>
        </w:rPr>
      </w:pPr>
      <w:bookmarkStart w:id="188" w:name="bookmark188"/>
      <w:r>
        <w:rPr>
          <w:rFonts w:ascii="Times New Roman" w:eastAsia="Times New Roman" w:hAnsi="Times New Roman" w:cs="Times New Roman"/>
          <w:b/>
          <w:bCs/>
          <w:color w:val="000000"/>
          <w:spacing w:val="0"/>
          <w:w w:val="100"/>
          <w:position w:val="0"/>
          <w:sz w:val="20"/>
          <w:szCs w:val="20"/>
        </w:rPr>
        <w:t>4</w:t>
      </w:r>
      <w:bookmarkEnd w:id="188"/>
      <w:r>
        <w:rPr>
          <w:b/>
          <w:bCs/>
          <w:color w:val="000000"/>
          <w:spacing w:val="0"/>
          <w:w w:val="100"/>
          <w:position w:val="0"/>
          <w:sz w:val="20"/>
          <w:szCs w:val="20"/>
        </w:rPr>
        <w:t>、</w:t>
        <w:tab/>
        <w:t>关联债权债务往来</w:t>
      </w: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是否存在非经营性关联债权债务往来</w:t>
      </w:r>
    </w:p>
    <w:p>
      <w:pPr>
        <w:pStyle w:val="Style25"/>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2"/>
        <w:keepNext w:val="0"/>
        <w:keepLines w:val="0"/>
        <w:widowControl w:val="0"/>
        <w:shd w:val="clear" w:color="auto" w:fill="auto"/>
        <w:tabs>
          <w:tab w:pos="378" w:val="left"/>
        </w:tabs>
        <w:bidi w:val="0"/>
        <w:spacing w:before="0" w:after="380" w:line="240" w:lineRule="auto"/>
        <w:ind w:left="0" w:right="0" w:firstLine="0"/>
        <w:jc w:val="left"/>
        <w:rPr>
          <w:sz w:val="20"/>
          <w:szCs w:val="20"/>
        </w:rPr>
      </w:pPr>
      <w:bookmarkStart w:id="189" w:name="bookmark189"/>
      <w:r>
        <w:rPr>
          <w:rFonts w:ascii="Times New Roman" w:eastAsia="Times New Roman" w:hAnsi="Times New Roman" w:cs="Times New Roman"/>
          <w:b/>
          <w:bCs/>
          <w:color w:val="000000"/>
          <w:spacing w:val="0"/>
          <w:w w:val="100"/>
          <w:position w:val="0"/>
          <w:sz w:val="20"/>
          <w:szCs w:val="20"/>
        </w:rPr>
        <w:t>5</w:t>
      </w:r>
      <w:bookmarkEnd w:id="189"/>
      <w:r>
        <w:rPr>
          <w:b/>
          <w:bCs/>
          <w:color w:val="000000"/>
          <w:spacing w:val="0"/>
          <w:w w:val="100"/>
          <w:position w:val="0"/>
          <w:sz w:val="20"/>
          <w:szCs w:val="20"/>
        </w:rPr>
        <w:t>、</w:t>
        <w:tab/>
        <w:t>其他重大关联交易</w:t>
      </w:r>
    </w:p>
    <w:p>
      <w:pPr>
        <w:pStyle w:val="Style25"/>
        <w:keepNext w:val="0"/>
        <w:keepLines w:val="0"/>
        <w:widowControl w:val="0"/>
        <w:shd w:val="clear" w:color="auto" w:fill="auto"/>
        <w:bidi w:val="0"/>
        <w:spacing w:before="0" w:after="180" w:line="240" w:lineRule="auto"/>
        <w:ind w:left="0" w:right="0" w:firstLine="0"/>
        <w:jc w:val="left"/>
      </w:pPr>
      <w:r>
        <w:rPr>
          <w:color w:val="000000"/>
          <w:spacing w:val="0"/>
          <w:w w:val="100"/>
          <w:position w:val="0"/>
        </w:rPr>
        <w:t>不适用</w:t>
      </w:r>
    </w:p>
    <w:p>
      <w:pPr>
        <w:pStyle w:val="Style32"/>
        <w:keepNext w:val="0"/>
        <w:keepLines w:val="0"/>
        <w:widowControl w:val="0"/>
        <w:shd w:val="clear" w:color="auto" w:fill="auto"/>
        <w:tabs>
          <w:tab w:pos="522" w:val="left"/>
        </w:tabs>
        <w:bidi w:val="0"/>
        <w:spacing w:before="0" w:after="380" w:line="470" w:lineRule="exact"/>
        <w:ind w:left="0" w:right="0" w:firstLine="0"/>
        <w:jc w:val="left"/>
      </w:pPr>
      <w:bookmarkStart w:id="190" w:name="bookmark190"/>
      <w:r>
        <w:rPr>
          <w:b/>
          <w:bCs/>
          <w:color w:val="000000"/>
          <w:spacing w:val="0"/>
          <w:w w:val="100"/>
          <w:position w:val="0"/>
        </w:rPr>
        <w:t>七</w:t>
      </w:r>
      <w:bookmarkEnd w:id="190"/>
      <w:r>
        <w:rPr>
          <w:b/>
          <w:bCs/>
          <w:color w:val="000000"/>
          <w:spacing w:val="0"/>
          <w:w w:val="100"/>
          <w:position w:val="0"/>
        </w:rPr>
        <w:t>、</w:t>
        <w:tab/>
        <w:t>重大合同及其履行情况</w:t>
      </w:r>
    </w:p>
    <w:p>
      <w:pPr>
        <w:pStyle w:val="Style32"/>
        <w:keepNext w:val="0"/>
        <w:keepLines w:val="0"/>
        <w:widowControl w:val="0"/>
        <w:shd w:val="clear" w:color="auto" w:fill="auto"/>
        <w:bidi w:val="0"/>
        <w:spacing w:before="0" w:after="380" w:line="240" w:lineRule="auto"/>
        <w:ind w:left="0" w:right="0" w:firstLine="0"/>
        <w:jc w:val="left"/>
        <w:rPr>
          <w:sz w:val="20"/>
          <w:szCs w:val="20"/>
        </w:rPr>
      </w:pPr>
      <w:bookmarkStart w:id="191" w:name="bookmark191"/>
      <w:r>
        <w:rPr>
          <w:rFonts w:ascii="Times New Roman" w:eastAsia="Times New Roman" w:hAnsi="Times New Roman" w:cs="Times New Roman"/>
          <w:b/>
          <w:bCs/>
          <w:color w:val="000000"/>
          <w:spacing w:val="0"/>
          <w:w w:val="100"/>
          <w:position w:val="0"/>
          <w:sz w:val="20"/>
          <w:szCs w:val="20"/>
        </w:rPr>
        <w:t>1</w:t>
      </w:r>
      <w:bookmarkEnd w:id="191"/>
      <w:r>
        <w:rPr>
          <w:b/>
          <w:bCs/>
          <w:color w:val="000000"/>
          <w:spacing w:val="0"/>
          <w:w w:val="100"/>
          <w:position w:val="0"/>
          <w:sz w:val="20"/>
          <w:szCs w:val="20"/>
        </w:rPr>
        <w:t>、托管、承包、租赁事项情况</w:t>
      </w:r>
    </w:p>
    <w:p>
      <w:pPr>
        <w:pStyle w:val="Style32"/>
        <w:keepNext w:val="0"/>
        <w:keepLines w:val="0"/>
        <w:widowControl w:val="0"/>
        <w:shd w:val="clear" w:color="auto" w:fill="auto"/>
        <w:bidi w:val="0"/>
        <w:spacing w:before="0" w:after="380" w:line="240" w:lineRule="auto"/>
        <w:ind w:left="0" w:right="0" w:firstLine="0"/>
        <w:jc w:val="left"/>
        <w:rPr>
          <w:sz w:val="20"/>
          <w:szCs w:val="20"/>
        </w:rPr>
      </w:pPr>
      <w:bookmarkStart w:id="192" w:name="bookmark192"/>
      <w:r>
        <w:rPr>
          <w:b/>
          <w:bCs/>
          <w:color w:val="000000"/>
          <w:spacing w:val="0"/>
          <w:w w:val="100"/>
          <w:position w:val="0"/>
          <w:sz w:val="20"/>
          <w:szCs w:val="20"/>
        </w:rPr>
        <w:t>（</w:t>
      </w:r>
      <w:bookmarkEnd w:id="192"/>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）托管情况</w:t>
      </w: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托管情况说明</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为公司带来的损益达到公司报告期利润总额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以上的项目</w:t>
      </w:r>
    </w:p>
    <w:p>
      <w:pPr>
        <w:pStyle w:val="Style25"/>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numPr>
          <w:ilvl w:val="0"/>
          <w:numId w:val="9"/>
        </w:numPr>
        <w:shd w:val="clear" w:color="auto" w:fill="auto"/>
        <w:tabs>
          <w:tab w:pos="493" w:val="left"/>
        </w:tabs>
        <w:bidi w:val="0"/>
        <w:spacing w:before="0" w:after="380" w:line="240" w:lineRule="auto"/>
        <w:ind w:left="0" w:right="0" w:firstLine="0"/>
        <w:jc w:val="left"/>
      </w:pPr>
      <w:bookmarkStart w:id="193" w:name="bookmark193"/>
      <w:bookmarkStart w:id="194" w:name="bookmark194"/>
      <w:bookmarkStart w:id="195" w:name="bookmark195"/>
      <w:bookmarkStart w:id="196" w:name="bookmark196"/>
      <w:bookmarkEnd w:id="195"/>
      <w:r>
        <w:rPr>
          <w:color w:val="000000"/>
          <w:spacing w:val="0"/>
          <w:w w:val="100"/>
          <w:position w:val="0"/>
        </w:rPr>
        <w:t>承包情况</w:t>
      </w:r>
      <w:bookmarkEnd w:id="193"/>
      <w:bookmarkEnd w:id="194"/>
      <w:bookmarkEnd w:id="196"/>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承包情况说明</w:t>
      </w:r>
    </w:p>
    <w:p>
      <w:pPr>
        <w:pStyle w:val="Style25"/>
        <w:keepNext w:val="0"/>
        <w:keepLines w:val="0"/>
        <w:widowControl w:val="0"/>
        <w:shd w:val="clear" w:color="auto" w:fill="auto"/>
        <w:bidi w:val="0"/>
        <w:spacing w:before="0" w:after="460" w:line="240" w:lineRule="auto"/>
        <w:ind w:left="0" w:right="0" w:firstLine="0"/>
        <w:jc w:val="left"/>
      </w:pPr>
      <w:r>
        <w:rPr>
          <w:color w:val="000000"/>
          <w:spacing w:val="0"/>
          <w:w w:val="100"/>
          <w:position w:val="0"/>
        </w:rPr>
        <w:t>不适用</w:t>
      </w: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为公司带来的损益达到公司报告期利润总额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以上的项目</w:t>
      </w:r>
    </w:p>
    <w:p>
      <w:pPr>
        <w:pStyle w:val="Style25"/>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numPr>
          <w:ilvl w:val="0"/>
          <w:numId w:val="9"/>
        </w:numPr>
        <w:shd w:val="clear" w:color="auto" w:fill="auto"/>
        <w:tabs>
          <w:tab w:pos="493" w:val="left"/>
        </w:tabs>
        <w:bidi w:val="0"/>
        <w:spacing w:before="0" w:after="380" w:line="240" w:lineRule="auto"/>
        <w:ind w:left="0" w:right="0" w:firstLine="0"/>
        <w:jc w:val="left"/>
      </w:pPr>
      <w:bookmarkStart w:id="197" w:name="bookmark197"/>
      <w:bookmarkStart w:id="198" w:name="bookmark198"/>
      <w:bookmarkStart w:id="199" w:name="bookmark199"/>
      <w:bookmarkStart w:id="200" w:name="bookmark200"/>
      <w:bookmarkEnd w:id="199"/>
      <w:r>
        <w:rPr>
          <w:color w:val="000000"/>
          <w:spacing w:val="0"/>
          <w:w w:val="100"/>
          <w:position w:val="0"/>
        </w:rPr>
        <w:t>租赁情况</w:t>
      </w:r>
      <w:bookmarkEnd w:id="197"/>
      <w:bookmarkEnd w:id="198"/>
      <w:bookmarkEnd w:id="200"/>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租赁情况说明</w:t>
      </w:r>
    </w:p>
    <w:p>
      <w:pPr>
        <w:pStyle w:val="Style25"/>
        <w:keepNext w:val="0"/>
        <w:keepLines w:val="0"/>
        <w:widowControl w:val="0"/>
        <w:shd w:val="clear" w:color="auto" w:fill="auto"/>
        <w:bidi w:val="0"/>
        <w:spacing w:before="0" w:after="460" w:line="240" w:lineRule="auto"/>
        <w:ind w:left="0" w:right="0" w:firstLine="0"/>
        <w:jc w:val="left"/>
      </w:pPr>
      <w:r>
        <w:rPr>
          <w:color w:val="000000"/>
          <w:spacing w:val="0"/>
          <w:w w:val="100"/>
          <w:position w:val="0"/>
        </w:rPr>
        <w:t>不适用</w:t>
      </w: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为公司带来的损益达到公司报告期利润总额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以上的项目</w:t>
      </w:r>
    </w:p>
    <w:p>
      <w:pPr>
        <w:pStyle w:val="Style25"/>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378" w:val="left"/>
        </w:tabs>
        <w:bidi w:val="0"/>
        <w:spacing w:before="0" w:after="380" w:line="240" w:lineRule="auto"/>
        <w:ind w:left="0" w:right="0" w:firstLine="0"/>
        <w:jc w:val="left"/>
      </w:pPr>
      <w:bookmarkStart w:id="201" w:name="bookmark201"/>
      <w:bookmarkStart w:id="202" w:name="bookmark202"/>
      <w:bookmarkStart w:id="203" w:name="bookmark203"/>
      <w:bookmarkStart w:id="204" w:name="bookmark204"/>
      <w:r>
        <w:rPr>
          <w:rFonts w:ascii="Times New Roman" w:eastAsia="Times New Roman" w:hAnsi="Times New Roman" w:cs="Times New Roman"/>
          <w:color w:val="000000"/>
          <w:spacing w:val="0"/>
          <w:w w:val="100"/>
          <w:position w:val="0"/>
        </w:rPr>
        <w:t>2</w:t>
      </w:r>
      <w:bookmarkEnd w:id="203"/>
      <w:r>
        <w:rPr>
          <w:color w:val="000000"/>
          <w:spacing w:val="0"/>
          <w:w w:val="100"/>
          <w:position w:val="0"/>
        </w:rPr>
        <w:t>、</w:t>
        <w:tab/>
        <w:t>担保情况</w:t>
      </w:r>
      <w:bookmarkEnd w:id="201"/>
      <w:bookmarkEnd w:id="202"/>
      <w:bookmarkEnd w:id="204"/>
    </w:p>
    <w:p>
      <w:pPr>
        <w:pStyle w:val="Style29"/>
        <w:keepNext/>
        <w:keepLines/>
        <w:widowControl w:val="0"/>
        <w:shd w:val="clear" w:color="auto" w:fill="auto"/>
        <w:tabs>
          <w:tab w:pos="378" w:val="left"/>
        </w:tabs>
        <w:bidi w:val="0"/>
        <w:spacing w:before="0" w:after="380" w:line="240" w:lineRule="auto"/>
        <w:ind w:left="0" w:right="0" w:firstLine="0"/>
        <w:jc w:val="left"/>
      </w:pPr>
      <w:bookmarkStart w:id="201" w:name="bookmark201"/>
      <w:bookmarkStart w:id="202" w:name="bookmark202"/>
      <w:bookmarkStart w:id="205" w:name="bookmark205"/>
      <w:bookmarkStart w:id="206" w:name="bookmark206"/>
      <w:r>
        <w:rPr>
          <w:rFonts w:ascii="Times New Roman" w:eastAsia="Times New Roman" w:hAnsi="Times New Roman" w:cs="Times New Roman"/>
          <w:color w:val="000000"/>
          <w:spacing w:val="0"/>
          <w:w w:val="100"/>
          <w:position w:val="0"/>
        </w:rPr>
        <w:t>3</w:t>
      </w:r>
      <w:bookmarkEnd w:id="205"/>
      <w:r>
        <w:rPr>
          <w:color w:val="000000"/>
          <w:spacing w:val="0"/>
          <w:w w:val="100"/>
          <w:position w:val="0"/>
        </w:rPr>
        <w:t>、</w:t>
        <w:tab/>
        <w:t>委托理财、衍生品投资和委托贷款情况</w:t>
      </w:r>
      <w:bookmarkEnd w:id="201"/>
      <w:bookmarkEnd w:id="202"/>
      <w:bookmarkEnd w:id="206"/>
    </w:p>
    <w:p>
      <w:pPr>
        <w:pStyle w:val="Style29"/>
        <w:keepNext/>
        <w:keepLines/>
        <w:widowControl w:val="0"/>
        <w:numPr>
          <w:ilvl w:val="0"/>
          <w:numId w:val="11"/>
        </w:numPr>
        <w:shd w:val="clear" w:color="auto" w:fill="auto"/>
        <w:tabs>
          <w:tab w:pos="493" w:val="left"/>
        </w:tabs>
        <w:bidi w:val="0"/>
        <w:spacing w:before="0" w:after="380" w:line="240" w:lineRule="auto"/>
        <w:ind w:left="0" w:right="0" w:firstLine="0"/>
        <w:jc w:val="left"/>
      </w:pPr>
      <w:bookmarkStart w:id="201" w:name="bookmark201"/>
      <w:bookmarkStart w:id="202" w:name="bookmark202"/>
      <w:bookmarkStart w:id="207" w:name="bookmark207"/>
      <w:bookmarkStart w:id="208" w:name="bookmark208"/>
      <w:bookmarkEnd w:id="207"/>
      <w:r>
        <w:rPr>
          <w:color w:val="000000"/>
          <w:spacing w:val="0"/>
          <w:w w:val="100"/>
          <w:position w:val="0"/>
        </w:rPr>
        <w:t>委托理财情况</w:t>
      </w:r>
      <w:bookmarkEnd w:id="201"/>
      <w:bookmarkEnd w:id="202"/>
      <w:bookmarkEnd w:id="208"/>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29"/>
        <w:keepNext/>
        <w:keepLines/>
        <w:widowControl w:val="0"/>
        <w:numPr>
          <w:ilvl w:val="0"/>
          <w:numId w:val="11"/>
        </w:numPr>
        <w:shd w:val="clear" w:color="auto" w:fill="auto"/>
        <w:tabs>
          <w:tab w:pos="493" w:val="left"/>
        </w:tabs>
        <w:bidi w:val="0"/>
        <w:spacing w:before="0" w:after="380" w:line="240" w:lineRule="auto"/>
        <w:ind w:left="0" w:right="0" w:firstLine="0"/>
        <w:jc w:val="left"/>
      </w:pPr>
      <w:bookmarkStart w:id="209" w:name="bookmark209"/>
      <w:bookmarkStart w:id="210" w:name="bookmark210"/>
      <w:bookmarkStart w:id="211" w:name="bookmark211"/>
      <w:bookmarkStart w:id="212" w:name="bookmark212"/>
      <w:bookmarkEnd w:id="211"/>
      <w:r>
        <w:rPr>
          <w:color w:val="000000"/>
          <w:spacing w:val="0"/>
          <w:w w:val="100"/>
          <w:position w:val="0"/>
        </w:rPr>
        <w:t>衍生品投资情况</w:t>
      </w:r>
      <w:bookmarkEnd w:id="209"/>
      <w:bookmarkEnd w:id="210"/>
      <w:bookmarkEnd w:id="212"/>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29"/>
        <w:keepNext/>
        <w:keepLines/>
        <w:widowControl w:val="0"/>
        <w:numPr>
          <w:ilvl w:val="0"/>
          <w:numId w:val="11"/>
        </w:numPr>
        <w:shd w:val="clear" w:color="auto" w:fill="auto"/>
        <w:tabs>
          <w:tab w:pos="493" w:val="left"/>
        </w:tabs>
        <w:bidi w:val="0"/>
        <w:spacing w:before="0" w:after="380" w:line="240" w:lineRule="auto"/>
        <w:ind w:left="0" w:right="0" w:firstLine="0"/>
        <w:jc w:val="left"/>
      </w:pPr>
      <w:bookmarkStart w:id="213" w:name="bookmark213"/>
      <w:bookmarkStart w:id="214" w:name="bookmark214"/>
      <w:bookmarkStart w:id="215" w:name="bookmark215"/>
      <w:bookmarkStart w:id="216" w:name="bookmark216"/>
      <w:bookmarkEnd w:id="215"/>
      <w:r>
        <w:rPr>
          <w:color w:val="000000"/>
          <w:spacing w:val="0"/>
          <w:w w:val="100"/>
          <w:position w:val="0"/>
        </w:rPr>
        <w:t>委托贷款情况</w:t>
      </w:r>
      <w:bookmarkEnd w:id="213"/>
      <w:bookmarkEnd w:id="214"/>
      <w:bookmarkEnd w:id="216"/>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29"/>
        <w:keepNext/>
        <w:keepLines/>
        <w:widowControl w:val="0"/>
        <w:shd w:val="clear" w:color="auto" w:fill="auto"/>
        <w:tabs>
          <w:tab w:pos="378" w:val="left"/>
        </w:tabs>
        <w:bidi w:val="0"/>
        <w:spacing w:before="0" w:after="380" w:line="240" w:lineRule="auto"/>
        <w:ind w:left="0" w:right="0" w:firstLine="0"/>
        <w:jc w:val="left"/>
      </w:pPr>
      <w:bookmarkStart w:id="217" w:name="bookmark217"/>
      <w:bookmarkStart w:id="218" w:name="bookmark218"/>
      <w:bookmarkStart w:id="219" w:name="bookmark219"/>
      <w:bookmarkStart w:id="220" w:name="bookmark220"/>
      <w:r>
        <w:rPr>
          <w:rFonts w:ascii="Times New Roman" w:eastAsia="Times New Roman" w:hAnsi="Times New Roman" w:cs="Times New Roman"/>
          <w:color w:val="000000"/>
          <w:spacing w:val="0"/>
          <w:w w:val="100"/>
          <w:position w:val="0"/>
        </w:rPr>
        <w:t>4</w:t>
      </w:r>
      <w:bookmarkEnd w:id="219"/>
      <w:r>
        <w:rPr>
          <w:color w:val="000000"/>
          <w:spacing w:val="0"/>
          <w:w w:val="100"/>
          <w:position w:val="0"/>
        </w:rPr>
        <w:t>、</w:t>
        <w:tab/>
        <w:t>其他重大合同</w:t>
      </w:r>
      <w:bookmarkEnd w:id="217"/>
      <w:bookmarkEnd w:id="218"/>
      <w:bookmarkEnd w:id="220"/>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3"/>
        <w:keepNext/>
        <w:keepLines/>
        <w:widowControl w:val="0"/>
        <w:shd w:val="clear" w:color="auto" w:fill="auto"/>
        <w:bidi w:val="0"/>
        <w:spacing w:before="0" w:after="380" w:line="240" w:lineRule="auto"/>
        <w:ind w:left="0" w:right="0" w:firstLine="0"/>
        <w:jc w:val="left"/>
      </w:pPr>
      <w:bookmarkStart w:id="221" w:name="bookmark221"/>
      <w:bookmarkStart w:id="222" w:name="bookmark222"/>
      <w:bookmarkStart w:id="223" w:name="bookmark223"/>
      <w:bookmarkStart w:id="224" w:name="bookmark224"/>
      <w:r>
        <w:rPr>
          <w:color w:val="000000"/>
          <w:spacing w:val="0"/>
          <w:w w:val="100"/>
          <w:position w:val="0"/>
        </w:rPr>
        <w:t>八</w:t>
      </w:r>
      <w:bookmarkEnd w:id="223"/>
      <w:r>
        <w:rPr>
          <w:color w:val="000000"/>
          <w:spacing w:val="0"/>
          <w:w w:val="100"/>
          <w:position w:val="0"/>
        </w:rPr>
        <w:t>、承诺事项履行情况</w:t>
      </w:r>
      <w:bookmarkEnd w:id="221"/>
      <w:bookmarkEnd w:id="222"/>
      <w:bookmarkEnd w:id="224"/>
    </w:p>
    <w:p>
      <w:pPr>
        <w:pStyle w:val="Style29"/>
        <w:keepNext/>
        <w:keepLines/>
        <w:widowControl w:val="0"/>
        <w:shd w:val="clear" w:color="auto" w:fill="auto"/>
        <w:bidi w:val="0"/>
        <w:spacing w:before="0" w:after="380" w:line="240" w:lineRule="auto"/>
        <w:ind w:left="0" w:right="0" w:firstLine="0"/>
        <w:jc w:val="left"/>
      </w:pPr>
      <w:bookmarkStart w:id="225" w:name="bookmark225"/>
      <w:bookmarkStart w:id="226" w:name="bookmark226"/>
      <w:bookmarkStart w:id="227" w:name="bookmark227"/>
      <w:bookmarkStart w:id="228" w:name="bookmark228"/>
      <w:r>
        <w:rPr>
          <w:rFonts w:ascii="Times New Roman" w:eastAsia="Times New Roman" w:hAnsi="Times New Roman" w:cs="Times New Roman"/>
          <w:color w:val="000000"/>
          <w:spacing w:val="0"/>
          <w:w w:val="100"/>
          <w:position w:val="0"/>
        </w:rPr>
        <w:t>1</w:t>
      </w:r>
      <w:bookmarkEnd w:id="227"/>
      <w:r>
        <w:rPr>
          <w:color w:val="000000"/>
          <w:spacing w:val="0"/>
          <w:w w:val="100"/>
          <w:position w:val="0"/>
        </w:rPr>
        <w:t>、公司或持股</w:t>
      </w:r>
      <w:r>
        <w:rPr>
          <w:rFonts w:ascii="Times New Roman" w:eastAsia="Times New Roman" w:hAnsi="Times New Roman" w:cs="Times New Roman"/>
          <w:color w:val="000000"/>
          <w:spacing w:val="0"/>
          <w:w w:val="100"/>
          <w:position w:val="0"/>
        </w:rPr>
        <w:t>5%</w:t>
      </w:r>
      <w:r>
        <w:rPr>
          <w:color w:val="000000"/>
          <w:spacing w:val="0"/>
          <w:w w:val="100"/>
          <w:position w:val="0"/>
        </w:rPr>
        <w:t>以上股东在报告期内发生或以前期间发生但持续到报告期内的承诺事项</w:t>
      </w:r>
      <w:bookmarkEnd w:id="225"/>
      <w:bookmarkEnd w:id="226"/>
      <w:bookmarkEnd w:id="228"/>
    </w:p>
    <w:tbl>
      <w:tblPr>
        <w:tblOverlap w:val="never"/>
        <w:jc w:val="center"/>
        <w:tblLayout w:type="fixed"/>
      </w:tblPr>
      <w:tblGrid>
        <w:gridCol w:w="3202"/>
        <w:gridCol w:w="1277"/>
        <w:gridCol w:w="1277"/>
        <w:gridCol w:w="1277"/>
        <w:gridCol w:w="1277"/>
        <w:gridCol w:w="1277"/>
      </w:tblGrid>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承诺事项</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承诺方</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承诺内容</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承诺时间</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承诺期限</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履行情况</w:t>
            </w:r>
          </w:p>
        </w:tc>
      </w:tr>
    </w:tbl>
    <w:p>
      <w:pPr>
        <w:spacing w:lineRule="exact" w:line="1"/>
        <w:rPr>
          <w:sz w:val="2"/>
          <w:szCs w:val="2"/>
        </w:rPr>
      </w:pPr>
      <w:r>
        <w:br w:type="page"/>
      </w:r>
    </w:p>
    <w:tbl>
      <w:tblPr>
        <w:tblOverlap w:val="never"/>
        <w:jc w:val="center"/>
        <w:tblLayout w:type="fixed"/>
      </w:tblPr>
      <w:tblGrid>
        <w:gridCol w:w="3202"/>
        <w:gridCol w:w="1277"/>
        <w:gridCol w:w="1277"/>
        <w:gridCol w:w="1277"/>
        <w:gridCol w:w="1277"/>
        <w:gridCol w:w="1277"/>
      </w:tblGrid>
      <w:tr>
        <w:trPr>
          <w:trHeight w:val="2899"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股权激励承诺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left"/>
              <w:rPr>
                <w:sz w:val="17"/>
                <w:szCs w:val="17"/>
              </w:rPr>
            </w:pPr>
            <w:r>
              <w:rPr>
                <w:rFonts w:ascii="SimSun" w:eastAsia="SimSun" w:hAnsi="SimSun" w:cs="SimSun"/>
                <w:color w:val="000000"/>
                <w:spacing w:val="0"/>
                <w:w w:val="100"/>
                <w:position w:val="0"/>
                <w:sz w:val="17"/>
                <w:szCs w:val="17"/>
              </w:rPr>
              <w:t>承诺不为激励 对象依本股权 激励计划获取 有关限制性股 票提供贷款以 及其他形式的 财务资助，包括 为其贷款提供 担保。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2013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rPr>
              <w:t>10</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长期有效</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公司切实履行 了该项承诺</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收购报告书或权益变动报告书中所作承 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资产重组时所作承诺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r>
        <w:trPr>
          <w:trHeight w:val="9730"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首次公开发行或再融资时所作承诺</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1" w:lineRule="exact"/>
              <w:ind w:left="0" w:right="0" w:firstLine="0"/>
              <w:jc w:val="left"/>
              <w:rPr>
                <w:sz w:val="17"/>
                <w:szCs w:val="17"/>
              </w:rPr>
            </w:pPr>
            <w:r>
              <w:rPr>
                <w:rFonts w:ascii="SimSun" w:eastAsia="SimSun" w:hAnsi="SimSun" w:cs="SimSun"/>
                <w:color w:val="000000"/>
                <w:spacing w:val="0"/>
                <w:w w:val="100"/>
                <w:position w:val="0"/>
                <w:sz w:val="17"/>
                <w:szCs w:val="17"/>
              </w:rPr>
              <w:t>公司实际控制 人范建震、陈迪 清及控股股东 上海迪宣投资 管理有限公司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、我们及我们 直接或间接控 制的子公司、合 作或联营企业 和</w:t>
            </w:r>
            <w:r>
              <w:rPr>
                <w:color w:val="000000"/>
                <w:spacing w:val="0"/>
                <w:w w:val="100"/>
                <w:position w:val="0"/>
                <w:sz w:val="18"/>
                <w:szCs w:val="18"/>
              </w:rPr>
              <w:t>/</w:t>
            </w:r>
            <w:r>
              <w:rPr>
                <w:rFonts w:ascii="SimSun" w:eastAsia="SimSun" w:hAnsi="SimSun" w:cs="SimSun"/>
                <w:color w:val="000000"/>
                <w:spacing w:val="0"/>
                <w:w w:val="100"/>
                <w:position w:val="0"/>
                <w:sz w:val="17"/>
                <w:szCs w:val="17"/>
              </w:rPr>
              <w:t>或下属企业 目前没有直接 或间接地从事 任何与汉得的 主营业务及其 它业务相同或 相似的业务（以 下称</w:t>
            </w:r>
            <w:r>
              <w:rPr>
                <w:color w:val="000000"/>
                <w:spacing w:val="0"/>
                <w:w w:val="100"/>
                <w:position w:val="0"/>
                <w:sz w:val="18"/>
                <w:szCs w:val="18"/>
              </w:rPr>
              <w:t>“</w:t>
            </w:r>
            <w:r>
              <w:rPr>
                <w:rFonts w:ascii="SimSun" w:eastAsia="SimSun" w:hAnsi="SimSun" w:cs="SimSun"/>
                <w:color w:val="000000"/>
                <w:spacing w:val="0"/>
                <w:w w:val="100"/>
                <w:position w:val="0"/>
                <w:sz w:val="17"/>
                <w:szCs w:val="17"/>
              </w:rPr>
              <w:t>竞争业 务</w:t>
            </w:r>
            <w:r>
              <w:rPr>
                <w:color w:val="000000"/>
                <w:spacing w:val="0"/>
                <w:w w:val="100"/>
                <w:position w:val="0"/>
                <w:sz w:val="18"/>
                <w:szCs w:val="18"/>
              </w:rPr>
              <w:t>”</w:t>
            </w: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、我们 及我们直接或 间接控制的子 公司、合作或联 营企业和</w:t>
            </w:r>
            <w:r>
              <w:rPr>
                <w:color w:val="000000"/>
                <w:spacing w:val="0"/>
                <w:w w:val="100"/>
                <w:position w:val="0"/>
                <w:sz w:val="18"/>
                <w:szCs w:val="18"/>
              </w:rPr>
              <w:t>/</w:t>
            </w:r>
            <w:r>
              <w:rPr>
                <w:rFonts w:ascii="SimSun" w:eastAsia="SimSun" w:hAnsi="SimSun" w:cs="SimSun"/>
                <w:color w:val="000000"/>
                <w:spacing w:val="0"/>
                <w:w w:val="100"/>
                <w:position w:val="0"/>
                <w:sz w:val="17"/>
                <w:szCs w:val="17"/>
              </w:rPr>
              <w:t>或下 属企业，于我们 作为对汉得直 接</w:t>
            </w:r>
            <w:r>
              <w:rPr>
                <w:color w:val="000000"/>
                <w:spacing w:val="0"/>
                <w:w w:val="100"/>
                <w:position w:val="0"/>
                <w:sz w:val="18"/>
                <w:szCs w:val="18"/>
              </w:rPr>
              <w:t>/</w:t>
            </w:r>
            <w:r>
              <w:rPr>
                <w:rFonts w:ascii="SimSun" w:eastAsia="SimSun" w:hAnsi="SimSun" w:cs="SimSun"/>
                <w:color w:val="000000"/>
                <w:spacing w:val="0"/>
                <w:w w:val="100"/>
                <w:position w:val="0"/>
                <w:sz w:val="17"/>
                <w:szCs w:val="17"/>
              </w:rPr>
              <w:t>间接拥有权 益的主要股东</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 xml:space="preserve">关联方期间，不 会直接或间接 地以任何方式 从事竞争业务 或可能构成竞 争业务的业务； </w:t>
            </w:r>
            <w:r>
              <w:rPr>
                <w:color w:val="000000"/>
                <w:spacing w:val="0"/>
                <w:w w:val="100"/>
                <w:position w:val="0"/>
                <w:sz w:val="18"/>
                <w:szCs w:val="18"/>
              </w:rPr>
              <w:t>3</w:t>
            </w:r>
            <w:r>
              <w:rPr>
                <w:rFonts w:ascii="SimSun" w:eastAsia="SimSun" w:hAnsi="SimSun" w:cs="SimSun"/>
                <w:color w:val="000000"/>
                <w:spacing w:val="0"/>
                <w:w w:val="100"/>
                <w:position w:val="0"/>
                <w:sz w:val="17"/>
                <w:szCs w:val="17"/>
              </w:rPr>
              <w:t>、我们及我们 直接或间接控 制的子公司、合 作或联营企业</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03 </w:t>
            </w:r>
            <w:r>
              <w:rPr>
                <w:rFonts w:ascii="SimSun" w:eastAsia="SimSun" w:hAnsi="SimSun" w:cs="SimSun"/>
                <w:color w:val="000000"/>
                <w:spacing w:val="0"/>
                <w:w w:val="100"/>
                <w:position w:val="0"/>
                <w:sz w:val="17"/>
                <w:szCs w:val="17"/>
              </w:rPr>
              <w:t xml:space="preserve">月 </w:t>
            </w:r>
            <w:r>
              <w:rPr>
                <w:color w:val="000000"/>
                <w:spacing w:val="0"/>
                <w:w w:val="100"/>
                <w:position w:val="0"/>
              </w:rPr>
              <w:t>12</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长期有效</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left"/>
              <w:rPr>
                <w:sz w:val="17"/>
                <w:szCs w:val="17"/>
              </w:rPr>
            </w:pPr>
            <w:r>
              <w:rPr>
                <w:rFonts w:ascii="SimSun" w:eastAsia="SimSun" w:hAnsi="SimSun" w:cs="SimSun"/>
                <w:color w:val="000000"/>
                <w:spacing w:val="0"/>
                <w:w w:val="100"/>
                <w:position w:val="0"/>
                <w:sz w:val="17"/>
                <w:szCs w:val="17"/>
              </w:rPr>
              <w:t>报告期内，上述 承诺方均遵守 以上承诺，未有 违反上述承诺 的情况。</w:t>
            </w:r>
          </w:p>
        </w:tc>
      </w:tr>
    </w:tbl>
    <w:p>
      <w:pPr>
        <w:spacing w:lineRule="exact" w:line="1"/>
        <w:rPr>
          <w:sz w:val="2"/>
          <w:szCs w:val="2"/>
        </w:rPr>
      </w:pPr>
      <w:r>
        <w:br w:type="page"/>
      </w:r>
    </w:p>
    <w:tbl>
      <w:tblPr>
        <w:tblOverlap w:val="never"/>
        <w:jc w:val="center"/>
        <w:tblLayout w:type="fixed"/>
      </w:tblPr>
      <w:tblGrid>
        <w:gridCol w:w="3202"/>
        <w:gridCol w:w="1277"/>
        <w:gridCol w:w="1277"/>
        <w:gridCol w:w="1277"/>
        <w:gridCol w:w="1277"/>
        <w:gridCol w:w="1277"/>
      </w:tblGrid>
      <w:tr>
        <w:trPr>
          <w:trHeight w:val="10349"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和</w:t>
            </w:r>
            <w:r>
              <w:rPr>
                <w:color w:val="000000"/>
                <w:spacing w:val="0"/>
                <w:w w:val="100"/>
                <w:position w:val="0"/>
                <w:sz w:val="18"/>
                <w:szCs w:val="18"/>
              </w:rPr>
              <w:t>/</w:t>
            </w:r>
            <w:r>
              <w:rPr>
                <w:rFonts w:ascii="SimSun" w:eastAsia="SimSun" w:hAnsi="SimSun" w:cs="SimSun"/>
                <w:color w:val="000000"/>
                <w:spacing w:val="0"/>
                <w:w w:val="100"/>
                <w:position w:val="0"/>
                <w:sz w:val="17"/>
                <w:szCs w:val="17"/>
              </w:rPr>
              <w:t>或下属企业， 将来面临或可 能取得任何与 竞争业务有关 的投资机会或 其它商业机会， 在同等条件下 赋予汉得该等 投资机会或商 业机会之优先 选择权；</w:t>
            </w:r>
            <w:r>
              <w:rPr>
                <w:color w:val="000000"/>
                <w:spacing w:val="0"/>
                <w:w w:val="100"/>
                <w:position w:val="0"/>
                <w:sz w:val="18"/>
                <w:szCs w:val="18"/>
              </w:rPr>
              <w:t>4</w:t>
            </w:r>
            <w:r>
              <w:rPr>
                <w:rFonts w:ascii="SimSun" w:eastAsia="SimSun" w:hAnsi="SimSun" w:cs="SimSun"/>
                <w:color w:val="000000"/>
                <w:spacing w:val="0"/>
                <w:w w:val="100"/>
                <w:position w:val="0"/>
                <w:sz w:val="17"/>
                <w:szCs w:val="17"/>
              </w:rPr>
              <w:t>、自 本函出具日起， 本函及本函项 下之承诺为不 可撤销的，且持 续有效，直至我 们不再成为对 汉得直接</w:t>
            </w:r>
            <w:r>
              <w:rPr>
                <w:color w:val="000000"/>
                <w:spacing w:val="0"/>
                <w:w w:val="100"/>
                <w:position w:val="0"/>
                <w:sz w:val="18"/>
                <w:szCs w:val="18"/>
              </w:rPr>
              <w:t>/</w:t>
            </w:r>
            <w:r>
              <w:rPr>
                <w:rFonts w:ascii="SimSun" w:eastAsia="SimSun" w:hAnsi="SimSun" w:cs="SimSun"/>
                <w:color w:val="000000"/>
                <w:spacing w:val="0"/>
                <w:w w:val="100"/>
                <w:position w:val="0"/>
                <w:sz w:val="17"/>
                <w:szCs w:val="17"/>
              </w:rPr>
              <w:t>间接 拥有权益的主 要股东</w:t>
            </w:r>
            <w:r>
              <w:rPr>
                <w:color w:val="000000"/>
                <w:spacing w:val="0"/>
                <w:w w:val="100"/>
                <w:position w:val="0"/>
                <w:sz w:val="18"/>
                <w:szCs w:val="18"/>
              </w:rPr>
              <w:t>/</w:t>
            </w:r>
            <w:r>
              <w:rPr>
                <w:rFonts w:ascii="SimSun" w:eastAsia="SimSun" w:hAnsi="SimSun" w:cs="SimSun"/>
                <w:color w:val="000000"/>
                <w:spacing w:val="0"/>
                <w:w w:val="100"/>
                <w:position w:val="0"/>
                <w:sz w:val="17"/>
                <w:szCs w:val="17"/>
              </w:rPr>
              <w:t>关联方 为止；</w:t>
            </w:r>
            <w:r>
              <w:rPr>
                <w:color w:val="000000"/>
                <w:spacing w:val="0"/>
                <w:w w:val="100"/>
                <w:position w:val="0"/>
                <w:sz w:val="18"/>
                <w:szCs w:val="18"/>
              </w:rPr>
              <w:t>5</w:t>
            </w:r>
            <w:r>
              <w:rPr>
                <w:rFonts w:ascii="SimSun" w:eastAsia="SimSun" w:hAnsi="SimSun" w:cs="SimSun"/>
                <w:color w:val="000000"/>
                <w:spacing w:val="0"/>
                <w:w w:val="100"/>
                <w:position w:val="0"/>
                <w:sz w:val="17"/>
                <w:szCs w:val="17"/>
              </w:rPr>
              <w:t>、我们 和</w:t>
            </w:r>
            <w:r>
              <w:rPr>
                <w:color w:val="000000"/>
                <w:spacing w:val="0"/>
                <w:w w:val="100"/>
                <w:position w:val="0"/>
                <w:sz w:val="18"/>
                <w:szCs w:val="18"/>
              </w:rPr>
              <w:t>/</w:t>
            </w:r>
            <w:r>
              <w:rPr>
                <w:rFonts w:ascii="SimSun" w:eastAsia="SimSun" w:hAnsi="SimSun" w:cs="SimSun"/>
                <w:color w:val="000000"/>
                <w:spacing w:val="0"/>
                <w:w w:val="100"/>
                <w:position w:val="0"/>
                <w:sz w:val="17"/>
                <w:szCs w:val="17"/>
              </w:rPr>
              <w:t>或我们直接 或间接控制的 子公司、合作或 联营企业和</w:t>
            </w:r>
            <w:r>
              <w:rPr>
                <w:color w:val="000000"/>
                <w:spacing w:val="0"/>
                <w:w w:val="100"/>
                <w:position w:val="0"/>
                <w:sz w:val="18"/>
                <w:szCs w:val="18"/>
              </w:rPr>
              <w:t>/</w:t>
            </w:r>
            <w:r>
              <w:rPr>
                <w:rFonts w:ascii="SimSun" w:eastAsia="SimSun" w:hAnsi="SimSun" w:cs="SimSun"/>
                <w:color w:val="000000"/>
                <w:spacing w:val="0"/>
                <w:w w:val="100"/>
                <w:position w:val="0"/>
                <w:sz w:val="17"/>
                <w:szCs w:val="17"/>
              </w:rPr>
              <w:t>或 下属企业如违 反上述任何承 诺，我们将赔偿 汉得及汉得其 他股东因此遭 受的一切经济 损失，该等责任 是连带责任。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94"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1" w:lineRule="exact"/>
              <w:ind w:left="0" w:right="0" w:firstLine="0"/>
              <w:jc w:val="left"/>
              <w:rPr>
                <w:sz w:val="17"/>
                <w:szCs w:val="17"/>
              </w:rPr>
            </w:pPr>
            <w:r>
              <w:rPr>
                <w:rFonts w:ascii="SimSun" w:eastAsia="SimSun" w:hAnsi="SimSun" w:cs="SimSun"/>
                <w:color w:val="000000"/>
                <w:spacing w:val="0"/>
                <w:w w:val="100"/>
                <w:position w:val="0"/>
                <w:sz w:val="17"/>
                <w:szCs w:val="17"/>
              </w:rPr>
              <w:t xml:space="preserve">迪宣投资、实际 控制人范建震、 陈迪清以及黄 良之、徐华；股 东 </w:t>
            </w:r>
            <w:r>
              <w:rPr>
                <w:color w:val="000000"/>
                <w:spacing w:val="0"/>
                <w:w w:val="100"/>
                <w:position w:val="0"/>
                <w:sz w:val="18"/>
                <w:szCs w:val="18"/>
              </w:rPr>
              <w:t xml:space="preserve">Inspire Investment Limited </w:t>
            </w:r>
            <w:r>
              <w:rPr>
                <w:rFonts w:ascii="SimSun" w:eastAsia="SimSun" w:hAnsi="SimSun" w:cs="SimSun"/>
                <w:color w:val="000000"/>
                <w:spacing w:val="0"/>
                <w:w w:val="100"/>
                <w:position w:val="0"/>
                <w:sz w:val="17"/>
                <w:szCs w:val="17"/>
              </w:rPr>
              <w:t xml:space="preserve">&gt; </w:t>
            </w:r>
            <w:r>
              <w:rPr>
                <w:color w:val="000000"/>
                <w:spacing w:val="0"/>
                <w:w w:val="100"/>
                <w:position w:val="0"/>
                <w:sz w:val="18"/>
                <w:szCs w:val="18"/>
              </w:rPr>
              <w:t>China Fund</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上海得 逸、上海得帆、 上海得拓、上海 得竞以及石胜</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、本公司控股 股东迪宣投资、 实际控制人范 建震、陈迪清以 及黄良之、徐华 承诺：自公司股 票上市之日起 三十六个月内， 不转让或者委 托他人管理本 承诺人在公司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03 </w:t>
            </w:r>
            <w:r>
              <w:rPr>
                <w:rFonts w:ascii="SimSun" w:eastAsia="SimSun" w:hAnsi="SimSun" w:cs="SimSun"/>
                <w:color w:val="000000"/>
                <w:spacing w:val="0"/>
                <w:w w:val="100"/>
                <w:position w:val="0"/>
                <w:sz w:val="17"/>
                <w:szCs w:val="17"/>
              </w:rPr>
              <w:t xml:space="preserve">月 </w:t>
            </w:r>
            <w:r>
              <w:rPr>
                <w:color w:val="000000"/>
                <w:spacing w:val="0"/>
                <w:w w:val="100"/>
                <w:position w:val="0"/>
              </w:rPr>
              <w:t>12</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left"/>
              <w:rPr>
                <w:sz w:val="17"/>
                <w:szCs w:val="17"/>
              </w:rPr>
            </w:pPr>
            <w:r>
              <w:rPr>
                <w:rFonts w:ascii="SimSun" w:eastAsia="SimSun" w:hAnsi="SimSun" w:cs="SimSun"/>
                <w:color w:val="000000"/>
                <w:spacing w:val="0"/>
                <w:w w:val="100"/>
                <w:position w:val="0"/>
                <w:sz w:val="17"/>
                <w:szCs w:val="17"/>
              </w:rPr>
              <w:t>报告期内，上述 承诺方均遵守 以上承诺，未有 违反上述承诺 的情况。</w:t>
            </w:r>
          </w:p>
        </w:tc>
      </w:tr>
    </w:tbl>
    <w:p>
      <w:pPr>
        <w:spacing w:lineRule="exact" w:line="1"/>
        <w:rPr>
          <w:sz w:val="2"/>
          <w:szCs w:val="2"/>
        </w:rPr>
      </w:pPr>
      <w:r>
        <w:br w:type="page"/>
      </w:r>
    </w:p>
    <w:tbl>
      <w:tblPr>
        <w:tblOverlap w:val="never"/>
        <w:jc w:val="center"/>
        <w:tblLayout w:type="fixed"/>
      </w:tblPr>
      <w:tblGrid>
        <w:gridCol w:w="3202"/>
        <w:gridCol w:w="1277"/>
        <w:gridCol w:w="1277"/>
        <w:gridCol w:w="1277"/>
        <w:gridCol w:w="1277"/>
        <w:gridCol w:w="1277"/>
      </w:tblGrid>
      <w:tr>
        <w:trPr>
          <w:trHeight w:val="13790"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利、邹秉灵、石 伟民和黄良之</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首次公开发行 前已直接或间 接持有的公司 股份，也不由公 司回购该部分 股份。</w:t>
            </w:r>
            <w:r>
              <w:rPr>
                <w:color w:val="000000"/>
                <w:spacing w:val="0"/>
                <w:w w:val="100"/>
                <w:position w:val="0"/>
                <w:sz w:val="18"/>
                <w:szCs w:val="18"/>
              </w:rPr>
              <w:t>2</w:t>
            </w:r>
            <w:r>
              <w:rPr>
                <w:rFonts w:ascii="SimSun" w:eastAsia="SimSun" w:hAnsi="SimSun" w:cs="SimSun"/>
                <w:color w:val="000000"/>
                <w:spacing w:val="0"/>
                <w:w w:val="100"/>
                <w:position w:val="0"/>
                <w:sz w:val="17"/>
                <w:szCs w:val="17"/>
              </w:rPr>
              <w:t>、本公 司股东</w:t>
            </w:r>
            <w:r>
              <w:rPr>
                <w:color w:val="000000"/>
                <w:spacing w:val="0"/>
                <w:w w:val="100"/>
                <w:position w:val="0"/>
                <w:sz w:val="18"/>
                <w:szCs w:val="18"/>
              </w:rPr>
              <w:t xml:space="preserve">Inspire Investment Limited </w:t>
            </w:r>
            <w:r>
              <w:rPr>
                <w:rFonts w:ascii="SimSun" w:eastAsia="SimSun" w:hAnsi="SimSun" w:cs="SimSun"/>
                <w:color w:val="000000"/>
                <w:spacing w:val="0"/>
                <w:w w:val="100"/>
                <w:position w:val="0"/>
                <w:sz w:val="17"/>
                <w:szCs w:val="17"/>
              </w:rPr>
              <w:t xml:space="preserve">&gt; </w:t>
            </w:r>
            <w:r>
              <w:rPr>
                <w:color w:val="000000"/>
                <w:spacing w:val="0"/>
                <w:w w:val="100"/>
                <w:position w:val="0"/>
                <w:sz w:val="18"/>
                <w:szCs w:val="18"/>
              </w:rPr>
              <w:t>China Fund</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上海得 逸、上海得帆、 上海得拓、上海 得竞以及石胜 利、邹秉灵、石 伟民承诺：自公 司股票上市之 日起十二个月 内，不转让或者 委托他人管理 本承诺人在公 司首次公开发 行前已直接或 间接持有的公 司股份，也不由 公司回购该部 分股份。</w:t>
            </w:r>
            <w:r>
              <w:rPr>
                <w:color w:val="000000"/>
                <w:spacing w:val="0"/>
                <w:w w:val="100"/>
                <w:position w:val="0"/>
                <w:sz w:val="18"/>
                <w:szCs w:val="18"/>
              </w:rPr>
              <w:t>3</w:t>
            </w:r>
            <w:r>
              <w:rPr>
                <w:rFonts w:ascii="SimSun" w:eastAsia="SimSun" w:hAnsi="SimSun" w:cs="SimSun"/>
                <w:color w:val="000000"/>
                <w:spacing w:val="0"/>
                <w:w w:val="100"/>
                <w:position w:val="0"/>
                <w:sz w:val="17"/>
                <w:szCs w:val="17"/>
              </w:rPr>
              <w:t>、担 任公司董事、监 事、高级管理人 员的范建震、陈 迪清、石胜利、 邹秉灵、石伟民 和黄良之承诺： 上述期限届满 后，在其任职期 间每年转让的 股份不超过其 直接或间接持 有的公司股份 总数的百分之 二十五，离职后 六个月内，不转 让其直接或间 接持有的公司 股份。</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202"/>
        <w:gridCol w:w="1277"/>
        <w:gridCol w:w="1277"/>
        <w:gridCol w:w="1277"/>
        <w:gridCol w:w="1277"/>
        <w:gridCol w:w="1277"/>
      </w:tblGrid>
      <w:tr>
        <w:trPr>
          <w:trHeight w:val="1963"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其他对公司中小股东所作承诺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承诺不使用募 集资金、银行信 贷资金直接或 者间接进行银 行理财产品投 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2013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07 </w:t>
            </w:r>
            <w:r>
              <w:rPr>
                <w:rFonts w:ascii="SimSun" w:eastAsia="SimSun" w:hAnsi="SimSun" w:cs="SimSun"/>
                <w:color w:val="000000"/>
                <w:spacing w:val="0"/>
                <w:w w:val="100"/>
                <w:position w:val="0"/>
                <w:sz w:val="17"/>
                <w:szCs w:val="17"/>
              </w:rPr>
              <w:t xml:space="preserve">月 </w:t>
            </w:r>
            <w:r>
              <w:rPr>
                <w:color w:val="000000"/>
                <w:spacing w:val="0"/>
                <w:w w:val="100"/>
                <w:position w:val="0"/>
              </w:rPr>
              <w:t>31</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left"/>
              <w:rPr>
                <w:sz w:val="17"/>
                <w:szCs w:val="17"/>
              </w:rPr>
            </w:pPr>
            <w:r>
              <w:rPr>
                <w:rFonts w:ascii="SimSun" w:eastAsia="SimSun" w:hAnsi="SimSun" w:cs="SimSun"/>
                <w:color w:val="000000"/>
                <w:spacing w:val="0"/>
                <w:w w:val="100"/>
                <w:position w:val="0"/>
                <w:sz w:val="17"/>
                <w:szCs w:val="17"/>
              </w:rPr>
              <w:t>报告期内，上述 承诺方均遵守 以上承诺，未有 违反上述承诺 的情况。</w:t>
            </w:r>
          </w:p>
        </w:tc>
      </w:tr>
      <w:tr>
        <w:trPr>
          <w:trHeight w:val="3211"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承诺变更部分 募投项目实施 方式及超募资 金的使用，仅用 于募投项目建 设、公司自身扩 建或新建项目 使用，不出租、 不转让也不进 行商业开发。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2012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02 </w:t>
            </w:r>
            <w:r>
              <w:rPr>
                <w:rFonts w:ascii="SimSun" w:eastAsia="SimSun" w:hAnsi="SimSun" w:cs="SimSun"/>
                <w:color w:val="000000"/>
                <w:spacing w:val="0"/>
                <w:w w:val="100"/>
                <w:position w:val="0"/>
                <w:sz w:val="17"/>
                <w:szCs w:val="17"/>
              </w:rPr>
              <w:t xml:space="preserve">月 </w:t>
            </w:r>
            <w:r>
              <w:rPr>
                <w:color w:val="000000"/>
                <w:spacing w:val="0"/>
                <w:w w:val="100"/>
                <w:position w:val="0"/>
              </w:rPr>
              <w:t>10</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报告期内，上述 承诺方均遵守 以上承诺，未有 违反上述承诺 的情况。</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承诺是否及时履行</w:t>
            </w:r>
          </w:p>
        </w:tc>
        <w:tc>
          <w:tcPr>
            <w:gridSpan w:val="5"/>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bl>
    <w:p>
      <w:pPr>
        <w:widowControl w:val="0"/>
        <w:spacing w:after="259" w:line="1" w:lineRule="exact"/>
      </w:pPr>
    </w:p>
    <w:p>
      <w:pPr>
        <w:pStyle w:val="Style29"/>
        <w:keepNext/>
        <w:keepLines/>
        <w:widowControl w:val="0"/>
        <w:shd w:val="clear" w:color="auto" w:fill="auto"/>
        <w:bidi w:val="0"/>
        <w:spacing w:before="0" w:after="380" w:line="317" w:lineRule="exact"/>
        <w:ind w:left="0" w:right="0" w:firstLine="0"/>
        <w:jc w:val="left"/>
      </w:pPr>
      <w:bookmarkStart w:id="229" w:name="bookmark229"/>
      <w:bookmarkStart w:id="230" w:name="bookmark230"/>
      <w:bookmarkStart w:id="231" w:name="bookmark231"/>
      <w:bookmarkStart w:id="232" w:name="bookmark232"/>
      <w:r>
        <w:rPr>
          <w:rFonts w:ascii="Times New Roman" w:eastAsia="Times New Roman" w:hAnsi="Times New Roman" w:cs="Times New Roman"/>
          <w:color w:val="000000"/>
          <w:spacing w:val="0"/>
          <w:w w:val="100"/>
          <w:position w:val="0"/>
        </w:rPr>
        <w:t>2</w:t>
      </w:r>
      <w:bookmarkEnd w:id="231"/>
      <w:r>
        <w:rPr>
          <w:color w:val="000000"/>
          <w:spacing w:val="0"/>
          <w:w w:val="100"/>
          <w:position w:val="0"/>
        </w:rPr>
        <w:t>、公司资产或项目存在盈利预测，且报告期仍处在盈利预测期间，公司就资产或项目达到原盈利预测及 其原因做出说明</w:t>
      </w:r>
      <w:bookmarkEnd w:id="229"/>
      <w:bookmarkEnd w:id="230"/>
      <w:bookmarkEnd w:id="232"/>
    </w:p>
    <w:p>
      <w:pPr>
        <w:pStyle w:val="Style25"/>
        <w:keepNext w:val="0"/>
        <w:keepLines w:val="0"/>
        <w:widowControl w:val="0"/>
        <w:shd w:val="clear" w:color="auto" w:fill="auto"/>
        <w:bidi w:val="0"/>
        <w:spacing w:before="0" w:after="300" w:line="240" w:lineRule="auto"/>
        <w:ind w:left="0" w:right="0" w:firstLine="0"/>
        <w:jc w:val="left"/>
      </w:pPr>
      <w:r>
        <w:rPr>
          <w:color w:val="000000"/>
          <w:spacing w:val="0"/>
          <w:w w:val="100"/>
          <w:position w:val="0"/>
        </w:rPr>
        <w:t>不适用</w:t>
      </w:r>
    </w:p>
    <w:p>
      <w:pPr>
        <w:pStyle w:val="Style29"/>
        <w:keepNext/>
        <w:keepLines/>
        <w:widowControl w:val="0"/>
        <w:shd w:val="clear" w:color="auto" w:fill="auto"/>
        <w:bidi w:val="0"/>
        <w:spacing w:before="0" w:after="380" w:line="317" w:lineRule="exact"/>
        <w:ind w:left="0" w:right="0" w:firstLine="0"/>
        <w:jc w:val="left"/>
      </w:pPr>
      <w:bookmarkStart w:id="233" w:name="bookmark233"/>
      <w:bookmarkStart w:id="234" w:name="bookmark234"/>
      <w:bookmarkStart w:id="235" w:name="bookmark235"/>
      <w:r>
        <w:rPr>
          <w:color w:val="000000"/>
          <w:spacing w:val="0"/>
          <w:w w:val="100"/>
          <w:position w:val="0"/>
        </w:rPr>
        <w:t>九、聘任、解聘会计师事务所情况</w:t>
      </w:r>
      <w:bookmarkEnd w:id="233"/>
      <w:bookmarkEnd w:id="234"/>
      <w:bookmarkEnd w:id="235"/>
    </w:p>
    <w:p>
      <w:pPr>
        <w:pStyle w:val="Style25"/>
        <w:keepNext w:val="0"/>
        <w:keepLines w:val="0"/>
        <w:widowControl w:val="0"/>
        <w:shd w:val="clear" w:color="auto" w:fill="auto"/>
        <w:bidi w:val="0"/>
        <w:spacing w:before="0" w:after="80" w:line="240" w:lineRule="auto"/>
        <w:ind w:left="0" w:right="0" w:firstLine="0"/>
        <w:jc w:val="left"/>
      </w:pPr>
      <w:r>
        <w:rPr>
          <w:color w:val="000000"/>
          <w:spacing w:val="0"/>
          <w:w w:val="100"/>
          <w:position w:val="0"/>
        </w:rPr>
        <w:t>现聘任的会计事务所</w:t>
      </w:r>
    </w:p>
    <w:tbl>
      <w:tblPr>
        <w:tblOverlap w:val="never"/>
        <w:jc w:val="center"/>
        <w:tblLayout w:type="fixed"/>
      </w:tblPr>
      <w:tblGrid>
        <w:gridCol w:w="3893"/>
        <w:gridCol w:w="5693"/>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境内会计师事务所名称</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立信会计师事务所（特殊普通合伙）</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境内会计师事务所报酬（万元）</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46</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境内会计师事务所审计服务的连续年限</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7</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境内会计师事务所注册会计师姓名</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林伟、何剑</w:t>
            </w:r>
          </w:p>
        </w:tc>
      </w:tr>
    </w:tbl>
    <w:p>
      <w:pPr>
        <w:widowControl w:val="0"/>
        <w:spacing w:after="79" w:line="1" w:lineRule="exact"/>
      </w:pP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是否改聘会计师事务所</w:t>
      </w:r>
    </w:p>
    <w:p>
      <w:pPr>
        <w:pStyle w:val="Style25"/>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3"/>
        <w:keepNext/>
        <w:keepLines/>
        <w:widowControl w:val="0"/>
        <w:shd w:val="clear" w:color="auto" w:fill="auto"/>
        <w:bidi w:val="0"/>
        <w:spacing w:before="0" w:after="380" w:line="326" w:lineRule="exact"/>
        <w:ind w:left="0" w:right="0" w:firstLine="0"/>
        <w:jc w:val="left"/>
      </w:pPr>
      <w:bookmarkStart w:id="236" w:name="bookmark236"/>
      <w:bookmarkStart w:id="237" w:name="bookmark237"/>
      <w:bookmarkStart w:id="238" w:name="bookmark238"/>
      <w:r>
        <w:rPr>
          <w:color w:val="000000"/>
          <w:spacing w:val="0"/>
          <w:w w:val="100"/>
          <w:position w:val="0"/>
        </w:rPr>
        <w:t>十、上市公司及其董事、监事、高级管理人员、公司股东、实际控制人和收购人处罚及整改 情况</w:t>
      </w:r>
      <w:bookmarkEnd w:id="236"/>
      <w:bookmarkEnd w:id="237"/>
      <w:bookmarkEnd w:id="238"/>
    </w:p>
    <w:p>
      <w:pPr>
        <w:pStyle w:val="Style25"/>
        <w:keepNext w:val="0"/>
        <w:keepLines w:val="0"/>
        <w:widowControl w:val="0"/>
        <w:shd w:val="clear" w:color="auto" w:fill="auto"/>
        <w:bidi w:val="0"/>
        <w:spacing w:before="0" w:after="5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上市公司及其子公司是否被列入环保部门公布的污染严重企业名单</w:t>
      </w:r>
    </w:p>
    <w:p>
      <w:pPr>
        <w:pStyle w:val="Style25"/>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rPr>
        <w:t>上市公司及其子公司是否存在其他重大社会安全问题</w:t>
      </w:r>
    </w:p>
    <w:p>
      <w:pPr>
        <w:pStyle w:val="Style25"/>
        <w:keepNext w:val="0"/>
        <w:keepLines w:val="0"/>
        <w:widowControl w:val="0"/>
        <w:shd w:val="clear" w:color="auto" w:fill="auto"/>
        <w:bidi w:val="0"/>
        <w:spacing w:before="0" w:after="5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rPr>
        <w:t>报告期内是否被行政处罚</w:t>
      </w:r>
    </w:p>
    <w:p>
      <w:pPr>
        <w:pStyle w:val="Style25"/>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bidi w:val="0"/>
        <w:spacing w:before="0" w:after="320" w:line="240" w:lineRule="auto"/>
        <w:ind w:left="0" w:right="0" w:firstLine="0"/>
        <w:jc w:val="left"/>
      </w:pPr>
      <w:bookmarkStart w:id="239" w:name="bookmark239"/>
      <w:bookmarkStart w:id="240" w:name="bookmark240"/>
      <w:bookmarkStart w:id="241" w:name="bookmark241"/>
      <w:r>
        <w:rPr>
          <w:color w:val="000000"/>
          <w:spacing w:val="0"/>
          <w:w w:val="100"/>
          <w:position w:val="0"/>
        </w:rPr>
        <w:t>十一、公司股东及其一致行动人在报告期提出或实施股份增持计划的情况</w:t>
      </w:r>
      <w:bookmarkEnd w:id="239"/>
      <w:bookmarkEnd w:id="240"/>
      <w:bookmarkEnd w:id="241"/>
    </w:p>
    <w:tbl>
      <w:tblPr>
        <w:tblOverlap w:val="never"/>
        <w:jc w:val="center"/>
        <w:tblLayout w:type="fixed"/>
      </w:tblPr>
      <w:tblGrid>
        <w:gridCol w:w="1378"/>
        <w:gridCol w:w="1368"/>
        <w:gridCol w:w="1368"/>
        <w:gridCol w:w="1363"/>
        <w:gridCol w:w="1368"/>
        <w:gridCol w:w="1368"/>
        <w:gridCol w:w="1378"/>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股东名称</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一致行 动人姓名</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计划增持股份数</w:t>
            </w:r>
          </w:p>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量</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计划增持股份比 例（</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实际增持股份数 量</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实际增持股份比 例（</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股份增持计划初 次披露日期</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股份增持计划实 施结束披露日期</w:t>
            </w:r>
          </w:p>
        </w:tc>
      </w:tr>
      <w:tr>
        <w:trPr>
          <w:trHeight w:val="72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范建震、陈迪清</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3,281,773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1.85%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3,281,773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1.85%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2013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rPr>
              <w:t>18</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2013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03 </w:t>
            </w:r>
            <w:r>
              <w:rPr>
                <w:rFonts w:ascii="SimSun" w:eastAsia="SimSun" w:hAnsi="SimSun" w:cs="SimSun"/>
                <w:color w:val="000000"/>
                <w:spacing w:val="0"/>
                <w:w w:val="100"/>
                <w:position w:val="0"/>
                <w:sz w:val="17"/>
                <w:szCs w:val="17"/>
              </w:rPr>
              <w:t xml:space="preserve">月 </w:t>
            </w:r>
            <w:r>
              <w:rPr>
                <w:color w:val="000000"/>
                <w:spacing w:val="0"/>
                <w:w w:val="100"/>
                <w:position w:val="0"/>
              </w:rPr>
              <w:t>14</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r>
    </w:tbl>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其他情况说明</w:t>
      </w:r>
    </w:p>
    <w:p>
      <w:pPr>
        <w:pStyle w:val="Style32"/>
        <w:keepNext w:val="0"/>
        <w:keepLines w:val="0"/>
        <w:widowControl w:val="0"/>
        <w:shd w:val="clear" w:color="auto" w:fill="auto"/>
        <w:bidi w:val="0"/>
        <w:spacing w:before="0" w:after="0" w:line="467" w:lineRule="exact"/>
        <w:ind w:left="0" w:right="0" w:firstLine="480"/>
        <w:jc w:val="both"/>
      </w:pP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1</w:t>
      </w:r>
      <w:r>
        <w:rPr>
          <w:color w:val="000000"/>
          <w:spacing w:val="0"/>
          <w:w w:val="100"/>
          <w:position w:val="0"/>
        </w:rPr>
        <w:t>月</w:t>
      </w:r>
      <w:r>
        <w:rPr>
          <w:color w:val="000000"/>
          <w:spacing w:val="0"/>
          <w:w w:val="100"/>
          <w:position w:val="0"/>
          <w:sz w:val="24"/>
          <w:szCs w:val="24"/>
        </w:rPr>
        <w:t>17</w:t>
      </w:r>
      <w:r>
        <w:rPr>
          <w:color w:val="000000"/>
          <w:spacing w:val="0"/>
          <w:w w:val="100"/>
          <w:position w:val="0"/>
        </w:rPr>
        <w:t>日，范建震先生通过深圳证券集中竞价交易系统，累计增持公司</w:t>
      </w:r>
      <w:r>
        <w:rPr>
          <w:color w:val="000000"/>
          <w:spacing w:val="0"/>
          <w:w w:val="100"/>
          <w:position w:val="0"/>
          <w:sz w:val="24"/>
          <w:szCs w:val="24"/>
        </w:rPr>
        <w:t>750000</w:t>
      </w:r>
      <w:r>
        <w:rPr>
          <w:color w:val="000000"/>
          <w:spacing w:val="0"/>
          <w:w w:val="100"/>
          <w:position w:val="0"/>
        </w:rPr>
        <w:t>股股 票；陈迪清先生通过深圳证券集中竞价交易系统，累计增持公司</w:t>
      </w:r>
      <w:r>
        <w:rPr>
          <w:color w:val="000000"/>
          <w:spacing w:val="0"/>
          <w:w w:val="100"/>
          <w:position w:val="0"/>
          <w:sz w:val="24"/>
          <w:szCs w:val="24"/>
        </w:rPr>
        <w:t>750074</w:t>
      </w:r>
      <w:r>
        <w:rPr>
          <w:color w:val="000000"/>
          <w:spacing w:val="0"/>
          <w:w w:val="100"/>
          <w:position w:val="0"/>
        </w:rPr>
        <w:t>股股票。上述增持后, 范建震先生、陈迪清先生合计直接持有公司股票</w:t>
      </w:r>
      <w:r>
        <w:rPr>
          <w:color w:val="000000"/>
          <w:spacing w:val="0"/>
          <w:w w:val="100"/>
          <w:position w:val="0"/>
          <w:sz w:val="24"/>
          <w:szCs w:val="24"/>
        </w:rPr>
        <w:t>1500074</w:t>
      </w:r>
      <w:r>
        <w:rPr>
          <w:color w:val="000000"/>
          <w:spacing w:val="0"/>
          <w:w w:val="100"/>
          <w:position w:val="0"/>
        </w:rPr>
        <w:t>股，占当时公司股份总额的</w:t>
      </w:r>
      <w:r>
        <w:rPr>
          <w:color w:val="000000"/>
          <w:spacing w:val="0"/>
          <w:w w:val="100"/>
          <w:position w:val="0"/>
          <w:sz w:val="24"/>
          <w:szCs w:val="24"/>
        </w:rPr>
        <w:t>0.8939%</w:t>
      </w:r>
      <w:r>
        <w:rPr>
          <w:color w:val="000000"/>
          <w:spacing w:val="0"/>
          <w:w w:val="100"/>
          <w:position w:val="0"/>
        </w:rPr>
        <w:t>。 基于对资本市场形势的认识及对公司未来发展前景的信心，范建震先生、陈迪清先生拟自上 述增持之日起的未来</w:t>
      </w:r>
      <w:r>
        <w:rPr>
          <w:color w:val="000000"/>
          <w:spacing w:val="0"/>
          <w:w w:val="100"/>
          <w:position w:val="0"/>
          <w:sz w:val="24"/>
          <w:szCs w:val="24"/>
        </w:rPr>
        <w:t>3</w:t>
      </w:r>
      <w:r>
        <w:rPr>
          <w:color w:val="000000"/>
          <w:spacing w:val="0"/>
          <w:w w:val="100"/>
          <w:position w:val="0"/>
        </w:rPr>
        <w:t>个月内通过深圳证券交易所证券交易系统允许的方式（包括但不限于集 中竞价和大宗交易），从二级市场上继续择机增持本公司股份。范建震先生与陈迪清先生在 未来</w:t>
      </w:r>
      <w:r>
        <w:rPr>
          <w:color w:val="000000"/>
          <w:spacing w:val="0"/>
          <w:w w:val="100"/>
          <w:position w:val="0"/>
          <w:sz w:val="24"/>
          <w:szCs w:val="24"/>
        </w:rPr>
        <w:t>3</w:t>
      </w:r>
      <w:r>
        <w:rPr>
          <w:color w:val="000000"/>
          <w:spacing w:val="0"/>
          <w:w w:val="100"/>
          <w:position w:val="0"/>
        </w:rPr>
        <w:t>个月各自拟继续增持股份数分别不低于</w:t>
      </w:r>
      <w:r>
        <w:rPr>
          <w:color w:val="000000"/>
          <w:spacing w:val="0"/>
          <w:w w:val="100"/>
          <w:position w:val="0"/>
          <w:sz w:val="24"/>
          <w:szCs w:val="24"/>
        </w:rPr>
        <w:t>10</w:t>
      </w:r>
      <w:r>
        <w:rPr>
          <w:color w:val="000000"/>
          <w:spacing w:val="0"/>
          <w:w w:val="100"/>
          <w:position w:val="0"/>
        </w:rPr>
        <w:t>万股，不高于</w:t>
      </w:r>
      <w:r>
        <w:rPr>
          <w:color w:val="000000"/>
          <w:spacing w:val="0"/>
          <w:w w:val="100"/>
          <w:position w:val="0"/>
          <w:sz w:val="24"/>
          <w:szCs w:val="24"/>
        </w:rPr>
        <w:t>90</w:t>
      </w:r>
      <w:r>
        <w:rPr>
          <w:color w:val="000000"/>
          <w:spacing w:val="0"/>
          <w:w w:val="100"/>
          <w:position w:val="0"/>
        </w:rPr>
        <w:t>万股。</w:t>
      </w:r>
    </w:p>
    <w:p>
      <w:pPr>
        <w:pStyle w:val="Style32"/>
        <w:keepNext w:val="0"/>
        <w:keepLines w:val="0"/>
        <w:widowControl w:val="0"/>
        <w:shd w:val="clear" w:color="auto" w:fill="auto"/>
        <w:bidi w:val="0"/>
        <w:spacing w:before="0" w:after="240" w:line="467" w:lineRule="exact"/>
        <w:ind w:left="0" w:right="0" w:firstLine="480"/>
        <w:jc w:val="both"/>
      </w:pPr>
      <w:r>
        <w:rPr>
          <w:color w:val="000000"/>
          <w:spacing w:val="0"/>
          <w:w w:val="100"/>
          <w:position w:val="0"/>
        </w:rPr>
        <w:t>自首次增持之日即</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1</w:t>
      </w:r>
      <w:r>
        <w:rPr>
          <w:color w:val="000000"/>
          <w:spacing w:val="0"/>
          <w:w w:val="100"/>
          <w:position w:val="0"/>
        </w:rPr>
        <w:t>月</w:t>
      </w:r>
      <w:r>
        <w:rPr>
          <w:color w:val="000000"/>
          <w:spacing w:val="0"/>
          <w:w w:val="100"/>
          <w:position w:val="0"/>
          <w:sz w:val="24"/>
          <w:szCs w:val="24"/>
        </w:rPr>
        <w:t>17</w:t>
      </w:r>
      <w:r>
        <w:rPr>
          <w:color w:val="000000"/>
          <w:spacing w:val="0"/>
          <w:w w:val="100"/>
          <w:position w:val="0"/>
        </w:rPr>
        <w:t>日起，截止</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3</w:t>
      </w:r>
      <w:r>
        <w:rPr>
          <w:color w:val="000000"/>
          <w:spacing w:val="0"/>
          <w:w w:val="100"/>
          <w:position w:val="0"/>
        </w:rPr>
        <w:t>月</w:t>
      </w:r>
      <w:r>
        <w:rPr>
          <w:color w:val="000000"/>
          <w:spacing w:val="0"/>
          <w:w w:val="100"/>
          <w:position w:val="0"/>
          <w:sz w:val="24"/>
          <w:szCs w:val="24"/>
        </w:rPr>
        <w:t>12</w:t>
      </w:r>
      <w:r>
        <w:rPr>
          <w:color w:val="000000"/>
          <w:spacing w:val="0"/>
          <w:w w:val="100"/>
          <w:position w:val="0"/>
        </w:rPr>
        <w:t xml:space="preserve">日，范建震继续增持公司股份 </w:t>
      </w:r>
      <w:r>
        <w:rPr>
          <w:color w:val="000000"/>
          <w:spacing w:val="0"/>
          <w:w w:val="100"/>
          <w:position w:val="0"/>
          <w:sz w:val="24"/>
          <w:szCs w:val="24"/>
        </w:rPr>
        <w:t>891,199</w:t>
      </w:r>
      <w:r>
        <w:rPr>
          <w:color w:val="000000"/>
          <w:spacing w:val="0"/>
          <w:w w:val="100"/>
          <w:position w:val="0"/>
        </w:rPr>
        <w:t>股，陈迪清继续增持公司股份数为</w:t>
      </w:r>
      <w:r>
        <w:rPr>
          <w:color w:val="000000"/>
          <w:spacing w:val="0"/>
          <w:w w:val="100"/>
          <w:position w:val="0"/>
          <w:sz w:val="24"/>
          <w:szCs w:val="24"/>
        </w:rPr>
        <w:t>890, 500</w:t>
      </w:r>
      <w:r>
        <w:rPr>
          <w:color w:val="000000"/>
          <w:spacing w:val="0"/>
          <w:w w:val="100"/>
          <w:position w:val="0"/>
        </w:rPr>
        <w:t>股，未超过本次增持计划中其承诺各自拟 继续增持的股份数，也未违反增持不超过公司总股本的</w:t>
      </w:r>
      <w:r>
        <w:rPr>
          <w:color w:val="000000"/>
          <w:spacing w:val="0"/>
          <w:w w:val="100"/>
          <w:position w:val="0"/>
          <w:sz w:val="24"/>
          <w:szCs w:val="24"/>
        </w:rPr>
        <w:t>2%</w:t>
      </w:r>
      <w:r>
        <w:rPr>
          <w:color w:val="000000"/>
          <w:spacing w:val="0"/>
          <w:w w:val="100"/>
          <w:position w:val="0"/>
        </w:rPr>
        <w:t>的有关规定。</w:t>
      </w:r>
    </w:p>
    <w:p>
      <w:pPr>
        <w:pStyle w:val="Style23"/>
        <w:keepNext/>
        <w:keepLines/>
        <w:widowControl w:val="0"/>
        <w:shd w:val="clear" w:color="auto" w:fill="auto"/>
        <w:bidi w:val="0"/>
        <w:spacing w:before="0" w:after="360" w:line="467" w:lineRule="exact"/>
        <w:ind w:left="0" w:right="0" w:firstLine="0"/>
        <w:jc w:val="left"/>
      </w:pPr>
      <w:bookmarkStart w:id="242" w:name="bookmark242"/>
      <w:bookmarkStart w:id="243" w:name="bookmark243"/>
      <w:bookmarkStart w:id="244" w:name="bookmark244"/>
      <w:r>
        <w:rPr>
          <w:color w:val="000000"/>
          <w:spacing w:val="0"/>
          <w:w w:val="100"/>
          <w:position w:val="0"/>
        </w:rPr>
        <w:t>十二、董事、监事、高级管理人员、持股</w:t>
      </w:r>
      <w:r>
        <w:rPr>
          <w:color w:val="000000"/>
          <w:spacing w:val="0"/>
          <w:w w:val="100"/>
          <w:position w:val="0"/>
          <w:sz w:val="24"/>
          <w:szCs w:val="24"/>
        </w:rPr>
        <w:t>5%</w:t>
      </w:r>
      <w:r>
        <w:rPr>
          <w:color w:val="000000"/>
          <w:spacing w:val="0"/>
          <w:w w:val="100"/>
          <w:position w:val="0"/>
        </w:rPr>
        <w:t>以上的股东违规买卖公司股票情况</w:t>
      </w:r>
      <w:bookmarkEnd w:id="242"/>
      <w:bookmarkEnd w:id="243"/>
      <w:bookmarkEnd w:id="244"/>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rPr>
        <w:t>不适用</w:t>
      </w:r>
    </w:p>
    <w:p>
      <w:pPr>
        <w:pStyle w:val="Style23"/>
        <w:keepNext/>
        <w:keepLines/>
        <w:widowControl w:val="0"/>
        <w:shd w:val="clear" w:color="auto" w:fill="auto"/>
        <w:bidi w:val="0"/>
        <w:spacing w:before="0" w:after="360" w:line="467" w:lineRule="exact"/>
        <w:ind w:left="0" w:right="0" w:firstLine="0"/>
        <w:jc w:val="left"/>
      </w:pPr>
      <w:bookmarkStart w:id="245" w:name="bookmark245"/>
      <w:bookmarkStart w:id="246" w:name="bookmark246"/>
      <w:bookmarkStart w:id="247" w:name="bookmark247"/>
      <w:r>
        <w:rPr>
          <w:color w:val="000000"/>
          <w:spacing w:val="0"/>
          <w:w w:val="100"/>
          <w:position w:val="0"/>
        </w:rPr>
        <w:t>十三、违规对外担保情况</w:t>
      </w:r>
      <w:bookmarkEnd w:id="245"/>
      <w:bookmarkEnd w:id="246"/>
      <w:bookmarkEnd w:id="247"/>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rPr>
        <w:t>不适用</w:t>
      </w:r>
    </w:p>
    <w:p>
      <w:pPr>
        <w:pStyle w:val="Style23"/>
        <w:keepNext/>
        <w:keepLines/>
        <w:widowControl w:val="0"/>
        <w:shd w:val="clear" w:color="auto" w:fill="auto"/>
        <w:bidi w:val="0"/>
        <w:spacing w:before="0" w:after="360" w:line="467" w:lineRule="exact"/>
        <w:ind w:left="0" w:right="0" w:firstLine="0"/>
        <w:jc w:val="left"/>
      </w:pPr>
      <w:bookmarkStart w:id="248" w:name="bookmark248"/>
      <w:bookmarkStart w:id="249" w:name="bookmark249"/>
      <w:bookmarkStart w:id="250" w:name="bookmark250"/>
      <w:r>
        <w:rPr>
          <w:color w:val="000000"/>
          <w:spacing w:val="0"/>
          <w:w w:val="100"/>
          <w:position w:val="0"/>
        </w:rPr>
        <w:t>十四、年度报告披露后面临暂停上市和终止上市情况</w:t>
      </w:r>
      <w:bookmarkEnd w:id="248"/>
      <w:bookmarkEnd w:id="249"/>
      <w:bookmarkEnd w:id="250"/>
    </w:p>
    <w:p>
      <w:pPr>
        <w:pStyle w:val="Style25"/>
        <w:keepNext w:val="0"/>
        <w:keepLines w:val="0"/>
        <w:widowControl w:val="0"/>
        <w:shd w:val="clear" w:color="auto" w:fill="auto"/>
        <w:bidi w:val="0"/>
        <w:spacing w:before="0" w:after="280" w:line="240" w:lineRule="auto"/>
        <w:ind w:left="0" w:right="0" w:firstLine="0"/>
        <w:jc w:val="left"/>
      </w:pPr>
      <w:r>
        <w:rPr>
          <w:color w:val="000000"/>
          <w:spacing w:val="0"/>
          <w:w w:val="100"/>
          <w:position w:val="0"/>
        </w:rPr>
        <w:t>不适用</w:t>
      </w:r>
    </w:p>
    <w:p>
      <w:pPr>
        <w:pStyle w:val="Style23"/>
        <w:keepNext/>
        <w:keepLines/>
        <w:widowControl w:val="0"/>
        <w:shd w:val="clear" w:color="auto" w:fill="auto"/>
        <w:bidi w:val="0"/>
        <w:spacing w:before="0" w:after="720" w:line="240" w:lineRule="auto"/>
        <w:ind w:left="0" w:right="0" w:firstLine="0"/>
        <w:jc w:val="left"/>
      </w:pPr>
      <w:bookmarkStart w:id="251" w:name="bookmark251"/>
      <w:bookmarkStart w:id="252" w:name="bookmark252"/>
      <w:bookmarkStart w:id="253" w:name="bookmark253"/>
      <w:r>
        <w:rPr>
          <w:color w:val="000000"/>
          <w:spacing w:val="0"/>
          <w:w w:val="100"/>
          <w:position w:val="0"/>
        </w:rPr>
        <w:t>十五、其他重大事项的说明</w:t>
      </w:r>
      <w:bookmarkEnd w:id="251"/>
      <w:bookmarkEnd w:id="252"/>
      <w:bookmarkEnd w:id="253"/>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23"/>
        <w:keepNext/>
        <w:keepLines/>
        <w:widowControl w:val="0"/>
        <w:shd w:val="clear" w:color="auto" w:fill="auto"/>
        <w:bidi w:val="0"/>
        <w:spacing w:before="0" w:after="380" w:line="240" w:lineRule="auto"/>
        <w:ind w:left="0" w:right="0" w:firstLine="0"/>
        <w:jc w:val="left"/>
      </w:pPr>
      <w:bookmarkStart w:id="254" w:name="bookmark254"/>
      <w:bookmarkStart w:id="255" w:name="bookmark255"/>
      <w:bookmarkStart w:id="256" w:name="bookmark256"/>
      <w:r>
        <w:rPr>
          <w:color w:val="000000"/>
          <w:spacing w:val="0"/>
          <w:w w:val="100"/>
          <w:position w:val="0"/>
        </w:rPr>
        <w:t>十六、控股子公司重要事项</w:t>
      </w:r>
      <w:bookmarkEnd w:id="254"/>
      <w:bookmarkEnd w:id="255"/>
      <w:bookmarkEnd w:id="256"/>
    </w:p>
    <w:p>
      <w:pPr>
        <w:pStyle w:val="Style25"/>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306" w:right="1045" w:bottom="1479" w:left="1054" w:header="0" w:footer="3" w:gutter="0"/>
          <w:cols w:space="720"/>
          <w:noEndnote/>
          <w:rtlGutter w:val="0"/>
          <w:docGrid w:linePitch="360"/>
        </w:sectPr>
      </w:pPr>
      <w:r>
        <w:rPr>
          <w:color w:val="000000"/>
          <w:spacing w:val="0"/>
          <w:w w:val="100"/>
          <w:position w:val="0"/>
        </w:rPr>
        <w:t>不适用</w:t>
      </w:r>
    </w:p>
    <w:p>
      <w:pPr>
        <w:pStyle w:val="Style8"/>
        <w:keepNext/>
        <w:keepLines/>
        <w:widowControl w:val="0"/>
        <w:shd w:val="clear" w:color="auto" w:fill="auto"/>
        <w:bidi w:val="0"/>
        <w:spacing w:before="640" w:after="540" w:line="240" w:lineRule="auto"/>
        <w:ind w:left="0" w:right="0" w:firstLine="0"/>
        <w:jc w:val="center"/>
      </w:pPr>
      <w:bookmarkStart w:id="257" w:name="bookmark257"/>
      <w:bookmarkStart w:id="258" w:name="bookmark258"/>
      <w:bookmarkStart w:id="259" w:name="bookmark259"/>
      <w:r>
        <w:rPr>
          <w:color w:val="000000"/>
          <w:spacing w:val="0"/>
          <w:w w:val="100"/>
          <w:position w:val="0"/>
        </w:rPr>
        <w:t>第六节股份变动及股东情况</w:t>
      </w:r>
      <w:bookmarkEnd w:id="257"/>
      <w:bookmarkEnd w:id="258"/>
      <w:bookmarkEnd w:id="259"/>
    </w:p>
    <w:p>
      <w:pPr>
        <w:pStyle w:val="Style23"/>
        <w:keepNext/>
        <w:keepLines/>
        <w:widowControl w:val="0"/>
        <w:shd w:val="clear" w:color="auto" w:fill="auto"/>
        <w:bidi w:val="0"/>
        <w:spacing w:before="0" w:after="360" w:line="240" w:lineRule="auto"/>
        <w:ind w:left="0" w:right="0" w:firstLine="0"/>
        <w:jc w:val="both"/>
      </w:pPr>
      <w:bookmarkStart w:id="260" w:name="bookmark260"/>
      <w:bookmarkStart w:id="261" w:name="bookmark261"/>
      <w:bookmarkStart w:id="262" w:name="bookmark262"/>
      <w:bookmarkStart w:id="263" w:name="bookmark263"/>
      <w:bookmarkStart w:id="264" w:name="bookmark264"/>
      <w:r>
        <w:rPr>
          <w:color w:val="000000"/>
          <w:spacing w:val="0"/>
          <w:w w:val="100"/>
          <w:position w:val="0"/>
        </w:rPr>
        <w:t>一</w:t>
      </w:r>
      <w:bookmarkEnd w:id="263"/>
      <w:r>
        <w:rPr>
          <w:color w:val="000000"/>
          <w:spacing w:val="0"/>
          <w:w w:val="100"/>
          <w:position w:val="0"/>
        </w:rPr>
        <w:t>、股份变动情况</w:t>
      </w:r>
      <w:bookmarkEnd w:id="261"/>
      <w:bookmarkEnd w:id="262"/>
      <w:bookmarkEnd w:id="264"/>
      <w:bookmarkEnd w:id="260"/>
    </w:p>
    <w:p>
      <w:pPr>
        <w:pStyle w:val="Style29"/>
        <w:keepNext/>
        <w:keepLines/>
        <w:widowControl w:val="0"/>
        <w:shd w:val="clear" w:color="auto" w:fill="auto"/>
        <w:bidi w:val="0"/>
        <w:spacing w:before="0" w:after="360" w:line="240" w:lineRule="auto"/>
        <w:ind w:left="0" w:right="0" w:firstLine="0"/>
        <w:jc w:val="both"/>
      </w:pPr>
      <w:bookmarkStart w:id="265" w:name="bookmark265"/>
      <w:bookmarkStart w:id="266" w:name="bookmark266"/>
      <w:bookmarkStart w:id="267" w:name="bookmark267"/>
      <w:bookmarkStart w:id="268" w:name="bookmark268"/>
      <w:r>
        <w:rPr>
          <w:rFonts w:ascii="Times New Roman" w:eastAsia="Times New Roman" w:hAnsi="Times New Roman" w:cs="Times New Roman"/>
          <w:color w:val="000000"/>
          <w:spacing w:val="0"/>
          <w:w w:val="100"/>
          <w:position w:val="0"/>
        </w:rPr>
        <w:t>1</w:t>
      </w:r>
      <w:bookmarkEnd w:id="267"/>
      <w:r>
        <w:rPr>
          <w:color w:val="000000"/>
          <w:spacing w:val="0"/>
          <w:w w:val="100"/>
          <w:position w:val="0"/>
        </w:rPr>
        <w:t>、股份变动情况</w:t>
      </w:r>
      <w:bookmarkEnd w:id="265"/>
      <w:bookmarkEnd w:id="266"/>
      <w:bookmarkEnd w:id="268"/>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1853"/>
        <w:gridCol w:w="1133"/>
        <w:gridCol w:w="744"/>
        <w:gridCol w:w="845"/>
        <w:gridCol w:w="538"/>
        <w:gridCol w:w="994"/>
        <w:gridCol w:w="706"/>
        <w:gridCol w:w="994"/>
        <w:gridCol w:w="1133"/>
        <w:gridCol w:w="643"/>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本次变动前</w:t>
            </w:r>
          </w:p>
        </w:tc>
        <w:tc>
          <w:tcPr>
            <w:gridSpan w:val="5"/>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本次变动增减（</w:t>
            </w:r>
            <w:r>
              <w:rPr>
                <w:rFonts w:ascii="SimSun" w:eastAsia="SimSun" w:hAnsi="SimSun" w:cs="SimSun"/>
                <w:color w:val="000000"/>
                <w:spacing w:val="0"/>
                <w:w w:val="100"/>
                <w:position w:val="0"/>
                <w:sz w:val="17"/>
                <w:szCs w:val="17"/>
              </w:rPr>
              <w:t>+,一）</w:t>
            </w: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本次变动后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数量</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发行新股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送股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公积金转股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小计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380" w:firstLine="0"/>
              <w:jc w:val="right"/>
              <w:rPr>
                <w:sz w:val="17"/>
                <w:szCs w:val="17"/>
              </w:rPr>
            </w:pPr>
            <w:r>
              <w:rPr>
                <w:rFonts w:ascii="SimSun" w:eastAsia="SimSun" w:hAnsi="SimSun" w:cs="SimSun"/>
                <w:color w:val="000000"/>
                <w:spacing w:val="0"/>
                <w:w w:val="100"/>
                <w:position w:val="0"/>
                <w:sz w:val="17"/>
                <w:szCs w:val="17"/>
              </w:rPr>
              <w:t>数量</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140" w:line="240" w:lineRule="auto"/>
              <w:ind w:left="0" w:right="140" w:firstLine="0"/>
              <w:jc w:val="right"/>
              <w:rPr>
                <w:sz w:val="17"/>
                <w:szCs w:val="17"/>
              </w:rPr>
            </w:pPr>
            <w:r>
              <w:rPr>
                <w:rFonts w:ascii="SimSun" w:eastAsia="SimSun" w:hAnsi="SimSun" w:cs="SimSun"/>
                <w:color w:val="000000"/>
                <w:spacing w:val="0"/>
                <w:w w:val="100"/>
                <w:position w:val="0"/>
                <w:sz w:val="17"/>
                <w:szCs w:val="17"/>
              </w:rPr>
              <w:t>比例</w:t>
            </w:r>
          </w:p>
          <w:p>
            <w:pPr>
              <w:pStyle w:val="Style20"/>
              <w:keepNext w:val="0"/>
              <w:keepLines w:val="0"/>
              <w:widowControl w:val="0"/>
              <w:shd w:val="clear" w:color="auto" w:fill="auto"/>
              <w:bidi w:val="0"/>
              <w:spacing w:before="0" w:after="0" w:line="240" w:lineRule="auto"/>
              <w:ind w:left="0" w:right="140" w:firstLine="0"/>
              <w:jc w:val="righ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一、有限售条件股份</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66,478,200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39.61%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9,635,000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39,287,265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-341,644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48,580,621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115,058,821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43.23%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、其他内资持股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66,478,200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39.61%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9,635,000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39,287,265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-341,644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48,580,621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115,058,821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43.23%</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其中：境内法人持股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60,690,000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36.17%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30,345,000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30,345,000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91,035,000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34.2%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境内自然人持股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5,788,200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3.44%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9,635,000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8,942,265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-341,644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18,235,621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24,023,821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9.03%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二、无限售条件股份</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101,334,574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60.39%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49,436,622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341,644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49,778,266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151,112,840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56.77%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、人民币普通股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101,334,574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60.39%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49,436,622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341,644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49,778,266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151,112,840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56.77%</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三、股份总数</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167,812,774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9,635,000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88,723,887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98,358,887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266,171,661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r>
    </w:tbl>
    <w:p>
      <w:pPr>
        <w:widowControl w:val="0"/>
        <w:spacing w:after="79" w:line="1" w:lineRule="exact"/>
      </w:pP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股份变动的原因</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2"/>
        <w:keepNext w:val="0"/>
        <w:keepLines w:val="0"/>
        <w:widowControl w:val="0"/>
        <w:shd w:val="clear" w:color="auto" w:fill="auto"/>
        <w:tabs>
          <w:tab w:pos="618" w:val="left"/>
        </w:tabs>
        <w:bidi w:val="0"/>
        <w:spacing w:before="0" w:after="0" w:line="467" w:lineRule="exact"/>
        <w:ind w:left="0" w:right="0" w:firstLine="0"/>
        <w:jc w:val="left"/>
      </w:pPr>
      <w:r>
        <w:rPr>
          <w:color w:val="000000"/>
          <w:spacing w:val="0"/>
          <w:w w:val="100"/>
          <w:position w:val="0"/>
        </w:rPr>
        <w:t>注</w:t>
      </w:r>
      <w:r>
        <w:rPr>
          <w:color w:val="000000"/>
          <w:spacing w:val="0"/>
          <w:w w:val="100"/>
          <w:position w:val="0"/>
          <w:sz w:val="24"/>
          <w:szCs w:val="24"/>
        </w:rPr>
        <w:t>1：</w:t>
        <w:tab/>
        <w:t>2013</w:t>
      </w:r>
      <w:r>
        <w:rPr>
          <w:color w:val="000000"/>
          <w:spacing w:val="0"/>
          <w:w w:val="100"/>
          <w:position w:val="0"/>
        </w:rPr>
        <w:t>年</w:t>
      </w:r>
      <w:r>
        <w:rPr>
          <w:color w:val="000000"/>
          <w:spacing w:val="0"/>
          <w:w w:val="100"/>
          <w:position w:val="0"/>
          <w:sz w:val="24"/>
          <w:szCs w:val="24"/>
        </w:rPr>
        <w:t>1</w:t>
      </w:r>
      <w:r>
        <w:rPr>
          <w:color w:val="000000"/>
          <w:spacing w:val="0"/>
          <w:w w:val="100"/>
          <w:position w:val="0"/>
        </w:rPr>
        <w:t>月</w:t>
      </w:r>
      <w:r>
        <w:rPr>
          <w:color w:val="000000"/>
          <w:spacing w:val="0"/>
          <w:w w:val="100"/>
          <w:position w:val="0"/>
          <w:sz w:val="24"/>
          <w:szCs w:val="24"/>
        </w:rPr>
        <w:t>11</w:t>
      </w:r>
      <w:r>
        <w:rPr>
          <w:color w:val="000000"/>
          <w:spacing w:val="0"/>
          <w:w w:val="100"/>
          <w:position w:val="0"/>
        </w:rPr>
        <w:t>日，根据公司第一届董事会第三十八次（临时）会议关于授予限制性股票</w:t>
      </w:r>
    </w:p>
    <w:p>
      <w:pPr>
        <w:pStyle w:val="Style32"/>
        <w:keepNext w:val="0"/>
        <w:keepLines w:val="0"/>
        <w:widowControl w:val="0"/>
        <w:shd w:val="clear" w:color="auto" w:fill="auto"/>
        <w:bidi w:val="0"/>
        <w:spacing w:before="0" w:after="0" w:line="467" w:lineRule="exact"/>
        <w:ind w:left="0" w:right="0" w:firstLine="0"/>
        <w:jc w:val="left"/>
      </w:pPr>
      <w:r>
        <w:rPr>
          <w:color w:val="000000"/>
          <w:spacing w:val="0"/>
          <w:w w:val="100"/>
          <w:position w:val="0"/>
        </w:rPr>
        <w:t>的决议、第一届董事会第三十九次（临时）会议对授予股数和人数的调整以及《上海汉得信 息技术股份有限公司</w:t>
      </w:r>
      <w:r>
        <w:rPr>
          <w:color w:val="000000"/>
          <w:spacing w:val="0"/>
          <w:w w:val="100"/>
          <w:position w:val="0"/>
          <w:sz w:val="24"/>
          <w:szCs w:val="24"/>
        </w:rPr>
        <w:t>2012</w:t>
      </w:r>
      <w:r>
        <w:rPr>
          <w:color w:val="000000"/>
          <w:spacing w:val="0"/>
          <w:w w:val="100"/>
          <w:position w:val="0"/>
        </w:rPr>
        <w:t>年限制性股票激励计划（草案修订稿）》相关要求，公司董事会实 施并完成了限制性股票的授予工作，向激励对象定向发行</w:t>
      </w:r>
      <w:r>
        <w:rPr>
          <w:color w:val="000000"/>
          <w:spacing w:val="0"/>
          <w:w w:val="100"/>
          <w:position w:val="0"/>
          <w:sz w:val="24"/>
          <w:szCs w:val="24"/>
        </w:rPr>
        <w:t>9,635,000</w:t>
      </w:r>
      <w:r>
        <w:rPr>
          <w:color w:val="000000"/>
          <w:spacing w:val="0"/>
          <w:w w:val="100"/>
          <w:position w:val="0"/>
        </w:rPr>
        <w:t>股限制性股票。本次股 本变动经立信会计师事务所（特殊普通合伙）出具信会师报字</w:t>
      </w:r>
      <w:r>
        <w:rPr>
          <w:color w:val="000000"/>
          <w:spacing w:val="0"/>
          <w:w w:val="100"/>
          <w:position w:val="0"/>
          <w:sz w:val="24"/>
          <w:szCs w:val="24"/>
        </w:rPr>
        <w:t>（2013</w:t>
      </w:r>
      <w:r>
        <w:rPr>
          <w:color w:val="000000"/>
          <w:spacing w:val="0"/>
          <w:w w:val="100"/>
          <w:position w:val="0"/>
        </w:rPr>
        <w:t>）第</w:t>
      </w:r>
      <w:r>
        <w:rPr>
          <w:color w:val="000000"/>
          <w:spacing w:val="0"/>
          <w:w w:val="100"/>
          <w:position w:val="0"/>
          <w:sz w:val="24"/>
          <w:szCs w:val="24"/>
        </w:rPr>
        <w:t>110159</w:t>
      </w:r>
      <w:r>
        <w:rPr>
          <w:color w:val="000000"/>
          <w:spacing w:val="0"/>
          <w:w w:val="100"/>
          <w:position w:val="0"/>
        </w:rPr>
        <w:t>号验资报告 验证。</w:t>
      </w:r>
    </w:p>
    <w:p>
      <w:pPr>
        <w:pStyle w:val="Style32"/>
        <w:keepNext w:val="0"/>
        <w:keepLines w:val="0"/>
        <w:widowControl w:val="0"/>
        <w:shd w:val="clear" w:color="auto" w:fill="auto"/>
        <w:bidi w:val="0"/>
        <w:spacing w:before="0" w:after="0" w:line="467" w:lineRule="exact"/>
        <w:ind w:left="0" w:right="0" w:firstLine="0"/>
        <w:jc w:val="left"/>
      </w:pPr>
      <w:r>
        <w:rPr>
          <w:color w:val="000000"/>
          <w:spacing w:val="0"/>
          <w:w w:val="100"/>
          <w:position w:val="0"/>
        </w:rPr>
        <w:t>注</w:t>
      </w:r>
      <w:r>
        <w:rPr>
          <w:color w:val="000000"/>
          <w:spacing w:val="0"/>
          <w:w w:val="100"/>
          <w:position w:val="0"/>
          <w:sz w:val="24"/>
          <w:szCs w:val="24"/>
        </w:rPr>
        <w:t>2： 2013</w:t>
      </w:r>
      <w:r>
        <w:rPr>
          <w:color w:val="000000"/>
          <w:spacing w:val="0"/>
          <w:w w:val="100"/>
          <w:position w:val="0"/>
        </w:rPr>
        <w:t>年</w:t>
      </w:r>
      <w:r>
        <w:rPr>
          <w:color w:val="000000"/>
          <w:spacing w:val="0"/>
          <w:w w:val="100"/>
          <w:position w:val="0"/>
          <w:sz w:val="24"/>
          <w:szCs w:val="24"/>
        </w:rPr>
        <w:t>5</w:t>
      </w:r>
      <w:r>
        <w:rPr>
          <w:color w:val="000000"/>
          <w:spacing w:val="0"/>
          <w:w w:val="100"/>
          <w:position w:val="0"/>
        </w:rPr>
        <w:t>月</w:t>
      </w:r>
      <w:r>
        <w:rPr>
          <w:color w:val="000000"/>
          <w:spacing w:val="0"/>
          <w:w w:val="100"/>
          <w:position w:val="0"/>
          <w:sz w:val="24"/>
          <w:szCs w:val="24"/>
        </w:rPr>
        <w:t>13</w:t>
      </w:r>
      <w:r>
        <w:rPr>
          <w:color w:val="000000"/>
          <w:spacing w:val="0"/>
          <w:w w:val="100"/>
          <w:position w:val="0"/>
        </w:rPr>
        <w:t>日公司召开的</w:t>
      </w:r>
      <w:r>
        <w:rPr>
          <w:color w:val="000000"/>
          <w:spacing w:val="0"/>
          <w:w w:val="100"/>
          <w:position w:val="0"/>
          <w:sz w:val="24"/>
          <w:szCs w:val="24"/>
        </w:rPr>
        <w:t>2012</w:t>
      </w:r>
      <w:r>
        <w:rPr>
          <w:color w:val="000000"/>
          <w:spacing w:val="0"/>
          <w:w w:val="100"/>
          <w:position w:val="0"/>
        </w:rPr>
        <w:t>年年度股东大会审议通过了《上海汉得信息技术股份有 限公司</w:t>
      </w:r>
      <w:r>
        <w:rPr>
          <w:color w:val="000000"/>
          <w:spacing w:val="0"/>
          <w:w w:val="100"/>
          <w:position w:val="0"/>
          <w:sz w:val="24"/>
          <w:szCs w:val="24"/>
        </w:rPr>
        <w:t>2012</w:t>
      </w:r>
      <w:r>
        <w:rPr>
          <w:color w:val="000000"/>
          <w:spacing w:val="0"/>
          <w:w w:val="100"/>
          <w:position w:val="0"/>
        </w:rPr>
        <w:t>年度利润分配的预案》。股东大会同意以</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4</w:t>
      </w:r>
      <w:r>
        <w:rPr>
          <w:color w:val="000000"/>
          <w:spacing w:val="0"/>
          <w:w w:val="100"/>
          <w:position w:val="0"/>
        </w:rPr>
        <w:t>月</w:t>
      </w:r>
      <w:r>
        <w:rPr>
          <w:color w:val="000000"/>
          <w:spacing w:val="0"/>
          <w:w w:val="100"/>
          <w:position w:val="0"/>
          <w:sz w:val="24"/>
          <w:szCs w:val="24"/>
        </w:rPr>
        <w:t>17</w:t>
      </w:r>
      <w:r>
        <w:rPr>
          <w:color w:val="000000"/>
          <w:spacing w:val="0"/>
          <w:w w:val="100"/>
          <w:position w:val="0"/>
        </w:rPr>
        <w:t>日总股本</w:t>
      </w:r>
      <w:r>
        <w:rPr>
          <w:color w:val="000000"/>
          <w:spacing w:val="0"/>
          <w:w w:val="100"/>
          <w:position w:val="0"/>
          <w:sz w:val="24"/>
          <w:szCs w:val="24"/>
        </w:rPr>
        <w:t xml:space="preserve">177,447,774 </w:t>
      </w:r>
      <w:r>
        <w:rPr>
          <w:color w:val="000000"/>
          <w:spacing w:val="0"/>
          <w:w w:val="100"/>
          <w:position w:val="0"/>
        </w:rPr>
        <w:t>股为基数，向全体股东以每</w:t>
      </w:r>
      <w:r>
        <w:rPr>
          <w:color w:val="000000"/>
          <w:spacing w:val="0"/>
          <w:w w:val="100"/>
          <w:position w:val="0"/>
          <w:sz w:val="24"/>
          <w:szCs w:val="24"/>
        </w:rPr>
        <w:t>10</w:t>
      </w:r>
      <w:r>
        <w:rPr>
          <w:color w:val="000000"/>
          <w:spacing w:val="0"/>
          <w:w w:val="100"/>
          <w:position w:val="0"/>
        </w:rPr>
        <w:t>股派发人民币</w:t>
      </w:r>
      <w:r>
        <w:rPr>
          <w:color w:val="000000"/>
          <w:spacing w:val="0"/>
          <w:w w:val="100"/>
          <w:position w:val="0"/>
          <w:sz w:val="24"/>
          <w:szCs w:val="24"/>
        </w:rPr>
        <w:t>2</w:t>
      </w:r>
      <w:r>
        <w:rPr>
          <w:color w:val="000000"/>
          <w:spacing w:val="0"/>
          <w:w w:val="100"/>
          <w:position w:val="0"/>
        </w:rPr>
        <w:t>元现金（含税）的股利分红，合计派发现金 红利人民币</w:t>
      </w:r>
      <w:r>
        <w:rPr>
          <w:color w:val="000000"/>
          <w:spacing w:val="0"/>
          <w:w w:val="100"/>
          <w:position w:val="0"/>
          <w:sz w:val="24"/>
          <w:szCs w:val="24"/>
        </w:rPr>
        <w:t>35,489,554.80</w:t>
      </w:r>
      <w:r>
        <w:rPr>
          <w:color w:val="000000"/>
          <w:spacing w:val="0"/>
          <w:w w:val="100"/>
          <w:position w:val="0"/>
        </w:rPr>
        <w:t>元；同时以资本公积金向全体股东每</w:t>
      </w:r>
      <w:r>
        <w:rPr>
          <w:color w:val="000000"/>
          <w:spacing w:val="0"/>
          <w:w w:val="100"/>
          <w:position w:val="0"/>
          <w:sz w:val="24"/>
          <w:szCs w:val="24"/>
        </w:rPr>
        <w:t>10</w:t>
      </w:r>
      <w:r>
        <w:rPr>
          <w:color w:val="000000"/>
          <w:spacing w:val="0"/>
          <w:w w:val="100"/>
          <w:position w:val="0"/>
        </w:rPr>
        <w:t>股转增</w:t>
      </w:r>
      <w:r>
        <w:rPr>
          <w:color w:val="000000"/>
          <w:spacing w:val="0"/>
          <w:w w:val="100"/>
          <w:position w:val="0"/>
          <w:sz w:val="24"/>
          <w:szCs w:val="24"/>
        </w:rPr>
        <w:t>5</w:t>
      </w:r>
      <w:r>
        <w:rPr>
          <w:color w:val="000000"/>
          <w:spacing w:val="0"/>
          <w:w w:val="100"/>
          <w:position w:val="0"/>
        </w:rPr>
        <w:t xml:space="preserve">股，共计 </w:t>
      </w:r>
      <w:r>
        <w:rPr>
          <w:color w:val="000000"/>
          <w:spacing w:val="0"/>
          <w:w w:val="100"/>
          <w:position w:val="0"/>
          <w:sz w:val="24"/>
          <w:szCs w:val="24"/>
        </w:rPr>
        <w:t>88,723,887</w:t>
      </w:r>
      <w:r>
        <w:rPr>
          <w:color w:val="000000"/>
          <w:spacing w:val="0"/>
          <w:w w:val="100"/>
          <w:position w:val="0"/>
        </w:rPr>
        <w:t>股。本次股本变动经立信会计师事务所（特殊普通合伙）出具信会师报字</w:t>
      </w:r>
      <w:r>
        <w:rPr>
          <w:color w:val="000000"/>
          <w:spacing w:val="0"/>
          <w:w w:val="100"/>
          <w:position w:val="0"/>
          <w:sz w:val="24"/>
          <w:szCs w:val="24"/>
        </w:rPr>
        <w:t xml:space="preserve">（2013） </w:t>
      </w:r>
      <w:r>
        <w:rPr>
          <w:color w:val="000000"/>
          <w:spacing w:val="0"/>
          <w:w w:val="100"/>
          <w:position w:val="0"/>
        </w:rPr>
        <w:t>第</w:t>
      </w:r>
      <w:r>
        <w:rPr>
          <w:color w:val="000000"/>
          <w:spacing w:val="0"/>
          <w:w w:val="100"/>
          <w:position w:val="0"/>
          <w:sz w:val="24"/>
          <w:szCs w:val="24"/>
        </w:rPr>
        <w:t>113745</w:t>
      </w:r>
      <w:r>
        <w:rPr>
          <w:color w:val="000000"/>
          <w:spacing w:val="0"/>
          <w:w w:val="100"/>
          <w:position w:val="0"/>
        </w:rPr>
        <w:t>号验资报告验证。</w:t>
      </w:r>
    </w:p>
    <w:p>
      <w:pPr>
        <w:pStyle w:val="Style32"/>
        <w:keepNext w:val="0"/>
        <w:keepLines w:val="0"/>
        <w:widowControl w:val="0"/>
        <w:shd w:val="clear" w:color="auto" w:fill="auto"/>
        <w:bidi w:val="0"/>
        <w:spacing w:before="0" w:after="120" w:line="467" w:lineRule="exact"/>
        <w:ind w:left="0" w:right="0" w:firstLine="0"/>
        <w:jc w:val="left"/>
      </w:pPr>
      <w:r>
        <w:rPr>
          <w:color w:val="000000"/>
          <w:spacing w:val="0"/>
          <w:w w:val="100"/>
          <w:position w:val="0"/>
        </w:rPr>
        <w:t>注</w:t>
      </w:r>
      <w:r>
        <w:rPr>
          <w:color w:val="000000"/>
          <w:spacing w:val="0"/>
          <w:w w:val="100"/>
          <w:position w:val="0"/>
          <w:sz w:val="24"/>
          <w:szCs w:val="24"/>
        </w:rPr>
        <w:t>3：</w:t>
      </w:r>
      <w:r>
        <w:rPr>
          <w:color w:val="000000"/>
          <w:spacing w:val="0"/>
          <w:w w:val="100"/>
          <w:position w:val="0"/>
        </w:rPr>
        <w:t>本年有限售条件股份净减少</w:t>
      </w:r>
      <w:r>
        <w:rPr>
          <w:color w:val="000000"/>
          <w:spacing w:val="0"/>
          <w:w w:val="100"/>
          <w:position w:val="0"/>
          <w:sz w:val="24"/>
          <w:szCs w:val="24"/>
        </w:rPr>
        <w:t>341,644</w:t>
      </w:r>
      <w:r>
        <w:rPr>
          <w:color w:val="000000"/>
          <w:spacing w:val="0"/>
          <w:w w:val="100"/>
          <w:position w:val="0"/>
        </w:rPr>
        <w:t>股，其中：</w:t>
      </w:r>
    </w:p>
    <w:p>
      <w:pPr>
        <w:pStyle w:val="Style32"/>
        <w:keepNext w:val="0"/>
        <w:keepLines w:val="0"/>
        <w:widowControl w:val="0"/>
        <w:shd w:val="clear" w:color="auto" w:fill="auto"/>
        <w:tabs>
          <w:tab w:pos="609" w:val="left"/>
        </w:tabs>
        <w:bidi w:val="0"/>
        <w:spacing w:before="0" w:after="0" w:line="469" w:lineRule="exact"/>
        <w:ind w:left="0" w:right="0" w:firstLine="0"/>
        <w:jc w:val="both"/>
      </w:pPr>
      <w:bookmarkStart w:id="269" w:name="bookmark269"/>
      <w:r>
        <w:rPr>
          <w:color w:val="000000"/>
          <w:spacing w:val="0"/>
          <w:w w:val="100"/>
          <w:position w:val="0"/>
          <w:sz w:val="24"/>
          <w:szCs w:val="24"/>
        </w:rPr>
        <w:t>（</w:t>
      </w:r>
      <w:bookmarkEnd w:id="269"/>
      <w:r>
        <w:rPr>
          <w:color w:val="000000"/>
          <w:spacing w:val="0"/>
          <w:w w:val="100"/>
          <w:position w:val="0"/>
          <w:sz w:val="24"/>
          <w:szCs w:val="24"/>
        </w:rPr>
        <w:t>1）</w:t>
        <w:tab/>
        <w:t>2013</w:t>
      </w:r>
      <w:r>
        <w:rPr>
          <w:color w:val="000000"/>
          <w:spacing w:val="0"/>
          <w:w w:val="100"/>
          <w:position w:val="0"/>
        </w:rPr>
        <w:t>年</w:t>
      </w:r>
      <w:r>
        <w:rPr>
          <w:color w:val="000000"/>
          <w:spacing w:val="0"/>
          <w:w w:val="100"/>
          <w:position w:val="0"/>
          <w:sz w:val="24"/>
          <w:szCs w:val="24"/>
        </w:rPr>
        <w:t>1</w:t>
      </w:r>
      <w:r>
        <w:rPr>
          <w:color w:val="000000"/>
          <w:spacing w:val="0"/>
          <w:w w:val="100"/>
          <w:position w:val="0"/>
        </w:rPr>
        <w:t>月</w:t>
      </w:r>
      <w:r>
        <w:rPr>
          <w:color w:val="000000"/>
          <w:spacing w:val="0"/>
          <w:w w:val="100"/>
          <w:position w:val="0"/>
          <w:sz w:val="24"/>
          <w:szCs w:val="24"/>
        </w:rPr>
        <w:t>17</w:t>
      </w:r>
      <w:r>
        <w:rPr>
          <w:color w:val="000000"/>
          <w:spacing w:val="0"/>
          <w:w w:val="100"/>
          <w:position w:val="0"/>
        </w:rPr>
        <w:t>日至</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3</w:t>
      </w:r>
      <w:r>
        <w:rPr>
          <w:color w:val="000000"/>
          <w:spacing w:val="0"/>
          <w:w w:val="100"/>
          <w:position w:val="0"/>
        </w:rPr>
        <w:t>月</w:t>
      </w:r>
      <w:r>
        <w:rPr>
          <w:color w:val="000000"/>
          <w:spacing w:val="0"/>
          <w:w w:val="100"/>
          <w:position w:val="0"/>
          <w:sz w:val="24"/>
          <w:szCs w:val="24"/>
        </w:rPr>
        <w:t>12</w:t>
      </w:r>
      <w:r>
        <w:rPr>
          <w:color w:val="000000"/>
          <w:spacing w:val="0"/>
          <w:w w:val="100"/>
          <w:position w:val="0"/>
        </w:rPr>
        <w:t>日，范建震、陈迪清通过深圳交易所证券交易系统累 计增持公司股份共计</w:t>
      </w:r>
      <w:r>
        <w:rPr>
          <w:color w:val="000000"/>
          <w:spacing w:val="0"/>
          <w:w w:val="100"/>
          <w:position w:val="0"/>
          <w:sz w:val="24"/>
          <w:szCs w:val="24"/>
        </w:rPr>
        <w:t>3,281,773</w:t>
      </w:r>
      <w:r>
        <w:rPr>
          <w:color w:val="000000"/>
          <w:spacing w:val="0"/>
          <w:w w:val="100"/>
          <w:position w:val="0"/>
        </w:rPr>
        <w:t>股。根据上市公司董监高任职规定，其持有的股份总数的</w:t>
      </w:r>
      <w:r>
        <w:rPr>
          <w:color w:val="000000"/>
          <w:spacing w:val="0"/>
          <w:w w:val="100"/>
          <w:position w:val="0"/>
          <w:sz w:val="24"/>
          <w:szCs w:val="24"/>
        </w:rPr>
        <w:t xml:space="preserve">75% </w:t>
      </w:r>
      <w:r>
        <w:rPr>
          <w:color w:val="000000"/>
          <w:spacing w:val="0"/>
          <w:w w:val="100"/>
          <w:position w:val="0"/>
        </w:rPr>
        <w:t>即共计</w:t>
      </w:r>
      <w:r>
        <w:rPr>
          <w:color w:val="000000"/>
          <w:spacing w:val="0"/>
          <w:w w:val="100"/>
          <w:position w:val="0"/>
          <w:sz w:val="24"/>
          <w:szCs w:val="24"/>
        </w:rPr>
        <w:t>2,461,331</w:t>
      </w:r>
      <w:r>
        <w:rPr>
          <w:color w:val="000000"/>
          <w:spacing w:val="0"/>
          <w:w w:val="100"/>
          <w:position w:val="0"/>
        </w:rPr>
        <w:t>股列为有限售条件股份。</w:t>
      </w:r>
    </w:p>
    <w:p>
      <w:pPr>
        <w:pStyle w:val="Style32"/>
        <w:keepNext w:val="0"/>
        <w:keepLines w:val="0"/>
        <w:widowControl w:val="0"/>
        <w:shd w:val="clear" w:color="auto" w:fill="auto"/>
        <w:tabs>
          <w:tab w:pos="614" w:val="left"/>
        </w:tabs>
        <w:bidi w:val="0"/>
        <w:spacing w:before="0" w:after="0" w:line="469" w:lineRule="exact"/>
        <w:ind w:left="0" w:right="0" w:firstLine="0"/>
        <w:jc w:val="both"/>
      </w:pPr>
      <w:bookmarkStart w:id="270" w:name="bookmark270"/>
      <w:r>
        <w:rPr>
          <w:color w:val="000000"/>
          <w:spacing w:val="0"/>
          <w:w w:val="100"/>
          <w:position w:val="0"/>
          <w:sz w:val="24"/>
          <w:szCs w:val="24"/>
        </w:rPr>
        <w:t>（</w:t>
      </w:r>
      <w:bookmarkEnd w:id="270"/>
      <w:r>
        <w:rPr>
          <w:color w:val="000000"/>
          <w:spacing w:val="0"/>
          <w:w w:val="100"/>
          <w:position w:val="0"/>
          <w:sz w:val="24"/>
          <w:szCs w:val="24"/>
        </w:rPr>
        <w:t>2）</w:t>
        <w:tab/>
        <w:t>2013</w:t>
      </w:r>
      <w:r>
        <w:rPr>
          <w:color w:val="000000"/>
          <w:spacing w:val="0"/>
          <w:w w:val="100"/>
          <w:position w:val="0"/>
        </w:rPr>
        <w:t>年</w:t>
      </w:r>
      <w:r>
        <w:rPr>
          <w:color w:val="000000"/>
          <w:spacing w:val="0"/>
          <w:w w:val="100"/>
          <w:position w:val="0"/>
          <w:sz w:val="24"/>
          <w:szCs w:val="24"/>
        </w:rPr>
        <w:t>9</w:t>
      </w:r>
      <w:r>
        <w:rPr>
          <w:color w:val="000000"/>
          <w:spacing w:val="0"/>
          <w:w w:val="100"/>
          <w:position w:val="0"/>
        </w:rPr>
        <w:t>月</w:t>
      </w:r>
      <w:r>
        <w:rPr>
          <w:color w:val="000000"/>
          <w:spacing w:val="0"/>
          <w:w w:val="100"/>
          <w:position w:val="0"/>
          <w:sz w:val="24"/>
          <w:szCs w:val="24"/>
        </w:rPr>
        <w:t>4</w:t>
      </w:r>
      <w:r>
        <w:rPr>
          <w:color w:val="000000"/>
          <w:spacing w:val="0"/>
          <w:w w:val="100"/>
          <w:position w:val="0"/>
        </w:rPr>
        <w:t>日公司召开的第二届董事会第二次会议审议通过了《关于</w:t>
      </w:r>
      <w:r>
        <w:rPr>
          <w:color w:val="000000"/>
          <w:spacing w:val="0"/>
          <w:w w:val="100"/>
          <w:position w:val="0"/>
          <w:sz w:val="24"/>
          <w:szCs w:val="24"/>
        </w:rPr>
        <w:t>2011</w:t>
      </w:r>
      <w:r>
        <w:rPr>
          <w:color w:val="000000"/>
          <w:spacing w:val="0"/>
          <w:w w:val="100"/>
          <w:position w:val="0"/>
        </w:rPr>
        <w:t>年股权激励 计划第二个解锁期条件成就可解锁的议案》，按照《上海汉得信息技术股份有限公司限制性 股票激励计划（草案修订稿）》，一致同意按照《上海汉得信息技术股份有限公司限制性股 票激励计划（草案修订稿）》的相关规定办理第二期限制性股票的解锁相关事宜，本次可申 请解锁并上市流通的限制性股票数量为</w:t>
      </w:r>
      <w:r>
        <w:rPr>
          <w:color w:val="000000"/>
          <w:spacing w:val="0"/>
          <w:w w:val="100"/>
          <w:position w:val="0"/>
          <w:sz w:val="24"/>
          <w:szCs w:val="24"/>
        </w:rPr>
        <w:t>2,135,475</w:t>
      </w:r>
      <w:r>
        <w:rPr>
          <w:color w:val="000000"/>
          <w:spacing w:val="0"/>
          <w:w w:val="100"/>
          <w:position w:val="0"/>
        </w:rPr>
        <w:t>股。</w:t>
      </w:r>
    </w:p>
    <w:p>
      <w:pPr>
        <w:pStyle w:val="Style32"/>
        <w:keepNext w:val="0"/>
        <w:keepLines w:val="0"/>
        <w:widowControl w:val="0"/>
        <w:shd w:val="clear" w:color="auto" w:fill="auto"/>
        <w:tabs>
          <w:tab w:pos="614" w:val="left"/>
        </w:tabs>
        <w:bidi w:val="0"/>
        <w:spacing w:before="0" w:after="0" w:line="469" w:lineRule="exact"/>
        <w:ind w:left="0" w:right="0" w:firstLine="0"/>
        <w:jc w:val="both"/>
      </w:pPr>
      <w:bookmarkStart w:id="271" w:name="bookmark271"/>
      <w:r>
        <w:rPr>
          <w:color w:val="000000"/>
          <w:spacing w:val="0"/>
          <w:w w:val="100"/>
          <w:position w:val="0"/>
          <w:sz w:val="24"/>
          <w:szCs w:val="24"/>
        </w:rPr>
        <w:t>（</w:t>
      </w:r>
      <w:bookmarkEnd w:id="271"/>
      <w:r>
        <w:rPr>
          <w:color w:val="000000"/>
          <w:spacing w:val="0"/>
          <w:w w:val="100"/>
          <w:position w:val="0"/>
          <w:sz w:val="24"/>
          <w:szCs w:val="24"/>
        </w:rPr>
        <w:t>3）</w:t>
        <w:tab/>
        <w:t>2012</w:t>
      </w:r>
      <w:r>
        <w:rPr>
          <w:color w:val="000000"/>
          <w:spacing w:val="0"/>
          <w:w w:val="100"/>
          <w:position w:val="0"/>
        </w:rPr>
        <w:t>年</w:t>
      </w:r>
      <w:r>
        <w:rPr>
          <w:color w:val="000000"/>
          <w:spacing w:val="0"/>
          <w:w w:val="100"/>
          <w:position w:val="0"/>
          <w:sz w:val="24"/>
          <w:szCs w:val="24"/>
        </w:rPr>
        <w:t>4</w:t>
      </w:r>
      <w:r>
        <w:rPr>
          <w:color w:val="000000"/>
          <w:spacing w:val="0"/>
          <w:w w:val="100"/>
          <w:position w:val="0"/>
        </w:rPr>
        <w:t>月</w:t>
      </w:r>
      <w:r>
        <w:rPr>
          <w:color w:val="000000"/>
          <w:spacing w:val="0"/>
          <w:w w:val="100"/>
          <w:position w:val="0"/>
          <w:sz w:val="24"/>
          <w:szCs w:val="24"/>
        </w:rPr>
        <w:t>27</w:t>
      </w:r>
      <w:r>
        <w:rPr>
          <w:color w:val="000000"/>
          <w:spacing w:val="0"/>
          <w:w w:val="100"/>
          <w:position w:val="0"/>
        </w:rPr>
        <w:t>日，上海汉得信息技术股份有限公司发布《关于使用部分超募资金收购夏 尔软件</w:t>
      </w:r>
      <w:r>
        <w:rPr>
          <w:color w:val="000000"/>
          <w:spacing w:val="0"/>
          <w:w w:val="100"/>
          <w:position w:val="0"/>
          <w:sz w:val="24"/>
          <w:szCs w:val="24"/>
        </w:rPr>
        <w:t>100%</w:t>
      </w:r>
      <w:r>
        <w:rPr>
          <w:color w:val="000000"/>
          <w:spacing w:val="0"/>
          <w:w w:val="100"/>
          <w:position w:val="0"/>
        </w:rPr>
        <w:t>股权的公告》（公告编号：</w:t>
      </w:r>
      <w:r>
        <w:rPr>
          <w:color w:val="000000"/>
          <w:spacing w:val="0"/>
          <w:w w:val="100"/>
          <w:position w:val="0"/>
          <w:sz w:val="24"/>
          <w:szCs w:val="24"/>
        </w:rPr>
        <w:t>2012-033）</w:t>
      </w:r>
      <w:r>
        <w:rPr>
          <w:color w:val="000000"/>
          <w:spacing w:val="0"/>
          <w:w w:val="100"/>
          <w:position w:val="0"/>
        </w:rPr>
        <w:t>，根据《股权收购协议》的约定：收购完 成后，为激励交易对方为被收购公司继续服务，交易对方之一的自然人黄火德同意自收到该 协议约定的第二笔款项后六个月内，通过中国股票二级市场或大宗交易方式以市场公允价格 购买公司股票，且该等股票的购买成本合计不少于人民币</w:t>
      </w:r>
      <w:r>
        <w:rPr>
          <w:color w:val="000000"/>
          <w:spacing w:val="0"/>
          <w:w w:val="100"/>
          <w:position w:val="0"/>
          <w:sz w:val="24"/>
          <w:szCs w:val="24"/>
        </w:rPr>
        <w:t>2,500</w:t>
      </w:r>
      <w:r>
        <w:rPr>
          <w:color w:val="000000"/>
          <w:spacing w:val="0"/>
          <w:w w:val="100"/>
          <w:position w:val="0"/>
        </w:rPr>
        <w:t>万元，并进行相应的锁股安排。 在</w:t>
      </w:r>
      <w:r>
        <w:rPr>
          <w:color w:val="000000"/>
          <w:spacing w:val="0"/>
          <w:w w:val="100"/>
          <w:position w:val="0"/>
          <w:sz w:val="24"/>
          <w:szCs w:val="24"/>
        </w:rPr>
        <w:t>2012</w:t>
      </w:r>
      <w:r>
        <w:rPr>
          <w:color w:val="000000"/>
          <w:spacing w:val="0"/>
          <w:w w:val="100"/>
          <w:position w:val="0"/>
        </w:rPr>
        <w:t>年</w:t>
      </w:r>
      <w:r>
        <w:rPr>
          <w:color w:val="000000"/>
          <w:spacing w:val="0"/>
          <w:w w:val="100"/>
          <w:position w:val="0"/>
          <w:sz w:val="24"/>
          <w:szCs w:val="24"/>
        </w:rPr>
        <w:t>11</w:t>
      </w:r>
      <w:r>
        <w:rPr>
          <w:color w:val="000000"/>
          <w:spacing w:val="0"/>
          <w:w w:val="100"/>
          <w:position w:val="0"/>
        </w:rPr>
        <w:t>月</w:t>
      </w:r>
      <w:r>
        <w:rPr>
          <w:color w:val="000000"/>
          <w:spacing w:val="0"/>
          <w:w w:val="100"/>
          <w:position w:val="0"/>
          <w:sz w:val="24"/>
          <w:szCs w:val="24"/>
        </w:rPr>
        <w:t>8</w:t>
      </w:r>
      <w:r>
        <w:rPr>
          <w:color w:val="000000"/>
          <w:spacing w:val="0"/>
          <w:w w:val="100"/>
          <w:position w:val="0"/>
        </w:rPr>
        <w:t>日至</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11</w:t>
      </w:r>
      <w:r>
        <w:rPr>
          <w:color w:val="000000"/>
          <w:spacing w:val="0"/>
          <w:w w:val="100"/>
          <w:position w:val="0"/>
        </w:rPr>
        <w:t>月</w:t>
      </w:r>
      <w:r>
        <w:rPr>
          <w:color w:val="000000"/>
          <w:spacing w:val="0"/>
          <w:w w:val="100"/>
          <w:position w:val="0"/>
          <w:sz w:val="24"/>
          <w:szCs w:val="24"/>
        </w:rPr>
        <w:t>8</w:t>
      </w:r>
      <w:r>
        <w:rPr>
          <w:color w:val="000000"/>
          <w:spacing w:val="0"/>
          <w:w w:val="100"/>
          <w:position w:val="0"/>
        </w:rPr>
        <w:t>日的</w:t>
      </w:r>
      <w:r>
        <w:rPr>
          <w:color w:val="000000"/>
          <w:spacing w:val="0"/>
          <w:w w:val="100"/>
          <w:position w:val="0"/>
          <w:sz w:val="24"/>
          <w:szCs w:val="24"/>
        </w:rPr>
        <w:t>12</w:t>
      </w:r>
      <w:r>
        <w:rPr>
          <w:color w:val="000000"/>
          <w:spacing w:val="0"/>
          <w:w w:val="100"/>
          <w:position w:val="0"/>
        </w:rPr>
        <w:t>个月锁定期间内，黄火德先生未转让任何数量之被锁 股票，也未以任何方式在被锁股票上设置第三方权益。根据黄火德所做承诺及其履行情况， 自</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11</w:t>
      </w:r>
      <w:r>
        <w:rPr>
          <w:color w:val="000000"/>
          <w:spacing w:val="0"/>
          <w:w w:val="100"/>
          <w:position w:val="0"/>
        </w:rPr>
        <w:t>月</w:t>
      </w:r>
      <w:r>
        <w:rPr>
          <w:color w:val="000000"/>
          <w:spacing w:val="0"/>
          <w:w w:val="100"/>
          <w:position w:val="0"/>
          <w:sz w:val="24"/>
          <w:szCs w:val="24"/>
        </w:rPr>
        <w:t>9</w:t>
      </w:r>
      <w:r>
        <w:rPr>
          <w:color w:val="000000"/>
          <w:spacing w:val="0"/>
          <w:w w:val="100"/>
          <w:position w:val="0"/>
        </w:rPr>
        <w:t>日起，黄火德上述锁定股份可以解锁</w:t>
      </w:r>
      <w:r>
        <w:rPr>
          <w:color w:val="000000"/>
          <w:spacing w:val="0"/>
          <w:w w:val="100"/>
          <w:position w:val="0"/>
          <w:sz w:val="24"/>
          <w:szCs w:val="24"/>
        </w:rPr>
        <w:t>30%</w:t>
      </w:r>
      <w:r>
        <w:rPr>
          <w:color w:val="000000"/>
          <w:spacing w:val="0"/>
          <w:w w:val="100"/>
          <w:position w:val="0"/>
        </w:rPr>
        <w:t>，即</w:t>
      </w:r>
      <w:r>
        <w:rPr>
          <w:color w:val="000000"/>
          <w:spacing w:val="0"/>
          <w:w w:val="100"/>
          <w:position w:val="0"/>
          <w:sz w:val="24"/>
          <w:szCs w:val="24"/>
        </w:rPr>
        <w:t>670,500</w:t>
      </w:r>
      <w:r>
        <w:rPr>
          <w:color w:val="000000"/>
          <w:spacing w:val="0"/>
          <w:w w:val="100"/>
          <w:position w:val="0"/>
        </w:rPr>
        <w:t>股。</w:t>
      </w:r>
    </w:p>
    <w:p>
      <w:pPr>
        <w:pStyle w:val="Style32"/>
        <w:keepNext w:val="0"/>
        <w:keepLines w:val="0"/>
        <w:widowControl w:val="0"/>
        <w:shd w:val="clear" w:color="auto" w:fill="auto"/>
        <w:tabs>
          <w:tab w:pos="614" w:val="left"/>
        </w:tabs>
        <w:bidi w:val="0"/>
        <w:spacing w:before="0" w:after="680" w:line="469" w:lineRule="exact"/>
        <w:ind w:left="0" w:right="0" w:firstLine="0"/>
        <w:jc w:val="both"/>
      </w:pPr>
      <w:bookmarkStart w:id="272" w:name="bookmark272"/>
      <w:r>
        <w:rPr>
          <w:color w:val="000000"/>
          <w:spacing w:val="0"/>
          <w:w w:val="100"/>
          <w:position w:val="0"/>
          <w:sz w:val="24"/>
          <w:szCs w:val="24"/>
        </w:rPr>
        <w:t>（</w:t>
      </w:r>
      <w:bookmarkEnd w:id="272"/>
      <w:r>
        <w:rPr>
          <w:color w:val="000000"/>
          <w:spacing w:val="0"/>
          <w:w w:val="100"/>
          <w:position w:val="0"/>
          <w:sz w:val="24"/>
          <w:szCs w:val="24"/>
        </w:rPr>
        <w:t>4）</w:t>
        <w:tab/>
      </w:r>
      <w:r>
        <w:rPr>
          <w:color w:val="000000"/>
          <w:spacing w:val="0"/>
          <w:w w:val="100"/>
          <w:position w:val="0"/>
        </w:rPr>
        <w:t>公司第一届监事会主席石胜利于</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8</w:t>
      </w:r>
      <w:r>
        <w:rPr>
          <w:color w:val="000000"/>
          <w:spacing w:val="0"/>
          <w:w w:val="100"/>
          <w:position w:val="0"/>
        </w:rPr>
        <w:t>月</w:t>
      </w:r>
      <w:r>
        <w:rPr>
          <w:color w:val="000000"/>
          <w:spacing w:val="0"/>
          <w:w w:val="100"/>
          <w:position w:val="0"/>
          <w:sz w:val="24"/>
          <w:szCs w:val="24"/>
        </w:rPr>
        <w:t>16</w:t>
      </w:r>
      <w:r>
        <w:rPr>
          <w:color w:val="000000"/>
          <w:spacing w:val="0"/>
          <w:w w:val="100"/>
          <w:position w:val="0"/>
        </w:rPr>
        <w:t>日辞职，并于</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9</w:t>
      </w:r>
      <w:r>
        <w:rPr>
          <w:color w:val="000000"/>
          <w:spacing w:val="0"/>
          <w:w w:val="100"/>
          <w:position w:val="0"/>
        </w:rPr>
        <w:t>月</w:t>
      </w:r>
      <w:r>
        <w:rPr>
          <w:color w:val="000000"/>
          <w:spacing w:val="0"/>
          <w:w w:val="100"/>
          <w:position w:val="0"/>
          <w:sz w:val="24"/>
          <w:szCs w:val="24"/>
        </w:rPr>
        <w:t>24</w:t>
      </w:r>
      <w:r>
        <w:rPr>
          <w:color w:val="000000"/>
          <w:spacing w:val="0"/>
          <w:w w:val="100"/>
          <w:position w:val="0"/>
        </w:rPr>
        <w:t>日从二级市场购 入</w:t>
      </w:r>
      <w:r>
        <w:rPr>
          <w:color w:val="000000"/>
          <w:spacing w:val="0"/>
          <w:w w:val="100"/>
          <w:position w:val="0"/>
          <w:sz w:val="24"/>
          <w:szCs w:val="24"/>
        </w:rPr>
        <w:t>3,000</w:t>
      </w:r>
      <w:r>
        <w:rPr>
          <w:color w:val="000000"/>
          <w:spacing w:val="0"/>
          <w:w w:val="100"/>
          <w:position w:val="0"/>
        </w:rPr>
        <w:t>股。根据《上市公司董事、监事和高级管理人员所持本公司股份及其变动管理规则》</w:t>
      </w:r>
      <w:r>
        <w:rPr>
          <w:color w:val="000000"/>
          <w:spacing w:val="0"/>
          <w:w w:val="100"/>
          <w:position w:val="0"/>
          <w:sz w:val="24"/>
          <w:szCs w:val="24"/>
        </w:rPr>
        <w:t xml:space="preserve">， </w:t>
      </w:r>
      <w:r>
        <w:rPr>
          <w:color w:val="000000"/>
          <w:spacing w:val="0"/>
          <w:w w:val="100"/>
          <w:position w:val="0"/>
        </w:rPr>
        <w:t>董事、监事和高级管理人员所持本公司股份在离职后半年内不得转让，因此其购入的</w:t>
      </w:r>
      <w:r>
        <w:rPr>
          <w:color w:val="000000"/>
          <w:spacing w:val="0"/>
          <w:w w:val="100"/>
          <w:position w:val="0"/>
          <w:sz w:val="24"/>
          <w:szCs w:val="24"/>
        </w:rPr>
        <w:t xml:space="preserve">3,000 </w:t>
      </w:r>
      <w:r>
        <w:rPr>
          <w:color w:val="000000"/>
          <w:spacing w:val="0"/>
          <w:w w:val="100"/>
          <w:position w:val="0"/>
        </w:rPr>
        <w:t>股计入限售股。</w:t>
      </w:r>
    </w:p>
    <w:p>
      <w:pPr>
        <w:pStyle w:val="Style25"/>
        <w:keepNext w:val="0"/>
        <w:keepLines w:val="0"/>
        <w:widowControl w:val="0"/>
        <w:shd w:val="clear" w:color="auto" w:fill="auto"/>
        <w:bidi w:val="0"/>
        <w:spacing w:before="0" w:line="240" w:lineRule="auto"/>
        <w:ind w:left="0" w:right="0" w:firstLine="0"/>
        <w:jc w:val="both"/>
      </w:pPr>
      <w:r>
        <w:rPr>
          <w:color w:val="000000"/>
          <w:spacing w:val="0"/>
          <w:w w:val="100"/>
          <w:position w:val="0"/>
        </w:rPr>
        <w:t>股份变动的批准情况</w:t>
      </w:r>
    </w:p>
    <w:p>
      <w:pPr>
        <w:pStyle w:val="Style25"/>
        <w:keepNext w:val="0"/>
        <w:keepLines w:val="0"/>
        <w:widowControl w:val="0"/>
        <w:shd w:val="clear" w:color="auto" w:fill="auto"/>
        <w:bidi w:val="0"/>
        <w:spacing w:before="0" w:after="50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line="240" w:lineRule="auto"/>
        <w:ind w:left="0" w:right="0" w:firstLine="0"/>
        <w:jc w:val="both"/>
      </w:pPr>
      <w:r>
        <w:rPr>
          <w:color w:val="000000"/>
          <w:spacing w:val="0"/>
          <w:w w:val="100"/>
          <w:position w:val="0"/>
        </w:rPr>
        <w:t>股份变动的过户情况</w:t>
      </w:r>
    </w:p>
    <w:p>
      <w:pPr>
        <w:pStyle w:val="Style25"/>
        <w:keepNext w:val="0"/>
        <w:keepLines w:val="0"/>
        <w:widowControl w:val="0"/>
        <w:shd w:val="clear" w:color="auto" w:fill="auto"/>
        <w:bidi w:val="0"/>
        <w:spacing w:before="0" w:after="50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line="240" w:lineRule="auto"/>
        <w:ind w:left="0" w:right="0" w:firstLine="0"/>
        <w:jc w:val="both"/>
      </w:pPr>
      <w:r>
        <w:rPr>
          <w:color w:val="000000"/>
          <w:spacing w:val="0"/>
          <w:w w:val="100"/>
          <w:position w:val="0"/>
        </w:rPr>
        <w:t>股份变动对最近一年和最近一期基本每股收益和稀释每股收益、归属于公司普通股股东的每股净资产等财务指标的影响</w:t>
      </w:r>
    </w:p>
    <w:p>
      <w:pPr>
        <w:pStyle w:val="Style25"/>
        <w:keepNext w:val="0"/>
        <w:keepLines w:val="0"/>
        <w:widowControl w:val="0"/>
        <w:shd w:val="clear" w:color="auto" w:fill="auto"/>
        <w:bidi w:val="0"/>
        <w:spacing w:before="0" w:after="50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line="240" w:lineRule="auto"/>
        <w:ind w:left="0" w:right="0" w:firstLine="0"/>
        <w:jc w:val="both"/>
      </w:pPr>
      <w:r>
        <w:rPr>
          <w:color w:val="000000"/>
          <w:spacing w:val="0"/>
          <w:w w:val="100"/>
          <w:position w:val="0"/>
        </w:rPr>
        <w:t>公司认为必要或证券监管机构要求披露的其他内容</w:t>
      </w:r>
    </w:p>
    <w:p>
      <w:pPr>
        <w:pStyle w:val="Style25"/>
        <w:keepNext w:val="0"/>
        <w:keepLines w:val="0"/>
        <w:widowControl w:val="0"/>
        <w:shd w:val="clear" w:color="auto" w:fill="auto"/>
        <w:bidi w:val="0"/>
        <w:spacing w:before="0" w:after="32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29"/>
        <w:keepNext/>
        <w:keepLines/>
        <w:widowControl w:val="0"/>
        <w:shd w:val="clear" w:color="auto" w:fill="auto"/>
        <w:bidi w:val="0"/>
        <w:spacing w:before="0" w:after="360" w:line="240" w:lineRule="auto"/>
        <w:ind w:left="0" w:right="0" w:firstLine="0"/>
        <w:jc w:val="left"/>
      </w:pPr>
      <w:bookmarkStart w:id="273" w:name="bookmark273"/>
      <w:bookmarkStart w:id="274" w:name="bookmark274"/>
      <w:bookmarkStart w:id="275" w:name="bookmark275"/>
      <w:bookmarkStart w:id="276" w:name="bookmark276"/>
      <w:r>
        <w:rPr>
          <w:rFonts w:ascii="Times New Roman" w:eastAsia="Times New Roman" w:hAnsi="Times New Roman" w:cs="Times New Roman"/>
          <w:color w:val="000000"/>
          <w:spacing w:val="0"/>
          <w:w w:val="100"/>
          <w:position w:val="0"/>
        </w:rPr>
        <w:t>2</w:t>
      </w:r>
      <w:bookmarkEnd w:id="275"/>
      <w:r>
        <w:rPr>
          <w:color w:val="000000"/>
          <w:spacing w:val="0"/>
          <w:w w:val="100"/>
          <w:position w:val="0"/>
        </w:rPr>
        <w:t>、限售股份变动情况</w:t>
      </w:r>
      <w:bookmarkEnd w:id="273"/>
      <w:bookmarkEnd w:id="274"/>
      <w:bookmarkEnd w:id="276"/>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378"/>
        <w:gridCol w:w="1181"/>
        <w:gridCol w:w="1555"/>
        <w:gridCol w:w="1363"/>
        <w:gridCol w:w="1368"/>
        <w:gridCol w:w="1368"/>
        <w:gridCol w:w="1378"/>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股东名称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期初限售股数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本期解除限售股数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本期增加限售股 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期末限售股数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限售原因</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解除限售日期</w:t>
            </w:r>
          </w:p>
        </w:tc>
      </w:tr>
      <w:tr>
        <w:trPr>
          <w:trHeight w:val="10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西藏山南迪宣投 资管理合伙企业</w:t>
            </w:r>
          </w:p>
          <w:p>
            <w:pPr>
              <w:pStyle w:val="Style2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（有限合伙）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60,690,000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30,345,000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91,035,000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首发承诺</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2</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w:t>
            </w: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股权激励限售股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4,175,350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14,404,700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18,580,050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股权激励</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自授予日起</w:t>
            </w:r>
            <w:r>
              <w:rPr>
                <w:color w:val="000000"/>
                <w:spacing w:val="0"/>
                <w:w w:val="100"/>
                <w:position w:val="0"/>
                <w:sz w:val="18"/>
                <w:szCs w:val="18"/>
              </w:rPr>
              <w:t>12</w:t>
            </w:r>
            <w:r>
              <w:rPr>
                <w:rFonts w:ascii="SimSun" w:eastAsia="SimSun" w:hAnsi="SimSun" w:cs="SimSun"/>
                <w:color w:val="000000"/>
                <w:spacing w:val="0"/>
                <w:w w:val="100"/>
                <w:position w:val="0"/>
                <w:sz w:val="17"/>
                <w:szCs w:val="17"/>
              </w:rPr>
              <w:t>个 月、</w:t>
            </w:r>
            <w:r>
              <w:rPr>
                <w:color w:val="000000"/>
                <w:spacing w:val="0"/>
                <w:w w:val="100"/>
                <w:position w:val="0"/>
                <w:sz w:val="18"/>
                <w:szCs w:val="18"/>
              </w:rPr>
              <w:t>24</w:t>
            </w:r>
            <w:r>
              <w:rPr>
                <w:rFonts w:ascii="SimSun" w:eastAsia="SimSun" w:hAnsi="SimSun" w:cs="SimSun"/>
                <w:color w:val="000000"/>
                <w:spacing w:val="0"/>
                <w:w w:val="100"/>
                <w:position w:val="0"/>
                <w:sz w:val="17"/>
                <w:szCs w:val="17"/>
              </w:rPr>
              <w:t>个月、</w:t>
            </w:r>
            <w:r>
              <w:rPr>
                <w:color w:val="000000"/>
                <w:spacing w:val="0"/>
                <w:w w:val="100"/>
                <w:position w:val="0"/>
                <w:sz w:val="18"/>
                <w:szCs w:val="18"/>
              </w:rPr>
              <w:t xml:space="preserve">36 </w:t>
            </w:r>
            <w:r>
              <w:rPr>
                <w:rFonts w:ascii="SimSun" w:eastAsia="SimSun" w:hAnsi="SimSun" w:cs="SimSun"/>
                <w:color w:val="000000"/>
                <w:spacing w:val="0"/>
                <w:w w:val="100"/>
                <w:position w:val="0"/>
                <w:sz w:val="17"/>
                <w:szCs w:val="17"/>
              </w:rPr>
              <w:t xml:space="preserve">个月后分别解锁 </w:t>
            </w:r>
            <w:r>
              <w:rPr>
                <w:color w:val="000000"/>
                <w:spacing w:val="0"/>
                <w:w w:val="100"/>
                <w:position w:val="0"/>
                <w:sz w:val="18"/>
                <w:szCs w:val="18"/>
              </w:rPr>
              <w:t>30%</w:t>
            </w:r>
            <w:r>
              <w:rPr>
                <w:rFonts w:ascii="SimSun" w:eastAsia="SimSun" w:hAnsi="SimSun" w:cs="SimSun"/>
                <w:color w:val="000000"/>
                <w:spacing w:val="0"/>
                <w:w w:val="100"/>
                <w:position w:val="0"/>
                <w:sz w:val="17"/>
                <w:szCs w:val="17"/>
              </w:rPr>
              <w:t>、</w:t>
            </w:r>
            <w:r>
              <w:rPr>
                <w:color w:val="000000"/>
                <w:spacing w:val="0"/>
                <w:w w:val="100"/>
                <w:position w:val="0"/>
                <w:sz w:val="18"/>
                <w:szCs w:val="18"/>
              </w:rPr>
              <w:t>30%</w:t>
            </w:r>
            <w:r>
              <w:rPr>
                <w:rFonts w:ascii="SimSun" w:eastAsia="SimSun" w:hAnsi="SimSun" w:cs="SimSun"/>
                <w:color w:val="000000"/>
                <w:spacing w:val="0"/>
                <w:w w:val="100"/>
                <w:position w:val="0"/>
                <w:sz w:val="17"/>
                <w:szCs w:val="17"/>
              </w:rPr>
              <w:t>、</w:t>
            </w:r>
            <w:r>
              <w:rPr>
                <w:color w:val="000000"/>
                <w:spacing w:val="0"/>
                <w:w w:val="100"/>
                <w:position w:val="0"/>
                <w:sz w:val="18"/>
                <w:szCs w:val="18"/>
              </w:rPr>
              <w:t>40%</w:t>
            </w:r>
            <w:r>
              <w:rPr>
                <w:rFonts w:ascii="SimSun" w:eastAsia="SimSun" w:hAnsi="SimSun" w:cs="SimSun"/>
                <w:color w:val="000000"/>
                <w:spacing w:val="0"/>
                <w:w w:val="100"/>
                <w:position w:val="0"/>
                <w:sz w:val="17"/>
                <w:szCs w:val="17"/>
              </w:rPr>
              <w:t>。</w:t>
            </w:r>
          </w:p>
        </w:tc>
      </w:tr>
      <w:tr>
        <w:trPr>
          <w:trHeight w:val="227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黄火德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1,490,000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74,500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1,564,500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收购承诺</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自锁定手续在中 国证券登记结算 有限公司办理完 毕之日起</w:t>
            </w:r>
            <w:r>
              <w:rPr>
                <w:color w:val="000000"/>
                <w:spacing w:val="0"/>
                <w:w w:val="100"/>
                <w:position w:val="0"/>
                <w:sz w:val="18"/>
                <w:szCs w:val="18"/>
              </w:rPr>
              <w:t>12</w:t>
            </w:r>
            <w:r>
              <w:rPr>
                <w:rFonts w:ascii="SimSun" w:eastAsia="SimSun" w:hAnsi="SimSun" w:cs="SimSun"/>
                <w:color w:val="000000"/>
                <w:spacing w:val="0"/>
                <w:w w:val="100"/>
                <w:position w:val="0"/>
                <w:sz w:val="17"/>
                <w:szCs w:val="17"/>
              </w:rPr>
              <w:t>个 月、</w:t>
            </w:r>
            <w:r>
              <w:rPr>
                <w:color w:val="000000"/>
                <w:spacing w:val="0"/>
                <w:w w:val="100"/>
                <w:position w:val="0"/>
                <w:sz w:val="18"/>
                <w:szCs w:val="18"/>
              </w:rPr>
              <w:t>24</w:t>
            </w:r>
            <w:r>
              <w:rPr>
                <w:rFonts w:ascii="SimSun" w:eastAsia="SimSun" w:hAnsi="SimSun" w:cs="SimSun"/>
                <w:color w:val="000000"/>
                <w:spacing w:val="0"/>
                <w:w w:val="100"/>
                <w:position w:val="0"/>
                <w:sz w:val="17"/>
                <w:szCs w:val="17"/>
              </w:rPr>
              <w:t>个月、</w:t>
            </w:r>
            <w:r>
              <w:rPr>
                <w:color w:val="000000"/>
                <w:spacing w:val="0"/>
                <w:w w:val="100"/>
                <w:position w:val="0"/>
                <w:sz w:val="18"/>
                <w:szCs w:val="18"/>
              </w:rPr>
              <w:t xml:space="preserve">36 </w:t>
            </w:r>
            <w:r>
              <w:rPr>
                <w:rFonts w:ascii="SimSun" w:eastAsia="SimSun" w:hAnsi="SimSun" w:cs="SimSun"/>
                <w:color w:val="000000"/>
                <w:spacing w:val="0"/>
                <w:w w:val="100"/>
                <w:position w:val="0"/>
                <w:sz w:val="17"/>
                <w:szCs w:val="17"/>
              </w:rPr>
              <w:t xml:space="preserve">个月后分别解锁 </w:t>
            </w:r>
            <w:r>
              <w:rPr>
                <w:color w:val="000000"/>
                <w:spacing w:val="0"/>
                <w:w w:val="100"/>
                <w:position w:val="0"/>
                <w:sz w:val="18"/>
                <w:szCs w:val="18"/>
              </w:rPr>
              <w:t>30%</w:t>
            </w:r>
            <w:r>
              <w:rPr>
                <w:rFonts w:ascii="SimSun" w:eastAsia="SimSun" w:hAnsi="SimSun" w:cs="SimSun"/>
                <w:color w:val="000000"/>
                <w:spacing w:val="0"/>
                <w:w w:val="100"/>
                <w:position w:val="0"/>
                <w:sz w:val="17"/>
                <w:szCs w:val="17"/>
              </w:rPr>
              <w:t>、</w:t>
            </w:r>
            <w:r>
              <w:rPr>
                <w:color w:val="000000"/>
                <w:spacing w:val="0"/>
                <w:w w:val="100"/>
                <w:position w:val="0"/>
                <w:sz w:val="18"/>
                <w:szCs w:val="18"/>
              </w:rPr>
              <w:t>30%</w:t>
            </w:r>
            <w:r>
              <w:rPr>
                <w:rFonts w:ascii="SimSun" w:eastAsia="SimSun" w:hAnsi="SimSun" w:cs="SimSun"/>
                <w:color w:val="000000"/>
                <w:spacing w:val="0"/>
                <w:w w:val="100"/>
                <w:position w:val="0"/>
                <w:sz w:val="17"/>
                <w:szCs w:val="17"/>
              </w:rPr>
              <w:t>、</w:t>
            </w:r>
            <w:r>
              <w:rPr>
                <w:color w:val="000000"/>
                <w:spacing w:val="0"/>
                <w:w w:val="100"/>
                <w:position w:val="0"/>
                <w:sz w:val="18"/>
                <w:szCs w:val="18"/>
              </w:rPr>
              <w:t>40%</w:t>
            </w:r>
            <w:r>
              <w:rPr>
                <w:rFonts w:ascii="SimSun" w:eastAsia="SimSun" w:hAnsi="SimSun" w:cs="SimSun"/>
                <w:color w:val="000000"/>
                <w:spacing w:val="0"/>
                <w:w w:val="100"/>
                <w:position w:val="0"/>
                <w:sz w:val="17"/>
                <w:szCs w:val="17"/>
              </w:rPr>
              <w:t>。</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高管锁定股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122,850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3,756,421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3,879,271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任职限售</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05" w:lineRule="exact"/>
              <w:ind w:left="0" w:right="0" w:firstLine="0"/>
              <w:jc w:val="left"/>
            </w:pPr>
            <w:r>
              <w:rPr>
                <w:rFonts w:ascii="SimSun" w:eastAsia="SimSun" w:hAnsi="SimSun" w:cs="SimSun"/>
                <w:color w:val="000000"/>
                <w:spacing w:val="0"/>
                <w:w w:val="100"/>
                <w:position w:val="0"/>
                <w:sz w:val="17"/>
                <w:szCs w:val="17"/>
              </w:rPr>
              <w:t>高管任职期间每 年售出不超过持 股数的</w:t>
            </w:r>
            <w:r>
              <w:rPr>
                <w:color w:val="000000"/>
                <w:spacing w:val="0"/>
                <w:w w:val="100"/>
                <w:position w:val="0"/>
              </w:rPr>
              <w:t>25%</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66,478,200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48,580,621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115,058,821</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20"/>
              <w:jc w:val="left"/>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59" w:line="1" w:lineRule="exact"/>
      </w:pPr>
    </w:p>
    <w:p>
      <w:pPr>
        <w:pStyle w:val="Style23"/>
        <w:keepNext/>
        <w:keepLines/>
        <w:widowControl w:val="0"/>
        <w:shd w:val="clear" w:color="auto" w:fill="auto"/>
        <w:bidi w:val="0"/>
        <w:spacing w:before="0" w:after="360" w:line="240" w:lineRule="auto"/>
        <w:ind w:left="0" w:right="0" w:firstLine="0"/>
        <w:jc w:val="left"/>
      </w:pPr>
      <w:bookmarkStart w:id="277" w:name="bookmark277"/>
      <w:bookmarkStart w:id="278" w:name="bookmark278"/>
      <w:bookmarkStart w:id="279" w:name="bookmark279"/>
      <w:bookmarkStart w:id="280" w:name="bookmark280"/>
      <w:r>
        <w:rPr>
          <w:color w:val="000000"/>
          <w:spacing w:val="0"/>
          <w:w w:val="100"/>
          <w:position w:val="0"/>
        </w:rPr>
        <w:t>二</w:t>
      </w:r>
      <w:bookmarkEnd w:id="279"/>
      <w:r>
        <w:rPr>
          <w:color w:val="000000"/>
          <w:spacing w:val="0"/>
          <w:w w:val="100"/>
          <w:position w:val="0"/>
        </w:rPr>
        <w:t>、证券发行与上市情况</w:t>
      </w:r>
      <w:bookmarkEnd w:id="277"/>
      <w:bookmarkEnd w:id="278"/>
      <w:bookmarkEnd w:id="280"/>
    </w:p>
    <w:p>
      <w:pPr>
        <w:pStyle w:val="Style29"/>
        <w:keepNext/>
        <w:keepLines/>
        <w:widowControl w:val="0"/>
        <w:shd w:val="clear" w:color="auto" w:fill="auto"/>
        <w:bidi w:val="0"/>
        <w:spacing w:before="0" w:after="0" w:line="240" w:lineRule="auto"/>
        <w:ind w:left="0" w:right="0" w:firstLine="0"/>
        <w:jc w:val="left"/>
      </w:pPr>
      <w:bookmarkStart w:id="281" w:name="bookmark281"/>
      <w:bookmarkStart w:id="282" w:name="bookmark282"/>
      <w:bookmarkStart w:id="283" w:name="bookmark283"/>
      <w:bookmarkStart w:id="284" w:name="bookmark284"/>
      <w:r>
        <w:rPr>
          <w:rFonts w:ascii="Times New Roman" w:eastAsia="Times New Roman" w:hAnsi="Times New Roman" w:cs="Times New Roman"/>
          <w:color w:val="000000"/>
          <w:spacing w:val="0"/>
          <w:w w:val="100"/>
          <w:position w:val="0"/>
        </w:rPr>
        <w:t>1</w:t>
      </w:r>
      <w:bookmarkEnd w:id="283"/>
      <w:r>
        <w:rPr>
          <w:color w:val="000000"/>
          <w:spacing w:val="0"/>
          <w:w w:val="100"/>
          <w:position w:val="0"/>
        </w:rPr>
        <w:t>、报告期内证券发行情况</w:t>
      </w:r>
      <w:bookmarkEnd w:id="281"/>
      <w:bookmarkEnd w:id="282"/>
      <w:bookmarkEnd w:id="284"/>
    </w:p>
    <w:p>
      <w:pPr>
        <w:pStyle w:val="Style25"/>
        <w:keepNext w:val="0"/>
        <w:keepLines w:val="0"/>
        <w:widowControl w:val="0"/>
        <w:shd w:val="clear" w:color="auto" w:fill="auto"/>
        <w:bidi w:val="0"/>
        <w:spacing w:before="0" w:after="0" w:line="634" w:lineRule="exact"/>
        <w:ind w:left="0" w:right="0" w:firstLine="0"/>
        <w:jc w:val="left"/>
      </w:pPr>
      <w:r>
        <w:rPr>
          <w:color w:val="000000"/>
          <w:spacing w:val="0"/>
          <w:w w:val="100"/>
          <w:position w:val="0"/>
        </w:rPr>
        <w:t>不适用</w:t>
      </w:r>
    </w:p>
    <w:p>
      <w:pPr>
        <w:pStyle w:val="Style29"/>
        <w:keepNext/>
        <w:keepLines/>
        <w:widowControl w:val="0"/>
        <w:shd w:val="clear" w:color="auto" w:fill="auto"/>
        <w:bidi w:val="0"/>
        <w:spacing w:before="0" w:after="0" w:line="634" w:lineRule="exact"/>
        <w:ind w:left="0" w:right="0" w:firstLine="0"/>
        <w:jc w:val="left"/>
      </w:pPr>
      <w:bookmarkStart w:id="285" w:name="bookmark285"/>
      <w:bookmarkStart w:id="286" w:name="bookmark286"/>
      <w:bookmarkStart w:id="287" w:name="bookmark287"/>
      <w:bookmarkStart w:id="288" w:name="bookmark288"/>
      <w:r>
        <w:rPr>
          <w:rFonts w:ascii="Times New Roman" w:eastAsia="Times New Roman" w:hAnsi="Times New Roman" w:cs="Times New Roman"/>
          <w:color w:val="000000"/>
          <w:spacing w:val="0"/>
          <w:w w:val="100"/>
          <w:position w:val="0"/>
          <w:shd w:val="clear" w:color="auto" w:fill="FFFFFF"/>
        </w:rPr>
        <w:t>2</w:t>
      </w:r>
      <w:bookmarkEnd w:id="287"/>
      <w:r>
        <w:rPr>
          <w:color w:val="000000"/>
          <w:spacing w:val="0"/>
          <w:w w:val="100"/>
          <w:position w:val="0"/>
          <w:shd w:val="clear" w:color="auto" w:fill="FFFFFF"/>
        </w:rPr>
        <w:t>、公司股份总数及股东结构的变动、公司资产和负债结构的变动情况说明</w:t>
      </w:r>
      <w:bookmarkEnd w:id="285"/>
      <w:bookmarkEnd w:id="286"/>
      <w:bookmarkEnd w:id="288"/>
    </w:p>
    <w:p>
      <w:pPr>
        <w:pStyle w:val="Style32"/>
        <w:keepNext w:val="0"/>
        <w:keepLines w:val="0"/>
        <w:widowControl w:val="0"/>
        <w:shd w:val="clear" w:color="auto" w:fill="auto"/>
        <w:bidi w:val="0"/>
        <w:spacing w:before="0" w:after="0" w:line="634" w:lineRule="exact"/>
        <w:ind w:left="0" w:right="0" w:firstLine="0"/>
        <w:jc w:val="left"/>
      </w:pPr>
      <w:r>
        <w:rPr>
          <w:color w:val="000000"/>
          <w:spacing w:val="0"/>
          <w:w w:val="100"/>
          <w:position w:val="0"/>
        </w:rPr>
        <w:t>同“第六节股份变动及股东情况”、“一、股份变动情况”</w:t>
      </w:r>
    </w:p>
    <w:p>
      <w:pPr>
        <w:pStyle w:val="Style23"/>
        <w:keepNext/>
        <w:keepLines/>
        <w:widowControl w:val="0"/>
        <w:shd w:val="clear" w:color="auto" w:fill="auto"/>
        <w:bidi w:val="0"/>
        <w:spacing w:before="0" w:after="0" w:line="634" w:lineRule="exact"/>
        <w:ind w:left="0" w:right="0" w:firstLine="0"/>
        <w:jc w:val="left"/>
      </w:pPr>
      <w:bookmarkStart w:id="289" w:name="bookmark289"/>
      <w:bookmarkStart w:id="290" w:name="bookmark290"/>
      <w:bookmarkStart w:id="291" w:name="bookmark291"/>
      <w:bookmarkStart w:id="292" w:name="bookmark292"/>
      <w:r>
        <w:rPr>
          <w:color w:val="000000"/>
          <w:spacing w:val="0"/>
          <w:w w:val="100"/>
          <w:position w:val="0"/>
        </w:rPr>
        <w:t>三</w:t>
      </w:r>
      <w:bookmarkEnd w:id="291"/>
      <w:r>
        <w:rPr>
          <w:color w:val="000000"/>
          <w:spacing w:val="0"/>
          <w:w w:val="100"/>
          <w:position w:val="0"/>
        </w:rPr>
        <w:t>、股东和实际控制人情况</w:t>
      </w:r>
      <w:bookmarkEnd w:id="289"/>
      <w:bookmarkEnd w:id="290"/>
      <w:bookmarkEnd w:id="292"/>
    </w:p>
    <w:p>
      <w:pPr>
        <w:pStyle w:val="Style29"/>
        <w:keepNext/>
        <w:keepLines/>
        <w:widowControl w:val="0"/>
        <w:shd w:val="clear" w:color="auto" w:fill="auto"/>
        <w:bidi w:val="0"/>
        <w:spacing w:before="0" w:after="360" w:line="634" w:lineRule="exact"/>
        <w:ind w:left="0" w:right="0" w:firstLine="0"/>
        <w:jc w:val="left"/>
      </w:pPr>
      <w:bookmarkStart w:id="293" w:name="bookmark293"/>
      <w:bookmarkStart w:id="294" w:name="bookmark294"/>
      <w:bookmarkStart w:id="295" w:name="bookmark295"/>
      <w:bookmarkStart w:id="296" w:name="bookmark296"/>
      <w:r>
        <w:rPr>
          <w:rFonts w:ascii="Times New Roman" w:eastAsia="Times New Roman" w:hAnsi="Times New Roman" w:cs="Times New Roman"/>
          <w:color w:val="000000"/>
          <w:spacing w:val="0"/>
          <w:w w:val="100"/>
          <w:position w:val="0"/>
        </w:rPr>
        <w:t>1</w:t>
      </w:r>
      <w:bookmarkEnd w:id="295"/>
      <w:r>
        <w:rPr>
          <w:color w:val="000000"/>
          <w:spacing w:val="0"/>
          <w:w w:val="100"/>
          <w:position w:val="0"/>
        </w:rPr>
        <w:t>、公司股东数量及持股情况</w:t>
      </w:r>
      <w:bookmarkEnd w:id="293"/>
      <w:bookmarkEnd w:id="294"/>
      <w:bookmarkEnd w:id="296"/>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368"/>
        <w:gridCol w:w="1368"/>
        <w:gridCol w:w="533"/>
        <w:gridCol w:w="994"/>
        <w:gridCol w:w="134"/>
        <w:gridCol w:w="797"/>
        <w:gridCol w:w="912"/>
        <w:gridCol w:w="739"/>
        <w:gridCol w:w="1142"/>
        <w:gridCol w:w="1603"/>
      </w:tblGrid>
      <w:tr>
        <w:trPr>
          <w:trHeight w:val="408" w:hRule="exact"/>
        </w:trPr>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报告期末股东总数</w:t>
            </w:r>
          </w:p>
        </w:tc>
        <w:tc>
          <w:tcPr>
            <w:gridSpan w:val="3"/>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11,842</w:t>
            </w:r>
          </w:p>
        </w:tc>
        <w:tc>
          <w:tcPr>
            <w:gridSpan w:val="4"/>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年度报告披露日前第</w:t>
            </w:r>
            <w:r>
              <w:rPr>
                <w:color w:val="000000"/>
                <w:spacing w:val="0"/>
                <w:w w:val="100"/>
                <w:position w:val="0"/>
                <w:sz w:val="18"/>
                <w:szCs w:val="18"/>
              </w:rPr>
              <w:t>5</w:t>
            </w:r>
            <w:r>
              <w:rPr>
                <w:rFonts w:ascii="SimSun" w:eastAsia="SimSun" w:hAnsi="SimSun" w:cs="SimSun"/>
                <w:color w:val="000000"/>
                <w:spacing w:val="0"/>
                <w:w w:val="100"/>
                <w:position w:val="0"/>
                <w:sz w:val="17"/>
                <w:szCs w:val="17"/>
              </w:rPr>
              <w:t>个交易日末股东总数</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8,252</w:t>
            </w:r>
          </w:p>
        </w:tc>
      </w:tr>
      <w:tr>
        <w:trPr>
          <w:trHeight w:val="403" w:hRule="exact"/>
        </w:trPr>
        <w:tc>
          <w:tcPr>
            <w:gridSpan w:val="10"/>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持股</w:t>
            </w:r>
            <w:r>
              <w:rPr>
                <w:color w:val="000000"/>
                <w:spacing w:val="0"/>
                <w:w w:val="100"/>
                <w:position w:val="0"/>
                <w:sz w:val="18"/>
                <w:szCs w:val="18"/>
              </w:rPr>
              <w:t>5%</w:t>
            </w:r>
            <w:r>
              <w:rPr>
                <w:rFonts w:ascii="SimSun" w:eastAsia="SimSun" w:hAnsi="SimSun" w:cs="SimSun"/>
                <w:color w:val="000000"/>
                <w:spacing w:val="0"/>
                <w:w w:val="100"/>
                <w:position w:val="0"/>
                <w:sz w:val="17"/>
                <w:szCs w:val="17"/>
              </w:rPr>
              <w:t>以上的股东持股情况</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股东名称</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股东性质</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持股</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报告期末持</w:t>
            </w:r>
          </w:p>
        </w:tc>
        <w:tc>
          <w:tcPr>
            <w:gridSpan w:val="2"/>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报告期内</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持有有限</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持有无</w:t>
            </w:r>
          </w:p>
        </w:tc>
        <w:tc>
          <w:tcPr>
            <w:gridSpan w:val="2"/>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质押或冻结情况</w:t>
            </w:r>
          </w:p>
        </w:tc>
      </w:tr>
    </w:tbl>
    <w:p>
      <w:pPr>
        <w:spacing w:lineRule="exact" w:line="1"/>
        <w:rPr>
          <w:sz w:val="2"/>
          <w:szCs w:val="2"/>
        </w:rPr>
      </w:pPr>
      <w:r>
        <w:br w:type="page"/>
      </w:r>
    </w:p>
    <w:tbl>
      <w:tblPr>
        <w:tblOverlap w:val="never"/>
        <w:jc w:val="center"/>
        <w:tblLayout w:type="fixed"/>
      </w:tblPr>
      <w:tblGrid>
        <w:gridCol w:w="1368"/>
        <w:gridCol w:w="1368"/>
        <w:gridCol w:w="533"/>
        <w:gridCol w:w="994"/>
        <w:gridCol w:w="931"/>
        <w:gridCol w:w="912"/>
        <w:gridCol w:w="739"/>
        <w:gridCol w:w="1368"/>
        <w:gridCol w:w="1378"/>
      </w:tblGrid>
      <w:tr>
        <w:trPr>
          <w:trHeight w:val="98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比例</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股数量</w:t>
            </w:r>
          </w:p>
        </w:tc>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增减变动 情况</w:t>
            </w:r>
          </w:p>
        </w:tc>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售条件的 股份数量</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限售条 件的股 份数量</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股份状态</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数量</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西藏山南迪宣投 资管理合伙企业</w:t>
            </w:r>
          </w:p>
          <w:p>
            <w:pPr>
              <w:pStyle w:val="Style2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（有限合伙）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境内非国有法人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34.2%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91,035,000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30,345,000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91,035,000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质押</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23,955,000</w:t>
            </w:r>
          </w:p>
        </w:tc>
      </w:tr>
      <w:tr>
        <w:trPr>
          <w:trHeight w:val="1027" w:hRule="exact"/>
        </w:trPr>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战略投资者或一般法人因配售新 股成为前</w:t>
            </w:r>
            <w:r>
              <w:rPr>
                <w:color w:val="000000"/>
                <w:spacing w:val="0"/>
                <w:w w:val="100"/>
                <w:position w:val="0"/>
                <w:sz w:val="18"/>
                <w:szCs w:val="18"/>
              </w:rPr>
              <w:t>10</w:t>
            </w:r>
            <w:r>
              <w:rPr>
                <w:rFonts w:ascii="SimSun" w:eastAsia="SimSun" w:hAnsi="SimSun" w:cs="SimSun"/>
                <w:color w:val="000000"/>
                <w:spacing w:val="0"/>
                <w:w w:val="100"/>
                <w:position w:val="0"/>
                <w:sz w:val="17"/>
                <w:szCs w:val="17"/>
              </w:rPr>
              <w:t>名股东的情况（如有）</w:t>
            </w:r>
          </w:p>
          <w:p>
            <w:pPr>
              <w:pStyle w:val="Style2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（参见注</w:t>
            </w:r>
            <w:r>
              <w:rPr>
                <w:color w:val="000000"/>
                <w:spacing w:val="0"/>
                <w:w w:val="100"/>
                <w:position w:val="0"/>
                <w:sz w:val="18"/>
                <w:szCs w:val="18"/>
              </w:rPr>
              <w:t>3</w:t>
            </w:r>
            <w:r>
              <w:rPr>
                <w:rFonts w:ascii="SimSun" w:eastAsia="SimSun" w:hAnsi="SimSun" w:cs="SimSun"/>
                <w:color w:val="000000"/>
                <w:spacing w:val="0"/>
                <w:w w:val="100"/>
                <w:position w:val="0"/>
                <w:sz w:val="17"/>
                <w:szCs w:val="17"/>
              </w:rPr>
              <w:t>）</w:t>
            </w:r>
          </w:p>
        </w:tc>
        <w:tc>
          <w:tcPr>
            <w:gridSpan w:val="7"/>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r>
        <w:trPr>
          <w:trHeight w:val="710" w:hRule="exact"/>
        </w:trPr>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上述股东关联关系或一致行动的 说明</w:t>
            </w:r>
          </w:p>
        </w:tc>
        <w:tc>
          <w:tcPr>
            <w:gridSpan w:val="7"/>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r>
        <w:trPr>
          <w:trHeight w:val="403" w:hRule="exact"/>
        </w:trPr>
        <w:tc>
          <w:tcPr>
            <w:gridSpan w:val="9"/>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前</w:t>
            </w:r>
            <w:r>
              <w:rPr>
                <w:color w:val="000000"/>
                <w:spacing w:val="0"/>
                <w:w w:val="100"/>
                <w:position w:val="0"/>
                <w:sz w:val="18"/>
                <w:szCs w:val="18"/>
              </w:rPr>
              <w:t>10</w:t>
            </w:r>
            <w:r>
              <w:rPr>
                <w:rFonts w:ascii="SimSun" w:eastAsia="SimSun" w:hAnsi="SimSun" w:cs="SimSun"/>
                <w:color w:val="000000"/>
                <w:spacing w:val="0"/>
                <w:w w:val="100"/>
                <w:position w:val="0"/>
                <w:sz w:val="17"/>
                <w:szCs w:val="17"/>
              </w:rPr>
              <w:t>名无限售条件股东持股情况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股东名称</w:t>
            </w:r>
          </w:p>
        </w:tc>
        <w:tc>
          <w:tcPr>
            <w:gridSpan w:val="5"/>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报告期末持有无限售条件股份数量</w:t>
            </w: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股份种类</w:t>
            </w:r>
          </w:p>
        </w:tc>
      </w:tr>
      <w:tr>
        <w:trPr>
          <w:trHeight w:val="403" w:hRule="exact"/>
        </w:trPr>
        <w:tc>
          <w:tcPr>
            <w:gridSpan w:val="2"/>
            <w:vMerge/>
            <w:tcBorders>
              <w:left w:val="single" w:sz="4"/>
            </w:tcBorders>
            <w:shd w:val="clear" w:color="auto" w:fill="D3D3D3"/>
            <w:vAlign w:val="center"/>
          </w:tcPr>
          <w:p>
            <w:pPr/>
          </w:p>
        </w:tc>
        <w:tc>
          <w:tcPr>
            <w:gridSpan w:val="5"/>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股份种类</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数量</w:t>
            </w:r>
          </w:p>
        </w:tc>
      </w:tr>
      <w:tr>
        <w:trPr>
          <w:trHeight w:val="1022" w:hRule="exact"/>
        </w:trPr>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中国民生银行股份有限公司一东 方精选混合型开放式证券投资基 金</w:t>
            </w:r>
          </w:p>
        </w:tc>
        <w:tc>
          <w:tcPr>
            <w:gridSpan w:val="5"/>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8,264,569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pPr>
            <w:r>
              <w:rPr>
                <w:color w:val="000000"/>
                <w:spacing w:val="0"/>
                <w:w w:val="100"/>
                <w:position w:val="0"/>
              </w:rPr>
              <w:t>8,264,569</w:t>
            </w:r>
          </w:p>
        </w:tc>
      </w:tr>
      <w:tr>
        <w:trPr>
          <w:trHeight w:val="715" w:hRule="exact"/>
        </w:trPr>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中国银行一嘉实研究精选股票型 证券投资基金</w:t>
            </w:r>
          </w:p>
        </w:tc>
        <w:tc>
          <w:tcPr>
            <w:gridSpan w:val="5"/>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5,463,569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pPr>
            <w:r>
              <w:rPr>
                <w:color w:val="000000"/>
                <w:spacing w:val="0"/>
                <w:w w:val="100"/>
                <w:position w:val="0"/>
              </w:rPr>
              <w:t>5,463,569</w:t>
            </w:r>
          </w:p>
        </w:tc>
      </w:tr>
      <w:tr>
        <w:trPr>
          <w:trHeight w:val="403" w:hRule="exact"/>
        </w:trPr>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THE CHINA FUND INC</w:t>
            </w:r>
          </w:p>
        </w:tc>
        <w:tc>
          <w:tcPr>
            <w:gridSpan w:val="5"/>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5,361,973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pPr>
            <w:r>
              <w:rPr>
                <w:color w:val="000000"/>
                <w:spacing w:val="0"/>
                <w:w w:val="100"/>
                <w:position w:val="0"/>
              </w:rPr>
              <w:t>5,361,973</w:t>
            </w:r>
          </w:p>
        </w:tc>
      </w:tr>
      <w:tr>
        <w:trPr>
          <w:trHeight w:val="715" w:hRule="exact"/>
        </w:trPr>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中国工商银行</w:t>
            </w:r>
            <w:r>
              <w:rPr>
                <w:color w:val="000000"/>
                <w:spacing w:val="0"/>
                <w:w w:val="100"/>
                <w:position w:val="0"/>
                <w:sz w:val="18"/>
                <w:szCs w:val="18"/>
              </w:rPr>
              <w:t>-</w:t>
            </w:r>
            <w:r>
              <w:rPr>
                <w:rFonts w:ascii="SimSun" w:eastAsia="SimSun" w:hAnsi="SimSun" w:cs="SimSun"/>
                <w:color w:val="000000"/>
                <w:spacing w:val="0"/>
                <w:w w:val="100"/>
                <w:position w:val="0"/>
                <w:sz w:val="17"/>
                <w:szCs w:val="17"/>
              </w:rPr>
              <w:t>汇添富价值精选股 票型证券投资基金</w:t>
            </w:r>
          </w:p>
        </w:tc>
        <w:tc>
          <w:tcPr>
            <w:gridSpan w:val="5"/>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4,599,952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pPr>
            <w:r>
              <w:rPr>
                <w:color w:val="000000"/>
                <w:spacing w:val="0"/>
                <w:w w:val="100"/>
                <w:position w:val="0"/>
              </w:rPr>
              <w:t>4,599,952</w:t>
            </w:r>
          </w:p>
        </w:tc>
      </w:tr>
      <w:tr>
        <w:trPr>
          <w:trHeight w:val="398" w:hRule="exact"/>
        </w:trPr>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全国社保基金四一八组合</w:t>
            </w:r>
          </w:p>
        </w:tc>
        <w:tc>
          <w:tcPr>
            <w:gridSpan w:val="5"/>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4,135,831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pPr>
            <w:r>
              <w:rPr>
                <w:color w:val="000000"/>
                <w:spacing w:val="0"/>
                <w:w w:val="100"/>
                <w:position w:val="0"/>
              </w:rPr>
              <w:t>4,135,831</w:t>
            </w:r>
          </w:p>
        </w:tc>
      </w:tr>
      <w:tr>
        <w:trPr>
          <w:trHeight w:val="715" w:hRule="exact"/>
        </w:trPr>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中国农业银行一景顺长城内需增 长贰号股票型证券投资基金</w:t>
            </w:r>
          </w:p>
        </w:tc>
        <w:tc>
          <w:tcPr>
            <w:gridSpan w:val="5"/>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3,823,605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pPr>
            <w:r>
              <w:rPr>
                <w:color w:val="000000"/>
                <w:spacing w:val="0"/>
                <w:w w:val="100"/>
                <w:position w:val="0"/>
              </w:rPr>
              <w:t>3,823,605</w:t>
            </w:r>
          </w:p>
        </w:tc>
      </w:tr>
      <w:tr>
        <w:trPr>
          <w:trHeight w:val="403" w:hRule="exact"/>
        </w:trPr>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邓辉</w:t>
            </w:r>
          </w:p>
        </w:tc>
        <w:tc>
          <w:tcPr>
            <w:gridSpan w:val="5"/>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3,367,492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pPr>
            <w:r>
              <w:rPr>
                <w:color w:val="000000"/>
                <w:spacing w:val="0"/>
                <w:w w:val="100"/>
                <w:position w:val="0"/>
              </w:rPr>
              <w:t>3,367,492</w:t>
            </w:r>
          </w:p>
        </w:tc>
      </w:tr>
      <w:tr>
        <w:trPr>
          <w:trHeight w:val="715" w:hRule="exact"/>
        </w:trPr>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中国农业银行一景顺长城内需增 长开放式证券投资基金</w:t>
            </w:r>
          </w:p>
        </w:tc>
        <w:tc>
          <w:tcPr>
            <w:gridSpan w:val="5"/>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3,342,475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pPr>
            <w:r>
              <w:rPr>
                <w:color w:val="000000"/>
                <w:spacing w:val="0"/>
                <w:w w:val="100"/>
                <w:position w:val="0"/>
              </w:rPr>
              <w:t>3,342,475</w:t>
            </w:r>
          </w:p>
        </w:tc>
      </w:tr>
      <w:tr>
        <w:trPr>
          <w:trHeight w:val="710" w:hRule="exact"/>
        </w:trPr>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88" w:lineRule="exact"/>
              <w:ind w:left="0" w:right="0" w:firstLine="0"/>
              <w:jc w:val="both"/>
              <w:rPr>
                <w:sz w:val="17"/>
                <w:szCs w:val="17"/>
              </w:rPr>
            </w:pPr>
            <w:r>
              <w:rPr>
                <w:rFonts w:ascii="SimSun" w:eastAsia="SimSun" w:hAnsi="SimSun" w:cs="SimSun"/>
                <w:color w:val="000000"/>
                <w:spacing w:val="0"/>
                <w:w w:val="100"/>
                <w:position w:val="0"/>
                <w:sz w:val="17"/>
                <w:szCs w:val="17"/>
              </w:rPr>
              <w:t>首域投资管理（英国）有限公司一 首域中国</w:t>
            </w:r>
            <w:r>
              <w:rPr>
                <w:rFonts w:ascii="SimSun" w:eastAsia="SimSun" w:hAnsi="SimSun" w:cs="SimSun"/>
                <w:color w:val="000000"/>
                <w:spacing w:val="0"/>
                <w:w w:val="100"/>
                <w:position w:val="0"/>
                <w:sz w:val="18"/>
                <w:szCs w:val="18"/>
              </w:rPr>
              <w:t>A</w:t>
            </w:r>
            <w:r>
              <w:rPr>
                <w:rFonts w:ascii="SimSun" w:eastAsia="SimSun" w:hAnsi="SimSun" w:cs="SimSun"/>
                <w:color w:val="000000"/>
                <w:spacing w:val="0"/>
                <w:w w:val="100"/>
                <w:position w:val="0"/>
                <w:sz w:val="17"/>
                <w:szCs w:val="17"/>
              </w:rPr>
              <w:t>股基金</w:t>
            </w:r>
          </w:p>
        </w:tc>
        <w:tc>
          <w:tcPr>
            <w:gridSpan w:val="5"/>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3,304,138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pPr>
            <w:r>
              <w:rPr>
                <w:color w:val="000000"/>
                <w:spacing w:val="0"/>
                <w:w w:val="100"/>
                <w:position w:val="0"/>
              </w:rPr>
              <w:t>3,304,138</w:t>
            </w:r>
          </w:p>
        </w:tc>
      </w:tr>
      <w:tr>
        <w:trPr>
          <w:trHeight w:val="715" w:hRule="exact"/>
        </w:trPr>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46" w:lineRule="exact"/>
              <w:ind w:left="0" w:right="0" w:firstLine="0"/>
              <w:jc w:val="both"/>
              <w:rPr>
                <w:sz w:val="17"/>
                <w:szCs w:val="17"/>
              </w:rPr>
            </w:pPr>
            <w:r>
              <w:rPr>
                <w:rFonts w:ascii="SimSun" w:eastAsia="SimSun" w:hAnsi="SimSun" w:cs="SimSun"/>
                <w:color w:val="000000"/>
                <w:spacing w:val="0"/>
                <w:w w:val="100"/>
                <w:position w:val="0"/>
                <w:sz w:val="17"/>
                <w:szCs w:val="17"/>
              </w:rPr>
              <w:t>中国银行一华夏回报证券投资基 金</w:t>
            </w:r>
          </w:p>
        </w:tc>
        <w:tc>
          <w:tcPr>
            <w:gridSpan w:val="5"/>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2,470,911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pPr>
            <w:r>
              <w:rPr>
                <w:color w:val="000000"/>
                <w:spacing w:val="0"/>
                <w:w w:val="100"/>
                <w:position w:val="0"/>
              </w:rPr>
              <w:t>2,470,911</w:t>
            </w:r>
          </w:p>
        </w:tc>
      </w:tr>
      <w:tr>
        <w:trPr>
          <w:trHeight w:val="1339" w:hRule="exact"/>
        </w:trPr>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5" w:lineRule="exact"/>
              <w:ind w:left="0" w:right="0" w:firstLine="0"/>
              <w:jc w:val="both"/>
              <w:rPr>
                <w:sz w:val="17"/>
                <w:szCs w:val="17"/>
              </w:rPr>
            </w:pPr>
            <w:r>
              <w:rPr>
                <w:rFonts w:ascii="SimSun" w:eastAsia="SimSun" w:hAnsi="SimSun" w:cs="SimSun"/>
                <w:color w:val="000000"/>
                <w:spacing w:val="0"/>
                <w:w w:val="100"/>
                <w:position w:val="0"/>
                <w:sz w:val="17"/>
                <w:szCs w:val="17"/>
              </w:rPr>
              <w:t>前</w:t>
            </w:r>
            <w:r>
              <w:rPr>
                <w:color w:val="000000"/>
                <w:spacing w:val="0"/>
                <w:w w:val="100"/>
                <w:position w:val="0"/>
                <w:sz w:val="18"/>
                <w:szCs w:val="18"/>
              </w:rPr>
              <w:t>10</w:t>
            </w:r>
            <w:r>
              <w:rPr>
                <w:rFonts w:ascii="SimSun" w:eastAsia="SimSun" w:hAnsi="SimSun" w:cs="SimSun"/>
                <w:color w:val="000000"/>
                <w:spacing w:val="0"/>
                <w:w w:val="100"/>
                <w:position w:val="0"/>
                <w:sz w:val="17"/>
                <w:szCs w:val="17"/>
              </w:rPr>
              <w:t>名无限售流通股股东之间， 以及前</w:t>
            </w:r>
            <w:r>
              <w:rPr>
                <w:color w:val="000000"/>
                <w:spacing w:val="0"/>
                <w:w w:val="100"/>
                <w:position w:val="0"/>
                <w:sz w:val="18"/>
                <w:szCs w:val="18"/>
              </w:rPr>
              <w:t>10</w:t>
            </w:r>
            <w:r>
              <w:rPr>
                <w:rFonts w:ascii="SimSun" w:eastAsia="SimSun" w:hAnsi="SimSun" w:cs="SimSun"/>
                <w:color w:val="000000"/>
                <w:spacing w:val="0"/>
                <w:w w:val="100"/>
                <w:position w:val="0"/>
                <w:sz w:val="17"/>
                <w:szCs w:val="17"/>
              </w:rPr>
              <w:t>名无限售流通股股东和 前</w:t>
            </w:r>
            <w:r>
              <w:rPr>
                <w:color w:val="000000"/>
                <w:spacing w:val="0"/>
                <w:w w:val="100"/>
                <w:position w:val="0"/>
                <w:sz w:val="18"/>
                <w:szCs w:val="18"/>
              </w:rPr>
              <w:t>10</w:t>
            </w:r>
            <w:r>
              <w:rPr>
                <w:rFonts w:ascii="SimSun" w:eastAsia="SimSun" w:hAnsi="SimSun" w:cs="SimSun"/>
                <w:color w:val="000000"/>
                <w:spacing w:val="0"/>
                <w:w w:val="100"/>
                <w:position w:val="0"/>
                <w:sz w:val="17"/>
                <w:szCs w:val="17"/>
              </w:rPr>
              <w:t>名股东之间关联关系或一致 行动的说明</w:t>
            </w:r>
          </w:p>
        </w:tc>
        <w:tc>
          <w:tcPr>
            <w:gridSpan w:val="7"/>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公司未知上述股东是否存在关联关系或一致行动关系。</w:t>
            </w:r>
          </w:p>
        </w:tc>
      </w:tr>
      <w:tr>
        <w:trPr>
          <w:trHeight w:val="725" w:hRule="exact"/>
        </w:trPr>
        <w:tc>
          <w:tcPr>
            <w:gridSpan w:val="2"/>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80" w:line="240" w:lineRule="auto"/>
              <w:ind w:left="0" w:right="0" w:firstLine="0"/>
              <w:jc w:val="both"/>
              <w:rPr>
                <w:sz w:val="17"/>
                <w:szCs w:val="17"/>
              </w:rPr>
            </w:pPr>
            <w:r>
              <w:rPr>
                <w:rFonts w:ascii="SimSun" w:eastAsia="SimSun" w:hAnsi="SimSun" w:cs="SimSun"/>
                <w:color w:val="000000"/>
                <w:spacing w:val="0"/>
                <w:w w:val="100"/>
                <w:position w:val="0"/>
                <w:sz w:val="17"/>
                <w:szCs w:val="17"/>
              </w:rPr>
              <w:t>参与融资融券业务股东情况说明</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（如有）（参见注</w:t>
            </w:r>
            <w:r>
              <w:rPr>
                <w:color w:val="000000"/>
                <w:spacing w:val="0"/>
                <w:w w:val="100"/>
                <w:position w:val="0"/>
                <w:sz w:val="18"/>
                <w:szCs w:val="18"/>
              </w:rPr>
              <w:t>4</w:t>
            </w:r>
            <w:r>
              <w:rPr>
                <w:rFonts w:ascii="SimSun" w:eastAsia="SimSun" w:hAnsi="SimSun" w:cs="SimSun"/>
                <w:color w:val="000000"/>
                <w:spacing w:val="0"/>
                <w:w w:val="100"/>
                <w:position w:val="0"/>
                <w:sz w:val="17"/>
                <w:szCs w:val="17"/>
              </w:rPr>
              <w:t>）</w:t>
            </w:r>
          </w:p>
        </w:tc>
        <w:tc>
          <w:tcPr>
            <w:gridSpan w:val="7"/>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bl>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公司股东在报告期内是否进行约定购回交易</w:t>
      </w:r>
      <w:r>
        <w:br w:type="page"/>
      </w:r>
    </w:p>
    <w:p>
      <w:pPr>
        <w:pStyle w:val="Style45"/>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i w:val="0"/>
          <w:iCs w:val="0"/>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9"/>
        <w:keepNext/>
        <w:keepLines/>
        <w:widowControl w:val="0"/>
        <w:shd w:val="clear" w:color="auto" w:fill="auto"/>
        <w:bidi w:val="0"/>
        <w:spacing w:before="0" w:after="360" w:line="240" w:lineRule="auto"/>
        <w:ind w:left="0" w:right="0" w:firstLine="0"/>
        <w:jc w:val="left"/>
      </w:pPr>
      <w:bookmarkStart w:id="297" w:name="bookmark297"/>
      <w:bookmarkStart w:id="298" w:name="bookmark298"/>
      <w:bookmarkStart w:id="299" w:name="bookmark299"/>
      <w:bookmarkStart w:id="300" w:name="bookmark300"/>
      <w:r>
        <w:rPr>
          <w:rFonts w:ascii="Times New Roman" w:eastAsia="Times New Roman" w:hAnsi="Times New Roman" w:cs="Times New Roman"/>
          <w:color w:val="000000"/>
          <w:spacing w:val="0"/>
          <w:w w:val="100"/>
          <w:position w:val="0"/>
        </w:rPr>
        <w:t>2</w:t>
      </w:r>
      <w:bookmarkEnd w:id="299"/>
      <w:r>
        <w:rPr>
          <w:color w:val="000000"/>
          <w:spacing w:val="0"/>
          <w:w w:val="100"/>
          <w:position w:val="0"/>
        </w:rPr>
        <w:t>、公司控股股东情况</w:t>
      </w:r>
      <w:bookmarkEnd w:id="297"/>
      <w:bookmarkEnd w:id="298"/>
      <w:bookmarkEnd w:id="300"/>
    </w:p>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法人</w:t>
      </w:r>
    </w:p>
    <w:tbl>
      <w:tblPr>
        <w:tblOverlap w:val="never"/>
        <w:jc w:val="center"/>
        <w:tblLayout w:type="fixed"/>
      </w:tblPr>
      <w:tblGrid>
        <w:gridCol w:w="2189"/>
        <w:gridCol w:w="1094"/>
        <w:gridCol w:w="888"/>
        <w:gridCol w:w="1800"/>
        <w:gridCol w:w="1800"/>
        <w:gridCol w:w="1814"/>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控股股东名称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法定代表人</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单位负责人</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成立日期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组织机构代码</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注册资本</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主要经营业务</w:t>
            </w:r>
          </w:p>
        </w:tc>
      </w:tr>
      <w:tr>
        <w:trPr>
          <w:trHeight w:val="50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西藏山南迪宣投资管理合 伙企业（有限合伙）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范建震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2013 </w:t>
            </w:r>
            <w:r>
              <w:rPr>
                <w:rFonts w:ascii="SimSun" w:eastAsia="SimSun" w:hAnsi="SimSun" w:cs="SimSun"/>
                <w:color w:val="000000"/>
                <w:spacing w:val="0"/>
                <w:w w:val="100"/>
                <w:position w:val="0"/>
                <w:sz w:val="17"/>
                <w:szCs w:val="17"/>
              </w:rPr>
              <w:t xml:space="preserve">年 </w:t>
            </w:r>
            <w:r>
              <w:rPr>
                <w:color w:val="000000"/>
                <w:spacing w:val="0"/>
                <w:w w:val="100"/>
                <w:position w:val="0"/>
              </w:rPr>
              <w:t>08</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67621998-5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867</w:t>
            </w:r>
            <w:r>
              <w:rPr>
                <w:rFonts w:ascii="SimSun" w:eastAsia="SimSun" w:hAnsi="SimSun" w:cs="SimSun"/>
                <w:color w:val="000000"/>
                <w:spacing w:val="0"/>
                <w:w w:val="100"/>
                <w:position w:val="0"/>
                <w:sz w:val="17"/>
                <w:szCs w:val="17"/>
              </w:rPr>
              <w:t>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投资管理（除股权投资 和股权投资管理），商 务信息咨询，市场营销 策划，企业形象策划， 展览展示服务，会务服 务，计算机领域内的技 术开发，技术服务，建 筑装饰工程，室内装 潢，销售计算机、软件 及辅助设备（除计算机 信息系统安全专用产 品）、日用百货、机械 设备、电子产品、建筑 装潢材料。【企业经营 涉及行政许可的，凭许 可证件经营】</w:t>
            </w:r>
          </w:p>
        </w:tc>
      </w:tr>
      <w:tr>
        <w:trPr>
          <w:trHeight w:val="1037"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控股股东报告期内控股和 参股的其他境内外上市公 司的股权情况</w:t>
            </w:r>
          </w:p>
        </w:tc>
        <w:tc>
          <w:tcPr>
            <w:gridSpan w:val="5"/>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bl>
    <w:p>
      <w:pPr>
        <w:widowControl w:val="0"/>
        <w:spacing w:after="79" w:line="1" w:lineRule="exact"/>
      </w:pP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控股股东报告期内变更</w:t>
      </w:r>
    </w:p>
    <w:p>
      <w:pPr>
        <w:pStyle w:val="Style25"/>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after="360" w:line="240" w:lineRule="auto"/>
        <w:ind w:left="0" w:right="0" w:firstLine="0"/>
        <w:jc w:val="left"/>
      </w:pPr>
      <w:bookmarkStart w:id="301" w:name="bookmark301"/>
      <w:bookmarkStart w:id="302" w:name="bookmark302"/>
      <w:bookmarkStart w:id="303" w:name="bookmark303"/>
      <w:bookmarkStart w:id="304" w:name="bookmark304"/>
      <w:r>
        <w:rPr>
          <w:rFonts w:ascii="Times New Roman" w:eastAsia="Times New Roman" w:hAnsi="Times New Roman" w:cs="Times New Roman"/>
          <w:color w:val="000000"/>
          <w:spacing w:val="0"/>
          <w:w w:val="100"/>
          <w:position w:val="0"/>
        </w:rPr>
        <w:t>3</w:t>
      </w:r>
      <w:bookmarkEnd w:id="303"/>
      <w:r>
        <w:rPr>
          <w:color w:val="000000"/>
          <w:spacing w:val="0"/>
          <w:w w:val="100"/>
          <w:position w:val="0"/>
        </w:rPr>
        <w:t>、公司实际控制人情况</w:t>
      </w:r>
      <w:bookmarkEnd w:id="301"/>
      <w:bookmarkEnd w:id="302"/>
      <w:bookmarkEnd w:id="304"/>
    </w:p>
    <w:p>
      <w:pPr>
        <w:pStyle w:val="Style39"/>
        <w:keepNext w:val="0"/>
        <w:keepLines w:val="0"/>
        <w:widowControl w:val="0"/>
        <w:shd w:val="clear" w:color="auto" w:fill="auto"/>
        <w:bidi w:val="0"/>
        <w:spacing w:before="0" w:after="0" w:line="240" w:lineRule="auto"/>
        <w:ind w:left="10" w:right="0" w:firstLine="0"/>
        <w:jc w:val="left"/>
      </w:pPr>
      <w:r>
        <w:rPr>
          <w:color w:val="000000"/>
          <w:spacing w:val="0"/>
          <w:w w:val="100"/>
          <w:position w:val="0"/>
        </w:rPr>
        <w:t>自然人</w:t>
      </w:r>
    </w:p>
    <w:tbl>
      <w:tblPr>
        <w:tblOverlap w:val="never"/>
        <w:jc w:val="center"/>
        <w:tblLayout w:type="fixed"/>
      </w:tblPr>
      <w:tblGrid>
        <w:gridCol w:w="3230"/>
        <w:gridCol w:w="2227"/>
        <w:gridCol w:w="4128"/>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实际控制人姓名</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国籍</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是否取得其他国家或地区居留权</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范建震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陈迪清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最近</w:t>
            </w:r>
            <w:r>
              <w:rPr>
                <w:color w:val="000000"/>
                <w:spacing w:val="0"/>
                <w:w w:val="100"/>
                <w:position w:val="0"/>
                <w:sz w:val="18"/>
                <w:szCs w:val="18"/>
              </w:rPr>
              <w:t>5</w:t>
            </w:r>
            <w:r>
              <w:rPr>
                <w:rFonts w:ascii="SimSun" w:eastAsia="SimSun" w:hAnsi="SimSun" w:cs="SimSun"/>
                <w:color w:val="000000"/>
                <w:spacing w:val="0"/>
                <w:w w:val="100"/>
                <w:position w:val="0"/>
                <w:sz w:val="17"/>
                <w:szCs w:val="17"/>
              </w:rPr>
              <w:t>年内的职业及职务</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范建震最近五年担任本公司</w:t>
            </w:r>
            <w:r>
              <w:rPr>
                <w:color w:val="000000"/>
                <w:spacing w:val="0"/>
                <w:w w:val="100"/>
                <w:position w:val="0"/>
                <w:sz w:val="18"/>
                <w:szCs w:val="18"/>
              </w:rPr>
              <w:t>CEO</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董事长；陈迪清最近五年担任本公司总裁、董 事总经理</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过去</w:t>
            </w:r>
            <w:r>
              <w:rPr>
                <w:color w:val="000000"/>
                <w:spacing w:val="0"/>
                <w:w w:val="100"/>
                <w:position w:val="0"/>
                <w:sz w:val="18"/>
                <w:szCs w:val="18"/>
              </w:rPr>
              <w:t>10</w:t>
            </w:r>
            <w:r>
              <w:rPr>
                <w:rFonts w:ascii="SimSun" w:eastAsia="SimSun" w:hAnsi="SimSun" w:cs="SimSun"/>
                <w:color w:val="000000"/>
                <w:spacing w:val="0"/>
                <w:w w:val="100"/>
                <w:position w:val="0"/>
                <w:sz w:val="17"/>
                <w:szCs w:val="17"/>
              </w:rPr>
              <w:t>年曾控股的境内外上市公司情况</w:t>
            </w:r>
          </w:p>
        </w:tc>
        <w:tc>
          <w:tcPr>
            <w:gridSpan w:val="2"/>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bl>
    <w:p>
      <w:pPr>
        <w:widowControl w:val="0"/>
        <w:spacing w:after="439" w:line="1" w:lineRule="exact"/>
      </w:pP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实际控制人报告期内变更</w:t>
      </w:r>
    </w:p>
    <w:p>
      <w:pPr>
        <w:pStyle w:val="Style25"/>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公司与实际控制人之间的产权及控制关系的方框图</w:t>
      </w:r>
    </w:p>
    <w:p>
      <w:pPr>
        <w:widowControl w:val="0"/>
        <w:jc w:val="center"/>
        <w:rPr>
          <w:sz w:val="2"/>
          <w:szCs w:val="2"/>
        </w:rPr>
      </w:pPr>
      <w:r>
        <w:drawing>
          <wp:inline>
            <wp:extent cx="4596130" cy="2974975"/>
            <wp:docPr id="11" name="Picutre 11"/>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9"/>
                    <a:stretch/>
                  </pic:blipFill>
                  <pic:spPr>
                    <a:xfrm>
                      <a:ext cx="4596130" cy="2974975"/>
                    </a:xfrm>
                    <a:prstGeom prst="rect"/>
                  </pic:spPr>
                </pic:pic>
              </a:graphicData>
            </a:graphic>
          </wp:inline>
        </w:drawing>
      </w:r>
    </w:p>
    <w:p>
      <w:pPr>
        <w:widowControl w:val="0"/>
        <w:spacing w:after="379" w:line="1" w:lineRule="exact"/>
      </w:pPr>
    </w:p>
    <w:p>
      <w:pPr>
        <w:pStyle w:val="Style32"/>
        <w:keepNext w:val="0"/>
        <w:keepLines w:val="0"/>
        <w:widowControl w:val="0"/>
        <w:shd w:val="clear" w:color="auto" w:fill="auto"/>
        <w:bidi w:val="0"/>
        <w:spacing w:before="0" w:after="260" w:line="240" w:lineRule="auto"/>
        <w:ind w:left="0" w:right="0" w:firstLine="0"/>
        <w:jc w:val="left"/>
      </w:pPr>
      <w:r>
        <w:rPr>
          <w:color w:val="000000"/>
          <w:spacing w:val="0"/>
          <w:w w:val="100"/>
          <w:position w:val="0"/>
        </w:rPr>
        <w:t>实际控制人通过信托或其他资产管理方式控制公司</w:t>
      </w:r>
    </w:p>
    <w:p>
      <w:pPr>
        <w:pStyle w:val="Style25"/>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378" w:val="left"/>
        </w:tabs>
        <w:bidi w:val="0"/>
        <w:spacing w:before="0" w:after="380" w:line="240" w:lineRule="auto"/>
        <w:ind w:left="0" w:right="0" w:firstLine="0"/>
        <w:jc w:val="left"/>
      </w:pPr>
      <w:bookmarkStart w:id="305" w:name="bookmark305"/>
      <w:bookmarkStart w:id="306" w:name="bookmark306"/>
      <w:bookmarkStart w:id="307" w:name="bookmark307"/>
      <w:bookmarkStart w:id="308" w:name="bookmark308"/>
      <w:r>
        <w:rPr>
          <w:rFonts w:ascii="Times New Roman" w:eastAsia="Times New Roman" w:hAnsi="Times New Roman" w:cs="Times New Roman"/>
          <w:color w:val="000000"/>
          <w:spacing w:val="0"/>
          <w:w w:val="100"/>
          <w:position w:val="0"/>
        </w:rPr>
        <w:t>4</w:t>
      </w:r>
      <w:bookmarkEnd w:id="307"/>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305"/>
      <w:bookmarkEnd w:id="306"/>
      <w:bookmarkEnd w:id="308"/>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9"/>
        <w:keepNext/>
        <w:keepLines/>
        <w:widowControl w:val="0"/>
        <w:shd w:val="clear" w:color="auto" w:fill="auto"/>
        <w:tabs>
          <w:tab w:pos="378" w:val="left"/>
        </w:tabs>
        <w:bidi w:val="0"/>
        <w:spacing w:before="0" w:after="320" w:line="240" w:lineRule="auto"/>
        <w:ind w:left="0" w:right="0" w:firstLine="0"/>
        <w:jc w:val="left"/>
      </w:pPr>
      <w:bookmarkStart w:id="309" w:name="bookmark309"/>
      <w:bookmarkStart w:id="310" w:name="bookmark310"/>
      <w:bookmarkStart w:id="311" w:name="bookmark311"/>
      <w:bookmarkStart w:id="312" w:name="bookmark312"/>
      <w:r>
        <w:rPr>
          <w:rFonts w:ascii="Times New Roman" w:eastAsia="Times New Roman" w:hAnsi="Times New Roman" w:cs="Times New Roman"/>
          <w:color w:val="000000"/>
          <w:spacing w:val="0"/>
          <w:w w:val="100"/>
          <w:position w:val="0"/>
        </w:rPr>
        <w:t>5</w:t>
      </w:r>
      <w:bookmarkEnd w:id="311"/>
      <w:r>
        <w:rPr>
          <w:color w:val="000000"/>
          <w:spacing w:val="0"/>
          <w:w w:val="100"/>
          <w:position w:val="0"/>
        </w:rPr>
        <w:t>、</w:t>
        <w:tab/>
        <w:t>前</w:t>
      </w:r>
      <w:r>
        <w:rPr>
          <w:rFonts w:ascii="Times New Roman" w:eastAsia="Times New Roman" w:hAnsi="Times New Roman" w:cs="Times New Roman"/>
          <w:color w:val="000000"/>
          <w:spacing w:val="0"/>
          <w:w w:val="100"/>
          <w:position w:val="0"/>
        </w:rPr>
        <w:t>10</w:t>
      </w:r>
      <w:r>
        <w:rPr>
          <w:color w:val="000000"/>
          <w:spacing w:val="0"/>
          <w:w w:val="100"/>
          <w:position w:val="0"/>
        </w:rPr>
        <w:t>名限售条件股东持股数量及限售条件</w:t>
      </w:r>
      <w:bookmarkEnd w:id="309"/>
      <w:bookmarkEnd w:id="310"/>
      <w:bookmarkEnd w:id="312"/>
    </w:p>
    <w:tbl>
      <w:tblPr>
        <w:tblOverlap w:val="never"/>
        <w:jc w:val="center"/>
        <w:tblLayout w:type="fixed"/>
      </w:tblPr>
      <w:tblGrid>
        <w:gridCol w:w="1925"/>
        <w:gridCol w:w="1910"/>
        <w:gridCol w:w="1915"/>
        <w:gridCol w:w="1915"/>
        <w:gridCol w:w="1925"/>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限售条件股东名称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持有的限售条件股份数</w:t>
            </w:r>
          </w:p>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量（股）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可上市交易时间</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新增可上市交易股份数</w:t>
            </w:r>
          </w:p>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量（股）</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限售条件</w:t>
            </w:r>
          </w:p>
        </w:tc>
      </w:tr>
      <w:tr>
        <w:trPr>
          <w:trHeight w:val="227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西藏山南迪宣投资管理 合伙企业（有限合伙）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91,035,000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02</w:t>
            </w:r>
            <w:r>
              <w:rPr>
                <w:rFonts w:ascii="SimSun" w:eastAsia="SimSun" w:hAnsi="SimSun" w:cs="SimSun"/>
                <w:color w:val="000000"/>
                <w:spacing w:val="0"/>
                <w:w w:val="100"/>
                <w:position w:val="0"/>
                <w:sz w:val="17"/>
                <w:szCs w:val="17"/>
              </w:rPr>
              <w:t>月</w:t>
            </w: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91,035,000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自公司股票上市之日起 三十六个月内，不转让 或者委托他人管理本承 诺人在公司首次公开发 行前已直接或间接持有 的公司股份，也不由公 司回购该部分股份。</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范建震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60" w:right="0" w:firstLine="0"/>
              <w:jc w:val="left"/>
              <w:rPr>
                <w:sz w:val="22"/>
                <w:szCs w:val="22"/>
              </w:rPr>
            </w:pPr>
            <w:r>
              <w:rPr>
                <w:color w:val="000000"/>
                <w:spacing w:val="0"/>
                <w:w w:val="100"/>
                <w:position w:val="0"/>
                <w:sz w:val="22"/>
                <w:szCs w:val="22"/>
              </w:rPr>
              <w:t>1846350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高管锁定股</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陈迪清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60" w:right="0" w:firstLine="0"/>
              <w:jc w:val="left"/>
              <w:rPr>
                <w:sz w:val="22"/>
                <w:szCs w:val="22"/>
              </w:rPr>
            </w:pPr>
            <w:r>
              <w:rPr>
                <w:color w:val="000000"/>
                <w:spacing w:val="0"/>
                <w:w w:val="100"/>
                <w:position w:val="0"/>
                <w:sz w:val="22"/>
                <w:szCs w:val="22"/>
              </w:rPr>
              <w:t>1845646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高管锁定股</w:t>
            </w:r>
          </w:p>
        </w:tc>
      </w:tr>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黄火德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60" w:right="0" w:firstLine="0"/>
              <w:jc w:val="left"/>
              <w:rPr>
                <w:sz w:val="22"/>
                <w:szCs w:val="22"/>
              </w:rPr>
            </w:pPr>
            <w:r>
              <w:rPr>
                <w:color w:val="000000"/>
                <w:spacing w:val="0"/>
                <w:w w:val="100"/>
                <w:position w:val="0"/>
                <w:sz w:val="22"/>
                <w:szCs w:val="22"/>
              </w:rPr>
              <w:t>1564500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股权激励限售股</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黄益全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20" w:right="0" w:firstLine="0"/>
              <w:jc w:val="left"/>
              <w:rPr>
                <w:sz w:val="22"/>
                <w:szCs w:val="22"/>
              </w:rPr>
            </w:pPr>
            <w:r>
              <w:rPr>
                <w:color w:val="000000"/>
                <w:spacing w:val="0"/>
                <w:w w:val="100"/>
                <w:position w:val="0"/>
                <w:sz w:val="22"/>
                <w:szCs w:val="22"/>
              </w:rPr>
              <w:t>225000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股权激励限售股</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张伟锋</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20" w:right="0" w:firstLine="0"/>
              <w:jc w:val="left"/>
              <w:rPr>
                <w:sz w:val="22"/>
                <w:szCs w:val="22"/>
              </w:rPr>
            </w:pPr>
            <w:r>
              <w:rPr>
                <w:color w:val="000000"/>
                <w:spacing w:val="0"/>
                <w:w w:val="100"/>
                <w:position w:val="0"/>
                <w:sz w:val="22"/>
                <w:szCs w:val="22"/>
              </w:rPr>
              <w:t>184275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高管锁定股</w:t>
            </w:r>
          </w:p>
        </w:tc>
      </w:tr>
    </w:tbl>
    <w:p>
      <w:pPr>
        <w:spacing w:lineRule="exact" w:line="1"/>
        <w:rPr>
          <w:sz w:val="2"/>
          <w:szCs w:val="2"/>
        </w:rPr>
      </w:pPr>
      <w:r>
        <w:br w:type="page"/>
      </w:r>
    </w:p>
    <w:tbl>
      <w:tblPr>
        <w:tblOverlap w:val="never"/>
        <w:jc w:val="center"/>
        <w:tblLayout w:type="fixed"/>
      </w:tblPr>
      <w:tblGrid>
        <w:gridCol w:w="1925"/>
        <w:gridCol w:w="1910"/>
        <w:gridCol w:w="1915"/>
        <w:gridCol w:w="1915"/>
        <w:gridCol w:w="1925"/>
      </w:tblGrid>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郭红伟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20" w:right="0" w:firstLine="0"/>
              <w:jc w:val="left"/>
              <w:rPr>
                <w:sz w:val="22"/>
                <w:szCs w:val="22"/>
              </w:rPr>
            </w:pPr>
            <w:r>
              <w:rPr>
                <w:color w:val="000000"/>
                <w:spacing w:val="0"/>
                <w:w w:val="100"/>
                <w:position w:val="0"/>
                <w:sz w:val="22"/>
                <w:szCs w:val="22"/>
              </w:rPr>
              <w:t>150000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股权激励限售股</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陈子富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20" w:right="0" w:firstLine="0"/>
              <w:jc w:val="left"/>
              <w:rPr>
                <w:sz w:val="22"/>
                <w:szCs w:val="22"/>
              </w:rPr>
            </w:pPr>
            <w:r>
              <w:rPr>
                <w:color w:val="000000"/>
                <w:spacing w:val="0"/>
                <w:w w:val="100"/>
                <w:position w:val="0"/>
                <w:sz w:val="22"/>
                <w:szCs w:val="22"/>
              </w:rPr>
              <w:t>150000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股权激励限售股</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李检富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20" w:right="0" w:firstLine="0"/>
              <w:jc w:val="left"/>
              <w:rPr>
                <w:sz w:val="22"/>
                <w:szCs w:val="22"/>
              </w:rPr>
            </w:pPr>
            <w:r>
              <w:rPr>
                <w:color w:val="000000"/>
                <w:spacing w:val="0"/>
                <w:w w:val="100"/>
                <w:position w:val="0"/>
                <w:sz w:val="22"/>
                <w:szCs w:val="22"/>
              </w:rPr>
              <w:t>150000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股权激励限售股</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聂兰华</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20" w:right="0" w:firstLine="0"/>
              <w:jc w:val="left"/>
              <w:rPr>
                <w:sz w:val="22"/>
                <w:szCs w:val="22"/>
              </w:rPr>
            </w:pPr>
            <w:r>
              <w:rPr>
                <w:color w:val="000000"/>
                <w:spacing w:val="0"/>
                <w:w w:val="100"/>
                <w:position w:val="0"/>
                <w:sz w:val="22"/>
                <w:szCs w:val="22"/>
              </w:rPr>
              <w:t>150000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股权激励限售股</w:t>
            </w:r>
          </w:p>
        </w:tc>
      </w:tr>
    </w:tbl>
    <w:p>
      <w:pPr>
        <w:spacing w:lineRule="exact" w:line="1"/>
        <w:rPr>
          <w:sz w:val="2"/>
          <w:szCs w:val="2"/>
        </w:rPr>
      </w:pPr>
      <w:r>
        <w:br w:type="page"/>
      </w:r>
    </w:p>
    <w:p>
      <w:pPr>
        <w:pStyle w:val="Style8"/>
        <w:keepNext/>
        <w:keepLines/>
        <w:widowControl w:val="0"/>
        <w:shd w:val="clear" w:color="auto" w:fill="auto"/>
        <w:bidi w:val="0"/>
        <w:spacing w:before="0" w:after="540" w:line="240" w:lineRule="auto"/>
        <w:ind w:left="0" w:right="0" w:firstLine="0"/>
        <w:jc w:val="center"/>
      </w:pPr>
      <w:bookmarkStart w:id="313" w:name="bookmark313"/>
      <w:bookmarkStart w:id="314" w:name="bookmark314"/>
      <w:bookmarkStart w:id="315" w:name="bookmark315"/>
      <w:r>
        <w:rPr>
          <w:color w:val="000000"/>
          <w:spacing w:val="0"/>
          <w:w w:val="100"/>
          <w:position w:val="0"/>
        </w:rPr>
        <w:t>第七节 董事、监事、高级管理人员和员工情况</w:t>
      </w:r>
      <w:bookmarkEnd w:id="313"/>
      <w:bookmarkEnd w:id="314"/>
      <w:bookmarkEnd w:id="315"/>
    </w:p>
    <w:p>
      <w:pPr>
        <w:pStyle w:val="Style23"/>
        <w:keepNext/>
        <w:keepLines/>
        <w:widowControl w:val="0"/>
        <w:shd w:val="clear" w:color="auto" w:fill="auto"/>
        <w:bidi w:val="0"/>
        <w:spacing w:before="0" w:after="380" w:line="240" w:lineRule="auto"/>
        <w:ind w:left="0" w:right="0" w:firstLine="0"/>
        <w:jc w:val="left"/>
      </w:pPr>
      <w:bookmarkStart w:id="316" w:name="bookmark316"/>
      <w:bookmarkStart w:id="317" w:name="bookmark317"/>
      <w:bookmarkStart w:id="318" w:name="bookmark318"/>
      <w:bookmarkStart w:id="319" w:name="bookmark319"/>
      <w:bookmarkStart w:id="320" w:name="bookmark320"/>
      <w:r>
        <w:rPr>
          <w:color w:val="000000"/>
          <w:spacing w:val="0"/>
          <w:w w:val="100"/>
          <w:position w:val="0"/>
        </w:rPr>
        <w:t>一</w:t>
      </w:r>
      <w:bookmarkEnd w:id="319"/>
      <w:r>
        <w:rPr>
          <w:color w:val="000000"/>
          <w:spacing w:val="0"/>
          <w:w w:val="100"/>
          <w:position w:val="0"/>
        </w:rPr>
        <w:t>、董事、监事和高级管理人员持股变动</w:t>
      </w:r>
      <w:bookmarkEnd w:id="317"/>
      <w:bookmarkEnd w:id="318"/>
      <w:bookmarkEnd w:id="320"/>
      <w:bookmarkEnd w:id="316"/>
    </w:p>
    <w:p>
      <w:pPr>
        <w:pStyle w:val="Style29"/>
        <w:keepNext/>
        <w:keepLines/>
        <w:widowControl w:val="0"/>
        <w:shd w:val="clear" w:color="auto" w:fill="auto"/>
        <w:bidi w:val="0"/>
        <w:spacing w:before="0" w:after="300" w:line="240" w:lineRule="auto"/>
        <w:ind w:left="0" w:right="0" w:firstLine="0"/>
        <w:jc w:val="left"/>
      </w:pPr>
      <w:bookmarkStart w:id="321" w:name="bookmark321"/>
      <w:bookmarkStart w:id="322" w:name="bookmark322"/>
      <w:bookmarkStart w:id="323" w:name="bookmark323"/>
      <w:bookmarkStart w:id="324" w:name="bookmark324"/>
      <w:r>
        <w:rPr>
          <w:rFonts w:ascii="Times New Roman" w:eastAsia="Times New Roman" w:hAnsi="Times New Roman" w:cs="Times New Roman"/>
          <w:color w:val="000000"/>
          <w:spacing w:val="0"/>
          <w:w w:val="100"/>
          <w:position w:val="0"/>
        </w:rPr>
        <w:t>1</w:t>
      </w:r>
      <w:bookmarkEnd w:id="323"/>
      <w:r>
        <w:rPr>
          <w:color w:val="000000"/>
          <w:spacing w:val="0"/>
          <w:w w:val="100"/>
          <w:position w:val="0"/>
        </w:rPr>
        <w:t>、持股情况</w:t>
      </w:r>
      <w:bookmarkEnd w:id="321"/>
      <w:bookmarkEnd w:id="322"/>
      <w:bookmarkEnd w:id="324"/>
    </w:p>
    <w:tbl>
      <w:tblPr>
        <w:tblOverlap w:val="never"/>
        <w:jc w:val="center"/>
        <w:tblLayout w:type="fixed"/>
      </w:tblPr>
      <w:tblGrid>
        <w:gridCol w:w="691"/>
        <w:gridCol w:w="677"/>
        <w:gridCol w:w="485"/>
        <w:gridCol w:w="422"/>
        <w:gridCol w:w="566"/>
        <w:gridCol w:w="710"/>
        <w:gridCol w:w="850"/>
        <w:gridCol w:w="710"/>
        <w:gridCol w:w="850"/>
        <w:gridCol w:w="710"/>
        <w:gridCol w:w="706"/>
        <w:gridCol w:w="571"/>
        <w:gridCol w:w="706"/>
        <w:gridCol w:w="926"/>
      </w:tblGrid>
      <w:tr>
        <w:trPr>
          <w:trHeight w:val="321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姓名</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职务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性别</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年龄</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任职 状态</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期初持 股数 （股）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307" w:lineRule="exact"/>
              <w:ind w:left="0" w:right="0" w:firstLine="0"/>
              <w:jc w:val="center"/>
              <w:rPr>
                <w:sz w:val="17"/>
                <w:szCs w:val="17"/>
              </w:rPr>
            </w:pPr>
            <w:r>
              <w:rPr>
                <w:rFonts w:ascii="SimSun" w:eastAsia="SimSun" w:hAnsi="SimSun" w:cs="SimSun"/>
                <w:color w:val="000000"/>
                <w:spacing w:val="0"/>
                <w:w w:val="100"/>
                <w:position w:val="0"/>
                <w:sz w:val="17"/>
                <w:szCs w:val="17"/>
              </w:rPr>
              <w:t>本期增持 股份数量</w:t>
            </w:r>
          </w:p>
          <w:p>
            <w:pPr>
              <w:pStyle w:val="Style20"/>
              <w:keepNext w:val="0"/>
              <w:keepLines w:val="0"/>
              <w:widowControl w:val="0"/>
              <w:shd w:val="clear" w:color="auto" w:fill="auto"/>
              <w:bidi w:val="0"/>
              <w:spacing w:before="0" w:after="0" w:line="307" w:lineRule="exact"/>
              <w:ind w:left="0" w:right="140" w:firstLine="0"/>
              <w:jc w:val="right"/>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本期减 持股份 数量 （股）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期末持股 数（股）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期初持 有的股 权激励 获授予 限制性 股票数 量（股）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本期获 授予的 股权激 励限制 性股票 数量 （股）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311" w:lineRule="exact"/>
              <w:ind w:left="0" w:right="0" w:firstLine="0"/>
              <w:jc w:val="center"/>
              <w:rPr>
                <w:sz w:val="17"/>
                <w:szCs w:val="17"/>
              </w:rPr>
            </w:pPr>
            <w:r>
              <w:rPr>
                <w:rFonts w:ascii="SimSun" w:eastAsia="SimSun" w:hAnsi="SimSun" w:cs="SimSun"/>
                <w:color w:val="000000"/>
                <w:spacing w:val="0"/>
                <w:w w:val="100"/>
                <w:position w:val="0"/>
                <w:sz w:val="17"/>
                <w:szCs w:val="17"/>
              </w:rPr>
              <w:t>本期 被注 销的 股权 激励 限制 性股 票数 量</w:t>
            </w:r>
          </w:p>
          <w:p>
            <w:pPr>
              <w:pStyle w:val="Style20"/>
              <w:keepNext w:val="0"/>
              <w:keepLines w:val="0"/>
              <w:widowControl w:val="0"/>
              <w:shd w:val="clear" w:color="auto" w:fill="auto"/>
              <w:bidi w:val="0"/>
              <w:spacing w:before="0" w:after="0" w:line="311" w:lineRule="exact"/>
              <w:ind w:left="0" w:right="0" w:firstLine="0"/>
              <w:jc w:val="right"/>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期末持 有的股 权激励 获授予 限制性 股票数 量（股）</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增减变动 原因</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范建震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2,461,799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2,461,799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实际控制</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人增持</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陈迪清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总经理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51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2,460,860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2,460,860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实际控制</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人增持</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刘维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独立董</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44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陈靖丰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独立董</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46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曹惠民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独立董</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石胜利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监事会</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主席</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49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二级市场</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买入</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邹秉灵</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49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石伟民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43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2866"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张伟锋</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05" w:lineRule="exact"/>
              <w:ind w:left="0" w:right="0" w:firstLine="0"/>
              <w:jc w:val="left"/>
              <w:rPr>
                <w:sz w:val="17"/>
                <w:szCs w:val="17"/>
              </w:rPr>
            </w:pPr>
            <w:r>
              <w:rPr>
                <w:rFonts w:ascii="SimSun" w:eastAsia="SimSun" w:hAnsi="SimSun" w:cs="SimSun"/>
                <w:color w:val="000000"/>
                <w:spacing w:val="0"/>
                <w:w w:val="100"/>
                <w:position w:val="0"/>
                <w:sz w:val="17"/>
                <w:szCs w:val="17"/>
              </w:rPr>
              <w:t>董事会 秘书、</w:t>
            </w:r>
          </w:p>
          <w:p>
            <w:pPr>
              <w:pStyle w:val="Style20"/>
              <w:keepNext w:val="0"/>
              <w:keepLines w:val="0"/>
              <w:widowControl w:val="0"/>
              <w:shd w:val="clear" w:color="auto" w:fill="auto"/>
              <w:bidi w:val="0"/>
              <w:spacing w:before="0" w:after="0" w:line="305" w:lineRule="exact"/>
              <w:ind w:left="0" w:right="0" w:firstLine="0"/>
              <w:jc w:val="left"/>
              <w:rPr>
                <w:sz w:val="17"/>
                <w:szCs w:val="17"/>
              </w:rPr>
            </w:pPr>
            <w:r>
              <w:rPr>
                <w:rFonts w:ascii="SimSun" w:eastAsia="SimSun" w:hAnsi="SimSun" w:cs="SimSun"/>
                <w:color w:val="000000"/>
                <w:spacing w:val="0"/>
                <w:w w:val="100"/>
                <w:position w:val="0"/>
                <w:sz w:val="17"/>
                <w:szCs w:val="17"/>
              </w:rPr>
              <w:t>副总经 理</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163,800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61,425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289,275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105,000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left"/>
            </w:pPr>
            <w:r>
              <w:rPr>
                <w:color w:val="000000"/>
                <w:spacing w:val="0"/>
                <w:w w:val="100"/>
                <w:position w:val="0"/>
              </w:rPr>
              <w:t xml:space="preserve">2013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3 </w:t>
            </w:r>
            <w:r>
              <w:rPr>
                <w:rFonts w:ascii="SimSun" w:eastAsia="SimSun" w:hAnsi="SimSun" w:cs="SimSun"/>
                <w:color w:val="000000"/>
                <w:spacing w:val="0"/>
                <w:w w:val="100"/>
                <w:position w:val="0"/>
                <w:sz w:val="17"/>
                <w:szCs w:val="17"/>
              </w:rPr>
              <w:t>月</w:t>
            </w:r>
            <w:r>
              <w:rPr>
                <w:color w:val="000000"/>
                <w:spacing w:val="0"/>
                <w:w w:val="100"/>
                <w:position w:val="0"/>
              </w:rPr>
              <w:t>8</w:t>
            </w:r>
            <w:r>
              <w:rPr>
                <w:rFonts w:ascii="SimSun" w:eastAsia="SimSun" w:hAnsi="SimSun" w:cs="SimSun"/>
                <w:color w:val="000000"/>
                <w:spacing w:val="0"/>
                <w:w w:val="100"/>
                <w:position w:val="0"/>
                <w:sz w:val="17"/>
                <w:szCs w:val="17"/>
              </w:rPr>
              <w:t>日，张 伟锋被授 予</w:t>
            </w:r>
            <w:r>
              <w:rPr>
                <w:color w:val="000000"/>
                <w:spacing w:val="0"/>
                <w:w w:val="100"/>
                <w:position w:val="0"/>
              </w:rPr>
              <w:t>70000</w:t>
            </w:r>
            <w:r>
              <w:rPr>
                <w:rFonts w:ascii="SimSun" w:eastAsia="SimSun" w:hAnsi="SimSun" w:cs="SimSun"/>
                <w:color w:val="000000"/>
                <w:spacing w:val="0"/>
                <w:w w:val="100"/>
                <w:position w:val="0"/>
                <w:sz w:val="17"/>
                <w:szCs w:val="17"/>
              </w:rPr>
              <w:t>股 限制性股 票授予登 记手续完 成；</w:t>
            </w:r>
            <w:r>
              <w:rPr>
                <w:color w:val="000000"/>
                <w:spacing w:val="0"/>
                <w:w w:val="100"/>
                <w:position w:val="0"/>
              </w:rPr>
              <w:t xml:space="preserve">2013 </w:t>
            </w:r>
            <w:r>
              <w:rPr>
                <w:rFonts w:ascii="SimSun" w:eastAsia="SimSun" w:hAnsi="SimSun" w:cs="SimSun"/>
                <w:color w:val="000000"/>
                <w:spacing w:val="0"/>
                <w:w w:val="100"/>
                <w:position w:val="0"/>
                <w:sz w:val="17"/>
                <w:szCs w:val="17"/>
              </w:rPr>
              <w:t>年</w:t>
            </w:r>
            <w:r>
              <w:rPr>
                <w:color w:val="000000"/>
                <w:spacing w:val="0"/>
                <w:w w:val="100"/>
                <w:position w:val="0"/>
              </w:rPr>
              <w:t>7</w:t>
            </w:r>
            <w:r>
              <w:rPr>
                <w:rFonts w:ascii="SimSun" w:eastAsia="SimSun" w:hAnsi="SimSun" w:cs="SimSun"/>
                <w:color w:val="000000"/>
                <w:spacing w:val="0"/>
                <w:w w:val="100"/>
                <w:position w:val="0"/>
                <w:sz w:val="17"/>
                <w:szCs w:val="17"/>
              </w:rPr>
              <w:t>月</w:t>
            </w:r>
            <w:r>
              <w:rPr>
                <w:color w:val="000000"/>
                <w:spacing w:val="0"/>
                <w:w w:val="100"/>
                <w:position w:val="0"/>
              </w:rPr>
              <w:t>11</w:t>
            </w:r>
          </w:p>
        </w:tc>
      </w:tr>
    </w:tbl>
    <w:p>
      <w:pPr>
        <w:spacing w:lineRule="exact" w:line="1"/>
        <w:rPr>
          <w:sz w:val="2"/>
          <w:szCs w:val="2"/>
        </w:rPr>
      </w:pPr>
      <w:r>
        <w:br w:type="page"/>
      </w:r>
    </w:p>
    <w:tbl>
      <w:tblPr>
        <w:tblOverlap w:val="never"/>
        <w:jc w:val="center"/>
        <w:tblLayout w:type="fixed"/>
      </w:tblPr>
      <w:tblGrid>
        <w:gridCol w:w="691"/>
        <w:gridCol w:w="677"/>
        <w:gridCol w:w="485"/>
        <w:gridCol w:w="422"/>
        <w:gridCol w:w="566"/>
        <w:gridCol w:w="710"/>
        <w:gridCol w:w="850"/>
        <w:gridCol w:w="710"/>
        <w:gridCol w:w="850"/>
        <w:gridCol w:w="710"/>
        <w:gridCol w:w="706"/>
        <w:gridCol w:w="571"/>
        <w:gridCol w:w="706"/>
        <w:gridCol w:w="926"/>
      </w:tblGrid>
      <w:tr>
        <w:trPr>
          <w:trHeight w:val="53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 xml:space="preserve">日，公司 </w:t>
            </w:r>
            <w:r>
              <w:rPr>
                <w:color w:val="000000"/>
                <w:spacing w:val="0"/>
                <w:w w:val="100"/>
                <w:position w:val="0"/>
                <w:sz w:val="18"/>
                <w:szCs w:val="18"/>
              </w:rPr>
              <w:t>2012</w:t>
            </w:r>
            <w:r>
              <w:rPr>
                <w:rFonts w:ascii="SimSun" w:eastAsia="SimSun" w:hAnsi="SimSun" w:cs="SimSun"/>
                <w:color w:val="000000"/>
                <w:spacing w:val="0"/>
                <w:w w:val="100"/>
                <w:position w:val="0"/>
                <w:sz w:val="17"/>
                <w:szCs w:val="17"/>
              </w:rPr>
              <w:t>年度 利润分配 实施完毕， 以当时公 司现有股 本每</w:t>
            </w:r>
            <w:r>
              <w:rPr>
                <w:color w:val="000000"/>
                <w:spacing w:val="0"/>
                <w:w w:val="100"/>
                <w:position w:val="0"/>
                <w:sz w:val="18"/>
                <w:szCs w:val="18"/>
              </w:rPr>
              <w:t>10</w:t>
            </w:r>
            <w:r>
              <w:rPr>
                <w:rFonts w:ascii="SimSun" w:eastAsia="SimSun" w:hAnsi="SimSun" w:cs="SimSun"/>
                <w:color w:val="000000"/>
                <w:spacing w:val="0"/>
                <w:w w:val="100"/>
                <w:position w:val="0"/>
                <w:sz w:val="17"/>
                <w:szCs w:val="17"/>
              </w:rPr>
              <w:t>股 转增</w:t>
            </w:r>
            <w:r>
              <w:rPr>
                <w:color w:val="000000"/>
                <w:spacing w:val="0"/>
                <w:w w:val="100"/>
                <w:position w:val="0"/>
                <w:sz w:val="18"/>
                <w:szCs w:val="18"/>
              </w:rPr>
              <w:t>5</w:t>
            </w:r>
            <w:r>
              <w:rPr>
                <w:rFonts w:ascii="SimSun" w:eastAsia="SimSun" w:hAnsi="SimSun" w:cs="SimSun"/>
                <w:color w:val="000000"/>
                <w:spacing w:val="0"/>
                <w:w w:val="100"/>
                <w:position w:val="0"/>
                <w:sz w:val="17"/>
                <w:szCs w:val="17"/>
              </w:rPr>
              <w:t xml:space="preserve">股， 张伟锋所 持股份相 应增加； </w:t>
            </w: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9 </w:t>
            </w:r>
            <w:r>
              <w:rPr>
                <w:rFonts w:ascii="SimSun" w:eastAsia="SimSun" w:hAnsi="SimSun" w:cs="SimSun"/>
                <w:color w:val="000000"/>
                <w:spacing w:val="0"/>
                <w:w w:val="100"/>
                <w:position w:val="0"/>
                <w:sz w:val="17"/>
                <w:szCs w:val="17"/>
              </w:rPr>
              <w:t>月</w:t>
            </w:r>
            <w:r>
              <w:rPr>
                <w:color w:val="000000"/>
                <w:spacing w:val="0"/>
                <w:w w:val="100"/>
                <w:position w:val="0"/>
                <w:sz w:val="18"/>
                <w:szCs w:val="18"/>
              </w:rPr>
              <w:t>9</w:t>
            </w:r>
            <w:r>
              <w:rPr>
                <w:rFonts w:ascii="SimSun" w:eastAsia="SimSun" w:hAnsi="SimSun" w:cs="SimSun"/>
                <w:color w:val="000000"/>
                <w:spacing w:val="0"/>
                <w:w w:val="100"/>
                <w:position w:val="0"/>
                <w:sz w:val="17"/>
                <w:szCs w:val="17"/>
              </w:rPr>
              <w:t xml:space="preserve">日，张 伟锋于二 级市场卖 出 </w:t>
            </w:r>
            <w:r>
              <w:rPr>
                <w:color w:val="000000"/>
                <w:spacing w:val="0"/>
                <w:w w:val="100"/>
                <w:position w:val="0"/>
                <w:sz w:val="18"/>
                <w:szCs w:val="18"/>
              </w:rPr>
              <w:t xml:space="preserve">61,425 </w:t>
            </w:r>
            <w:r>
              <w:rPr>
                <w:rFonts w:ascii="SimSun" w:eastAsia="SimSun" w:hAnsi="SimSun" w:cs="SimSun"/>
                <w:color w:val="000000"/>
                <w:spacing w:val="0"/>
                <w:w w:val="100"/>
                <w:position w:val="0"/>
                <w:sz w:val="17"/>
                <w:szCs w:val="17"/>
              </w:rPr>
              <w:t>股。</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王辛夷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财务总</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吴滨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监事会</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主席</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42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刘静波</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52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黄青</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51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163,800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4,925,659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61,425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5,214,934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105,000</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325" w:name="bookmark325"/>
      <w:bookmarkStart w:id="326" w:name="bookmark326"/>
      <w:bookmarkStart w:id="327" w:name="bookmark327"/>
      <w:bookmarkStart w:id="328" w:name="bookmark328"/>
      <w:r>
        <w:rPr>
          <w:rFonts w:ascii="Times New Roman" w:eastAsia="Times New Roman" w:hAnsi="Times New Roman" w:cs="Times New Roman"/>
          <w:color w:val="000000"/>
          <w:spacing w:val="0"/>
          <w:w w:val="100"/>
          <w:position w:val="0"/>
        </w:rPr>
        <w:t>2</w:t>
      </w:r>
      <w:bookmarkEnd w:id="327"/>
      <w:r>
        <w:rPr>
          <w:color w:val="000000"/>
          <w:spacing w:val="0"/>
          <w:w w:val="100"/>
          <w:position w:val="0"/>
        </w:rPr>
        <w:t>、持有股票期权情况</w:t>
      </w:r>
      <w:bookmarkEnd w:id="325"/>
      <w:bookmarkEnd w:id="326"/>
      <w:bookmarkEnd w:id="328"/>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9"/>
        <w:keepNext/>
        <w:keepLines/>
        <w:widowControl w:val="0"/>
        <w:shd w:val="clear" w:color="auto" w:fill="auto"/>
        <w:bidi w:val="0"/>
        <w:spacing w:before="0" w:after="380" w:line="240" w:lineRule="auto"/>
        <w:ind w:left="0" w:right="0" w:firstLine="0"/>
        <w:jc w:val="left"/>
      </w:pPr>
      <w:bookmarkStart w:id="329" w:name="bookmark329"/>
      <w:bookmarkStart w:id="330" w:name="bookmark330"/>
      <w:bookmarkStart w:id="331" w:name="bookmark331"/>
      <w:r>
        <w:rPr>
          <w:color w:val="000000"/>
          <w:spacing w:val="0"/>
          <w:w w:val="100"/>
          <w:position w:val="0"/>
        </w:rPr>
        <w:t>二、任职情况</w:t>
      </w:r>
      <w:bookmarkEnd w:id="329"/>
      <w:bookmarkEnd w:id="330"/>
      <w:bookmarkEnd w:id="331"/>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公司现任董事、监事、高级管理人员最近</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年的主要工作经历</w:t>
      </w:r>
    </w:p>
    <w:p>
      <w:pPr>
        <w:pStyle w:val="Style32"/>
        <w:keepNext w:val="0"/>
        <w:keepLines w:val="0"/>
        <w:widowControl w:val="0"/>
        <w:shd w:val="clear" w:color="auto" w:fill="auto"/>
        <w:bidi w:val="0"/>
        <w:spacing w:before="0" w:after="0" w:line="467" w:lineRule="exact"/>
        <w:ind w:left="0" w:right="0" w:firstLine="0"/>
        <w:jc w:val="left"/>
      </w:pPr>
      <w:bookmarkStart w:id="332" w:name="bookmark332"/>
      <w:r>
        <w:rPr>
          <w:color w:val="000000"/>
          <w:spacing w:val="0"/>
          <w:w w:val="100"/>
          <w:position w:val="0"/>
          <w:sz w:val="24"/>
          <w:szCs w:val="24"/>
        </w:rPr>
        <w:t>1</w:t>
      </w:r>
      <w:bookmarkEnd w:id="332"/>
      <w:r>
        <w:rPr>
          <w:color w:val="000000"/>
          <w:spacing w:val="0"/>
          <w:w w:val="100"/>
          <w:position w:val="0"/>
        </w:rPr>
        <w:t>、现任董事</w:t>
      </w:r>
    </w:p>
    <w:p>
      <w:pPr>
        <w:pStyle w:val="Style32"/>
        <w:keepNext w:val="0"/>
        <w:keepLines w:val="0"/>
        <w:widowControl w:val="0"/>
        <w:shd w:val="clear" w:color="auto" w:fill="auto"/>
        <w:bidi w:val="0"/>
        <w:spacing w:before="0" w:after="0" w:line="467" w:lineRule="exact"/>
        <w:ind w:left="0" w:right="0" w:firstLine="0"/>
        <w:jc w:val="left"/>
      </w:pPr>
      <w:r>
        <w:rPr>
          <w:b/>
          <w:bCs/>
          <w:color w:val="000000"/>
          <w:spacing w:val="0"/>
          <w:w w:val="100"/>
          <w:position w:val="0"/>
        </w:rPr>
        <w:t>范建震先生</w:t>
      </w:r>
      <w:r>
        <w:rPr>
          <w:color w:val="000000"/>
          <w:spacing w:val="0"/>
          <w:w w:val="100"/>
          <w:position w:val="0"/>
        </w:rPr>
        <w:t>：董事长，中国国籍，无永久境外居留权，</w:t>
      </w:r>
      <w:r>
        <w:rPr>
          <w:color w:val="000000"/>
          <w:spacing w:val="0"/>
          <w:w w:val="100"/>
          <w:position w:val="0"/>
          <w:sz w:val="24"/>
          <w:szCs w:val="24"/>
        </w:rPr>
        <w:t>1964</w:t>
      </w:r>
      <w:r>
        <w:rPr>
          <w:color w:val="000000"/>
          <w:spacing w:val="0"/>
          <w:w w:val="100"/>
          <w:position w:val="0"/>
        </w:rPr>
        <w:t>年出生，复旦大学电子工程系理 学学士、中欧国际工商学院工商管理硕士。有近</w:t>
      </w:r>
      <w:r>
        <w:rPr>
          <w:color w:val="000000"/>
          <w:spacing w:val="0"/>
          <w:w w:val="100"/>
          <w:position w:val="0"/>
          <w:sz w:val="24"/>
          <w:szCs w:val="24"/>
        </w:rPr>
        <w:t>20</w:t>
      </w:r>
      <w:r>
        <w:rPr>
          <w:color w:val="000000"/>
          <w:spacing w:val="0"/>
          <w:w w:val="100"/>
          <w:position w:val="0"/>
        </w:rPr>
        <w:t>年的</w:t>
      </w:r>
      <w:r>
        <w:rPr>
          <w:color w:val="000000"/>
          <w:spacing w:val="0"/>
          <w:w w:val="100"/>
          <w:position w:val="0"/>
          <w:sz w:val="24"/>
          <w:szCs w:val="24"/>
        </w:rPr>
        <w:t>ERP</w:t>
      </w:r>
      <w:r>
        <w:rPr>
          <w:color w:val="000000"/>
          <w:spacing w:val="0"/>
          <w:w w:val="100"/>
          <w:position w:val="0"/>
        </w:rPr>
        <w:t>行业从业经验，于</w:t>
      </w:r>
      <w:r>
        <w:rPr>
          <w:color w:val="000000"/>
          <w:spacing w:val="0"/>
          <w:w w:val="100"/>
          <w:position w:val="0"/>
          <w:sz w:val="24"/>
          <w:szCs w:val="24"/>
        </w:rPr>
        <w:t>1996</w:t>
      </w:r>
      <w:r>
        <w:rPr>
          <w:color w:val="000000"/>
          <w:spacing w:val="0"/>
          <w:w w:val="100"/>
          <w:position w:val="0"/>
        </w:rPr>
        <w:t>年创办中国 第一家专业从事高端</w:t>
      </w:r>
      <w:r>
        <w:rPr>
          <w:color w:val="000000"/>
          <w:spacing w:val="0"/>
          <w:w w:val="100"/>
          <w:position w:val="0"/>
          <w:sz w:val="24"/>
          <w:szCs w:val="24"/>
        </w:rPr>
        <w:t>ERP</w:t>
      </w:r>
      <w:r>
        <w:rPr>
          <w:color w:val="000000"/>
          <w:spacing w:val="0"/>
          <w:w w:val="100"/>
          <w:position w:val="0"/>
        </w:rPr>
        <w:t>产品实施服务的咨询公司一一上海汉得计算机服务有限公司，</w:t>
      </w:r>
      <w:r>
        <w:rPr>
          <w:color w:val="000000"/>
          <w:spacing w:val="0"/>
          <w:w w:val="100"/>
          <w:position w:val="0"/>
          <w:sz w:val="24"/>
          <w:szCs w:val="24"/>
        </w:rPr>
        <w:t xml:space="preserve">2002 </w:t>
      </w:r>
      <w:r>
        <w:rPr>
          <w:color w:val="000000"/>
          <w:spacing w:val="0"/>
          <w:w w:val="100"/>
          <w:position w:val="0"/>
        </w:rPr>
        <w:t>年起任上海汉得信息技术有限公司首席执行官。现任本公司董事长。</w:t>
      </w:r>
    </w:p>
    <w:p>
      <w:pPr>
        <w:pStyle w:val="Style32"/>
        <w:keepNext w:val="0"/>
        <w:keepLines w:val="0"/>
        <w:widowControl w:val="0"/>
        <w:shd w:val="clear" w:color="auto" w:fill="auto"/>
        <w:bidi w:val="0"/>
        <w:spacing w:before="0" w:after="0" w:line="467" w:lineRule="exact"/>
        <w:ind w:left="0" w:right="0" w:firstLine="0"/>
        <w:jc w:val="left"/>
      </w:pPr>
      <w:r>
        <w:rPr>
          <w:b/>
          <w:bCs/>
          <w:color w:val="000000"/>
          <w:spacing w:val="0"/>
          <w:w w:val="100"/>
          <w:position w:val="0"/>
        </w:rPr>
        <w:t>陈迪清先生</w:t>
      </w:r>
      <w:r>
        <w:rPr>
          <w:color w:val="000000"/>
          <w:spacing w:val="0"/>
          <w:w w:val="100"/>
          <w:position w:val="0"/>
          <w:sz w:val="24"/>
          <w:szCs w:val="24"/>
        </w:rPr>
        <w:t>：</w:t>
      </w:r>
      <w:r>
        <w:rPr>
          <w:color w:val="000000"/>
          <w:spacing w:val="0"/>
          <w:w w:val="100"/>
          <w:position w:val="0"/>
        </w:rPr>
        <w:t>董事，总经理，中国国籍，无永久境外居留权，</w:t>
      </w:r>
      <w:r>
        <w:rPr>
          <w:color w:val="000000"/>
          <w:spacing w:val="0"/>
          <w:w w:val="100"/>
          <w:position w:val="0"/>
          <w:sz w:val="24"/>
          <w:szCs w:val="24"/>
        </w:rPr>
        <w:t>1963</w:t>
      </w:r>
      <w:r>
        <w:rPr>
          <w:color w:val="000000"/>
          <w:spacing w:val="0"/>
          <w:w w:val="100"/>
          <w:position w:val="0"/>
        </w:rPr>
        <w:t>年出生，复旦大学电子工 程系理学学士、美国</w:t>
      </w:r>
      <w:r>
        <w:rPr>
          <w:color w:val="000000"/>
          <w:spacing w:val="0"/>
          <w:w w:val="100"/>
          <w:position w:val="0"/>
          <w:sz w:val="24"/>
          <w:szCs w:val="24"/>
        </w:rPr>
        <w:t>Louisiana Tech University</w:t>
      </w:r>
      <w:r>
        <w:rPr>
          <w:color w:val="000000"/>
          <w:spacing w:val="0"/>
          <w:w w:val="100"/>
          <w:position w:val="0"/>
        </w:rPr>
        <w:t xml:space="preserve">理学硕士学位。曾任中国惠普有限公司上 </w:t>
      </w:r>
      <w:r>
        <w:rPr>
          <w:color w:val="000000"/>
          <w:spacing w:val="0"/>
          <w:w w:val="100"/>
          <w:position w:val="0"/>
        </w:rPr>
        <w:t>海分公司地区销售经理，美国</w:t>
      </w:r>
      <w:r>
        <w:rPr>
          <w:color w:val="000000"/>
          <w:spacing w:val="0"/>
          <w:w w:val="100"/>
          <w:position w:val="0"/>
          <w:sz w:val="24"/>
          <w:szCs w:val="24"/>
        </w:rPr>
        <w:t>Skywell Technology</w:t>
      </w:r>
      <w:r>
        <w:rPr>
          <w:color w:val="000000"/>
          <w:spacing w:val="0"/>
          <w:w w:val="100"/>
          <w:position w:val="0"/>
        </w:rPr>
        <w:t>公司工程师，西门子一利多富华东</w:t>
      </w:r>
      <w:r>
        <w:rPr>
          <w:color w:val="000000"/>
          <w:spacing w:val="0"/>
          <w:w w:val="100"/>
          <w:position w:val="0"/>
          <w:sz w:val="24"/>
          <w:szCs w:val="24"/>
        </w:rPr>
        <w:t>/</w:t>
      </w:r>
      <w:r>
        <w:rPr>
          <w:color w:val="000000"/>
          <w:spacing w:val="0"/>
          <w:w w:val="100"/>
          <w:position w:val="0"/>
        </w:rPr>
        <w:t>华中区 总经理，思爱普（北京）软件技术有限公司</w:t>
      </w:r>
      <w:r>
        <w:rPr>
          <w:color w:val="000000"/>
          <w:spacing w:val="0"/>
          <w:w w:val="100"/>
          <w:position w:val="0"/>
          <w:sz w:val="24"/>
          <w:szCs w:val="24"/>
        </w:rPr>
        <w:t>（SAP</w:t>
      </w:r>
      <w:r>
        <w:rPr>
          <w:color w:val="000000"/>
          <w:spacing w:val="0"/>
          <w:w w:val="100"/>
          <w:position w:val="0"/>
        </w:rPr>
        <w:t>中国）市场及销售总监，上海汉得信息技术 有限公司总裁。现任本公司总经理。</w:t>
      </w:r>
    </w:p>
    <w:p>
      <w:pPr>
        <w:pStyle w:val="Style32"/>
        <w:keepNext w:val="0"/>
        <w:keepLines w:val="0"/>
        <w:widowControl w:val="0"/>
        <w:shd w:val="clear" w:color="auto" w:fill="auto"/>
        <w:bidi w:val="0"/>
        <w:spacing w:before="0" w:after="0" w:line="469" w:lineRule="exact"/>
        <w:ind w:left="0" w:right="0" w:firstLine="0"/>
        <w:jc w:val="both"/>
      </w:pPr>
      <w:r>
        <w:rPr>
          <w:b/>
          <w:bCs/>
          <w:color w:val="000000"/>
          <w:spacing w:val="0"/>
          <w:w w:val="100"/>
          <w:position w:val="0"/>
        </w:rPr>
        <w:t>刘维先生</w:t>
      </w:r>
      <w:r>
        <w:rPr>
          <w:color w:val="000000"/>
          <w:spacing w:val="0"/>
          <w:w w:val="100"/>
          <w:position w:val="0"/>
        </w:rPr>
        <w:t>：独立董事，中国国籍，无永久境外居留权，</w:t>
      </w:r>
      <w:r>
        <w:rPr>
          <w:color w:val="000000"/>
          <w:spacing w:val="0"/>
          <w:w w:val="100"/>
          <w:position w:val="0"/>
          <w:sz w:val="24"/>
          <w:szCs w:val="24"/>
        </w:rPr>
        <w:t>1970</w:t>
      </w:r>
      <w:r>
        <w:rPr>
          <w:color w:val="000000"/>
          <w:spacing w:val="0"/>
          <w:w w:val="100"/>
          <w:position w:val="0"/>
        </w:rPr>
        <w:t>年出生，法律硕士，律师。</w:t>
      </w:r>
      <w:r>
        <w:rPr>
          <w:color w:val="000000"/>
          <w:spacing w:val="0"/>
          <w:w w:val="100"/>
          <w:position w:val="0"/>
          <w:sz w:val="24"/>
          <w:szCs w:val="24"/>
        </w:rPr>
        <w:t xml:space="preserve">1993 </w:t>
      </w:r>
      <w:r>
        <w:rPr>
          <w:color w:val="000000"/>
          <w:spacing w:val="0"/>
          <w:w w:val="100"/>
          <w:position w:val="0"/>
        </w:rPr>
        <w:t>年起在上海市万国律师事务所［后更名为国浩律师（上海）事务所］执业。刘维律师执业</w:t>
      </w:r>
      <w:r>
        <w:rPr>
          <w:color w:val="000000"/>
          <w:spacing w:val="0"/>
          <w:w w:val="100"/>
          <w:position w:val="0"/>
          <w:sz w:val="24"/>
          <w:szCs w:val="24"/>
        </w:rPr>
        <w:t>20</w:t>
      </w:r>
      <w:r>
        <w:rPr>
          <w:color w:val="000000"/>
          <w:spacing w:val="0"/>
          <w:w w:val="100"/>
          <w:position w:val="0"/>
        </w:rPr>
        <w:t>年, 擅长公司、股票、金融律师业务。曾为两百多家上市公司提供过发行上市、再融资、资产重 组法律服务，为数十家大型企业提供常年法律顾问服务。刘维律师曾任中国证券监督管理委 员会第一、第二、第三届并购重组委委员。现任国浩律师（上海）事务所管理合伙人，新疆 西龙土工新材料股份有限公司独立董事。</w:t>
      </w:r>
    </w:p>
    <w:p>
      <w:pPr>
        <w:pStyle w:val="Style32"/>
        <w:keepNext w:val="0"/>
        <w:keepLines w:val="0"/>
        <w:widowControl w:val="0"/>
        <w:shd w:val="clear" w:color="auto" w:fill="auto"/>
        <w:bidi w:val="0"/>
        <w:spacing w:before="0" w:after="0" w:line="469" w:lineRule="exact"/>
        <w:ind w:left="0" w:right="0" w:firstLine="0"/>
        <w:jc w:val="both"/>
      </w:pPr>
      <w:r>
        <w:rPr>
          <w:b/>
          <w:bCs/>
          <w:color w:val="000000"/>
          <w:spacing w:val="0"/>
          <w:w w:val="100"/>
          <w:position w:val="0"/>
        </w:rPr>
        <w:t>陈靖丰先生</w:t>
      </w:r>
      <w:r>
        <w:rPr>
          <w:color w:val="000000"/>
          <w:spacing w:val="0"/>
          <w:w w:val="100"/>
          <w:position w:val="0"/>
        </w:rPr>
        <w:t>：独立董事，中国国籍，无永久境外居留权，</w:t>
      </w:r>
      <w:r>
        <w:rPr>
          <w:color w:val="000000"/>
          <w:spacing w:val="0"/>
          <w:w w:val="100"/>
          <w:position w:val="0"/>
          <w:sz w:val="24"/>
          <w:szCs w:val="24"/>
        </w:rPr>
        <w:t>1968</w:t>
      </w:r>
      <w:r>
        <w:rPr>
          <w:color w:val="000000"/>
          <w:spacing w:val="0"/>
          <w:w w:val="100"/>
          <w:position w:val="0"/>
        </w:rPr>
        <w:t>年出生。硕士研究生。曾任大 众交通（集团）股份有限公司发展部经理，进行过多项资产收购、兼并、企业整合工作，在 企业发展战略规划、资产运作等方面具有较强的实践能力。现任上海大众公用事业（集团） 股份有限公司董事、总经理，并兼任大众交通（集团）股份有限公司董事、上海大众环境产 业有限公司董事长、上海大众集团资本股权投资有限公司董事长、上海兴烨创业投资有限公 司董事长、上海翔殷路隧道建设发展有限公司董事长、上海市股份公司联合会第五届理事会 副理事长。</w:t>
      </w:r>
    </w:p>
    <w:p>
      <w:pPr>
        <w:pStyle w:val="Style32"/>
        <w:keepNext w:val="0"/>
        <w:keepLines w:val="0"/>
        <w:widowControl w:val="0"/>
        <w:shd w:val="clear" w:color="auto" w:fill="auto"/>
        <w:bidi w:val="0"/>
        <w:spacing w:before="0" w:after="0" w:line="469" w:lineRule="exact"/>
        <w:ind w:left="0" w:right="0" w:firstLine="0"/>
        <w:jc w:val="both"/>
      </w:pPr>
      <w:r>
        <w:rPr>
          <w:b/>
          <w:bCs/>
          <w:color w:val="000000"/>
          <w:spacing w:val="0"/>
          <w:w w:val="100"/>
          <w:position w:val="0"/>
        </w:rPr>
        <w:t>曹惠民先生</w:t>
      </w:r>
      <w:r>
        <w:rPr>
          <w:color w:val="000000"/>
          <w:spacing w:val="0"/>
          <w:w w:val="100"/>
          <w:position w:val="0"/>
        </w:rPr>
        <w:t>：独立董事，中国国籍，无永久境外居留权，</w:t>
      </w:r>
      <w:r>
        <w:rPr>
          <w:color w:val="000000"/>
          <w:spacing w:val="0"/>
          <w:w w:val="100"/>
          <w:position w:val="0"/>
          <w:sz w:val="24"/>
          <w:szCs w:val="24"/>
        </w:rPr>
        <w:t>1954</w:t>
      </w:r>
      <w:r>
        <w:rPr>
          <w:color w:val="000000"/>
          <w:spacing w:val="0"/>
          <w:w w:val="100"/>
          <w:position w:val="0"/>
        </w:rPr>
        <w:t>年出生，经济学硕士，教授。 曾任上海立信会计学院副系主任、系主任。现任上海立信会计学院院长助理，上海友谊集团 股份有限公司独立董事，上海实业发展股份有限公司独立董事，上海飞科电器股份有限公司 独立董事，上海复星医药（集团）股份有限公司独立董事，中国企业管理研究会常务理事，上 海会计学会高校工作委员会副主任委员。</w:t>
      </w:r>
    </w:p>
    <w:p>
      <w:pPr>
        <w:pStyle w:val="Style32"/>
        <w:keepNext w:val="0"/>
        <w:keepLines w:val="0"/>
        <w:widowControl w:val="0"/>
        <w:shd w:val="clear" w:color="auto" w:fill="auto"/>
        <w:bidi w:val="0"/>
        <w:spacing w:before="0" w:after="0" w:line="469" w:lineRule="exact"/>
        <w:ind w:left="0" w:right="0" w:firstLine="0"/>
        <w:jc w:val="both"/>
      </w:pPr>
      <w:bookmarkStart w:id="333" w:name="bookmark333"/>
      <w:r>
        <w:rPr>
          <w:color w:val="000000"/>
          <w:spacing w:val="0"/>
          <w:w w:val="100"/>
          <w:position w:val="0"/>
          <w:sz w:val="24"/>
          <w:szCs w:val="24"/>
        </w:rPr>
        <w:t>2</w:t>
      </w:r>
      <w:bookmarkEnd w:id="333"/>
      <w:r>
        <w:rPr>
          <w:color w:val="000000"/>
          <w:spacing w:val="0"/>
          <w:w w:val="100"/>
          <w:position w:val="0"/>
        </w:rPr>
        <w:t>、现任监事</w:t>
      </w:r>
    </w:p>
    <w:p>
      <w:pPr>
        <w:pStyle w:val="Style32"/>
        <w:keepNext w:val="0"/>
        <w:keepLines w:val="0"/>
        <w:widowControl w:val="0"/>
        <w:shd w:val="clear" w:color="auto" w:fill="auto"/>
        <w:bidi w:val="0"/>
        <w:spacing w:before="0" w:after="0" w:line="469" w:lineRule="exact"/>
        <w:ind w:left="0" w:right="0" w:firstLine="0"/>
        <w:jc w:val="both"/>
      </w:pPr>
      <w:r>
        <w:rPr>
          <w:b/>
          <w:bCs/>
          <w:color w:val="000000"/>
          <w:spacing w:val="0"/>
          <w:w w:val="100"/>
          <w:position w:val="0"/>
        </w:rPr>
        <w:t>吴滨：</w:t>
      </w:r>
      <w:r>
        <w:rPr>
          <w:color w:val="000000"/>
          <w:spacing w:val="0"/>
          <w:w w:val="100"/>
          <w:position w:val="0"/>
        </w:rPr>
        <w:t>男，中国国籍，无永久境外居留权，</w:t>
      </w:r>
      <w:r>
        <w:rPr>
          <w:color w:val="000000"/>
          <w:spacing w:val="0"/>
          <w:w w:val="100"/>
          <w:position w:val="0"/>
          <w:sz w:val="24"/>
          <w:szCs w:val="24"/>
        </w:rPr>
        <w:t>1972</w:t>
      </w:r>
      <w:r>
        <w:rPr>
          <w:color w:val="000000"/>
          <w:spacing w:val="0"/>
          <w:w w:val="100"/>
          <w:position w:val="0"/>
        </w:rPr>
        <w:t>年出生，研究生学历。</w:t>
      </w:r>
      <w:r>
        <w:rPr>
          <w:color w:val="000000"/>
          <w:spacing w:val="0"/>
          <w:w w:val="100"/>
          <w:position w:val="0"/>
          <w:sz w:val="24"/>
          <w:szCs w:val="24"/>
        </w:rPr>
        <w:t>1993</w:t>
      </w:r>
      <w:r>
        <w:rPr>
          <w:color w:val="000000"/>
          <w:spacing w:val="0"/>
          <w:w w:val="100"/>
          <w:position w:val="0"/>
        </w:rPr>
        <w:t>年毕业于华中 理工大学固体电子学系，获工学学士学位；</w:t>
      </w:r>
      <w:r>
        <w:rPr>
          <w:color w:val="000000"/>
          <w:spacing w:val="0"/>
          <w:w w:val="100"/>
          <w:position w:val="0"/>
          <w:sz w:val="24"/>
          <w:szCs w:val="24"/>
        </w:rPr>
        <w:t>1996</w:t>
      </w:r>
      <w:r>
        <w:rPr>
          <w:color w:val="000000"/>
          <w:spacing w:val="0"/>
          <w:w w:val="100"/>
          <w:position w:val="0"/>
        </w:rPr>
        <w:t>年毕业于复旦大学物理系，获理学硕士学位。 曾任洛克机电系统工程有限公司程序员，</w:t>
      </w:r>
      <w:r>
        <w:rPr>
          <w:color w:val="000000"/>
          <w:spacing w:val="0"/>
          <w:w w:val="100"/>
          <w:position w:val="0"/>
          <w:sz w:val="24"/>
          <w:szCs w:val="24"/>
        </w:rPr>
        <w:t>1998</w:t>
      </w:r>
      <w:r>
        <w:rPr>
          <w:color w:val="000000"/>
          <w:spacing w:val="0"/>
          <w:w w:val="100"/>
          <w:position w:val="0"/>
        </w:rPr>
        <w:t>年加入公司。历任</w:t>
      </w:r>
      <w:r>
        <w:rPr>
          <w:color w:val="000000"/>
          <w:spacing w:val="0"/>
          <w:w w:val="100"/>
          <w:position w:val="0"/>
          <w:sz w:val="24"/>
          <w:szCs w:val="24"/>
        </w:rPr>
        <w:t>Oracle</w:t>
      </w:r>
      <w:r>
        <w:rPr>
          <w:color w:val="000000"/>
          <w:spacing w:val="0"/>
          <w:w w:val="100"/>
          <w:position w:val="0"/>
        </w:rPr>
        <w:t xml:space="preserve">部门资深技术顾问， </w:t>
      </w:r>
      <w:r>
        <w:rPr>
          <w:color w:val="000000"/>
          <w:spacing w:val="0"/>
          <w:w w:val="100"/>
          <w:position w:val="0"/>
          <w:sz w:val="24"/>
          <w:szCs w:val="24"/>
        </w:rPr>
        <w:t xml:space="preserve">MAS </w:t>
      </w:r>
      <w:r>
        <w:rPr>
          <w:color w:val="000000"/>
          <w:spacing w:val="0"/>
          <w:w w:val="100"/>
          <w:position w:val="0"/>
        </w:rPr>
        <w:t>产品部门技术总监，及</w:t>
      </w:r>
      <w:r>
        <w:rPr>
          <w:color w:val="000000"/>
          <w:spacing w:val="0"/>
          <w:w w:val="100"/>
          <w:position w:val="0"/>
          <w:sz w:val="24"/>
          <w:szCs w:val="24"/>
        </w:rPr>
        <w:t>Advanced Development Center（ADC）</w:t>
      </w:r>
      <w:r>
        <w:rPr>
          <w:color w:val="000000"/>
          <w:spacing w:val="0"/>
          <w:w w:val="100"/>
          <w:position w:val="0"/>
        </w:rPr>
        <w:t>总监。</w:t>
      </w:r>
    </w:p>
    <w:p>
      <w:pPr>
        <w:pStyle w:val="Style32"/>
        <w:keepNext w:val="0"/>
        <w:keepLines w:val="0"/>
        <w:widowControl w:val="0"/>
        <w:shd w:val="clear" w:color="auto" w:fill="auto"/>
        <w:bidi w:val="0"/>
        <w:spacing w:before="0" w:after="0" w:line="469" w:lineRule="exact"/>
        <w:ind w:left="0" w:right="0" w:firstLine="0"/>
        <w:jc w:val="both"/>
      </w:pPr>
      <w:r>
        <w:rPr>
          <w:b/>
          <w:bCs/>
          <w:color w:val="000000"/>
          <w:spacing w:val="0"/>
          <w:w w:val="100"/>
          <w:position w:val="0"/>
        </w:rPr>
        <w:t>黄青：</w:t>
      </w:r>
      <w:r>
        <w:rPr>
          <w:color w:val="000000"/>
          <w:spacing w:val="0"/>
          <w:w w:val="100"/>
          <w:position w:val="0"/>
        </w:rPr>
        <w:t>中国国籍，无永久境外居留权，</w:t>
      </w:r>
      <w:r>
        <w:rPr>
          <w:color w:val="000000"/>
          <w:spacing w:val="0"/>
          <w:w w:val="100"/>
          <w:position w:val="0"/>
          <w:sz w:val="24"/>
          <w:szCs w:val="24"/>
        </w:rPr>
        <w:t>1963</w:t>
      </w:r>
      <w:r>
        <w:rPr>
          <w:color w:val="000000"/>
          <w:spacing w:val="0"/>
          <w:w w:val="100"/>
          <w:position w:val="0"/>
        </w:rPr>
        <w:t>年出生，研究生学历。</w:t>
      </w:r>
      <w:r>
        <w:rPr>
          <w:color w:val="000000"/>
          <w:spacing w:val="0"/>
          <w:w w:val="100"/>
          <w:position w:val="0"/>
          <w:sz w:val="24"/>
          <w:szCs w:val="24"/>
        </w:rPr>
        <w:t>1985</w:t>
      </w:r>
      <w:r>
        <w:rPr>
          <w:color w:val="000000"/>
          <w:spacing w:val="0"/>
          <w:w w:val="100"/>
          <w:position w:val="0"/>
        </w:rPr>
        <w:t>年毕业于同济大学 建筑材料系，获工程学学士学位；</w:t>
      </w:r>
      <w:r>
        <w:rPr>
          <w:color w:val="000000"/>
          <w:spacing w:val="0"/>
          <w:w w:val="100"/>
          <w:position w:val="0"/>
          <w:sz w:val="24"/>
          <w:szCs w:val="24"/>
        </w:rPr>
        <w:t>1993</w:t>
      </w:r>
      <w:r>
        <w:rPr>
          <w:color w:val="000000"/>
          <w:spacing w:val="0"/>
          <w:w w:val="100"/>
          <w:position w:val="0"/>
        </w:rPr>
        <w:t>年毕业于东京大学大学院，获合成化学硕士学位，</w:t>
      </w:r>
      <w:r>
        <w:rPr>
          <w:color w:val="000000"/>
          <w:spacing w:val="0"/>
          <w:w w:val="100"/>
          <w:position w:val="0"/>
          <w:sz w:val="24"/>
          <w:szCs w:val="24"/>
        </w:rPr>
        <w:t xml:space="preserve">2008 </w:t>
      </w:r>
      <w:r>
        <w:rPr>
          <w:color w:val="000000"/>
          <w:spacing w:val="0"/>
          <w:w w:val="100"/>
          <w:position w:val="0"/>
        </w:rPr>
        <w:t>年</w:t>
      </w:r>
      <w:r>
        <w:rPr>
          <w:color w:val="000000"/>
          <w:spacing w:val="0"/>
          <w:w w:val="100"/>
          <w:position w:val="0"/>
          <w:sz w:val="24"/>
          <w:szCs w:val="24"/>
        </w:rPr>
        <w:t>-2013</w:t>
      </w:r>
      <w:r>
        <w:rPr>
          <w:color w:val="000000"/>
          <w:spacing w:val="0"/>
          <w:w w:val="100"/>
          <w:position w:val="0"/>
        </w:rPr>
        <w:t>年，逸和农业科技有限公司董事长。</w:t>
      </w:r>
    </w:p>
    <w:p>
      <w:pPr>
        <w:pStyle w:val="Style32"/>
        <w:keepNext w:val="0"/>
        <w:keepLines w:val="0"/>
        <w:widowControl w:val="0"/>
        <w:shd w:val="clear" w:color="auto" w:fill="auto"/>
        <w:bidi w:val="0"/>
        <w:spacing w:before="0" w:after="0" w:line="472" w:lineRule="exact"/>
        <w:ind w:left="0" w:right="0" w:firstLine="0"/>
        <w:jc w:val="both"/>
      </w:pPr>
      <w:r>
        <w:rPr>
          <w:b/>
          <w:bCs/>
          <w:color w:val="000000"/>
          <w:spacing w:val="0"/>
          <w:w w:val="100"/>
          <w:position w:val="0"/>
        </w:rPr>
        <w:t>刘静波：</w:t>
      </w:r>
      <w:r>
        <w:rPr>
          <w:color w:val="000000"/>
          <w:spacing w:val="0"/>
          <w:w w:val="100"/>
          <w:position w:val="0"/>
        </w:rPr>
        <w:t>中国国籍，无永久境外居留权，</w:t>
      </w:r>
      <w:r>
        <w:rPr>
          <w:color w:val="000000"/>
          <w:spacing w:val="0"/>
          <w:w w:val="100"/>
          <w:position w:val="0"/>
          <w:sz w:val="24"/>
          <w:szCs w:val="24"/>
        </w:rPr>
        <w:t>1962</w:t>
      </w:r>
      <w:r>
        <w:rPr>
          <w:color w:val="000000"/>
          <w:spacing w:val="0"/>
          <w:w w:val="100"/>
          <w:position w:val="0"/>
        </w:rPr>
        <w:t>年出生，研究生学历。</w:t>
      </w:r>
      <w:r>
        <w:rPr>
          <w:color w:val="000000"/>
          <w:spacing w:val="0"/>
          <w:w w:val="100"/>
          <w:position w:val="0"/>
          <w:sz w:val="24"/>
          <w:szCs w:val="24"/>
        </w:rPr>
        <w:t>1980-1988</w:t>
      </w:r>
      <w:r>
        <w:rPr>
          <w:color w:val="000000"/>
          <w:spacing w:val="0"/>
          <w:w w:val="100"/>
          <w:position w:val="0"/>
        </w:rPr>
        <w:t>年毕业于同 济大学电气工程系，获工业自动化硕士学位；</w:t>
      </w:r>
      <w:r>
        <w:rPr>
          <w:color w:val="000000"/>
          <w:spacing w:val="0"/>
          <w:w w:val="100"/>
          <w:position w:val="0"/>
          <w:sz w:val="24"/>
          <w:szCs w:val="24"/>
        </w:rPr>
        <w:t>2004</w:t>
      </w:r>
      <w:r>
        <w:rPr>
          <w:color w:val="000000"/>
          <w:spacing w:val="0"/>
          <w:w w:val="100"/>
          <w:position w:val="0"/>
        </w:rPr>
        <w:t>年毕业于中欧国际工商管理学院，获工商 管理硕士学位。曾任中国纺织大学教师，上海华霆自动化设备公司总经理，现为上海东电自 动控制有限公司董事长、总经理。</w:t>
      </w:r>
    </w:p>
    <w:p>
      <w:pPr>
        <w:pStyle w:val="Style32"/>
        <w:keepNext w:val="0"/>
        <w:keepLines w:val="0"/>
        <w:widowControl w:val="0"/>
        <w:shd w:val="clear" w:color="auto" w:fill="auto"/>
        <w:bidi w:val="0"/>
        <w:spacing w:before="0" w:after="0" w:line="472" w:lineRule="exact"/>
        <w:ind w:left="0" w:right="0" w:firstLine="0"/>
        <w:jc w:val="both"/>
      </w:pPr>
      <w:bookmarkStart w:id="334" w:name="bookmark334"/>
      <w:r>
        <w:rPr>
          <w:color w:val="000000"/>
          <w:spacing w:val="0"/>
          <w:w w:val="100"/>
          <w:position w:val="0"/>
          <w:sz w:val="24"/>
          <w:szCs w:val="24"/>
        </w:rPr>
        <w:t>3</w:t>
      </w:r>
      <w:bookmarkEnd w:id="334"/>
      <w:r>
        <w:rPr>
          <w:color w:val="000000"/>
          <w:spacing w:val="0"/>
          <w:w w:val="100"/>
          <w:position w:val="0"/>
        </w:rPr>
        <w:t>、现任高管</w:t>
      </w:r>
    </w:p>
    <w:p>
      <w:pPr>
        <w:pStyle w:val="Style32"/>
        <w:keepNext w:val="0"/>
        <w:keepLines w:val="0"/>
        <w:widowControl w:val="0"/>
        <w:shd w:val="clear" w:color="auto" w:fill="auto"/>
        <w:bidi w:val="0"/>
        <w:spacing w:before="0" w:after="0" w:line="474" w:lineRule="exact"/>
        <w:ind w:left="0" w:right="0" w:firstLine="0"/>
        <w:jc w:val="both"/>
      </w:pPr>
      <w:r>
        <w:rPr>
          <w:b/>
          <w:bCs/>
          <w:color w:val="000000"/>
          <w:spacing w:val="0"/>
          <w:w w:val="100"/>
          <w:position w:val="0"/>
        </w:rPr>
        <w:t>张伟锋：</w:t>
      </w:r>
      <w:r>
        <w:rPr>
          <w:rFonts w:ascii="Times New Roman" w:eastAsia="Times New Roman" w:hAnsi="Times New Roman" w:cs="Times New Roman"/>
          <w:color w:val="000000"/>
          <w:spacing w:val="0"/>
          <w:w w:val="100"/>
          <w:position w:val="0"/>
          <w:sz w:val="24"/>
          <w:szCs w:val="24"/>
        </w:rPr>
        <w:t>1978</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11</w:t>
      </w:r>
      <w:r>
        <w:rPr>
          <w:color w:val="000000"/>
          <w:spacing w:val="0"/>
          <w:w w:val="100"/>
          <w:position w:val="0"/>
        </w:rPr>
        <w:t>月出生，中国国籍，无境外永久居留权。</w:t>
      </w:r>
      <w:r>
        <w:rPr>
          <w:rFonts w:ascii="Times New Roman" w:eastAsia="Times New Roman" w:hAnsi="Times New Roman" w:cs="Times New Roman"/>
          <w:color w:val="000000"/>
          <w:spacing w:val="0"/>
          <w:w w:val="100"/>
          <w:position w:val="0"/>
          <w:sz w:val="24"/>
          <w:szCs w:val="24"/>
        </w:rPr>
        <w:t>2001</w:t>
      </w:r>
      <w:r>
        <w:rPr>
          <w:color w:val="000000"/>
          <w:spacing w:val="0"/>
          <w:w w:val="100"/>
          <w:position w:val="0"/>
        </w:rPr>
        <w:t>年毕业于复旦大学企业管 理专业，本科学历。</w:t>
      </w:r>
      <w:r>
        <w:rPr>
          <w:rFonts w:ascii="Times New Roman" w:eastAsia="Times New Roman" w:hAnsi="Times New Roman" w:cs="Times New Roman"/>
          <w:color w:val="000000"/>
          <w:spacing w:val="0"/>
          <w:w w:val="100"/>
          <w:position w:val="0"/>
          <w:sz w:val="24"/>
          <w:szCs w:val="24"/>
        </w:rPr>
        <w:t>2001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7</w:t>
      </w:r>
      <w:r>
        <w:rPr>
          <w:color w:val="000000"/>
          <w:spacing w:val="0"/>
          <w:w w:val="100"/>
          <w:position w:val="0"/>
        </w:rPr>
        <w:t>月加入汉得公司，历任</w:t>
      </w:r>
      <w:r>
        <w:rPr>
          <w:rFonts w:ascii="Times New Roman" w:eastAsia="Times New Roman" w:hAnsi="Times New Roman" w:cs="Times New Roman"/>
          <w:color w:val="000000"/>
          <w:spacing w:val="0"/>
          <w:w w:val="100"/>
          <w:position w:val="0"/>
          <w:sz w:val="24"/>
          <w:szCs w:val="24"/>
        </w:rPr>
        <w:t>Oracle</w:t>
      </w:r>
      <w:r>
        <w:rPr>
          <w:color w:val="000000"/>
          <w:spacing w:val="0"/>
          <w:w w:val="100"/>
          <w:position w:val="0"/>
        </w:rPr>
        <w:t>咨询顾问、</w:t>
      </w:r>
      <w:r>
        <w:rPr>
          <w:rFonts w:ascii="Times New Roman" w:eastAsia="Times New Roman" w:hAnsi="Times New Roman" w:cs="Times New Roman"/>
          <w:color w:val="000000"/>
          <w:spacing w:val="0"/>
          <w:w w:val="100"/>
          <w:position w:val="0"/>
          <w:sz w:val="24"/>
          <w:szCs w:val="24"/>
        </w:rPr>
        <w:t>MAS</w:t>
      </w:r>
      <w:r>
        <w:rPr>
          <w:color w:val="000000"/>
          <w:spacing w:val="0"/>
          <w:w w:val="100"/>
          <w:position w:val="0"/>
        </w:rPr>
        <w:t>咨询顾问、</w:t>
      </w:r>
      <w:r>
        <w:rPr>
          <w:rFonts w:ascii="Times New Roman" w:eastAsia="Times New Roman" w:hAnsi="Times New Roman" w:cs="Times New Roman"/>
          <w:color w:val="000000"/>
          <w:spacing w:val="0"/>
          <w:w w:val="100"/>
          <w:position w:val="0"/>
          <w:sz w:val="24"/>
          <w:szCs w:val="24"/>
        </w:rPr>
        <w:t xml:space="preserve">MAS </w:t>
      </w:r>
      <w:r>
        <w:rPr>
          <w:color w:val="000000"/>
          <w:spacing w:val="0"/>
          <w:w w:val="100"/>
          <w:position w:val="0"/>
        </w:rPr>
        <w:t>咨询部经理，自</w:t>
      </w:r>
      <w:r>
        <w:rPr>
          <w:rFonts w:ascii="Times New Roman" w:eastAsia="Times New Roman" w:hAnsi="Times New Roman" w:cs="Times New Roman"/>
          <w:color w:val="000000"/>
          <w:spacing w:val="0"/>
          <w:w w:val="100"/>
          <w:position w:val="0"/>
          <w:sz w:val="24"/>
          <w:szCs w:val="24"/>
        </w:rPr>
        <w:t>2011</w:t>
      </w:r>
      <w:r>
        <w:rPr>
          <w:color w:val="000000"/>
          <w:spacing w:val="0"/>
          <w:w w:val="100"/>
          <w:position w:val="0"/>
        </w:rPr>
        <w:t>年起担任汉得信息总经理助理</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证券事务代表，</w:t>
      </w:r>
      <w:r>
        <w:rPr>
          <w:rFonts w:ascii="Times New Roman" w:eastAsia="Times New Roman" w:hAnsi="Times New Roman" w:cs="Times New Roman"/>
          <w:color w:val="000000"/>
          <w:spacing w:val="0"/>
          <w:w w:val="100"/>
          <w:position w:val="0"/>
          <w:sz w:val="24"/>
          <w:szCs w:val="24"/>
        </w:rPr>
        <w:t>2011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11</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日起担任 公司董事会秘书、副总经理至今。</w:t>
      </w:r>
    </w:p>
    <w:p>
      <w:pPr>
        <w:pStyle w:val="Style32"/>
        <w:keepNext w:val="0"/>
        <w:keepLines w:val="0"/>
        <w:widowControl w:val="0"/>
        <w:shd w:val="clear" w:color="auto" w:fill="auto"/>
        <w:bidi w:val="0"/>
        <w:spacing w:before="0" w:after="720" w:line="470" w:lineRule="exact"/>
        <w:ind w:left="0" w:right="0" w:firstLine="0"/>
        <w:jc w:val="both"/>
      </w:pPr>
      <w:r>
        <w:rPr>
          <w:b/>
          <w:bCs/>
          <w:color w:val="000000"/>
          <w:spacing w:val="0"/>
          <w:w w:val="100"/>
          <w:position w:val="0"/>
        </w:rPr>
        <w:t>王辛夷</w:t>
      </w:r>
      <w:r>
        <w:rPr>
          <w:color w:val="000000"/>
          <w:spacing w:val="0"/>
          <w:w w:val="100"/>
          <w:position w:val="0"/>
        </w:rPr>
        <w:t>：中国国籍，</w:t>
      </w:r>
      <w:r>
        <w:rPr>
          <w:rFonts w:ascii="Times New Roman" w:eastAsia="Times New Roman" w:hAnsi="Times New Roman" w:cs="Times New Roman"/>
          <w:color w:val="000000"/>
          <w:spacing w:val="0"/>
          <w:w w:val="100"/>
          <w:position w:val="0"/>
          <w:sz w:val="24"/>
          <w:szCs w:val="24"/>
        </w:rPr>
        <w:t>1976</w:t>
      </w:r>
      <w:r>
        <w:rPr>
          <w:color w:val="000000"/>
          <w:spacing w:val="0"/>
          <w:w w:val="100"/>
          <w:position w:val="0"/>
        </w:rPr>
        <w:t>年出生，中国注册会计师。</w:t>
      </w:r>
      <w:r>
        <w:rPr>
          <w:rFonts w:ascii="Times New Roman" w:eastAsia="Times New Roman" w:hAnsi="Times New Roman" w:cs="Times New Roman"/>
          <w:color w:val="000000"/>
          <w:spacing w:val="0"/>
          <w:w w:val="100"/>
          <w:position w:val="0"/>
          <w:sz w:val="24"/>
          <w:szCs w:val="24"/>
        </w:rPr>
        <w:t>1998</w:t>
      </w:r>
      <w:r>
        <w:rPr>
          <w:color w:val="000000"/>
          <w:spacing w:val="0"/>
          <w:w w:val="100"/>
          <w:position w:val="0"/>
        </w:rPr>
        <w:t>年毕业于上海交通大学国际金融专 业，获经济学学士。</w:t>
      </w:r>
      <w:r>
        <w:rPr>
          <w:rFonts w:ascii="Times New Roman" w:eastAsia="Times New Roman" w:hAnsi="Times New Roman" w:cs="Times New Roman"/>
          <w:color w:val="000000"/>
          <w:spacing w:val="0"/>
          <w:w w:val="100"/>
          <w:position w:val="0"/>
          <w:sz w:val="24"/>
          <w:szCs w:val="24"/>
        </w:rPr>
        <w:t>1998</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8</w:t>
      </w:r>
      <w:r>
        <w:rPr>
          <w:color w:val="000000"/>
          <w:spacing w:val="0"/>
          <w:w w:val="100"/>
          <w:position w:val="0"/>
        </w:rPr>
        <w:t>月 至</w:t>
      </w:r>
      <w:r>
        <w:rPr>
          <w:rFonts w:ascii="Times New Roman" w:eastAsia="Times New Roman" w:hAnsi="Times New Roman" w:cs="Times New Roman"/>
          <w:color w:val="000000"/>
          <w:spacing w:val="0"/>
          <w:w w:val="100"/>
          <w:position w:val="0"/>
          <w:sz w:val="24"/>
          <w:szCs w:val="24"/>
        </w:rPr>
        <w:t>2005</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7</w:t>
      </w:r>
      <w:r>
        <w:rPr>
          <w:color w:val="000000"/>
          <w:spacing w:val="0"/>
          <w:w w:val="100"/>
          <w:position w:val="0"/>
        </w:rPr>
        <w:t>月，就职于普华永道中天会计师事务所，任审 计部经理；</w:t>
      </w:r>
      <w:r>
        <w:rPr>
          <w:rFonts w:ascii="Times New Roman" w:eastAsia="Times New Roman" w:hAnsi="Times New Roman" w:cs="Times New Roman"/>
          <w:color w:val="000000"/>
          <w:spacing w:val="0"/>
          <w:w w:val="100"/>
          <w:position w:val="0"/>
          <w:sz w:val="24"/>
          <w:szCs w:val="24"/>
        </w:rPr>
        <w:t>2005</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8</w:t>
      </w:r>
      <w:r>
        <w:rPr>
          <w:color w:val="000000"/>
          <w:spacing w:val="0"/>
          <w:w w:val="100"/>
          <w:position w:val="0"/>
        </w:rPr>
        <w:t>月至</w:t>
      </w:r>
      <w:r>
        <w:rPr>
          <w:rFonts w:ascii="Times New Roman" w:eastAsia="Times New Roman" w:hAnsi="Times New Roman" w:cs="Times New Roman"/>
          <w:color w:val="000000"/>
          <w:spacing w:val="0"/>
          <w:w w:val="100"/>
          <w:position w:val="0"/>
          <w:sz w:val="24"/>
          <w:szCs w:val="24"/>
        </w:rPr>
        <w:t>2012</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月，就职于毕马威企业咨询</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中国</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有限公司，任财务咨询 服务部高级经理。现任本公司财务总监。</w:t>
      </w:r>
    </w:p>
    <w:p>
      <w:pPr>
        <w:pStyle w:val="Style25"/>
        <w:keepNext w:val="0"/>
        <w:keepLines w:val="0"/>
        <w:widowControl w:val="0"/>
        <w:shd w:val="clear" w:color="auto" w:fill="auto"/>
        <w:bidi w:val="0"/>
        <w:spacing w:before="0" w:line="240" w:lineRule="auto"/>
        <w:ind w:left="0" w:right="0" w:firstLine="0"/>
        <w:jc w:val="both"/>
      </w:pPr>
      <w:r>
        <w:rPr>
          <w:color w:val="000000"/>
          <w:spacing w:val="0"/>
          <w:w w:val="100"/>
          <w:position w:val="0"/>
        </w:rPr>
        <w:t>在股东单位任职情况</w:t>
      </w:r>
    </w:p>
    <w:p>
      <w:pPr>
        <w:pStyle w:val="Style25"/>
        <w:keepNext w:val="0"/>
        <w:keepLines w:val="0"/>
        <w:widowControl w:val="0"/>
        <w:shd w:val="clear" w:color="auto" w:fill="auto"/>
        <w:bidi w:val="0"/>
        <w:spacing w:before="0" w:after="3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9"/>
        <w:keepNext w:val="0"/>
        <w:keepLines w:val="0"/>
        <w:widowControl w:val="0"/>
        <w:shd w:val="clear" w:color="auto" w:fill="auto"/>
        <w:bidi w:val="0"/>
        <w:spacing w:before="0" w:after="0" w:line="350" w:lineRule="exact"/>
        <w:ind w:left="0" w:right="0" w:firstLine="0"/>
        <w:jc w:val="left"/>
      </w:pPr>
      <w:r>
        <w:rPr>
          <w:color w:val="000000"/>
          <w:spacing w:val="0"/>
          <w:w w:val="100"/>
          <w:position w:val="0"/>
        </w:rPr>
        <w:t xml:space="preserve">在其他单位任职情况 </w:t>
      </w: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10"/>
        <w:gridCol w:w="3192"/>
        <w:gridCol w:w="1061"/>
        <w:gridCol w:w="1195"/>
        <w:gridCol w:w="1325"/>
        <w:gridCol w:w="1603"/>
      </w:tblGrid>
      <w:tr>
        <w:trPr>
          <w:trHeight w:val="442"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任职人员姓名</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其他单位名称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在其他单位</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任期起始日期</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任期终止日期</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在其他单位是否领</w:t>
            </w:r>
          </w:p>
        </w:tc>
      </w:tr>
      <w:tr>
        <w:trPr>
          <w:trHeight w:val="27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担任的职务</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righ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取报酬津贴</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范建震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上海迪宣投资管理有限公司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范建震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First Delta Holdings Limited</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范建震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上海夏尔软件有限公司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执行董事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范建震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上海汉得融晶信息科技有限公司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陈迪清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First Delta Holdings Limited</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陈迪清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随身科技（上海）有限公司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张伟锋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上海夏尔软件有限公司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张伟锋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随身科技（上海）有限公司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陈靖丰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上海大众公用事业（集团）股份有限公 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r>
              <w:rPr>
                <w:color w:val="000000"/>
                <w:spacing w:val="0"/>
                <w:w w:val="100"/>
                <w:position w:val="0"/>
                <w:sz w:val="18"/>
                <w:szCs w:val="18"/>
              </w:rPr>
              <w:t>/</w:t>
            </w:r>
            <w:r>
              <w:rPr>
                <w:rFonts w:ascii="SimSun" w:eastAsia="SimSun" w:hAnsi="SimSun" w:cs="SimSun"/>
                <w:color w:val="000000"/>
                <w:spacing w:val="0"/>
                <w:w w:val="100"/>
                <w:position w:val="0"/>
                <w:sz w:val="17"/>
                <w:szCs w:val="17"/>
              </w:rPr>
              <w:t>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陈靖丰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大众交通（集团）股份有限公司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陈靖丰</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上海大众环境产业有限公司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10"/>
        <w:gridCol w:w="3192"/>
        <w:gridCol w:w="1061"/>
        <w:gridCol w:w="1195"/>
        <w:gridCol w:w="1325"/>
        <w:gridCol w:w="1603"/>
      </w:tblGrid>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陈靖丰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上海大众集团资本股权投资有限公司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陈靖丰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上海兴烨创业投资有限公司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陈靖丰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上海翔殷路隧道建设发展有限公司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曹惠民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上海立信会计学院</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院长助理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曹惠民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上海实业发展股份有限公司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曹惠民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上海友谊集团股份有限公司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曹惠民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上海飞科电器股份有限公司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曹惠民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上海复星医药（集团）股份有限公司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曹惠民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中国企业管理研究会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常务理事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曹惠民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上海会计学会高校工作委员会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副主任委员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刘维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国浩律师集团（上海）事务所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管理合伙人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刘维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新疆西龙土工新材料股份有限公司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吴滨</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随身科技（上海）有限公司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3"/>
        <w:keepNext/>
        <w:keepLines/>
        <w:widowControl w:val="0"/>
        <w:shd w:val="clear" w:color="auto" w:fill="auto"/>
        <w:bidi w:val="0"/>
        <w:spacing w:before="0" w:after="320" w:line="240" w:lineRule="auto"/>
        <w:ind w:left="0" w:right="0" w:firstLine="0"/>
        <w:jc w:val="left"/>
      </w:pPr>
      <w:bookmarkStart w:id="335" w:name="bookmark335"/>
      <w:bookmarkStart w:id="336" w:name="bookmark336"/>
      <w:bookmarkStart w:id="337" w:name="bookmark337"/>
      <w:r>
        <w:rPr>
          <w:color w:val="000000"/>
          <w:spacing w:val="0"/>
          <w:w w:val="100"/>
          <w:position w:val="0"/>
        </w:rPr>
        <w:t>三、董事、监事、高级管理人员报酬情况</w:t>
      </w:r>
      <w:bookmarkEnd w:id="335"/>
      <w:bookmarkEnd w:id="336"/>
      <w:bookmarkEnd w:id="337"/>
    </w:p>
    <w:tbl>
      <w:tblPr>
        <w:tblOverlap w:val="never"/>
        <w:jc w:val="center"/>
        <w:tblLayout w:type="fixed"/>
      </w:tblPr>
      <w:tblGrid>
        <w:gridCol w:w="3605"/>
        <w:gridCol w:w="5981"/>
      </w:tblGrid>
      <w:tr>
        <w:trPr>
          <w:trHeight w:val="103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董事、监事、高级管理人员报酬的决策程序</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公司董事、监事报酬由股东大会决定，高级管理人员报酬由董事会决定；在 公司承担职务的董事、监事、高级管理人员报酬由公司支付，董事、监事不 另外支付津贴。独立董事津贴依据股东大会决议支付。</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董事、监事、高级管理人员报酬确定依据</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依据董事、监事、高级管理人员的分工及履行情况确定。</w:t>
            </w:r>
          </w:p>
        </w:tc>
      </w:tr>
      <w:tr>
        <w:trPr>
          <w:trHeight w:val="1037"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董事、监事和高级管理人员报酬的实际支付情 况</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both"/>
              <w:rPr>
                <w:sz w:val="17"/>
                <w:szCs w:val="17"/>
              </w:rPr>
            </w:pPr>
            <w:r>
              <w:rPr>
                <w:rFonts w:ascii="SimSun" w:eastAsia="SimSun" w:hAnsi="SimSun" w:cs="SimSun"/>
                <w:color w:val="000000"/>
                <w:spacing w:val="0"/>
                <w:w w:val="100"/>
                <w:position w:val="0"/>
                <w:sz w:val="17"/>
                <w:szCs w:val="17"/>
              </w:rPr>
              <w:t>公司现有董事、监事、高级管理人员共</w:t>
            </w:r>
            <w:r>
              <w:rPr>
                <w:color w:val="000000"/>
                <w:spacing w:val="0"/>
                <w:w w:val="100"/>
                <w:position w:val="0"/>
                <w:sz w:val="18"/>
                <w:szCs w:val="18"/>
              </w:rPr>
              <w:t>13</w:t>
            </w:r>
            <w:r>
              <w:rPr>
                <w:rFonts w:ascii="SimSun" w:eastAsia="SimSun" w:hAnsi="SimSun" w:cs="SimSun"/>
                <w:color w:val="000000"/>
                <w:spacing w:val="0"/>
                <w:w w:val="100"/>
                <w:position w:val="0"/>
                <w:sz w:val="17"/>
                <w:szCs w:val="17"/>
              </w:rPr>
              <w:t>人（含报告期内离任监事</w:t>
            </w:r>
            <w:r>
              <w:rPr>
                <w:color w:val="000000"/>
                <w:spacing w:val="0"/>
                <w:w w:val="100"/>
                <w:position w:val="0"/>
                <w:sz w:val="18"/>
                <w:szCs w:val="18"/>
              </w:rPr>
              <w:t>3</w:t>
            </w:r>
            <w:r>
              <w:rPr>
                <w:rFonts w:ascii="SimSun" w:eastAsia="SimSun" w:hAnsi="SimSun" w:cs="SimSun"/>
                <w:color w:val="000000"/>
                <w:spacing w:val="0"/>
                <w:w w:val="100"/>
                <w:position w:val="0"/>
                <w:sz w:val="17"/>
                <w:szCs w:val="17"/>
              </w:rPr>
              <w:t xml:space="preserve">人）， </w:t>
            </w:r>
            <w:r>
              <w:rPr>
                <w:color w:val="000000"/>
                <w:spacing w:val="0"/>
                <w:w w:val="100"/>
                <w:position w:val="0"/>
                <w:sz w:val="18"/>
                <w:szCs w:val="18"/>
              </w:rPr>
              <w:t>2013</w:t>
            </w:r>
            <w:r>
              <w:rPr>
                <w:rFonts w:ascii="SimSun" w:eastAsia="SimSun" w:hAnsi="SimSun" w:cs="SimSun"/>
                <w:color w:val="000000"/>
                <w:spacing w:val="0"/>
                <w:w w:val="100"/>
                <w:position w:val="0"/>
                <w:sz w:val="17"/>
                <w:szCs w:val="17"/>
              </w:rPr>
              <w:t>年实际支付</w:t>
            </w:r>
            <w:r>
              <w:rPr>
                <w:color w:val="000000"/>
                <w:spacing w:val="0"/>
                <w:w w:val="100"/>
                <w:position w:val="0"/>
                <w:sz w:val="18"/>
                <w:szCs w:val="18"/>
              </w:rPr>
              <w:t>380</w:t>
            </w:r>
            <w:r>
              <w:rPr>
                <w:rFonts w:ascii="SimSun" w:eastAsia="SimSun" w:hAnsi="SimSun" w:cs="SimSun"/>
                <w:color w:val="000000"/>
                <w:spacing w:val="0"/>
                <w:w w:val="100"/>
                <w:position w:val="0"/>
                <w:sz w:val="17"/>
                <w:szCs w:val="17"/>
              </w:rPr>
              <w:t>万元，董事、监事和高级管理人员的薪酬均已按规定支 付。</w:t>
            </w:r>
          </w:p>
        </w:tc>
      </w:tr>
    </w:tbl>
    <w:p>
      <w:pPr>
        <w:widowControl w:val="0"/>
        <w:spacing w:after="439" w:line="1" w:lineRule="exact"/>
      </w:pP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公司报告期内董事、监事和高级管理人员报酬情况</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单位：万元</w:t>
      </w:r>
    </w:p>
    <w:tbl>
      <w:tblPr>
        <w:tblOverlap w:val="never"/>
        <w:jc w:val="center"/>
        <w:tblLayout w:type="fixed"/>
      </w:tblPr>
      <w:tblGrid>
        <w:gridCol w:w="1205"/>
        <w:gridCol w:w="1195"/>
        <w:gridCol w:w="1195"/>
        <w:gridCol w:w="1195"/>
        <w:gridCol w:w="1200"/>
        <w:gridCol w:w="1195"/>
        <w:gridCol w:w="1195"/>
        <w:gridCol w:w="1205"/>
      </w:tblGrid>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姓名</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职务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性别</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年龄</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任职状态</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从公司获得的 报酬总额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从股东单位获</w:t>
            </w:r>
          </w:p>
          <w:p>
            <w:pPr>
              <w:pStyle w:val="Style20"/>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得的报酬总额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报告期末实际 所得报酬</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范建震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67.2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67.2</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陈迪清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董事、总经理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67.2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67.2</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刘维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陈靖丰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r>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曹惠民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石胜利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监事会主席</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69.2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69.2</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邹秉灵</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31.4</w:t>
            </w:r>
          </w:p>
        </w:tc>
      </w:tr>
      <w:tr>
        <w:trPr>
          <w:trHeight w:val="40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石伟民</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29</w:t>
            </w:r>
          </w:p>
        </w:tc>
      </w:tr>
    </w:tbl>
    <w:p>
      <w:pPr>
        <w:spacing w:lineRule="exact" w:line="1"/>
        <w:rPr>
          <w:sz w:val="2"/>
          <w:szCs w:val="2"/>
        </w:rPr>
      </w:pPr>
      <w:r>
        <w:br w:type="page"/>
      </w:r>
    </w:p>
    <w:tbl>
      <w:tblPr>
        <w:tblOverlap w:val="never"/>
        <w:jc w:val="center"/>
        <w:tblLayout w:type="fixed"/>
      </w:tblPr>
      <w:tblGrid>
        <w:gridCol w:w="1205"/>
        <w:gridCol w:w="1195"/>
        <w:gridCol w:w="1195"/>
        <w:gridCol w:w="1195"/>
        <w:gridCol w:w="1200"/>
        <w:gridCol w:w="1195"/>
        <w:gridCol w:w="1195"/>
        <w:gridCol w:w="1205"/>
      </w:tblGrid>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张伟锋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董事会秘书、</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30.2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30.2</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王辛夷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财务总监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35.4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35.4</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吴滨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监事会主席</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32.4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32.4</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刘静波</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黄青</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4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4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4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380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380</w:t>
            </w:r>
          </w:p>
        </w:tc>
      </w:tr>
    </w:tbl>
    <w:p>
      <w:pPr>
        <w:widowControl w:val="0"/>
        <w:spacing w:after="319" w:line="1" w:lineRule="exact"/>
      </w:pPr>
    </w:p>
    <w:p>
      <w:pPr>
        <w:pStyle w:val="Style25"/>
        <w:keepNext w:val="0"/>
        <w:keepLines w:val="0"/>
        <w:widowControl w:val="0"/>
        <w:shd w:val="clear" w:color="auto" w:fill="auto"/>
        <w:bidi w:val="0"/>
        <w:spacing w:before="0" w:after="80" w:line="346" w:lineRule="exact"/>
        <w:ind w:left="0" w:right="0" w:firstLine="0"/>
        <w:jc w:val="left"/>
      </w:pPr>
      <w:r>
        <w:rPr>
          <w:color w:val="000000"/>
          <w:spacing w:val="0"/>
          <w:w w:val="100"/>
          <w:position w:val="0"/>
        </w:rPr>
        <w:t xml:space="preserve">公司董事、监事、高级管理人员报告期内被授予的股权激励情况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090"/>
        <w:gridCol w:w="1061"/>
        <w:gridCol w:w="1061"/>
        <w:gridCol w:w="1061"/>
        <w:gridCol w:w="1061"/>
        <w:gridCol w:w="1061"/>
        <w:gridCol w:w="1061"/>
        <w:gridCol w:w="1061"/>
        <w:gridCol w:w="1075"/>
      </w:tblGrid>
      <w:tr>
        <w:trPr>
          <w:trHeight w:val="1339"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姓名</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职务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报告期内可</w:t>
            </w:r>
          </w:p>
          <w:p>
            <w:pPr>
              <w:pStyle w:val="Style2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行权的期权</w:t>
            </w:r>
          </w:p>
          <w:p>
            <w:pPr>
              <w:pStyle w:val="Style20"/>
              <w:keepNext w:val="0"/>
              <w:keepLines w:val="0"/>
              <w:widowControl w:val="0"/>
              <w:shd w:val="clear" w:color="auto" w:fill="auto"/>
              <w:bidi w:val="0"/>
              <w:spacing w:before="0" w:after="100" w:line="240" w:lineRule="auto"/>
              <w:ind w:left="0" w:right="0" w:firstLine="340"/>
              <w:jc w:val="left"/>
              <w:rPr>
                <w:sz w:val="17"/>
                <w:szCs w:val="17"/>
              </w:rPr>
            </w:pPr>
            <w:r>
              <w:rPr>
                <w:rFonts w:ascii="SimSun" w:eastAsia="SimSun" w:hAnsi="SimSun" w:cs="SimSun"/>
                <w:color w:val="000000"/>
                <w:spacing w:val="0"/>
                <w:w w:val="100"/>
                <w:position w:val="0"/>
                <w:sz w:val="17"/>
                <w:szCs w:val="17"/>
              </w:rPr>
              <w:t>股数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报告期内已</w:t>
            </w:r>
          </w:p>
          <w:p>
            <w:pPr>
              <w:pStyle w:val="Style2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行权的期权</w:t>
            </w:r>
          </w:p>
          <w:p>
            <w:pPr>
              <w:pStyle w:val="Style20"/>
              <w:keepNext w:val="0"/>
              <w:keepLines w:val="0"/>
              <w:widowControl w:val="0"/>
              <w:shd w:val="clear" w:color="auto" w:fill="auto"/>
              <w:bidi w:val="0"/>
              <w:spacing w:before="0" w:after="100" w:line="240" w:lineRule="auto"/>
              <w:ind w:left="0" w:right="0" w:firstLine="340"/>
              <w:jc w:val="left"/>
              <w:rPr>
                <w:sz w:val="17"/>
                <w:szCs w:val="17"/>
              </w:rPr>
            </w:pPr>
            <w:r>
              <w:rPr>
                <w:rFonts w:ascii="SimSun" w:eastAsia="SimSun" w:hAnsi="SimSun" w:cs="SimSun"/>
                <w:color w:val="000000"/>
                <w:spacing w:val="0"/>
                <w:w w:val="100"/>
                <w:position w:val="0"/>
                <w:sz w:val="17"/>
                <w:szCs w:val="17"/>
              </w:rPr>
              <w:t>股数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317" w:lineRule="exact"/>
              <w:ind w:left="0" w:right="0" w:firstLine="0"/>
              <w:jc w:val="center"/>
              <w:rPr>
                <w:sz w:val="17"/>
                <w:szCs w:val="17"/>
              </w:rPr>
            </w:pPr>
            <w:r>
              <w:rPr>
                <w:rFonts w:ascii="SimSun" w:eastAsia="SimSun" w:hAnsi="SimSun" w:cs="SimSun"/>
                <w:color w:val="000000"/>
                <w:spacing w:val="0"/>
                <w:w w:val="100"/>
                <w:position w:val="0"/>
                <w:sz w:val="17"/>
                <w:szCs w:val="17"/>
              </w:rPr>
              <w:t>报告期内已 行权期限的 行权价格（元</w:t>
            </w:r>
          </w:p>
          <w:p>
            <w:pPr>
              <w:pStyle w:val="Style20"/>
              <w:keepNext w:val="0"/>
              <w:keepLines w:val="0"/>
              <w:widowControl w:val="0"/>
              <w:shd w:val="clear" w:color="auto" w:fill="auto"/>
              <w:bidi w:val="0"/>
              <w:spacing w:before="0" w:after="0" w:line="360" w:lineRule="auto"/>
              <w:ind w:left="0" w:right="0" w:firstLine="0"/>
              <w:jc w:val="center"/>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报告期末持 有的股权市 价（元</w:t>
            </w:r>
            <w:r>
              <w:rPr>
                <w:color w:val="000000"/>
                <w:spacing w:val="0"/>
                <w:w w:val="100"/>
                <w:position w:val="0"/>
                <w:sz w:val="18"/>
                <w:szCs w:val="18"/>
              </w:rPr>
              <w:t>/</w:t>
            </w: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报告期新授 予限制性股</w:t>
            </w:r>
          </w:p>
          <w:p>
            <w:pPr>
              <w:pStyle w:val="Style2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票数量</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限制性股票 的授予价格</w:t>
            </w:r>
          </w:p>
          <w:p>
            <w:pPr>
              <w:pStyle w:val="Style20"/>
              <w:keepNext w:val="0"/>
              <w:keepLines w:val="0"/>
              <w:widowControl w:val="0"/>
              <w:shd w:val="clear" w:color="auto" w:fill="auto"/>
              <w:bidi w:val="0"/>
              <w:spacing w:before="0" w:after="0" w:line="312" w:lineRule="exact"/>
              <w:ind w:left="0" w:right="0" w:firstLine="140"/>
              <w:jc w:val="left"/>
              <w:rPr>
                <w:sz w:val="17"/>
                <w:szCs w:val="17"/>
              </w:rPr>
            </w:pPr>
            <w:r>
              <w:rPr>
                <w:rFonts w:ascii="SimSun" w:eastAsia="SimSun" w:hAnsi="SimSun" w:cs="SimSun"/>
                <w:color w:val="000000"/>
                <w:spacing w:val="0"/>
                <w:w w:val="100"/>
                <w:position w:val="0"/>
                <w:sz w:val="17"/>
                <w:szCs w:val="17"/>
              </w:rPr>
              <w:t>（元</w:t>
            </w:r>
            <w:r>
              <w:rPr>
                <w:color w:val="000000"/>
                <w:spacing w:val="0"/>
                <w:w w:val="100"/>
                <w:position w:val="0"/>
                <w:sz w:val="18"/>
                <w:szCs w:val="18"/>
              </w:rPr>
              <w:t>/</w:t>
            </w:r>
            <w:r>
              <w:rPr>
                <w:rFonts w:ascii="SimSun" w:eastAsia="SimSun" w:hAnsi="SimSun" w:cs="SimSun"/>
                <w:color w:val="000000"/>
                <w:spacing w:val="0"/>
                <w:w w:val="100"/>
                <w:position w:val="0"/>
                <w:sz w:val="17"/>
                <w:szCs w:val="17"/>
              </w:rPr>
              <w:t>股）</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报告期行权 的限制性股 票数量</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张伟锋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董事会秘书、</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pPr>
            <w:r>
              <w:rPr>
                <w:color w:val="000000"/>
                <w:spacing w:val="0"/>
                <w:w w:val="100"/>
                <w:position w:val="0"/>
              </w:rPr>
              <w:t>70,000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lef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pPr>
            <w:r>
              <w:rPr>
                <w:color w:val="000000"/>
                <w:spacing w:val="0"/>
                <w:w w:val="100"/>
                <w:position w:val="0"/>
              </w:rPr>
              <w:t>70,000</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460" w:firstLine="0"/>
              <w:jc w:val="right"/>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bl>
    <w:p>
      <w:pPr>
        <w:widowControl w:val="0"/>
        <w:spacing w:after="319" w:line="1" w:lineRule="exact"/>
      </w:pPr>
    </w:p>
    <w:p>
      <w:pPr>
        <w:pStyle w:val="Style23"/>
        <w:keepNext/>
        <w:keepLines/>
        <w:widowControl w:val="0"/>
        <w:shd w:val="clear" w:color="auto" w:fill="auto"/>
        <w:bidi w:val="0"/>
        <w:spacing w:before="0" w:after="320" w:line="240" w:lineRule="auto"/>
        <w:ind w:left="0" w:right="0" w:firstLine="0"/>
        <w:jc w:val="left"/>
      </w:pPr>
      <w:bookmarkStart w:id="338" w:name="bookmark338"/>
      <w:bookmarkStart w:id="339" w:name="bookmark339"/>
      <w:bookmarkStart w:id="340" w:name="bookmark340"/>
      <w:bookmarkStart w:id="341" w:name="bookmark341"/>
      <w:r>
        <w:rPr>
          <w:color w:val="000000"/>
          <w:spacing w:val="0"/>
          <w:w w:val="100"/>
          <w:position w:val="0"/>
        </w:rPr>
        <w:t>四</w:t>
      </w:r>
      <w:bookmarkEnd w:id="340"/>
      <w:r>
        <w:rPr>
          <w:color w:val="000000"/>
          <w:spacing w:val="0"/>
          <w:w w:val="100"/>
          <w:position w:val="0"/>
        </w:rPr>
        <w:t>、公司董事、监事、高级管理人员变动情况</w:t>
      </w:r>
      <w:bookmarkEnd w:id="338"/>
      <w:bookmarkEnd w:id="339"/>
      <w:bookmarkEnd w:id="341"/>
    </w:p>
    <w:tbl>
      <w:tblPr>
        <w:tblOverlap w:val="never"/>
        <w:jc w:val="center"/>
        <w:tblLayout w:type="fixed"/>
      </w:tblPr>
      <w:tblGrid>
        <w:gridCol w:w="1339"/>
        <w:gridCol w:w="1330"/>
        <w:gridCol w:w="1330"/>
        <w:gridCol w:w="1330"/>
        <w:gridCol w:w="4258"/>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姓名</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担任的职务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日期</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原因</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石胜利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监事会主席</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任期满离任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2013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08 </w:t>
            </w:r>
            <w:r>
              <w:rPr>
                <w:rFonts w:ascii="SimSun" w:eastAsia="SimSun" w:hAnsi="SimSun" w:cs="SimSun"/>
                <w:color w:val="000000"/>
                <w:spacing w:val="0"/>
                <w:w w:val="100"/>
                <w:position w:val="0"/>
                <w:sz w:val="17"/>
                <w:szCs w:val="17"/>
              </w:rPr>
              <w:t xml:space="preserve">月 </w:t>
            </w:r>
            <w:r>
              <w:rPr>
                <w:color w:val="000000"/>
                <w:spacing w:val="0"/>
                <w:w w:val="100"/>
                <w:position w:val="0"/>
              </w:rPr>
              <w:t>16</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任期届满离任</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邹秉灵</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任期满离任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2013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08 </w:t>
            </w:r>
            <w:r>
              <w:rPr>
                <w:rFonts w:ascii="SimSun" w:eastAsia="SimSun" w:hAnsi="SimSun" w:cs="SimSun"/>
                <w:color w:val="000000"/>
                <w:spacing w:val="0"/>
                <w:w w:val="100"/>
                <w:position w:val="0"/>
                <w:sz w:val="17"/>
                <w:szCs w:val="17"/>
              </w:rPr>
              <w:t xml:space="preserve">月 </w:t>
            </w:r>
            <w:r>
              <w:rPr>
                <w:color w:val="000000"/>
                <w:spacing w:val="0"/>
                <w:w w:val="100"/>
                <w:position w:val="0"/>
              </w:rPr>
              <w:t>16</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任期届满离任</w:t>
            </w:r>
          </w:p>
        </w:tc>
      </w:tr>
      <w:tr>
        <w:trPr>
          <w:trHeight w:val="72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石伟民</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任期满离任</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2013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08 </w:t>
            </w:r>
            <w:r>
              <w:rPr>
                <w:rFonts w:ascii="SimSun" w:eastAsia="SimSun" w:hAnsi="SimSun" w:cs="SimSun"/>
                <w:color w:val="000000"/>
                <w:spacing w:val="0"/>
                <w:w w:val="100"/>
                <w:position w:val="0"/>
                <w:sz w:val="17"/>
                <w:szCs w:val="17"/>
              </w:rPr>
              <w:t xml:space="preserve">月 </w:t>
            </w:r>
            <w:r>
              <w:rPr>
                <w:color w:val="000000"/>
                <w:spacing w:val="0"/>
                <w:w w:val="100"/>
                <w:position w:val="0"/>
              </w:rPr>
              <w:t>16</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任期届满离任</w:t>
            </w:r>
          </w:p>
        </w:tc>
      </w:tr>
    </w:tbl>
    <w:p>
      <w:pPr>
        <w:widowControl w:val="0"/>
        <w:spacing w:after="319" w:line="1" w:lineRule="exact"/>
      </w:pPr>
    </w:p>
    <w:p>
      <w:pPr>
        <w:pStyle w:val="Style23"/>
        <w:keepNext/>
        <w:keepLines/>
        <w:widowControl w:val="0"/>
        <w:shd w:val="clear" w:color="auto" w:fill="auto"/>
        <w:bidi w:val="0"/>
        <w:spacing w:before="0" w:after="360" w:line="240" w:lineRule="auto"/>
        <w:ind w:left="0" w:right="0" w:firstLine="0"/>
        <w:jc w:val="left"/>
      </w:pPr>
      <w:bookmarkStart w:id="342" w:name="bookmark342"/>
      <w:bookmarkStart w:id="343" w:name="bookmark343"/>
      <w:bookmarkStart w:id="344" w:name="bookmark344"/>
      <w:bookmarkStart w:id="345" w:name="bookmark345"/>
      <w:r>
        <w:rPr>
          <w:color w:val="000000"/>
          <w:spacing w:val="0"/>
          <w:w w:val="100"/>
          <w:position w:val="0"/>
        </w:rPr>
        <w:t>五</w:t>
      </w:r>
      <w:bookmarkEnd w:id="344"/>
      <w:r>
        <w:rPr>
          <w:color w:val="000000"/>
          <w:spacing w:val="0"/>
          <w:w w:val="100"/>
          <w:position w:val="0"/>
        </w:rPr>
        <w:t>、报告期核心技术团队或关键技术人员变动情况（非董事、监事、高级管理人员）</w:t>
      </w:r>
      <w:bookmarkEnd w:id="342"/>
      <w:bookmarkEnd w:id="343"/>
      <w:bookmarkEnd w:id="345"/>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不适用</w:t>
      </w:r>
    </w:p>
    <w:p>
      <w:pPr>
        <w:pStyle w:val="Style23"/>
        <w:keepNext/>
        <w:keepLines/>
        <w:widowControl w:val="0"/>
        <w:shd w:val="clear" w:color="auto" w:fill="auto"/>
        <w:bidi w:val="0"/>
        <w:spacing w:before="0" w:after="360" w:line="240" w:lineRule="auto"/>
        <w:ind w:left="0" w:right="0" w:firstLine="0"/>
        <w:jc w:val="left"/>
      </w:pPr>
      <w:bookmarkStart w:id="346" w:name="bookmark346"/>
      <w:bookmarkStart w:id="347" w:name="bookmark347"/>
      <w:bookmarkStart w:id="348" w:name="bookmark348"/>
      <w:bookmarkStart w:id="349" w:name="bookmark349"/>
      <w:r>
        <w:rPr>
          <w:color w:val="000000"/>
          <w:spacing w:val="0"/>
          <w:w w:val="100"/>
          <w:position w:val="0"/>
        </w:rPr>
        <w:t>六</w:t>
      </w:r>
      <w:bookmarkEnd w:id="348"/>
      <w:r>
        <w:rPr>
          <w:color w:val="000000"/>
          <w:spacing w:val="0"/>
          <w:w w:val="100"/>
          <w:position w:val="0"/>
        </w:rPr>
        <w:t>、公司员工情况</w:t>
      </w:r>
      <w:bookmarkEnd w:id="346"/>
      <w:bookmarkEnd w:id="347"/>
      <w:bookmarkEnd w:id="349"/>
    </w:p>
    <w:p>
      <w:pPr>
        <w:pStyle w:val="Style32"/>
        <w:keepNext w:val="0"/>
        <w:keepLines w:val="0"/>
        <w:widowControl w:val="0"/>
        <w:shd w:val="clear" w:color="auto" w:fill="auto"/>
        <w:bidi w:val="0"/>
        <w:spacing w:before="0" w:after="440" w:line="240" w:lineRule="auto"/>
        <w:ind w:left="0" w:right="0" w:firstLine="0"/>
        <w:jc w:val="left"/>
      </w:pPr>
      <w:r>
        <w:rPr>
          <w:color w:val="000000"/>
          <w:spacing w:val="0"/>
          <w:w w:val="100"/>
          <w:position w:val="0"/>
        </w:rPr>
        <w:t>（一）专业结构、年龄结构</w:t>
      </w:r>
    </w:p>
    <w:p>
      <w:pPr>
        <w:pStyle w:val="Style32"/>
        <w:keepNext w:val="0"/>
        <w:keepLines w:val="0"/>
        <w:widowControl w:val="0"/>
        <w:numPr>
          <w:ilvl w:val="0"/>
          <w:numId w:val="13"/>
        </w:numPr>
        <w:shd w:val="clear" w:color="auto" w:fill="auto"/>
        <w:bidi w:val="0"/>
        <w:spacing w:before="0" w:after="80" w:line="240" w:lineRule="auto"/>
        <w:ind w:left="0" w:right="0" w:firstLine="0"/>
        <w:jc w:val="left"/>
      </w:pPr>
      <w:bookmarkStart w:id="350" w:name="bookmark350"/>
      <w:bookmarkEnd w:id="350"/>
      <w:r>
        <w:rPr>
          <w:color w:val="000000"/>
          <w:spacing w:val="0"/>
          <w:w w:val="100"/>
          <w:position w:val="0"/>
        </w:rPr>
        <w:t>员工人数及变化情况</w:t>
      </w:r>
    </w:p>
    <w:tbl>
      <w:tblPr>
        <w:tblOverlap w:val="never"/>
        <w:jc w:val="center"/>
        <w:tblLayout w:type="fixed"/>
      </w:tblPr>
      <w:tblGrid>
        <w:gridCol w:w="2390"/>
        <w:gridCol w:w="2424"/>
        <w:gridCol w:w="2429"/>
        <w:gridCol w:w="2434"/>
      </w:tblGrid>
      <w:tr>
        <w:trPr>
          <w:trHeight w:val="35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时间</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 xml:space="preserve">2013.12. </w:t>
            </w:r>
            <w:r>
              <w:rPr>
                <w:rFonts w:ascii="SimSun" w:eastAsia="SimSun" w:hAnsi="SimSun" w:cs="SimSun"/>
                <w:color w:val="000000"/>
                <w:spacing w:val="0"/>
                <w:w w:val="100"/>
                <w:position w:val="0"/>
              </w:rPr>
              <w:t>31</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 xml:space="preserve">2012. 12. </w:t>
            </w:r>
            <w:r>
              <w:rPr>
                <w:rFonts w:ascii="SimSun" w:eastAsia="SimSun" w:hAnsi="SimSun" w:cs="SimSun"/>
                <w:color w:val="000000"/>
                <w:spacing w:val="0"/>
                <w:w w:val="100"/>
                <w:position w:val="0"/>
              </w:rPr>
              <w:t>31</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 xml:space="preserve">2011. 12. </w:t>
            </w:r>
            <w:r>
              <w:rPr>
                <w:rFonts w:ascii="SimSun" w:eastAsia="SimSun" w:hAnsi="SimSun" w:cs="SimSun"/>
                <w:color w:val="000000"/>
                <w:spacing w:val="0"/>
                <w:w w:val="100"/>
                <w:position w:val="0"/>
              </w:rPr>
              <w:t>31</w:t>
            </w:r>
          </w:p>
        </w:tc>
      </w:tr>
      <w:tr>
        <w:trPr>
          <w:trHeight w:val="36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员工人数（人）</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2289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2095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1825</w:t>
            </w:r>
          </w:p>
        </w:tc>
      </w:tr>
    </w:tbl>
    <w:p>
      <w:pPr>
        <w:spacing w:lineRule="exact" w:line="1"/>
        <w:rPr>
          <w:sz w:val="2"/>
          <w:szCs w:val="2"/>
        </w:rPr>
      </w:pPr>
      <w:r>
        <w:br w:type="page"/>
      </w:r>
    </w:p>
    <w:p>
      <w:pPr>
        <w:pStyle w:val="Style32"/>
        <w:keepNext w:val="0"/>
        <w:keepLines w:val="0"/>
        <w:widowControl w:val="0"/>
        <w:numPr>
          <w:ilvl w:val="0"/>
          <w:numId w:val="13"/>
        </w:numPr>
        <w:shd w:val="clear" w:color="auto" w:fill="auto"/>
        <w:bidi w:val="0"/>
        <w:spacing w:before="0" w:after="100" w:line="240" w:lineRule="auto"/>
        <w:ind w:left="0" w:right="0" w:firstLine="0"/>
        <w:jc w:val="left"/>
      </w:pPr>
      <w:bookmarkStart w:id="351" w:name="bookmark351"/>
      <w:bookmarkEnd w:id="351"/>
      <w:r>
        <w:rPr>
          <w:color w:val="000000"/>
          <w:spacing w:val="0"/>
          <w:w w:val="100"/>
          <w:position w:val="0"/>
        </w:rPr>
        <w:t>员工专业结构（截至</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31</w:t>
      </w:r>
      <w:r>
        <w:rPr>
          <w:color w:val="000000"/>
          <w:spacing w:val="0"/>
          <w:w w:val="100"/>
          <w:position w:val="0"/>
        </w:rPr>
        <w:t>日在册员工）</w:t>
      </w:r>
    </w:p>
    <w:tbl>
      <w:tblPr>
        <w:tblOverlap w:val="never"/>
        <w:jc w:val="center"/>
        <w:tblLayout w:type="fixed"/>
      </w:tblPr>
      <w:tblGrid>
        <w:gridCol w:w="2885"/>
        <w:gridCol w:w="3427"/>
        <w:gridCol w:w="3365"/>
      </w:tblGrid>
      <w:tr>
        <w:trPr>
          <w:trHeight w:val="35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部门分工</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人数（人）</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占员工总数比例（%）</w:t>
            </w:r>
          </w:p>
        </w:tc>
      </w:tr>
      <w:tr>
        <w:trPr>
          <w:trHeight w:val="35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管理人员</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12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 xml:space="preserve">0. </w:t>
            </w:r>
            <w:r>
              <w:rPr>
                <w:rFonts w:ascii="SimSun" w:eastAsia="SimSun" w:hAnsi="SimSun" w:cs="SimSun"/>
                <w:color w:val="000000"/>
                <w:spacing w:val="0"/>
                <w:w w:val="100"/>
                <w:position w:val="0"/>
              </w:rPr>
              <w:t>52%</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技术人员</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2200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 xml:space="preserve">96. </w:t>
            </w:r>
            <w:r>
              <w:rPr>
                <w:rFonts w:ascii="SimSun" w:eastAsia="SimSun" w:hAnsi="SimSun" w:cs="SimSun"/>
                <w:color w:val="000000"/>
                <w:spacing w:val="0"/>
                <w:w w:val="100"/>
                <w:position w:val="0"/>
              </w:rPr>
              <w:t>11%</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销售人员</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58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 xml:space="preserve">2. </w:t>
            </w:r>
            <w:r>
              <w:rPr>
                <w:rFonts w:ascii="SimSun" w:eastAsia="SimSun" w:hAnsi="SimSun" w:cs="SimSun"/>
                <w:color w:val="000000"/>
                <w:spacing w:val="0"/>
                <w:w w:val="100"/>
                <w:position w:val="0"/>
              </w:rPr>
              <w:t>53%</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财务人员</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 xml:space="preserve">0. </w:t>
            </w:r>
            <w:r>
              <w:rPr>
                <w:rFonts w:ascii="SimSun" w:eastAsia="SimSun" w:hAnsi="SimSun" w:cs="SimSun"/>
                <w:color w:val="000000"/>
                <w:spacing w:val="0"/>
                <w:w w:val="100"/>
                <w:position w:val="0"/>
              </w:rPr>
              <w:t>31%</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人事行政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12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 xml:space="preserve">0. </w:t>
            </w:r>
            <w:r>
              <w:rPr>
                <w:rFonts w:ascii="SimSun" w:eastAsia="SimSun" w:hAnsi="SimSun" w:cs="SimSun"/>
                <w:color w:val="000000"/>
                <w:spacing w:val="0"/>
                <w:w w:val="100"/>
                <w:position w:val="0"/>
              </w:rPr>
              <w:t>52%</w:t>
            </w:r>
          </w:p>
        </w:tc>
      </w:tr>
      <w:tr>
        <w:trPr>
          <w:trHeight w:val="35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2289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100%</w:t>
            </w:r>
          </w:p>
        </w:tc>
      </w:tr>
    </w:tbl>
    <w:p>
      <w:pPr>
        <w:widowControl w:val="0"/>
        <w:spacing w:after="379" w:line="1" w:lineRule="exact"/>
      </w:pPr>
    </w:p>
    <w:p>
      <w:pPr>
        <w:pStyle w:val="Style32"/>
        <w:keepNext w:val="0"/>
        <w:keepLines w:val="0"/>
        <w:widowControl w:val="0"/>
        <w:numPr>
          <w:ilvl w:val="0"/>
          <w:numId w:val="13"/>
        </w:numPr>
        <w:shd w:val="clear" w:color="auto" w:fill="auto"/>
        <w:bidi w:val="0"/>
        <w:spacing w:before="0" w:after="100" w:line="240" w:lineRule="auto"/>
        <w:ind w:left="0" w:right="0" w:firstLine="0"/>
        <w:jc w:val="left"/>
      </w:pPr>
      <w:bookmarkStart w:id="352" w:name="bookmark352"/>
      <w:bookmarkEnd w:id="352"/>
      <w:r>
        <w:rPr>
          <w:color w:val="000000"/>
          <w:spacing w:val="0"/>
          <w:w w:val="100"/>
          <w:position w:val="0"/>
        </w:rPr>
        <w:t>员工受教育程度（截至</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31</w:t>
      </w:r>
      <w:r>
        <w:rPr>
          <w:color w:val="000000"/>
          <w:spacing w:val="0"/>
          <w:w w:val="100"/>
          <w:position w:val="0"/>
        </w:rPr>
        <w:t>日在册员工）</w:t>
      </w:r>
    </w:p>
    <w:tbl>
      <w:tblPr>
        <w:tblOverlap w:val="never"/>
        <w:jc w:val="center"/>
        <w:tblLayout w:type="fixed"/>
      </w:tblPr>
      <w:tblGrid>
        <w:gridCol w:w="2880"/>
        <w:gridCol w:w="3394"/>
        <w:gridCol w:w="3403"/>
      </w:tblGrid>
      <w:tr>
        <w:trPr>
          <w:trHeight w:val="35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受教育程度</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人数（人）</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占员工总数比例（%）</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硕士以上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196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 xml:space="preserve">8. </w:t>
            </w:r>
            <w:r>
              <w:rPr>
                <w:rFonts w:ascii="SimSun" w:eastAsia="SimSun" w:hAnsi="SimSun" w:cs="SimSun"/>
                <w:color w:val="000000"/>
                <w:spacing w:val="0"/>
                <w:w w:val="100"/>
                <w:position w:val="0"/>
              </w:rPr>
              <w:t>56%</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大学本科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1860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 xml:space="preserve">81. </w:t>
            </w:r>
            <w:r>
              <w:rPr>
                <w:rFonts w:ascii="SimSun" w:eastAsia="SimSun" w:hAnsi="SimSun" w:cs="SimSun"/>
                <w:color w:val="000000"/>
                <w:spacing w:val="0"/>
                <w:w w:val="100"/>
                <w:position w:val="0"/>
              </w:rPr>
              <w:t>26%</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大专</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208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 xml:space="preserve">9. </w:t>
            </w:r>
            <w:r>
              <w:rPr>
                <w:rFonts w:ascii="SimSun" w:eastAsia="SimSun" w:hAnsi="SimSun" w:cs="SimSun"/>
                <w:color w:val="000000"/>
                <w:spacing w:val="0"/>
                <w:w w:val="100"/>
                <w:position w:val="0"/>
              </w:rPr>
              <w:t>09%</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大专以下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25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 xml:space="preserve">1. </w:t>
            </w:r>
            <w:r>
              <w:rPr>
                <w:rFonts w:ascii="SimSun" w:eastAsia="SimSun" w:hAnsi="SimSun" w:cs="SimSun"/>
                <w:color w:val="000000"/>
                <w:spacing w:val="0"/>
                <w:w w:val="100"/>
                <w:position w:val="0"/>
              </w:rPr>
              <w:t>09%</w:t>
            </w:r>
          </w:p>
        </w:tc>
      </w:tr>
      <w:tr>
        <w:trPr>
          <w:trHeight w:val="36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2289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100%</w:t>
            </w:r>
          </w:p>
        </w:tc>
      </w:tr>
    </w:tbl>
    <w:p>
      <w:pPr>
        <w:pStyle w:val="Style32"/>
        <w:keepNext w:val="0"/>
        <w:keepLines w:val="0"/>
        <w:widowControl w:val="0"/>
        <w:shd w:val="clear" w:color="auto" w:fill="auto"/>
        <w:bidi w:val="0"/>
        <w:spacing w:before="0" w:after="240" w:line="470" w:lineRule="exact"/>
        <w:ind w:left="0" w:right="0" w:firstLine="0"/>
        <w:jc w:val="left"/>
        <w:sectPr>
          <w:footnotePr>
            <w:pos w:val="pageBottom"/>
            <w:numFmt w:val="decimal"/>
            <w:numRestart w:val="continuous"/>
          </w:footnotePr>
          <w:pgSz w:w="11900" w:h="16840"/>
          <w:pgMar w:top="1321" w:right="1050" w:bottom="1465" w:left="1044" w:header="0" w:footer="3" w:gutter="0"/>
          <w:cols w:space="720"/>
          <w:noEndnote/>
          <w:rtlGutter w:val="0"/>
          <w:docGrid w:linePitch="360"/>
        </w:sectPr>
      </w:pPr>
      <w:r>
        <w:rPr>
          <w:color w:val="000000"/>
          <w:spacing w:val="0"/>
          <w:w w:val="100"/>
          <w:position w:val="0"/>
        </w:rPr>
        <w:t>（二）截至</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日，公司没有需承担费用的离退休员工。 注：以上员工人数均指母公司。</w:t>
      </w:r>
    </w:p>
    <w:p>
      <w:pPr>
        <w:pStyle w:val="Style8"/>
        <w:keepNext/>
        <w:keepLines/>
        <w:widowControl w:val="0"/>
        <w:shd w:val="clear" w:color="auto" w:fill="auto"/>
        <w:bidi w:val="0"/>
        <w:spacing w:before="620" w:after="360" w:line="240" w:lineRule="auto"/>
        <w:ind w:left="0" w:right="0" w:firstLine="0"/>
        <w:jc w:val="center"/>
      </w:pPr>
      <w:bookmarkStart w:id="353" w:name="bookmark353"/>
      <w:bookmarkStart w:id="354" w:name="bookmark354"/>
      <w:bookmarkStart w:id="355" w:name="bookmark355"/>
      <w:r>
        <w:rPr>
          <w:color w:val="000000"/>
          <w:spacing w:val="0"/>
          <w:w w:val="100"/>
          <w:position w:val="0"/>
        </w:rPr>
        <w:t>第八节公司治理</w:t>
      </w:r>
      <w:bookmarkEnd w:id="353"/>
      <w:bookmarkEnd w:id="354"/>
      <w:bookmarkEnd w:id="355"/>
    </w:p>
    <w:p>
      <w:pPr>
        <w:pStyle w:val="Style23"/>
        <w:keepNext/>
        <w:keepLines/>
        <w:widowControl w:val="0"/>
        <w:shd w:val="clear" w:color="auto" w:fill="auto"/>
        <w:bidi w:val="0"/>
        <w:spacing w:before="0" w:after="220" w:line="465" w:lineRule="exact"/>
        <w:ind w:left="0" w:right="0" w:firstLine="0"/>
        <w:jc w:val="left"/>
      </w:pPr>
      <w:bookmarkStart w:id="356" w:name="bookmark356"/>
      <w:bookmarkStart w:id="357" w:name="bookmark357"/>
      <w:bookmarkStart w:id="358" w:name="bookmark358"/>
      <w:bookmarkStart w:id="359" w:name="bookmark359"/>
      <w:bookmarkStart w:id="360" w:name="bookmark360"/>
      <w:r>
        <w:rPr>
          <w:color w:val="000000"/>
          <w:spacing w:val="0"/>
          <w:w w:val="100"/>
          <w:position w:val="0"/>
        </w:rPr>
        <w:t>一</w:t>
      </w:r>
      <w:bookmarkEnd w:id="359"/>
      <w:r>
        <w:rPr>
          <w:color w:val="000000"/>
          <w:spacing w:val="0"/>
          <w:w w:val="100"/>
          <w:position w:val="0"/>
        </w:rPr>
        <w:t>、公司治理的基本状况</w:t>
      </w:r>
      <w:bookmarkEnd w:id="357"/>
      <w:bookmarkEnd w:id="358"/>
      <w:bookmarkEnd w:id="360"/>
      <w:bookmarkEnd w:id="356"/>
    </w:p>
    <w:p>
      <w:pPr>
        <w:pStyle w:val="Style32"/>
        <w:keepNext w:val="0"/>
        <w:keepLines w:val="0"/>
        <w:widowControl w:val="0"/>
        <w:shd w:val="clear" w:color="auto" w:fill="auto"/>
        <w:bidi w:val="0"/>
        <w:spacing w:before="0" w:after="0" w:line="465" w:lineRule="exact"/>
        <w:ind w:left="0" w:right="0" w:firstLine="480"/>
        <w:jc w:val="both"/>
      </w:pPr>
      <w:r>
        <w:rPr>
          <w:color w:val="000000"/>
          <w:spacing w:val="0"/>
          <w:w w:val="100"/>
          <w:position w:val="0"/>
        </w:rPr>
        <w:t>公司严格按照《公司法》、《证券法》、《上市公司治理准则》、《深圳证券交易所创 业板股票上市规则》、《深圳证券交易所创业板上市公司规范运作指引》和中国证监会有关 法律法规的要求，及时制定或修订了《公司章程》、《股东大会议事规则》、《董事会议事 规则》、《监事会议事规则》、《总经理工作细则》、《关联交易决策制度》、《募集资金 使用管理办法》、《董事会秘书工作细则》、《独立董事议事规则》、《信息披露管理制度》、 《董事会专门委员会议事规则》等规章制度；不断完善公司法人治理结构，进一步规范公司 运作，提高公司治理水平。截至报告期末，公司治理实际情况符合中国证监会发布的有关上 市公司治理的规范性文件。</w:t>
      </w:r>
    </w:p>
    <w:p>
      <w:pPr>
        <w:pStyle w:val="Style32"/>
        <w:keepNext w:val="0"/>
        <w:keepLines w:val="0"/>
        <w:widowControl w:val="0"/>
        <w:shd w:val="clear" w:color="auto" w:fill="auto"/>
        <w:tabs>
          <w:tab w:pos="598" w:val="left"/>
        </w:tabs>
        <w:bidi w:val="0"/>
        <w:spacing w:before="0" w:after="0" w:line="465" w:lineRule="exact"/>
        <w:ind w:left="0" w:right="0" w:firstLine="0"/>
        <w:jc w:val="left"/>
      </w:pPr>
      <w:bookmarkStart w:id="361" w:name="bookmark361"/>
      <w:r>
        <w:rPr>
          <w:color w:val="000000"/>
          <w:spacing w:val="0"/>
          <w:w w:val="100"/>
          <w:position w:val="0"/>
        </w:rPr>
        <w:t>（</w:t>
      </w:r>
      <w:bookmarkEnd w:id="361"/>
      <w:r>
        <w:rPr>
          <w:color w:val="000000"/>
          <w:spacing w:val="0"/>
          <w:w w:val="100"/>
          <w:position w:val="0"/>
        </w:rPr>
        <w:t>一）</w:t>
        <w:tab/>
        <w:t>关于股东与股东大会</w:t>
      </w:r>
    </w:p>
    <w:p>
      <w:pPr>
        <w:pStyle w:val="Style32"/>
        <w:keepNext w:val="0"/>
        <w:keepLines w:val="0"/>
        <w:widowControl w:val="0"/>
        <w:shd w:val="clear" w:color="auto" w:fill="auto"/>
        <w:bidi w:val="0"/>
        <w:spacing w:before="0" w:after="0" w:line="465" w:lineRule="exact"/>
        <w:ind w:left="0" w:right="0" w:firstLine="480"/>
        <w:jc w:val="both"/>
      </w:pPr>
      <w:r>
        <w:rPr>
          <w:color w:val="000000"/>
          <w:spacing w:val="0"/>
          <w:w w:val="100"/>
          <w:position w:val="0"/>
        </w:rPr>
        <w:t>公司严格按照《公司章程》和《股东大会议事规则》的要求，规范股东大会的召集、召 开和议事程序，能够平等对待所有的股东，确保股东能充分行使自己的权利。</w:t>
      </w:r>
    </w:p>
    <w:p>
      <w:pPr>
        <w:pStyle w:val="Style32"/>
        <w:keepNext w:val="0"/>
        <w:keepLines w:val="0"/>
        <w:widowControl w:val="0"/>
        <w:shd w:val="clear" w:color="auto" w:fill="auto"/>
        <w:tabs>
          <w:tab w:pos="598" w:val="left"/>
        </w:tabs>
        <w:bidi w:val="0"/>
        <w:spacing w:before="0" w:after="0" w:line="465" w:lineRule="exact"/>
        <w:ind w:left="0" w:right="0" w:firstLine="0"/>
        <w:jc w:val="left"/>
      </w:pPr>
      <w:bookmarkStart w:id="362" w:name="bookmark362"/>
      <w:r>
        <w:rPr>
          <w:color w:val="000000"/>
          <w:spacing w:val="0"/>
          <w:w w:val="100"/>
          <w:position w:val="0"/>
        </w:rPr>
        <w:t>（</w:t>
      </w:r>
      <w:bookmarkEnd w:id="362"/>
      <w:r>
        <w:rPr>
          <w:color w:val="000000"/>
          <w:spacing w:val="0"/>
          <w:w w:val="100"/>
          <w:position w:val="0"/>
        </w:rPr>
        <w:t>二）</w:t>
        <w:tab/>
        <w:t>关于公司与实际控制人</w:t>
      </w:r>
    </w:p>
    <w:p>
      <w:pPr>
        <w:pStyle w:val="Style32"/>
        <w:keepNext w:val="0"/>
        <w:keepLines w:val="0"/>
        <w:widowControl w:val="0"/>
        <w:shd w:val="clear" w:color="auto" w:fill="auto"/>
        <w:bidi w:val="0"/>
        <w:spacing w:before="0" w:after="0" w:line="465" w:lineRule="exact"/>
        <w:ind w:left="0" w:right="0" w:firstLine="480"/>
        <w:jc w:val="both"/>
      </w:pPr>
      <w:r>
        <w:rPr>
          <w:color w:val="000000"/>
          <w:spacing w:val="0"/>
          <w:w w:val="100"/>
          <w:position w:val="0"/>
        </w:rPr>
        <w:t>公司实际控制人严格按照《上市公司治理准则》、《深圳证券交易所创业板股票上市规 则》、《公司章程》等规定的要求，依法行使其权力并承担相应义务，没有超越股东大会、 董事会直接或间接干预公司的决策和经营活动。同时，公司具有独立的业务和经营系统，拥 有自主决策能力，在业务、人员、资产、机构、财务上独立于实际控制人及其控制的其它企 业。公司不存在向大股东、实际控制人提供未公开信息等公司治理不规范的情况。</w:t>
      </w:r>
    </w:p>
    <w:p>
      <w:pPr>
        <w:pStyle w:val="Style32"/>
        <w:keepNext w:val="0"/>
        <w:keepLines w:val="0"/>
        <w:widowControl w:val="0"/>
        <w:shd w:val="clear" w:color="auto" w:fill="auto"/>
        <w:tabs>
          <w:tab w:pos="598" w:val="left"/>
        </w:tabs>
        <w:bidi w:val="0"/>
        <w:spacing w:before="0" w:after="0" w:line="465" w:lineRule="exact"/>
        <w:ind w:left="0" w:right="0" w:firstLine="0"/>
        <w:jc w:val="both"/>
      </w:pPr>
      <w:bookmarkStart w:id="363" w:name="bookmark363"/>
      <w:r>
        <w:rPr>
          <w:color w:val="000000"/>
          <w:spacing w:val="0"/>
          <w:w w:val="100"/>
          <w:position w:val="0"/>
        </w:rPr>
        <w:t>（</w:t>
      </w:r>
      <w:bookmarkEnd w:id="363"/>
      <w:r>
        <w:rPr>
          <w:color w:val="000000"/>
          <w:spacing w:val="0"/>
          <w:w w:val="100"/>
          <w:position w:val="0"/>
        </w:rPr>
        <w:t>三）</w:t>
        <w:tab/>
        <w:t>关于董事与董事会</w:t>
      </w:r>
    </w:p>
    <w:p>
      <w:pPr>
        <w:pStyle w:val="Style32"/>
        <w:keepNext w:val="0"/>
        <w:keepLines w:val="0"/>
        <w:widowControl w:val="0"/>
        <w:shd w:val="clear" w:color="auto" w:fill="auto"/>
        <w:bidi w:val="0"/>
        <w:spacing w:before="0" w:after="0" w:line="465" w:lineRule="exact"/>
        <w:ind w:left="0" w:right="0" w:firstLine="480"/>
        <w:jc w:val="both"/>
      </w:pPr>
      <w:r>
        <w:rPr>
          <w:color w:val="000000"/>
          <w:spacing w:val="0"/>
          <w:w w:val="100"/>
          <w:position w:val="0"/>
        </w:rPr>
        <w:t>公司董事会由</w:t>
      </w:r>
      <w:r>
        <w:rPr>
          <w:color w:val="000000"/>
          <w:spacing w:val="0"/>
          <w:w w:val="100"/>
          <w:position w:val="0"/>
          <w:sz w:val="24"/>
          <w:szCs w:val="24"/>
        </w:rPr>
        <w:t>5</w:t>
      </w:r>
      <w:r>
        <w:rPr>
          <w:color w:val="000000"/>
          <w:spacing w:val="0"/>
          <w:w w:val="100"/>
          <w:position w:val="0"/>
        </w:rPr>
        <w:t>名董事组成，选聘程序规范，人数和人员构成均符合相关法律法规和《公 司章程》的规定。公司依法选聘</w:t>
      </w:r>
      <w:r>
        <w:rPr>
          <w:color w:val="000000"/>
          <w:spacing w:val="0"/>
          <w:w w:val="100"/>
          <w:position w:val="0"/>
          <w:sz w:val="24"/>
          <w:szCs w:val="24"/>
        </w:rPr>
        <w:t>3</w:t>
      </w:r>
      <w:r>
        <w:rPr>
          <w:color w:val="000000"/>
          <w:spacing w:val="0"/>
          <w:w w:val="100"/>
          <w:position w:val="0"/>
        </w:rPr>
        <w:t>名独立董事，其中</w:t>
      </w:r>
      <w:r>
        <w:rPr>
          <w:color w:val="000000"/>
          <w:spacing w:val="0"/>
          <w:w w:val="100"/>
          <w:position w:val="0"/>
          <w:sz w:val="24"/>
          <w:szCs w:val="24"/>
        </w:rPr>
        <w:t>1</w:t>
      </w:r>
      <w:r>
        <w:rPr>
          <w:color w:val="000000"/>
          <w:spacing w:val="0"/>
          <w:w w:val="100"/>
          <w:position w:val="0"/>
        </w:rPr>
        <w:t>名为会计专业人士，符合中国证监会《关 于在上市公司建立独立董事制度的指导意见》的要求。董事会设立了战略、审计、薪酬与考 核、提名等四个委员会，制订了相应的议事规则。公司董事积极参加相关知识培训，熟悉有 关法律法规；公司董事严格按照《董事会议事规则》、《独立董事议事规则》等规章制度开 展工作，认真出席董事会和股东大会，正确行使权利和勤勉履行义务，确保董事会的有效运 作和科学决策。</w:t>
      </w:r>
    </w:p>
    <w:p>
      <w:pPr>
        <w:pStyle w:val="Style32"/>
        <w:keepNext w:val="0"/>
        <w:keepLines w:val="0"/>
        <w:widowControl w:val="0"/>
        <w:shd w:val="clear" w:color="auto" w:fill="auto"/>
        <w:tabs>
          <w:tab w:pos="597" w:val="left"/>
        </w:tabs>
        <w:bidi w:val="0"/>
        <w:spacing w:before="0" w:after="0" w:line="470" w:lineRule="exact"/>
        <w:ind w:left="0" w:right="0" w:firstLine="0"/>
        <w:jc w:val="left"/>
      </w:pPr>
      <w:bookmarkStart w:id="364" w:name="bookmark364"/>
      <w:r>
        <w:rPr>
          <w:color w:val="000000"/>
          <w:spacing w:val="0"/>
          <w:w w:val="100"/>
          <w:position w:val="0"/>
        </w:rPr>
        <w:t>（</w:t>
      </w:r>
      <w:bookmarkEnd w:id="364"/>
      <w:r>
        <w:rPr>
          <w:color w:val="000000"/>
          <w:spacing w:val="0"/>
          <w:w w:val="100"/>
          <w:position w:val="0"/>
        </w:rPr>
        <w:t>四）</w:t>
        <w:tab/>
        <w:t>关于监事和监事会</w:t>
      </w:r>
    </w:p>
    <w:p>
      <w:pPr>
        <w:pStyle w:val="Style32"/>
        <w:keepNext w:val="0"/>
        <w:keepLines w:val="0"/>
        <w:widowControl w:val="0"/>
        <w:shd w:val="clear" w:color="auto" w:fill="auto"/>
        <w:bidi w:val="0"/>
        <w:spacing w:before="0" w:after="0" w:line="470" w:lineRule="exact"/>
        <w:ind w:left="0" w:right="0" w:firstLine="480"/>
        <w:jc w:val="both"/>
      </w:pPr>
      <w:r>
        <w:rPr>
          <w:color w:val="000000"/>
          <w:spacing w:val="0"/>
          <w:w w:val="100"/>
          <w:position w:val="0"/>
        </w:rPr>
        <w:t>公司监事会由</w:t>
      </w:r>
      <w:r>
        <w:rPr>
          <w:color w:val="000000"/>
          <w:spacing w:val="0"/>
          <w:w w:val="100"/>
          <w:position w:val="0"/>
          <w:sz w:val="24"/>
          <w:szCs w:val="24"/>
        </w:rPr>
        <w:t>3</w:t>
      </w:r>
      <w:r>
        <w:rPr>
          <w:color w:val="000000"/>
          <w:spacing w:val="0"/>
          <w:w w:val="100"/>
          <w:position w:val="0"/>
        </w:rPr>
        <w:t>名监事组成，其中一名监事由非股东职工担任，其人数和人员构成均符合 相关法律法规的要求；公司监事会严格按照《公司章程》、《监事会议事规则》的规定，积 极开展工作；公司监事本着对全体股东负责的态度，切实行使监察、督促职能，对公司董事、 经理及其他高级管理人员履行职务情况进行监督，对公司财务状况进行检查，对相关重大事 项发表意见，维护公司及股东的合法权益。</w:t>
      </w:r>
    </w:p>
    <w:p>
      <w:pPr>
        <w:pStyle w:val="Style32"/>
        <w:keepNext w:val="0"/>
        <w:keepLines w:val="0"/>
        <w:widowControl w:val="0"/>
        <w:shd w:val="clear" w:color="auto" w:fill="auto"/>
        <w:tabs>
          <w:tab w:pos="597" w:val="left"/>
        </w:tabs>
        <w:bidi w:val="0"/>
        <w:spacing w:before="0" w:after="0" w:line="470" w:lineRule="exact"/>
        <w:ind w:left="0" w:right="0" w:firstLine="0"/>
        <w:jc w:val="left"/>
      </w:pPr>
      <w:bookmarkStart w:id="365" w:name="bookmark365"/>
      <w:r>
        <w:rPr>
          <w:color w:val="000000"/>
          <w:spacing w:val="0"/>
          <w:w w:val="100"/>
          <w:position w:val="0"/>
        </w:rPr>
        <w:t>（</w:t>
      </w:r>
      <w:bookmarkEnd w:id="365"/>
      <w:r>
        <w:rPr>
          <w:color w:val="000000"/>
          <w:spacing w:val="0"/>
          <w:w w:val="100"/>
          <w:position w:val="0"/>
        </w:rPr>
        <w:t>五）</w:t>
        <w:tab/>
        <w:t>关于利益相关者</w:t>
      </w:r>
    </w:p>
    <w:p>
      <w:pPr>
        <w:pStyle w:val="Style32"/>
        <w:keepNext w:val="0"/>
        <w:keepLines w:val="0"/>
        <w:widowControl w:val="0"/>
        <w:shd w:val="clear" w:color="auto" w:fill="auto"/>
        <w:bidi w:val="0"/>
        <w:spacing w:before="0" w:after="0" w:line="470" w:lineRule="exact"/>
        <w:ind w:left="0" w:right="0" w:firstLine="480"/>
        <w:jc w:val="both"/>
      </w:pPr>
      <w:r>
        <w:rPr>
          <w:color w:val="000000"/>
          <w:spacing w:val="0"/>
          <w:w w:val="100"/>
          <w:position w:val="0"/>
        </w:rPr>
        <w:t>公司能够充分尊重和维护利益相关者的合法权益，实现股东、职工和社会等各方面利益 的协调平衡，重视公司的社会责任，与利益相关者积极合作，共同推动公司持续、健康地发 展。</w:t>
      </w:r>
    </w:p>
    <w:p>
      <w:pPr>
        <w:pStyle w:val="Style32"/>
        <w:keepNext w:val="0"/>
        <w:keepLines w:val="0"/>
        <w:widowControl w:val="0"/>
        <w:shd w:val="clear" w:color="auto" w:fill="auto"/>
        <w:tabs>
          <w:tab w:pos="597" w:val="left"/>
        </w:tabs>
        <w:bidi w:val="0"/>
        <w:spacing w:before="0" w:after="0" w:line="470" w:lineRule="exact"/>
        <w:ind w:left="0" w:right="0" w:firstLine="0"/>
        <w:jc w:val="both"/>
      </w:pPr>
      <w:bookmarkStart w:id="366" w:name="bookmark366"/>
      <w:r>
        <w:rPr>
          <w:color w:val="000000"/>
          <w:spacing w:val="0"/>
          <w:w w:val="100"/>
          <w:position w:val="0"/>
        </w:rPr>
        <w:t>（</w:t>
      </w:r>
      <w:bookmarkEnd w:id="366"/>
      <w:r>
        <w:rPr>
          <w:color w:val="000000"/>
          <w:spacing w:val="0"/>
          <w:w w:val="100"/>
          <w:position w:val="0"/>
        </w:rPr>
        <w:t>六）</w:t>
        <w:tab/>
        <w:t>公司董事长、独立董事及其它董事履行职责情况</w:t>
      </w:r>
    </w:p>
    <w:p>
      <w:pPr>
        <w:pStyle w:val="Style32"/>
        <w:keepNext w:val="0"/>
        <w:keepLines w:val="0"/>
        <w:widowControl w:val="0"/>
        <w:shd w:val="clear" w:color="auto" w:fill="auto"/>
        <w:tabs>
          <w:tab w:pos="355" w:val="left"/>
        </w:tabs>
        <w:bidi w:val="0"/>
        <w:spacing w:before="0" w:after="0" w:line="470" w:lineRule="exact"/>
        <w:ind w:left="0" w:right="0" w:firstLine="0"/>
        <w:jc w:val="both"/>
      </w:pPr>
      <w:bookmarkStart w:id="367" w:name="bookmark367"/>
      <w:r>
        <w:rPr>
          <w:color w:val="000000"/>
          <w:spacing w:val="0"/>
          <w:w w:val="100"/>
          <w:position w:val="0"/>
          <w:sz w:val="24"/>
          <w:szCs w:val="24"/>
        </w:rPr>
        <w:t>1</w:t>
      </w:r>
      <w:bookmarkEnd w:id="367"/>
      <w:r>
        <w:rPr>
          <w:color w:val="000000"/>
          <w:spacing w:val="0"/>
          <w:w w:val="100"/>
          <w:position w:val="0"/>
        </w:rPr>
        <w:t>、</w:t>
        <w:tab/>
        <w:t>报告期内，公司全体董事严格按照《公司法》、《证券法》、《深圳证券交易所创业板上 市公司规范运作指引》、《上市公司治理准则》及《公司章程》等法律、法规及规章制度的 规定和要求，勤勉尽责地履行董事职责，持续关注公司经营状况，遵守董事行为规范，积极 参加相关培训，提高规范运作水平，发挥各自的专业特长，积极的履行职责。董事在董事会 会议投票表决重大事项或其它对公司有重大影响的事项时，严格遵循公司董事会议事规则的 有关审议规定，审慎决策，切实保护公司和股东利益。</w:t>
      </w:r>
    </w:p>
    <w:p>
      <w:pPr>
        <w:pStyle w:val="Style32"/>
        <w:keepNext w:val="0"/>
        <w:keepLines w:val="0"/>
        <w:widowControl w:val="0"/>
        <w:shd w:val="clear" w:color="auto" w:fill="auto"/>
        <w:tabs>
          <w:tab w:pos="355" w:val="left"/>
        </w:tabs>
        <w:bidi w:val="0"/>
        <w:spacing w:before="0" w:after="0" w:line="470" w:lineRule="exact"/>
        <w:ind w:left="0" w:right="0" w:firstLine="0"/>
        <w:jc w:val="both"/>
      </w:pPr>
      <w:bookmarkStart w:id="368" w:name="bookmark368"/>
      <w:r>
        <w:rPr>
          <w:color w:val="000000"/>
          <w:spacing w:val="0"/>
          <w:w w:val="100"/>
          <w:position w:val="0"/>
          <w:sz w:val="24"/>
          <w:szCs w:val="24"/>
        </w:rPr>
        <w:t>2</w:t>
      </w:r>
      <w:bookmarkEnd w:id="368"/>
      <w:r>
        <w:rPr>
          <w:color w:val="000000"/>
          <w:spacing w:val="0"/>
          <w:w w:val="100"/>
          <w:position w:val="0"/>
        </w:rPr>
        <w:t>、</w:t>
        <w:tab/>
        <w:t>公司董事长在履行职责时，严格按照《公司法》、《证券法》、《深圳证券交易所创业板 上市公司规范运作指引》和《公司章程》等规定，行使董事长职权，履行职责。在召集、主 持董事会会议时，带头执行董事会集体决策机制，积极推动公司治理工作和内部控制建设、 督促执行股东大会和董事会的各项决议，确保董事会依法正常运作。保证独立董事和董事会 秘书的知情权，及时将董事会工作运行情况通报其它董事。督促其它董事、监事、高管人员 积极参加监管部门组织的培训，提高董事、监事、高管人员的依法履职意识，确保公司规范 运作。</w:t>
      </w:r>
    </w:p>
    <w:p>
      <w:pPr>
        <w:pStyle w:val="Style32"/>
        <w:keepNext w:val="0"/>
        <w:keepLines w:val="0"/>
        <w:widowControl w:val="0"/>
        <w:shd w:val="clear" w:color="auto" w:fill="auto"/>
        <w:tabs>
          <w:tab w:pos="355" w:val="left"/>
        </w:tabs>
        <w:bidi w:val="0"/>
        <w:spacing w:before="0" w:after="660" w:line="470" w:lineRule="exact"/>
        <w:ind w:left="0" w:right="0" w:firstLine="0"/>
        <w:jc w:val="both"/>
      </w:pPr>
      <w:bookmarkStart w:id="369" w:name="bookmark369"/>
      <w:r>
        <w:rPr>
          <w:color w:val="000000"/>
          <w:spacing w:val="0"/>
          <w:w w:val="100"/>
          <w:position w:val="0"/>
          <w:sz w:val="24"/>
          <w:szCs w:val="24"/>
        </w:rPr>
        <w:t>3</w:t>
      </w:r>
      <w:bookmarkEnd w:id="369"/>
      <w:r>
        <w:rPr>
          <w:color w:val="000000"/>
          <w:spacing w:val="0"/>
          <w:w w:val="100"/>
          <w:position w:val="0"/>
        </w:rPr>
        <w:t>、</w:t>
        <w:tab/>
        <w:t xml:space="preserve">公司独立董事认真履行职责，能够严格按照《公司章程》、《独立董事议事规则》等的规 定，本着对公司、股东负责的态度，勤勉尽责，忠实履行职责，积极准时出席相关会议，认 真审议各项议案，客观的发表自己的看法及观点，认真发挥独立董事作用，不受公司和控股 股东的影响，努力维护公司整体利益及中小股东的合法权益。同时积极深入公司现场调查， 了解公司经营状况和内部控制的建设及董事会决议、股东会决议的执行情况，关注外部环境 </w:t>
      </w:r>
      <w:r>
        <w:rPr>
          <w:color w:val="000000"/>
          <w:spacing w:val="0"/>
          <w:w w:val="100"/>
          <w:position w:val="0"/>
        </w:rPr>
        <w:t>变化对公司造成的影响，并利用自己的专业知识为公司未来经营和发展提出合理化的意见和 建议。报告期内，公司三名独立董事对公司董事会的议案及公司其他事项均没有提出异议。</w:t>
      </w:r>
    </w:p>
    <w:p>
      <w:pPr>
        <w:pStyle w:val="Style25"/>
        <w:keepNext w:val="0"/>
        <w:keepLines w:val="0"/>
        <w:widowControl w:val="0"/>
        <w:shd w:val="clear" w:color="auto" w:fill="auto"/>
        <w:bidi w:val="0"/>
        <w:spacing w:before="0" w:line="240" w:lineRule="auto"/>
        <w:ind w:left="0" w:right="0" w:firstLine="0"/>
        <w:jc w:val="both"/>
      </w:pPr>
      <w:r>
        <w:rPr>
          <w:color w:val="000000"/>
          <w:spacing w:val="0"/>
          <w:w w:val="100"/>
          <w:position w:val="0"/>
        </w:rPr>
        <w:t>公司治理与《公司法》和中国证监会相关规定的要求是否存在差异</w:t>
      </w:r>
    </w:p>
    <w:p>
      <w:pPr>
        <w:pStyle w:val="Style25"/>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3"/>
        <w:keepNext/>
        <w:keepLines/>
        <w:widowControl w:val="0"/>
        <w:shd w:val="clear" w:color="auto" w:fill="auto"/>
        <w:bidi w:val="0"/>
        <w:spacing w:before="0" w:after="380" w:line="470" w:lineRule="exact"/>
        <w:ind w:left="0" w:right="0" w:firstLine="0"/>
        <w:jc w:val="both"/>
      </w:pPr>
      <w:bookmarkStart w:id="370" w:name="bookmark370"/>
      <w:bookmarkStart w:id="371" w:name="bookmark371"/>
      <w:bookmarkStart w:id="372" w:name="bookmark372"/>
      <w:bookmarkStart w:id="373" w:name="bookmark373"/>
      <w:r>
        <w:rPr>
          <w:color w:val="000000"/>
          <w:spacing w:val="0"/>
          <w:w w:val="100"/>
          <w:position w:val="0"/>
        </w:rPr>
        <w:t>二</w:t>
      </w:r>
      <w:bookmarkEnd w:id="372"/>
      <w:r>
        <w:rPr>
          <w:color w:val="000000"/>
          <w:spacing w:val="0"/>
          <w:w w:val="100"/>
          <w:position w:val="0"/>
        </w:rPr>
        <w:t>、报告期内召开的年度股东大会和临时股东大会的有关情况</w:t>
      </w:r>
      <w:bookmarkEnd w:id="370"/>
      <w:bookmarkEnd w:id="371"/>
      <w:bookmarkEnd w:id="373"/>
    </w:p>
    <w:p>
      <w:pPr>
        <w:pStyle w:val="Style29"/>
        <w:keepNext/>
        <w:keepLines/>
        <w:widowControl w:val="0"/>
        <w:shd w:val="clear" w:color="auto" w:fill="auto"/>
        <w:bidi w:val="0"/>
        <w:spacing w:before="0" w:after="320" w:line="240" w:lineRule="auto"/>
        <w:ind w:left="0" w:right="0" w:firstLine="0"/>
        <w:jc w:val="both"/>
      </w:pPr>
      <w:bookmarkStart w:id="374" w:name="bookmark374"/>
      <w:bookmarkStart w:id="375" w:name="bookmark375"/>
      <w:bookmarkStart w:id="376" w:name="bookmark376"/>
      <w:bookmarkStart w:id="377" w:name="bookmark377"/>
      <w:r>
        <w:rPr>
          <w:rFonts w:ascii="Times New Roman" w:eastAsia="Times New Roman" w:hAnsi="Times New Roman" w:cs="Times New Roman"/>
          <w:color w:val="000000"/>
          <w:spacing w:val="0"/>
          <w:w w:val="100"/>
          <w:position w:val="0"/>
        </w:rPr>
        <w:t>1</w:t>
      </w:r>
      <w:bookmarkEnd w:id="376"/>
      <w:r>
        <w:rPr>
          <w:color w:val="000000"/>
          <w:spacing w:val="0"/>
          <w:w w:val="100"/>
          <w:position w:val="0"/>
        </w:rPr>
        <w:t>、本报告期年度股东大会情况</w:t>
      </w:r>
      <w:bookmarkEnd w:id="374"/>
      <w:bookmarkEnd w:id="375"/>
      <w:bookmarkEnd w:id="377"/>
    </w:p>
    <w:tbl>
      <w:tblPr>
        <w:tblOverlap w:val="never"/>
        <w:jc w:val="center"/>
        <w:tblLayout w:type="fixed"/>
      </w:tblPr>
      <w:tblGrid>
        <w:gridCol w:w="2400"/>
        <w:gridCol w:w="2390"/>
        <w:gridCol w:w="2395"/>
        <w:gridCol w:w="2400"/>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会议届次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840"/>
              <w:jc w:val="left"/>
              <w:rPr>
                <w:sz w:val="17"/>
                <w:szCs w:val="17"/>
              </w:rPr>
            </w:pPr>
            <w:r>
              <w:rPr>
                <w:rFonts w:ascii="SimSun" w:eastAsia="SimSun" w:hAnsi="SimSun" w:cs="SimSun"/>
                <w:color w:val="000000"/>
                <w:spacing w:val="0"/>
                <w:w w:val="100"/>
                <w:position w:val="0"/>
                <w:sz w:val="17"/>
                <w:szCs w:val="17"/>
              </w:rPr>
              <w:t>召开日期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会议决议刊登的指定网站查 询索引</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会议决议刊登的信息披露日 期</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2012</w:t>
            </w:r>
            <w:r>
              <w:rPr>
                <w:rFonts w:ascii="SimSun" w:eastAsia="SimSun" w:hAnsi="SimSun" w:cs="SimSun"/>
                <w:color w:val="000000"/>
                <w:spacing w:val="0"/>
                <w:w w:val="100"/>
                <w:position w:val="0"/>
                <w:sz w:val="17"/>
                <w:szCs w:val="17"/>
              </w:rPr>
              <w:t>年年度股东大会</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13</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http: //www. cninfo .com. cn</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14</w:t>
            </w:r>
            <w:r>
              <w:rPr>
                <w:rFonts w:ascii="SimSun" w:eastAsia="SimSun" w:hAnsi="SimSun" w:cs="SimSun"/>
                <w:color w:val="000000"/>
                <w:spacing w:val="0"/>
                <w:w w:val="100"/>
                <w:position w:val="0"/>
                <w:sz w:val="17"/>
                <w:szCs w:val="17"/>
              </w:rPr>
              <w:t>日</w:t>
            </w:r>
          </w:p>
        </w:tc>
      </w:tr>
    </w:tbl>
    <w:p>
      <w:pPr>
        <w:widowControl w:val="0"/>
        <w:spacing w:after="319" w:line="1" w:lineRule="exact"/>
      </w:pPr>
    </w:p>
    <w:p>
      <w:pPr>
        <w:pStyle w:val="Style29"/>
        <w:keepNext/>
        <w:keepLines/>
        <w:widowControl w:val="0"/>
        <w:shd w:val="clear" w:color="auto" w:fill="auto"/>
        <w:bidi w:val="0"/>
        <w:spacing w:before="0" w:after="320" w:line="240" w:lineRule="auto"/>
        <w:ind w:left="0" w:right="0" w:firstLine="0"/>
        <w:jc w:val="both"/>
      </w:pPr>
      <w:bookmarkStart w:id="378" w:name="bookmark378"/>
      <w:bookmarkStart w:id="379" w:name="bookmark379"/>
      <w:bookmarkStart w:id="380" w:name="bookmark380"/>
      <w:bookmarkStart w:id="381" w:name="bookmark381"/>
      <w:r>
        <w:rPr>
          <w:rFonts w:ascii="Times New Roman" w:eastAsia="Times New Roman" w:hAnsi="Times New Roman" w:cs="Times New Roman"/>
          <w:color w:val="000000"/>
          <w:spacing w:val="0"/>
          <w:w w:val="100"/>
          <w:position w:val="0"/>
        </w:rPr>
        <w:t>2</w:t>
      </w:r>
      <w:bookmarkEnd w:id="380"/>
      <w:r>
        <w:rPr>
          <w:color w:val="000000"/>
          <w:spacing w:val="0"/>
          <w:w w:val="100"/>
          <w:position w:val="0"/>
        </w:rPr>
        <w:t>、本报告期临时股东大会情况</w:t>
      </w:r>
      <w:bookmarkEnd w:id="378"/>
      <w:bookmarkEnd w:id="379"/>
      <w:bookmarkEnd w:id="381"/>
    </w:p>
    <w:tbl>
      <w:tblPr>
        <w:tblOverlap w:val="never"/>
        <w:jc w:val="center"/>
        <w:tblLayout w:type="fixed"/>
      </w:tblPr>
      <w:tblGrid>
        <w:gridCol w:w="2400"/>
        <w:gridCol w:w="2390"/>
        <w:gridCol w:w="2395"/>
        <w:gridCol w:w="2400"/>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会议届次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840"/>
              <w:jc w:val="left"/>
              <w:rPr>
                <w:sz w:val="17"/>
                <w:szCs w:val="17"/>
              </w:rPr>
            </w:pPr>
            <w:r>
              <w:rPr>
                <w:rFonts w:ascii="SimSun" w:eastAsia="SimSun" w:hAnsi="SimSun" w:cs="SimSun"/>
                <w:color w:val="000000"/>
                <w:spacing w:val="0"/>
                <w:w w:val="100"/>
                <w:position w:val="0"/>
                <w:sz w:val="17"/>
                <w:szCs w:val="17"/>
              </w:rPr>
              <w:t>召开日期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会议决议刊登的指定网站查 询索引</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会议决议刊登的信息披露日 期</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年第一次临时股东大会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http: //www. cninfo .com. cn</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年第二次临时股东大会</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16</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http: //www. cninfo .com. cn</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w:t>
            </w:r>
          </w:p>
        </w:tc>
      </w:tr>
    </w:tbl>
    <w:p>
      <w:pPr>
        <w:widowControl w:val="0"/>
        <w:spacing w:after="319" w:line="1" w:lineRule="exact"/>
      </w:pPr>
    </w:p>
    <w:p>
      <w:pPr>
        <w:pStyle w:val="Style23"/>
        <w:keepNext/>
        <w:keepLines/>
        <w:widowControl w:val="0"/>
        <w:shd w:val="clear" w:color="auto" w:fill="auto"/>
        <w:bidi w:val="0"/>
        <w:spacing w:before="0" w:after="320" w:line="240" w:lineRule="auto"/>
        <w:ind w:left="0" w:right="0" w:firstLine="0"/>
        <w:jc w:val="both"/>
      </w:pPr>
      <w:bookmarkStart w:id="382" w:name="bookmark382"/>
      <w:bookmarkStart w:id="383" w:name="bookmark383"/>
      <w:bookmarkStart w:id="384" w:name="bookmark384"/>
      <w:bookmarkStart w:id="385" w:name="bookmark385"/>
      <w:r>
        <w:rPr>
          <w:color w:val="000000"/>
          <w:spacing w:val="0"/>
          <w:w w:val="100"/>
          <w:position w:val="0"/>
        </w:rPr>
        <w:t>三</w:t>
      </w:r>
      <w:bookmarkEnd w:id="384"/>
      <w:r>
        <w:rPr>
          <w:color w:val="000000"/>
          <w:spacing w:val="0"/>
          <w:w w:val="100"/>
          <w:position w:val="0"/>
        </w:rPr>
        <w:t>、报告期董事会召开情况</w:t>
      </w:r>
      <w:bookmarkEnd w:id="382"/>
      <w:bookmarkEnd w:id="383"/>
      <w:bookmarkEnd w:id="385"/>
    </w:p>
    <w:tbl>
      <w:tblPr>
        <w:tblOverlap w:val="never"/>
        <w:jc w:val="center"/>
        <w:tblLayout w:type="fixed"/>
      </w:tblPr>
      <w:tblGrid>
        <w:gridCol w:w="2400"/>
        <w:gridCol w:w="2390"/>
        <w:gridCol w:w="2395"/>
        <w:gridCol w:w="2400"/>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会议届次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840"/>
              <w:jc w:val="left"/>
              <w:rPr>
                <w:sz w:val="17"/>
                <w:szCs w:val="17"/>
              </w:rPr>
            </w:pPr>
            <w:r>
              <w:rPr>
                <w:rFonts w:ascii="SimSun" w:eastAsia="SimSun" w:hAnsi="SimSun" w:cs="SimSun"/>
                <w:color w:val="000000"/>
                <w:spacing w:val="0"/>
                <w:w w:val="100"/>
                <w:position w:val="0"/>
                <w:sz w:val="17"/>
                <w:szCs w:val="17"/>
              </w:rPr>
              <w:t>召开日期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会议决议刊登的指定网站查 询索引</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会议决议刊登的信息披露日 期</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第一届董事会第三十八次（临 时）会议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http: //www. cninfo .com. cn</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第一届董事会第三十九次（临 时）会议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02</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http: //www. cninfo .com. cn</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02</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第一届董事会第四十次（临 时）会议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http: //www. cninfo .com. cn</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第一届董事会第四十一次会 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17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http: //www. cninfo .com. cn</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第一届董事会第四十二次（临 时）会议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http: //www. cninfo .com. cn</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第二届董事会第一次会议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21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http: //www. cninfo .com. cn</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第二届董事会第二次会议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24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http: //www. cninfo .com. cn</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第二届董事会第三次会议</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http: //www. cninfo .com. cn</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r>
    </w:tbl>
    <w:tbl>
      <w:tblPr>
        <w:tblOverlap w:val="never"/>
        <w:jc w:val="center"/>
        <w:tblLayout w:type="fixed"/>
      </w:tblPr>
      <w:tblGrid>
        <w:gridCol w:w="2400"/>
        <w:gridCol w:w="2390"/>
        <w:gridCol w:w="2395"/>
        <w:gridCol w:w="2400"/>
      </w:tblGrid>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第二届董事会第四次（临时） 会议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http: //www. cninfo .com. cn</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21</w:t>
            </w:r>
            <w:r>
              <w:rPr>
                <w:rFonts w:ascii="SimSun" w:eastAsia="SimSun" w:hAnsi="SimSun" w:cs="SimSun"/>
                <w:color w:val="000000"/>
                <w:spacing w:val="0"/>
                <w:w w:val="100"/>
                <w:position w:val="0"/>
                <w:sz w:val="17"/>
                <w:szCs w:val="17"/>
              </w:rPr>
              <w:t>日</w:t>
            </w:r>
          </w:p>
        </w:tc>
      </w:tr>
      <w:tr>
        <w:trPr>
          <w:trHeight w:val="72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第二届董事会第五次（临时） 会议</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http: //www. cninfo .com. cn</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03</w:t>
            </w:r>
            <w:r>
              <w:rPr>
                <w:rFonts w:ascii="SimSun" w:eastAsia="SimSun" w:hAnsi="SimSun" w:cs="SimSun"/>
                <w:color w:val="000000"/>
                <w:spacing w:val="0"/>
                <w:w w:val="100"/>
                <w:position w:val="0"/>
                <w:sz w:val="17"/>
                <w:szCs w:val="17"/>
              </w:rPr>
              <w:t>日</w:t>
            </w:r>
          </w:p>
        </w:tc>
      </w:tr>
    </w:tbl>
    <w:p>
      <w:pPr>
        <w:pStyle w:val="Style39"/>
        <w:keepNext w:val="0"/>
        <w:keepLines w:val="0"/>
        <w:widowControl w:val="0"/>
        <w:shd w:val="clear" w:color="auto" w:fill="auto"/>
        <w:bidi w:val="0"/>
        <w:spacing w:before="0" w:after="0" w:line="240" w:lineRule="auto"/>
        <w:ind w:left="10" w:right="0" w:firstLine="0"/>
        <w:jc w:val="left"/>
        <w:rPr>
          <w:sz w:val="22"/>
          <w:szCs w:val="22"/>
        </w:rPr>
      </w:pPr>
      <w:r>
        <w:rPr>
          <w:b/>
          <w:bCs/>
          <w:color w:val="000000"/>
          <w:spacing w:val="0"/>
          <w:w w:val="100"/>
          <w:position w:val="0"/>
          <w:sz w:val="22"/>
          <w:szCs w:val="22"/>
        </w:rPr>
        <w:t>四、年度报告重大差错责任追究制度的建立与执行情况</w:t>
      </w:r>
    </w:p>
    <w:p>
      <w:pPr>
        <w:widowControl w:val="0"/>
        <w:spacing w:after="199" w:line="1" w:lineRule="exact"/>
      </w:pPr>
    </w:p>
    <w:p>
      <w:pPr>
        <w:pStyle w:val="Style32"/>
        <w:keepNext w:val="0"/>
        <w:keepLines w:val="0"/>
        <w:widowControl w:val="0"/>
        <w:shd w:val="clear" w:color="auto" w:fill="auto"/>
        <w:bidi w:val="0"/>
        <w:spacing w:before="0" w:after="200" w:line="468" w:lineRule="exact"/>
        <w:ind w:left="0" w:right="0" w:firstLine="480"/>
        <w:jc w:val="both"/>
      </w:pPr>
      <w:r>
        <w:rPr>
          <w:color w:val="000000"/>
          <w:spacing w:val="0"/>
          <w:w w:val="100"/>
          <w:position w:val="0"/>
        </w:rPr>
        <w:t>为进一步健全公司的信息披露管理制度，提高公司规范运作水平，增强信息披露的真实 性、准确性、完整性和及时性，提高年报信息披露的质量和透明度，根据《中华人民共和国 证券法》、《中华人民共和国会计法》、《上市公司信息披露管理办法》、《上市公司治理准则》 和《深圳证券交易所创业板股票上市规则》等法律、法规、规范性文件及本公司《公司章程》、 《信息披露管理制度》的有关规定，结合公司实际情况，制订了《年报信息披露重大差错责 任追究制度》。报告期内，公司未发生重大会计差错更正、重大遗漏信息补充以及业绩预告修 正等情况。</w:t>
      </w:r>
    </w:p>
    <w:p>
      <w:pPr>
        <w:pStyle w:val="Style23"/>
        <w:keepNext/>
        <w:keepLines/>
        <w:widowControl w:val="0"/>
        <w:shd w:val="clear" w:color="auto" w:fill="auto"/>
        <w:bidi w:val="0"/>
        <w:spacing w:before="0" w:after="380" w:line="468" w:lineRule="exact"/>
        <w:ind w:left="0" w:right="0" w:firstLine="0"/>
        <w:jc w:val="left"/>
      </w:pPr>
      <w:bookmarkStart w:id="386" w:name="bookmark386"/>
      <w:bookmarkStart w:id="387" w:name="bookmark387"/>
      <w:bookmarkStart w:id="388" w:name="bookmark388"/>
      <w:bookmarkStart w:id="389" w:name="bookmark389"/>
      <w:r>
        <w:rPr>
          <w:color w:val="000000"/>
          <w:spacing w:val="0"/>
          <w:w w:val="100"/>
          <w:position w:val="0"/>
        </w:rPr>
        <w:t>五</w:t>
      </w:r>
      <w:bookmarkEnd w:id="388"/>
      <w:r>
        <w:rPr>
          <w:color w:val="000000"/>
          <w:spacing w:val="0"/>
          <w:w w:val="100"/>
          <w:position w:val="0"/>
        </w:rPr>
        <w:t>、监事会工作情况</w:t>
      </w:r>
      <w:bookmarkEnd w:id="386"/>
      <w:bookmarkEnd w:id="387"/>
      <w:bookmarkEnd w:id="389"/>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监事会在报告期内的监督活动是否发现公司存在风险</w:t>
      </w:r>
    </w:p>
    <w:p>
      <w:pPr>
        <w:pStyle w:val="Style25"/>
        <w:keepNext w:val="0"/>
        <w:keepLines w:val="0"/>
        <w:widowControl w:val="0"/>
        <w:shd w:val="clear" w:color="auto" w:fill="auto"/>
        <w:bidi w:val="0"/>
        <w:spacing w:before="0" w:after="5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5"/>
        <w:keepNext w:val="0"/>
        <w:keepLines w:val="0"/>
        <w:widowControl w:val="0"/>
        <w:shd w:val="clear" w:color="auto" w:fill="auto"/>
        <w:bidi w:val="0"/>
        <w:spacing w:before="0" w:after="300" w:line="240" w:lineRule="auto"/>
        <w:ind w:left="0" w:right="0" w:firstLine="0"/>
        <w:jc w:val="left"/>
        <w:sectPr>
          <w:footnotePr>
            <w:pos w:val="pageBottom"/>
            <w:numFmt w:val="decimal"/>
            <w:numRestart w:val="continuous"/>
          </w:footnotePr>
          <w:pgSz w:w="11900" w:h="16840"/>
          <w:pgMar w:top="1335" w:right="1015" w:bottom="1757" w:left="1089" w:header="0" w:footer="3" w:gutter="0"/>
          <w:cols w:space="720"/>
          <w:noEndnote/>
          <w:rtlGutter w:val="0"/>
          <w:docGrid w:linePitch="360"/>
        </w:sectPr>
      </w:pPr>
      <w:r>
        <w:rPr>
          <w:color w:val="000000"/>
          <w:spacing w:val="0"/>
          <w:w w:val="100"/>
          <w:position w:val="0"/>
        </w:rPr>
        <w:t>公司监事会对报告期内的监督事项无异议。</w:t>
      </w:r>
    </w:p>
    <w:p>
      <w:pPr>
        <w:pStyle w:val="Style8"/>
        <w:keepNext/>
        <w:keepLines/>
        <w:widowControl w:val="0"/>
        <w:shd w:val="clear" w:color="auto" w:fill="auto"/>
        <w:bidi w:val="0"/>
        <w:spacing w:before="480" w:after="540" w:line="240" w:lineRule="auto"/>
        <w:ind w:left="0" w:right="0" w:firstLine="0"/>
        <w:jc w:val="center"/>
      </w:pPr>
      <w:bookmarkStart w:id="390" w:name="bookmark390"/>
      <w:bookmarkStart w:id="391" w:name="bookmark391"/>
      <w:bookmarkStart w:id="392" w:name="bookmark392"/>
      <w:r>
        <w:rPr>
          <w:color w:val="000000"/>
          <w:spacing w:val="0"/>
          <w:w w:val="100"/>
          <w:position w:val="0"/>
        </w:rPr>
        <w:t>第九节财务报告</w:t>
      </w:r>
      <w:bookmarkEnd w:id="390"/>
      <w:bookmarkEnd w:id="391"/>
      <w:bookmarkEnd w:id="392"/>
    </w:p>
    <w:p>
      <w:pPr>
        <w:pStyle w:val="Style23"/>
        <w:keepNext/>
        <w:keepLines/>
        <w:widowControl w:val="0"/>
        <w:shd w:val="clear" w:color="auto" w:fill="auto"/>
        <w:bidi w:val="0"/>
        <w:spacing w:before="0" w:after="320" w:line="240" w:lineRule="auto"/>
        <w:ind w:left="0" w:right="0" w:firstLine="0"/>
        <w:jc w:val="left"/>
      </w:pPr>
      <w:bookmarkStart w:id="393" w:name="bookmark393"/>
      <w:bookmarkStart w:id="394" w:name="bookmark394"/>
      <w:bookmarkStart w:id="395" w:name="bookmark395"/>
      <w:bookmarkStart w:id="396" w:name="bookmark396"/>
      <w:bookmarkStart w:id="397" w:name="bookmark397"/>
      <w:r>
        <w:rPr>
          <w:color w:val="000000"/>
          <w:spacing w:val="0"/>
          <w:w w:val="100"/>
          <w:position w:val="0"/>
        </w:rPr>
        <w:t>一</w:t>
      </w:r>
      <w:bookmarkEnd w:id="396"/>
      <w:r>
        <w:rPr>
          <w:color w:val="000000"/>
          <w:spacing w:val="0"/>
          <w:w w:val="100"/>
          <w:position w:val="0"/>
        </w:rPr>
        <w:t>、审计报告</w:t>
      </w:r>
      <w:bookmarkEnd w:id="394"/>
      <w:bookmarkEnd w:id="395"/>
      <w:bookmarkEnd w:id="397"/>
      <w:bookmarkEnd w:id="393"/>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审计意见类型</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标准无保留审计意见</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审计报告签署日期</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审计机构名称</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立信会计师事务所（特殊普通合伙）</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审计报告文号</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信会师报字</w:t>
            </w:r>
            <w:r>
              <w:rPr>
                <w:color w:val="000000"/>
                <w:spacing w:val="0"/>
                <w:w w:val="100"/>
                <w:position w:val="0"/>
                <w:sz w:val="18"/>
                <w:szCs w:val="18"/>
              </w:rPr>
              <w:t>［2014］</w:t>
            </w:r>
            <w:r>
              <w:rPr>
                <w:rFonts w:ascii="SimSun" w:eastAsia="SimSun" w:hAnsi="SimSun" w:cs="SimSun"/>
                <w:color w:val="000000"/>
                <w:spacing w:val="0"/>
                <w:w w:val="100"/>
                <w:position w:val="0"/>
                <w:sz w:val="17"/>
                <w:szCs w:val="17"/>
              </w:rPr>
              <w:t>第</w:t>
            </w:r>
            <w:r>
              <w:rPr>
                <w:color w:val="000000"/>
                <w:spacing w:val="0"/>
                <w:w w:val="100"/>
                <w:position w:val="0"/>
                <w:sz w:val="18"/>
                <w:szCs w:val="18"/>
              </w:rPr>
              <w:t>112638</w:t>
            </w:r>
            <w:r>
              <w:rPr>
                <w:rFonts w:ascii="SimSun" w:eastAsia="SimSun" w:hAnsi="SimSun" w:cs="SimSun"/>
                <w:color w:val="000000"/>
                <w:spacing w:val="0"/>
                <w:w w:val="100"/>
                <w:position w:val="0"/>
                <w:sz w:val="17"/>
                <w:szCs w:val="17"/>
              </w:rPr>
              <w:t>号</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注册会计师姓名</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林伟、何剑</w:t>
            </w:r>
          </w:p>
        </w:tc>
      </w:tr>
    </w:tbl>
    <w:p>
      <w:pPr>
        <w:widowControl w:val="0"/>
        <w:spacing w:after="99" w:line="1" w:lineRule="exact"/>
      </w:pP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审计报告正文</w:t>
      </w:r>
    </w:p>
    <w:p>
      <w:pPr>
        <w:pStyle w:val="Style32"/>
        <w:keepNext w:val="0"/>
        <w:keepLines w:val="0"/>
        <w:widowControl w:val="0"/>
        <w:shd w:val="clear" w:color="auto" w:fill="auto"/>
        <w:bidi w:val="0"/>
        <w:spacing w:before="0" w:after="320" w:line="240" w:lineRule="auto"/>
        <w:ind w:left="0" w:right="0" w:firstLine="0"/>
        <w:jc w:val="left"/>
        <w:rPr>
          <w:sz w:val="20"/>
          <w:szCs w:val="20"/>
        </w:rPr>
      </w:pPr>
      <w:r>
        <w:rPr>
          <w:b/>
          <w:bCs/>
          <w:color w:val="000000"/>
          <w:spacing w:val="0"/>
          <w:w w:val="100"/>
          <w:position w:val="0"/>
          <w:sz w:val="20"/>
          <w:szCs w:val="20"/>
        </w:rPr>
        <w:t>上海汉得信息技术股份有限公司全体股东:</w:t>
      </w:r>
    </w:p>
    <w:p>
      <w:pPr>
        <w:pStyle w:val="Style32"/>
        <w:keepNext w:val="0"/>
        <w:keepLines w:val="0"/>
        <w:widowControl w:val="0"/>
        <w:shd w:val="clear" w:color="auto" w:fill="auto"/>
        <w:bidi w:val="0"/>
        <w:spacing w:before="0" w:after="0" w:line="300" w:lineRule="exact"/>
        <w:ind w:left="0" w:right="0" w:firstLine="580"/>
        <w:jc w:val="both"/>
        <w:rPr>
          <w:sz w:val="20"/>
          <w:szCs w:val="20"/>
        </w:rPr>
      </w:pPr>
      <w:r>
        <w:rPr>
          <w:color w:val="000000"/>
          <w:spacing w:val="0"/>
          <w:w w:val="100"/>
          <w:position w:val="0"/>
          <w:sz w:val="20"/>
          <w:szCs w:val="20"/>
        </w:rPr>
        <w:t>我们审计了后附的上海汉得信息技术股份有限公司（以下简称贵公司）财务报表，包括</w:t>
      </w: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 xml:space="preserve">月 </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日的资产负债表和合并资产负债表、</w:t>
      </w: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年度的利润表和合并利润表、</w:t>
      </w: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年度的现金流量表和合并现 金流量表、</w:t>
      </w: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年度的所有者权益变动表和合并所有者权益变动表以及财务报表附注。</w:t>
      </w:r>
    </w:p>
    <w:p>
      <w:pPr>
        <w:pStyle w:val="Style32"/>
        <w:keepNext w:val="0"/>
        <w:keepLines w:val="0"/>
        <w:widowControl w:val="0"/>
        <w:shd w:val="clear" w:color="auto" w:fill="auto"/>
        <w:tabs>
          <w:tab w:pos="918" w:val="left"/>
        </w:tabs>
        <w:bidi w:val="0"/>
        <w:spacing w:before="0" w:after="0" w:line="300" w:lineRule="exact"/>
        <w:ind w:left="0" w:right="0" w:firstLine="440"/>
        <w:jc w:val="both"/>
        <w:rPr>
          <w:sz w:val="20"/>
          <w:szCs w:val="20"/>
        </w:rPr>
      </w:pPr>
      <w:bookmarkStart w:id="398" w:name="bookmark398"/>
      <w:r>
        <w:rPr>
          <w:b/>
          <w:bCs/>
          <w:color w:val="000000"/>
          <w:spacing w:val="0"/>
          <w:w w:val="100"/>
          <w:position w:val="0"/>
          <w:sz w:val="20"/>
          <w:szCs w:val="20"/>
        </w:rPr>
        <w:t>一</w:t>
      </w:r>
      <w:bookmarkEnd w:id="398"/>
      <w:r>
        <w:rPr>
          <w:b/>
          <w:bCs/>
          <w:color w:val="000000"/>
          <w:spacing w:val="0"/>
          <w:w w:val="100"/>
          <w:position w:val="0"/>
          <w:sz w:val="20"/>
          <w:szCs w:val="20"/>
        </w:rPr>
        <w:t>、</w:t>
        <w:tab/>
        <w:t>管理层对财务报表的责任</w:t>
      </w:r>
    </w:p>
    <w:p>
      <w:pPr>
        <w:pStyle w:val="Style32"/>
        <w:keepNext w:val="0"/>
        <w:keepLines w:val="0"/>
        <w:widowControl w:val="0"/>
        <w:shd w:val="clear" w:color="auto" w:fill="auto"/>
        <w:bidi w:val="0"/>
        <w:spacing w:before="0" w:after="0" w:line="300" w:lineRule="exact"/>
        <w:ind w:left="0" w:right="0" w:firstLine="440"/>
        <w:jc w:val="both"/>
        <w:rPr>
          <w:sz w:val="20"/>
          <w:szCs w:val="20"/>
        </w:rPr>
      </w:pPr>
      <w:r>
        <w:rPr>
          <w:color w:val="000000"/>
          <w:spacing w:val="0"/>
          <w:w w:val="100"/>
          <w:position w:val="0"/>
          <w:sz w:val="20"/>
          <w:szCs w:val="20"/>
        </w:rPr>
        <w:t>编制和公允列报财务报表是贵公司管理层的责任。这种责任包括：（</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）按照企业会计准则的规定编 制财务报表，并使其实现公允反映；（</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）设计、执行和维护必要的内部控制，以使财务报表不存在由于 舞弊或错误导致的重大错报。</w:t>
      </w:r>
    </w:p>
    <w:p>
      <w:pPr>
        <w:pStyle w:val="Style32"/>
        <w:keepNext w:val="0"/>
        <w:keepLines w:val="0"/>
        <w:widowControl w:val="0"/>
        <w:shd w:val="clear" w:color="auto" w:fill="auto"/>
        <w:tabs>
          <w:tab w:pos="918" w:val="left"/>
        </w:tabs>
        <w:bidi w:val="0"/>
        <w:spacing w:before="0" w:after="0" w:line="305" w:lineRule="exact"/>
        <w:ind w:left="0" w:right="0" w:firstLine="440"/>
        <w:jc w:val="both"/>
        <w:rPr>
          <w:sz w:val="20"/>
          <w:szCs w:val="20"/>
        </w:rPr>
      </w:pPr>
      <w:bookmarkStart w:id="399" w:name="bookmark399"/>
      <w:r>
        <w:rPr>
          <w:b/>
          <w:bCs/>
          <w:color w:val="000000"/>
          <w:spacing w:val="0"/>
          <w:w w:val="100"/>
          <w:position w:val="0"/>
          <w:sz w:val="20"/>
          <w:szCs w:val="20"/>
        </w:rPr>
        <w:t>二</w:t>
      </w:r>
      <w:bookmarkEnd w:id="399"/>
      <w:r>
        <w:rPr>
          <w:b/>
          <w:bCs/>
          <w:color w:val="000000"/>
          <w:spacing w:val="0"/>
          <w:w w:val="100"/>
          <w:position w:val="0"/>
          <w:sz w:val="20"/>
          <w:szCs w:val="20"/>
        </w:rPr>
        <w:t>、</w:t>
        <w:tab/>
        <w:t>注册会计师的责任</w:t>
      </w:r>
    </w:p>
    <w:p>
      <w:pPr>
        <w:pStyle w:val="Style32"/>
        <w:keepNext w:val="0"/>
        <w:keepLines w:val="0"/>
        <w:widowControl w:val="0"/>
        <w:shd w:val="clear" w:color="auto" w:fill="auto"/>
        <w:bidi w:val="0"/>
        <w:spacing w:before="0" w:after="0" w:line="293" w:lineRule="exact"/>
        <w:ind w:left="0" w:right="0" w:firstLine="440"/>
        <w:jc w:val="both"/>
        <w:rPr>
          <w:sz w:val="20"/>
          <w:szCs w:val="20"/>
        </w:rPr>
      </w:pPr>
      <w:r>
        <w:rPr>
          <w:color w:val="000000"/>
          <w:spacing w:val="0"/>
          <w:w w:val="100"/>
          <w:position w:val="0"/>
          <w:sz w:val="20"/>
          <w:szCs w:val="20"/>
        </w:rPr>
        <w:t>我们的责任是在执行审计工作的基础上对财务报表发表审计意见。我们按照中国注册会计师审计准则 的规定执行了审计工作。中国注册会计师审计准则要求我们遵守中国注册会计师职业道德守则，计划和执 行审计工作以对财务报表是否不存在重大错报获取合理保证。</w:t>
      </w:r>
    </w:p>
    <w:p>
      <w:pPr>
        <w:pStyle w:val="Style32"/>
        <w:keepNext w:val="0"/>
        <w:keepLines w:val="0"/>
        <w:widowControl w:val="0"/>
        <w:shd w:val="clear" w:color="auto" w:fill="auto"/>
        <w:bidi w:val="0"/>
        <w:spacing w:before="0" w:after="0" w:line="311" w:lineRule="exact"/>
        <w:ind w:left="0" w:right="0" w:firstLine="440"/>
        <w:jc w:val="both"/>
        <w:rPr>
          <w:sz w:val="20"/>
          <w:szCs w:val="20"/>
        </w:rPr>
      </w:pPr>
      <w:r>
        <w:rPr>
          <w:color w:val="000000"/>
          <w:spacing w:val="0"/>
          <w:w w:val="100"/>
          <w:position w:val="0"/>
          <w:sz w:val="20"/>
          <w:szCs w:val="20"/>
        </w:rPr>
        <w:t>审计工作涉及实施审计程序，以获取有关财务报表金额和披露的审计证据。选择的审计程序取决于注 册会计师的判断，包括对由于舞弊或错误导致的财务报表重大错报风险的评估。在进行风险评估时，注册 会计师考虑与财务报表编制和公允列报相关的内部控制，以设计恰当的审计程序，但目的并非对内部控制 的有效性发表意见。审计工作还包括评价管理层选用会计政策的恰当性和作出会计估计的合理性，以及评 价财务报表的总体列报。</w:t>
      </w:r>
    </w:p>
    <w:p>
      <w:pPr>
        <w:pStyle w:val="Style32"/>
        <w:keepNext w:val="0"/>
        <w:keepLines w:val="0"/>
        <w:widowControl w:val="0"/>
        <w:shd w:val="clear" w:color="auto" w:fill="auto"/>
        <w:bidi w:val="0"/>
        <w:spacing w:before="0" w:after="0" w:line="311" w:lineRule="exact"/>
        <w:ind w:left="0" w:right="0" w:firstLine="440"/>
        <w:jc w:val="both"/>
        <w:rPr>
          <w:sz w:val="20"/>
          <w:szCs w:val="20"/>
        </w:rPr>
      </w:pPr>
      <w:r>
        <w:rPr>
          <w:color w:val="000000"/>
          <w:spacing w:val="0"/>
          <w:w w:val="100"/>
          <w:position w:val="0"/>
          <w:sz w:val="20"/>
          <w:szCs w:val="20"/>
        </w:rPr>
        <w:t>我们相信，我们获取的审计证据是充分、适当的，为发表审计意见提供了基础。</w:t>
      </w:r>
    </w:p>
    <w:p>
      <w:pPr>
        <w:pStyle w:val="Style32"/>
        <w:keepNext w:val="0"/>
        <w:keepLines w:val="0"/>
        <w:widowControl w:val="0"/>
        <w:shd w:val="clear" w:color="auto" w:fill="auto"/>
        <w:tabs>
          <w:tab w:pos="923" w:val="left"/>
        </w:tabs>
        <w:bidi w:val="0"/>
        <w:spacing w:before="0" w:after="0" w:line="311" w:lineRule="exact"/>
        <w:ind w:left="0" w:right="0" w:firstLine="440"/>
        <w:jc w:val="both"/>
        <w:rPr>
          <w:sz w:val="20"/>
          <w:szCs w:val="20"/>
        </w:rPr>
      </w:pPr>
      <w:bookmarkStart w:id="400" w:name="bookmark400"/>
      <w:r>
        <w:rPr>
          <w:b/>
          <w:bCs/>
          <w:color w:val="000000"/>
          <w:spacing w:val="0"/>
          <w:w w:val="100"/>
          <w:position w:val="0"/>
          <w:sz w:val="20"/>
          <w:szCs w:val="20"/>
        </w:rPr>
        <w:t>三</w:t>
      </w:r>
      <w:bookmarkEnd w:id="400"/>
      <w:r>
        <w:rPr>
          <w:b/>
          <w:bCs/>
          <w:color w:val="000000"/>
          <w:spacing w:val="0"/>
          <w:w w:val="100"/>
          <w:position w:val="0"/>
          <w:sz w:val="20"/>
          <w:szCs w:val="20"/>
        </w:rPr>
        <w:t>、</w:t>
        <w:tab/>
        <w:t>审计意见</w:t>
      </w:r>
    </w:p>
    <w:p>
      <w:pPr>
        <w:pStyle w:val="Style32"/>
        <w:keepNext w:val="0"/>
        <w:keepLines w:val="0"/>
        <w:widowControl w:val="0"/>
        <w:shd w:val="clear" w:color="auto" w:fill="auto"/>
        <w:bidi w:val="0"/>
        <w:spacing w:before="0" w:after="680" w:line="311" w:lineRule="exact"/>
        <w:ind w:left="0" w:right="0" w:firstLine="440"/>
        <w:jc w:val="both"/>
        <w:rPr>
          <w:sz w:val="20"/>
          <w:szCs w:val="20"/>
        </w:rPr>
      </w:pPr>
      <w:r>
        <w:rPr>
          <w:color w:val="000000"/>
          <w:spacing w:val="0"/>
          <w:w w:val="100"/>
          <w:position w:val="0"/>
          <w:sz w:val="20"/>
          <w:szCs w:val="20"/>
        </w:rPr>
        <w:t>我们认为，贵公司财务报表在所有重大方面按照企业会计准则的规定编制，公允反映了贵公司</w:t>
      </w: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 xml:space="preserve">年 </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日的财务状况以及</w:t>
      </w: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年度的经营成果和现金流量。</w:t>
      </w:r>
    </w:p>
    <w:p>
      <w:pPr>
        <w:pStyle w:val="Style23"/>
        <w:keepNext/>
        <w:keepLines/>
        <w:widowControl w:val="0"/>
        <w:shd w:val="clear" w:color="auto" w:fill="auto"/>
        <w:bidi w:val="0"/>
        <w:spacing w:before="0" w:after="380" w:line="240" w:lineRule="auto"/>
        <w:ind w:left="0" w:right="0" w:firstLine="0"/>
        <w:jc w:val="left"/>
      </w:pPr>
      <w:bookmarkStart w:id="401" w:name="bookmark401"/>
      <w:bookmarkStart w:id="402" w:name="bookmark402"/>
      <w:bookmarkStart w:id="403" w:name="bookmark403"/>
      <w:bookmarkStart w:id="404" w:name="bookmark404"/>
      <w:r>
        <w:rPr>
          <w:color w:val="000000"/>
          <w:spacing w:val="0"/>
          <w:w w:val="100"/>
          <w:position w:val="0"/>
        </w:rPr>
        <w:t>二</w:t>
      </w:r>
      <w:bookmarkEnd w:id="403"/>
      <w:r>
        <w:rPr>
          <w:color w:val="000000"/>
          <w:spacing w:val="0"/>
          <w:w w:val="100"/>
          <w:position w:val="0"/>
        </w:rPr>
        <w:t>、财务报表</w:t>
      </w:r>
      <w:bookmarkEnd w:id="401"/>
      <w:bookmarkEnd w:id="402"/>
      <w:bookmarkEnd w:id="404"/>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财务附注中报表的单位为：人民币元</w:t>
      </w:r>
      <w:r>
        <w:br w:type="page"/>
      </w:r>
    </w:p>
    <w:p>
      <w:pPr>
        <w:pStyle w:val="Style29"/>
        <w:keepNext/>
        <w:keepLines/>
        <w:widowControl w:val="0"/>
        <w:shd w:val="clear" w:color="auto" w:fill="auto"/>
        <w:bidi w:val="0"/>
        <w:spacing w:before="0" w:after="360" w:line="240" w:lineRule="auto"/>
        <w:ind w:left="0" w:right="0" w:firstLine="0"/>
        <w:jc w:val="left"/>
      </w:pPr>
      <w:bookmarkStart w:id="405" w:name="bookmark405"/>
      <w:bookmarkStart w:id="406" w:name="bookmark406"/>
      <w:bookmarkStart w:id="407" w:name="bookmark407"/>
      <w:bookmarkStart w:id="408" w:name="bookmark408"/>
      <w:r>
        <w:rPr>
          <w:rFonts w:ascii="Times New Roman" w:eastAsia="Times New Roman" w:hAnsi="Times New Roman" w:cs="Times New Roman"/>
          <w:color w:val="000000"/>
          <w:spacing w:val="0"/>
          <w:w w:val="100"/>
          <w:position w:val="0"/>
        </w:rPr>
        <w:t>1</w:t>
      </w:r>
      <w:bookmarkEnd w:id="407"/>
      <w:r>
        <w:rPr>
          <w:color w:val="000000"/>
          <w:spacing w:val="0"/>
          <w:w w:val="100"/>
          <w:position w:val="0"/>
        </w:rPr>
        <w:t>、合并资产负债表</w:t>
      </w:r>
      <w:bookmarkEnd w:id="405"/>
      <w:bookmarkEnd w:id="406"/>
      <w:bookmarkEnd w:id="408"/>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rPr>
        <w:t>编制单位：上海汉得信息技术股份有限公司</w:t>
      </w:r>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787,085,397.56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778,687,635.00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交易性金融资产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left"/>
            </w:pPr>
            <w:r>
              <w:rPr>
                <w:color w:val="000000"/>
                <w:spacing w:val="0"/>
                <w:w w:val="100"/>
                <w:position w:val="0"/>
              </w:rPr>
              <w:t>5,867,649.00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应收票据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10,363,500.00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13,403,222.30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337,190,201.46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194,903,899.43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20,963,428.25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22,342,259.63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应收利息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left"/>
            </w:pPr>
            <w:r>
              <w:rPr>
                <w:color w:val="000000"/>
                <w:spacing w:val="0"/>
                <w:w w:val="100"/>
                <w:position w:val="0"/>
              </w:rPr>
              <w:t>5,210,571.72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22,441,648.29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14,981,221.00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15,160,427.17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780,868.58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4,349,431.17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一年内到期的非流动资产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left"/>
            </w:pPr>
            <w:r>
              <w:rPr>
                <w:color w:val="000000"/>
                <w:spacing w:val="0"/>
                <w:w w:val="100"/>
                <w:position w:val="0"/>
              </w:rPr>
              <w:t>8,650,500.00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6,192,000.00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12,000,000.00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10,104.44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1,203,093,337.57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1,057,490,627.43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发放委托贷款及垫款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left"/>
            </w:pPr>
            <w:r>
              <w:rPr>
                <w:color w:val="000000"/>
                <w:spacing w:val="0"/>
                <w:w w:val="100"/>
                <w:position w:val="0"/>
              </w:rPr>
              <w:t>1,000,000.00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16,129,655.57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12,481,257.92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149,965,558.08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70,120,525.71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固定资产清理</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41,959,134.55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43,555,677.29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开发支出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pPr>
            <w:r>
              <w:rPr>
                <w:color w:val="000000"/>
                <w:spacing w:val="0"/>
                <w:w w:val="100"/>
                <w:position w:val="0"/>
              </w:rPr>
              <w:t>4,754,532.00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商誉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45,026,716.36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45,026,716.36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pPr>
            <w:r>
              <w:rPr>
                <w:color w:val="000000"/>
                <w:spacing w:val="0"/>
                <w:w w:val="100"/>
                <w:position w:val="0"/>
              </w:rPr>
              <w:t>1,729,517.87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777,960.19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pPr>
            <w:r>
              <w:rPr>
                <w:color w:val="000000"/>
                <w:spacing w:val="0"/>
                <w:w w:val="100"/>
                <w:position w:val="0"/>
              </w:rPr>
              <w:t>4,971,575.93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pPr>
            <w:r>
              <w:rPr>
                <w:color w:val="000000"/>
                <w:spacing w:val="0"/>
                <w:w w:val="100"/>
                <w:position w:val="0"/>
              </w:rPr>
              <w:t>5,015,108.60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pPr>
            <w:r>
              <w:rPr>
                <w:color w:val="000000"/>
                <w:spacing w:val="0"/>
                <w:w w:val="100"/>
                <w:position w:val="0"/>
              </w:rPr>
              <w:t>8,566,392.67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pPr>
            <w:r>
              <w:rPr>
                <w:color w:val="000000"/>
                <w:spacing w:val="0"/>
                <w:w w:val="100"/>
                <w:position w:val="0"/>
              </w:rPr>
              <w:t>8,074,621.00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274,103,083.03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185,051,867.07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1,477,196,420.60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1,242,542,494.50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20,057,713.89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pPr>
            <w:r>
              <w:rPr>
                <w:color w:val="000000"/>
                <w:spacing w:val="0"/>
                <w:w w:val="100"/>
                <w:position w:val="0"/>
              </w:rPr>
              <w:t>9,562,534.11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预收款项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16,230,119.80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11,927,570.91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66,747,558.86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52,421,373.10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12,036,214.22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pPr>
            <w:r>
              <w:rPr>
                <w:color w:val="000000"/>
                <w:spacing w:val="0"/>
                <w:w w:val="100"/>
                <w:position w:val="0"/>
              </w:rPr>
              <w:t>5,589,536.69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pPr>
            <w:r>
              <w:rPr>
                <w:color w:val="000000"/>
                <w:spacing w:val="0"/>
                <w:w w:val="100"/>
                <w:position w:val="0"/>
              </w:rPr>
              <w:t>7,660,655.57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12,310,686.52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122,732,262.34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91,811,701.33</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586,764.90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pPr>
            <w:r>
              <w:rPr>
                <w:color w:val="000000"/>
                <w:spacing w:val="0"/>
                <w:w w:val="100"/>
                <w:position w:val="0"/>
              </w:rPr>
              <w:t>2,879,166.67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2,879,166.67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pPr>
            <w:r>
              <w:rPr>
                <w:color w:val="000000"/>
                <w:spacing w:val="0"/>
                <w:w w:val="100"/>
                <w:position w:val="0"/>
              </w:rPr>
              <w:t>3,465,931.57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2,879,166.67</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126,198,193.91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94,690,868.00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所有者权益（或股东权益）：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实收资本（或股本）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266,171,661.00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167,812,774.00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742,183,935.97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745,186,666.18</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41,686,648.37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27,307,743.49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292,745,453.15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196,551,534.05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外币报表折算差额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-325,147.62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-175,515.39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归属于母公司所有者权益合计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1,342,462,550.87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1,136,683,202.33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少数股东权益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pPr>
            <w:r>
              <w:rPr>
                <w:color w:val="000000"/>
                <w:spacing w:val="0"/>
                <w:w w:val="100"/>
                <w:position w:val="0"/>
              </w:rPr>
              <w:t>8,535,675.82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11,168,424.17</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所有者权益（或股东权益）合计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1,350,998,226.69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1,147,851,626.50</w:t>
            </w: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负债和所有者权益（或股东权益）总 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1,477,196,420.60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1,242,542,494.50</w:t>
            </w:r>
          </w:p>
        </w:tc>
      </w:tr>
    </w:tbl>
    <w:p>
      <w:pPr>
        <w:pStyle w:val="Style29"/>
        <w:keepNext/>
        <w:keepLines/>
        <w:widowControl w:val="0"/>
        <w:shd w:val="clear" w:color="auto" w:fill="auto"/>
        <w:bidi w:val="0"/>
        <w:spacing w:before="0" w:after="380" w:line="240" w:lineRule="auto"/>
        <w:ind w:left="0" w:right="0" w:firstLine="0"/>
        <w:jc w:val="left"/>
      </w:pPr>
      <w:r>
        <mc:AlternateContent>
          <mc:Choice Requires="wps">
            <w:drawing>
              <wp:anchor distT="152400" distB="0" distL="114300" distR="5152390" simplePos="0" relativeHeight="125829378" behindDoc="0" locked="0" layoutInCell="1" allowOverlap="1">
                <wp:simplePos x="0" y="0"/>
                <wp:positionH relativeFrom="page">
                  <wp:posOffset>694055</wp:posOffset>
                </wp:positionH>
                <wp:positionV relativeFrom="margin">
                  <wp:posOffset>6038215</wp:posOffset>
                </wp:positionV>
                <wp:extent cx="1051560" cy="149225"/>
                <wp:wrapTopAndBottom/>
                <wp:docPr id="12" name="Shape 12"/>
                <a:graphic xmlns:a="http://schemas.openxmlformats.org/drawingml/2006/main">
                  <a:graphicData uri="http://schemas.microsoft.com/office/word/2010/wordprocessingShape">
                    <wps:wsp>
                      <wps:cNvSpPr txBox="1"/>
                      <wps:spPr>
                        <a:xfrm>
                          <a:ext cx="1051560" cy="149225"/>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法定代表人：范建震</w:t>
                            </w:r>
                          </w:p>
                        </w:txbxContent>
                      </wps:txbx>
                      <wps:bodyPr wrap="none" lIns="0" tIns="0" rIns="0" bIns="0">
                        <a:noAutoFit/>
                      </wps:bodyPr>
                    </wps:wsp>
                  </a:graphicData>
                </a:graphic>
              </wp:anchor>
            </w:drawing>
          </mc:Choice>
          <mc:Fallback>
            <w:pict>
              <v:shape id="_x0000_s1038" type="#_x0000_t202" style="position:absolute;margin-left:54.649999999999999pt;margin-top:475.44999999999999pt;width:82.799999999999997pt;height:11.75pt;z-index:-125829375;mso-wrap-distance-left:9.pt;mso-wrap-distance-top:12.pt;mso-wrap-distance-right:405.69999999999999pt;mso-position-horizontal-relative:page;mso-position-vertical-relative:margin" filled="f" stroked="f">
                <v:textbox inset="0,0,0,0">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法定代表人：范建震</w:t>
                      </w:r>
                    </w:p>
                  </w:txbxContent>
                </v:textbox>
                <w10:wrap type="topAndBottom" anchorx="page" anchory="margin"/>
              </v:shape>
            </w:pict>
          </mc:Fallback>
        </mc:AlternateContent>
      </w:r>
      <w:r>
        <mc:AlternateContent>
          <mc:Choice Requires="wps">
            <w:drawing>
              <wp:anchor distT="152400" distB="3175" distL="2293620" distR="2519045" simplePos="0" relativeHeight="125829380" behindDoc="0" locked="0" layoutInCell="1" allowOverlap="1">
                <wp:simplePos x="0" y="0"/>
                <wp:positionH relativeFrom="page">
                  <wp:posOffset>2873375</wp:posOffset>
                </wp:positionH>
                <wp:positionV relativeFrom="margin">
                  <wp:posOffset>6038215</wp:posOffset>
                </wp:positionV>
                <wp:extent cx="1505585" cy="146050"/>
                <wp:wrapTopAndBottom/>
                <wp:docPr id="14" name="Shape 14"/>
                <a:graphic xmlns:a="http://schemas.openxmlformats.org/drawingml/2006/main">
                  <a:graphicData uri="http://schemas.microsoft.com/office/word/2010/wordprocessingShape">
                    <wps:wsp>
                      <wps:cNvSpPr txBox="1"/>
                      <wps:spPr>
                        <a:xfrm>
                          <a:ext cx="1505585" cy="146050"/>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主管会计工作负责人：王辛夷</w:t>
                            </w:r>
                          </w:p>
                        </w:txbxContent>
                      </wps:txbx>
                      <wps:bodyPr wrap="none" lIns="0" tIns="0" rIns="0" bIns="0">
                        <a:noAutoFit/>
                      </wps:bodyPr>
                    </wps:wsp>
                  </a:graphicData>
                </a:graphic>
              </wp:anchor>
            </w:drawing>
          </mc:Choice>
          <mc:Fallback>
            <w:pict>
              <v:shape id="_x0000_s1040" type="#_x0000_t202" style="position:absolute;margin-left:226.25pt;margin-top:475.44999999999999pt;width:118.55pt;height:11.5pt;z-index:-125829373;mso-wrap-distance-left:180.59999999999999pt;mso-wrap-distance-top:12.pt;mso-wrap-distance-right:198.34999999999999pt;mso-wrap-distance-bottom:0.25pt;mso-position-horizontal-relative:page;mso-position-vertical-relative:margin" filled="f" stroked="f">
                <v:textbox inset="0,0,0,0">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主管会计工作负责人：王辛夷</w:t>
                      </w:r>
                    </w:p>
                  </w:txbxContent>
                </v:textbox>
                <w10:wrap type="topAndBottom" anchorx="page" anchory="margin"/>
              </v:shape>
            </w:pict>
          </mc:Fallback>
        </mc:AlternateContent>
      </w:r>
      <w:r>
        <mc:AlternateContent>
          <mc:Choice Requires="wps">
            <w:drawing>
              <wp:anchor distT="152400" distB="0" distL="4918075" distR="113665" simplePos="0" relativeHeight="125829382" behindDoc="0" locked="0" layoutInCell="1" allowOverlap="1">
                <wp:simplePos x="0" y="0"/>
                <wp:positionH relativeFrom="page">
                  <wp:posOffset>5497830</wp:posOffset>
                </wp:positionH>
                <wp:positionV relativeFrom="margin">
                  <wp:posOffset>6038215</wp:posOffset>
                </wp:positionV>
                <wp:extent cx="1286510" cy="149225"/>
                <wp:wrapTopAndBottom/>
                <wp:docPr id="16" name="Shape 16"/>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会计机构负责人：王辛夷</w:t>
                            </w:r>
                          </w:p>
                        </w:txbxContent>
                      </wps:txbx>
                      <wps:bodyPr wrap="none" lIns="0" tIns="0" rIns="0" bIns="0">
                        <a:noAutoFit/>
                      </wps:bodyPr>
                    </wps:wsp>
                  </a:graphicData>
                </a:graphic>
              </wp:anchor>
            </w:drawing>
          </mc:Choice>
          <mc:Fallback>
            <w:pict>
              <v:shape id="_x0000_s1042" type="#_x0000_t202" style="position:absolute;margin-left:432.90000000000003pt;margin-top:475.44999999999999pt;width:101.3pt;height:11.75pt;z-index:-125829371;mso-wrap-distance-left:387.25pt;mso-wrap-distance-top:12.pt;mso-wrap-distance-right:8.9500000000000011pt;mso-position-horizontal-relative:page;mso-position-vertical-relative:margin" filled="f" stroked="f">
                <v:textbox inset="0,0,0,0">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会计机构负责人：王辛夷</w:t>
                      </w:r>
                    </w:p>
                  </w:txbxContent>
                </v:textbox>
                <w10:wrap type="topAndBottom" anchorx="page" anchory="margin"/>
              </v:shape>
            </w:pict>
          </mc:Fallback>
        </mc:AlternateContent>
      </w:r>
      <w:bookmarkStart w:id="409" w:name="bookmark409"/>
      <w:bookmarkStart w:id="410" w:name="bookmark410"/>
      <w:bookmarkStart w:id="411" w:name="bookmark411"/>
      <w:bookmarkStart w:id="412" w:name="bookmark412"/>
      <w:r>
        <w:rPr>
          <w:rFonts w:ascii="Times New Roman" w:eastAsia="Times New Roman" w:hAnsi="Times New Roman" w:cs="Times New Roman"/>
          <w:color w:val="000000"/>
          <w:spacing w:val="0"/>
          <w:w w:val="100"/>
          <w:position w:val="0"/>
        </w:rPr>
        <w:t>2</w:t>
      </w:r>
      <w:bookmarkEnd w:id="411"/>
      <w:r>
        <w:rPr>
          <w:color w:val="000000"/>
          <w:spacing w:val="0"/>
          <w:w w:val="100"/>
          <w:position w:val="0"/>
        </w:rPr>
        <w:t>、母公司资产负债表</w:t>
      </w:r>
      <w:bookmarkEnd w:id="409"/>
      <w:bookmarkEnd w:id="410"/>
      <w:bookmarkEnd w:id="412"/>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rPr>
        <w:t>编制单位：上海汉得信息技术股份有限公司</w:t>
      </w:r>
    </w:p>
    <w:p>
      <w:pPr>
        <w:pStyle w:val="Style2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745,162,755.99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739,183,398.48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交易性金融资产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5,867,649.00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应收票据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10,363,500.00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13,403,222.30</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333,560,973.66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179,281,595.37</w:t>
            </w:r>
          </w:p>
        </w:tc>
      </w:tr>
    </w:tbl>
    <w:p>
      <w:pPr>
        <w:widowControl w:val="0"/>
        <w:spacing w:line="1" w:lineRule="exact"/>
      </w:pPr>
      <w:r>
        <w:br w:type="page"/>
      </w:r>
    </w:p>
    <w:tbl>
      <w:tblPr>
        <w:tblOverlap w:val="never"/>
        <w:jc w:val="center"/>
        <w:tblLayout w:type="fixed"/>
      </w:tblPr>
      <w:tblGrid>
        <w:gridCol w:w="2971"/>
        <w:gridCol w:w="3302"/>
        <w:gridCol w:w="3312"/>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19,792,261.69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22,140,874.90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应收利息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pPr>
            <w:r>
              <w:rPr>
                <w:color w:val="000000"/>
                <w:spacing w:val="0"/>
                <w:w w:val="100"/>
                <w:position w:val="0"/>
              </w:rPr>
              <w:t>5,210,571.72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22,441,648.29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34,702,022.33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24,679,238.34</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一年内到期的非流动资产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pPr>
            <w:r>
              <w:rPr>
                <w:color w:val="000000"/>
                <w:spacing w:val="0"/>
                <w:w w:val="100"/>
                <w:position w:val="0"/>
              </w:rPr>
              <w:t>8,650,500.00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6,192,000.00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1,163,310,234.39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1,007,321,977.68</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86,082,131.89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85,082,131.89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13,138,249.56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8,911,479.26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149,965,558.08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70,120,525.71</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34,998,445.58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35,635,737.30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开发支出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pPr>
            <w:r>
              <w:rPr>
                <w:color w:val="000000"/>
                <w:spacing w:val="0"/>
                <w:w w:val="100"/>
                <w:position w:val="0"/>
              </w:rPr>
              <w:t>4,754,532.00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pPr>
            <w:r>
              <w:rPr>
                <w:color w:val="000000"/>
                <w:spacing w:val="0"/>
                <w:w w:val="100"/>
                <w:position w:val="0"/>
              </w:rPr>
              <w:t>1,544,279.20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235,636.95</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pPr>
            <w:r>
              <w:rPr>
                <w:color w:val="000000"/>
                <w:spacing w:val="0"/>
                <w:w w:val="100"/>
                <w:position w:val="0"/>
              </w:rPr>
              <w:t>4,650,447.22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4,608,283.34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pPr>
            <w:r>
              <w:rPr>
                <w:color w:val="000000"/>
                <w:spacing w:val="0"/>
                <w:w w:val="100"/>
                <w:position w:val="0"/>
              </w:rPr>
              <w:t>8,566,392.67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8,074,621.00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303,700,036.20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212,668,415.45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1,467,010,270.59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1,219,990,393.13</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29,117,650.75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7,122,612.64</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预收款项</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16,084,954.80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11,515,523.99</w:t>
            </w:r>
          </w:p>
        </w:tc>
      </w:tr>
    </w:tbl>
    <w:p>
      <w:pPr>
        <w:widowControl w:val="0"/>
        <w:spacing w:line="1" w:lineRule="exact"/>
      </w:pPr>
      <w:r>
        <w:br w:type="page"/>
      </w:r>
    </w:p>
    <w:tbl>
      <w:tblPr>
        <w:tblOverlap w:val="never"/>
        <w:jc w:val="center"/>
        <w:tblLayout w:type="fixed"/>
      </w:tblPr>
      <w:tblGrid>
        <w:gridCol w:w="2971"/>
        <w:gridCol w:w="3302"/>
        <w:gridCol w:w="3312"/>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64,675,093.50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52,383,312.00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pPr>
            <w:r>
              <w:rPr>
                <w:color w:val="000000"/>
                <w:spacing w:val="0"/>
                <w:w w:val="100"/>
                <w:position w:val="0"/>
              </w:rPr>
              <w:t>6,206,988.10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pPr>
            <w:r>
              <w:rPr>
                <w:color w:val="000000"/>
                <w:spacing w:val="0"/>
                <w:w w:val="100"/>
                <w:position w:val="0"/>
              </w:rPr>
              <w:t>1,511,891.66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pPr>
            <w:r>
              <w:rPr>
                <w:color w:val="000000"/>
                <w:spacing w:val="0"/>
                <w:w w:val="100"/>
                <w:position w:val="0"/>
              </w:rPr>
              <w:t>5,727,053.57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pPr>
            <w:r>
              <w:rPr>
                <w:color w:val="000000"/>
                <w:spacing w:val="0"/>
                <w:w w:val="100"/>
                <w:position w:val="0"/>
              </w:rPr>
              <w:t>6,500,938.70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121,811,740.72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79,034,278.99</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586,764.90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pPr>
            <w:r>
              <w:rPr>
                <w:color w:val="000000"/>
                <w:spacing w:val="0"/>
                <w:w w:val="100"/>
                <w:position w:val="0"/>
              </w:rPr>
              <w:t>2,879,166.67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pPr>
            <w:r>
              <w:rPr>
                <w:color w:val="000000"/>
                <w:spacing w:val="0"/>
                <w:w w:val="100"/>
                <w:position w:val="0"/>
              </w:rPr>
              <w:t>2,879,166.67</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pPr>
            <w:r>
              <w:rPr>
                <w:color w:val="000000"/>
                <w:spacing w:val="0"/>
                <w:w w:val="100"/>
                <w:position w:val="0"/>
              </w:rPr>
              <w:t>3,465,931.57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pPr>
            <w:r>
              <w:rPr>
                <w:color w:val="000000"/>
                <w:spacing w:val="0"/>
                <w:w w:val="100"/>
                <w:position w:val="0"/>
              </w:rPr>
              <w:t>2,879,166.67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125,277,672.29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81,913,445.66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所有者权益（或股东权益）：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实收资本（或股本）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266,171,661.00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167,812,774.00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743,891,513.99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746,894,244.20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41,686,648.37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27,307,743.49</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289,982,774.94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196,062,185.78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外币报表折算差额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所有者权益（或股东权益）合计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1,341,732,598.30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1,138,076,947.47</w:t>
            </w: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负债和所有者权益（或股东权益）总 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1,467,010,270.59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1,219,990,393.13</w:t>
            </w:r>
          </w:p>
        </w:tc>
      </w:tr>
    </w:tbl>
    <w:p>
      <w:pPr>
        <w:pStyle w:val="Style29"/>
        <w:keepNext/>
        <w:keepLines/>
        <w:widowControl w:val="0"/>
        <w:shd w:val="clear" w:color="auto" w:fill="auto"/>
        <w:bidi w:val="0"/>
        <w:spacing w:before="0" w:after="380" w:line="240" w:lineRule="auto"/>
        <w:ind w:left="0" w:right="0" w:firstLine="0"/>
        <w:jc w:val="left"/>
      </w:pPr>
      <w:r>
        <mc:AlternateContent>
          <mc:Choice Requires="wps">
            <w:drawing>
              <wp:anchor distT="152400" distB="0" distL="114300" distR="5152390" simplePos="0" relativeHeight="125829384" behindDoc="0" locked="0" layoutInCell="1" allowOverlap="1">
                <wp:simplePos x="0" y="0"/>
                <wp:positionH relativeFrom="page">
                  <wp:posOffset>721360</wp:posOffset>
                </wp:positionH>
                <wp:positionV relativeFrom="margin">
                  <wp:posOffset>7827010</wp:posOffset>
                </wp:positionV>
                <wp:extent cx="1051560" cy="149225"/>
                <wp:wrapTopAndBottom/>
                <wp:docPr id="18" name="Shape 18"/>
                <a:graphic xmlns:a="http://schemas.openxmlformats.org/drawingml/2006/main">
                  <a:graphicData uri="http://schemas.microsoft.com/office/word/2010/wordprocessingShape">
                    <wps:wsp>
                      <wps:cNvSpPr txBox="1"/>
                      <wps:spPr>
                        <a:xfrm>
                          <a:ext cx="1051560" cy="149225"/>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法定代表人：范建震</w:t>
                            </w:r>
                          </w:p>
                        </w:txbxContent>
                      </wps:txbx>
                      <wps:bodyPr wrap="none" lIns="0" tIns="0" rIns="0" bIns="0">
                        <a:noAutoFit/>
                      </wps:bodyPr>
                    </wps:wsp>
                  </a:graphicData>
                </a:graphic>
              </wp:anchor>
            </w:drawing>
          </mc:Choice>
          <mc:Fallback>
            <w:pict>
              <v:shape id="_x0000_s1044" type="#_x0000_t202" style="position:absolute;margin-left:56.800000000000004pt;margin-top:616.30000000000007pt;width:82.799999999999997pt;height:11.75pt;z-index:-125829369;mso-wrap-distance-left:9.pt;mso-wrap-distance-top:12.pt;mso-wrap-distance-right:405.69999999999999pt;mso-position-horizontal-relative:page;mso-position-vertical-relative:margin" filled="f" stroked="f">
                <v:textbox inset="0,0,0,0">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法定代表人：范建震</w:t>
                      </w:r>
                    </w:p>
                  </w:txbxContent>
                </v:textbox>
                <w10:wrap type="topAndBottom" anchorx="page" anchory="margin"/>
              </v:shape>
            </w:pict>
          </mc:Fallback>
        </mc:AlternateContent>
      </w:r>
      <w:r>
        <mc:AlternateContent>
          <mc:Choice Requires="wps">
            <w:drawing>
              <wp:anchor distT="152400" distB="3175" distL="2293620" distR="2519045" simplePos="0" relativeHeight="125829386" behindDoc="0" locked="0" layoutInCell="1" allowOverlap="1">
                <wp:simplePos x="0" y="0"/>
                <wp:positionH relativeFrom="page">
                  <wp:posOffset>2900680</wp:posOffset>
                </wp:positionH>
                <wp:positionV relativeFrom="margin">
                  <wp:posOffset>7827010</wp:posOffset>
                </wp:positionV>
                <wp:extent cx="1505585" cy="146050"/>
                <wp:wrapTopAndBottom/>
                <wp:docPr id="20" name="Shape 20"/>
                <a:graphic xmlns:a="http://schemas.openxmlformats.org/drawingml/2006/main">
                  <a:graphicData uri="http://schemas.microsoft.com/office/word/2010/wordprocessingShape">
                    <wps:wsp>
                      <wps:cNvSpPr txBox="1"/>
                      <wps:spPr>
                        <a:xfrm>
                          <a:ext cx="1505585" cy="146050"/>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主管会计工作负责人：王辛夷</w:t>
                            </w:r>
                          </w:p>
                        </w:txbxContent>
                      </wps:txbx>
                      <wps:bodyPr wrap="none" lIns="0" tIns="0" rIns="0" bIns="0">
                        <a:noAutoFit/>
                      </wps:bodyPr>
                    </wps:wsp>
                  </a:graphicData>
                </a:graphic>
              </wp:anchor>
            </w:drawing>
          </mc:Choice>
          <mc:Fallback>
            <w:pict>
              <v:shape id="_x0000_s1046" type="#_x0000_t202" style="position:absolute;margin-left:228.40000000000001pt;margin-top:616.30000000000007pt;width:118.55pt;height:11.5pt;z-index:-125829367;mso-wrap-distance-left:180.59999999999999pt;mso-wrap-distance-top:12.pt;mso-wrap-distance-right:198.34999999999999pt;mso-wrap-distance-bottom:0.25pt;mso-position-horizontal-relative:page;mso-position-vertical-relative:margin" filled="f" stroked="f">
                <v:textbox inset="0,0,0,0">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主管会计工作负责人：王辛夷</w:t>
                      </w:r>
                    </w:p>
                  </w:txbxContent>
                </v:textbox>
                <w10:wrap type="topAndBottom" anchorx="page" anchory="margin"/>
              </v:shape>
            </w:pict>
          </mc:Fallback>
        </mc:AlternateContent>
      </w:r>
      <w:r>
        <mc:AlternateContent>
          <mc:Choice Requires="wps">
            <w:drawing>
              <wp:anchor distT="152400" distB="0" distL="4918075" distR="113665" simplePos="0" relativeHeight="125829388" behindDoc="0" locked="0" layoutInCell="1" allowOverlap="1">
                <wp:simplePos x="0" y="0"/>
                <wp:positionH relativeFrom="page">
                  <wp:posOffset>5525135</wp:posOffset>
                </wp:positionH>
                <wp:positionV relativeFrom="margin">
                  <wp:posOffset>7827010</wp:posOffset>
                </wp:positionV>
                <wp:extent cx="1286510" cy="149225"/>
                <wp:wrapTopAndBottom/>
                <wp:docPr id="22" name="Shape 22"/>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会计机构负责人：王辛夷</w:t>
                            </w:r>
                          </w:p>
                        </w:txbxContent>
                      </wps:txbx>
                      <wps:bodyPr wrap="none" lIns="0" tIns="0" rIns="0" bIns="0">
                        <a:noAutoFit/>
                      </wps:bodyPr>
                    </wps:wsp>
                  </a:graphicData>
                </a:graphic>
              </wp:anchor>
            </w:drawing>
          </mc:Choice>
          <mc:Fallback>
            <w:pict>
              <v:shape id="_x0000_s1048" type="#_x0000_t202" style="position:absolute;margin-left:435.05000000000001pt;margin-top:616.30000000000007pt;width:101.3pt;height:11.75pt;z-index:-125829365;mso-wrap-distance-left:387.25pt;mso-wrap-distance-top:12.pt;mso-wrap-distance-right:8.9500000000000011pt;mso-position-horizontal-relative:page;mso-position-vertical-relative:margin" filled="f" stroked="f">
                <v:textbox inset="0,0,0,0">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会计机构负责人：王辛夷</w:t>
                      </w:r>
                    </w:p>
                  </w:txbxContent>
                </v:textbox>
                <w10:wrap type="topAndBottom" anchorx="page" anchory="margin"/>
              </v:shape>
            </w:pict>
          </mc:Fallback>
        </mc:AlternateContent>
      </w:r>
      <w:bookmarkStart w:id="413" w:name="bookmark413"/>
      <w:bookmarkStart w:id="414" w:name="bookmark414"/>
      <w:bookmarkStart w:id="415" w:name="bookmark415"/>
      <w:bookmarkStart w:id="416" w:name="bookmark416"/>
      <w:r>
        <w:rPr>
          <w:rFonts w:ascii="Times New Roman" w:eastAsia="Times New Roman" w:hAnsi="Times New Roman" w:cs="Times New Roman"/>
          <w:color w:val="000000"/>
          <w:spacing w:val="0"/>
          <w:w w:val="100"/>
          <w:position w:val="0"/>
        </w:rPr>
        <w:t>3</w:t>
      </w:r>
      <w:bookmarkEnd w:id="415"/>
      <w:r>
        <w:rPr>
          <w:color w:val="000000"/>
          <w:spacing w:val="0"/>
          <w:w w:val="100"/>
          <w:position w:val="0"/>
        </w:rPr>
        <w:t>、合并利润表</w:t>
      </w:r>
      <w:bookmarkEnd w:id="413"/>
      <w:bookmarkEnd w:id="414"/>
      <w:bookmarkEnd w:id="416"/>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编制单位：上海汉得信息技术股份有限公司</w:t>
      </w:r>
      <w:r>
        <w:br w:type="page"/>
      </w:r>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本期金额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上期金额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一、营业总收入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846,922,273.60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702,202,973.17</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其中：营业收入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846,922,273.60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702,202,973.17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二、营业总成本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716,511,273.43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589,157,316.64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其中：营业成本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534,139,477.66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457,850,932.81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40"/>
              <w:jc w:val="both"/>
              <w:rPr>
                <w:sz w:val="17"/>
                <w:szCs w:val="17"/>
              </w:rPr>
            </w:pPr>
            <w:r>
              <w:rPr>
                <w:rFonts w:ascii="SimSun" w:eastAsia="SimSun" w:hAnsi="SimSun" w:cs="SimSun"/>
                <w:color w:val="000000"/>
                <w:spacing w:val="0"/>
                <w:w w:val="100"/>
                <w:position w:val="0"/>
                <w:sz w:val="17"/>
                <w:szCs w:val="17"/>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40"/>
              <w:jc w:val="both"/>
              <w:rPr>
                <w:sz w:val="17"/>
                <w:szCs w:val="17"/>
              </w:rPr>
            </w:pPr>
            <w:r>
              <w:rPr>
                <w:rFonts w:ascii="SimSun" w:eastAsia="SimSun" w:hAnsi="SimSun" w:cs="SimSun"/>
                <w:color w:val="000000"/>
                <w:spacing w:val="0"/>
                <w:w w:val="100"/>
                <w:position w:val="0"/>
                <w:sz w:val="17"/>
                <w:szCs w:val="17"/>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40"/>
              <w:jc w:val="both"/>
              <w:rPr>
                <w:sz w:val="17"/>
                <w:szCs w:val="17"/>
              </w:rPr>
            </w:pPr>
            <w:r>
              <w:rPr>
                <w:rFonts w:ascii="SimSun" w:eastAsia="SimSun" w:hAnsi="SimSun" w:cs="SimSun"/>
                <w:color w:val="000000"/>
                <w:spacing w:val="0"/>
                <w:w w:val="100"/>
                <w:position w:val="0"/>
                <w:sz w:val="17"/>
                <w:szCs w:val="17"/>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40"/>
              <w:jc w:val="both"/>
              <w:rPr>
                <w:sz w:val="17"/>
                <w:szCs w:val="17"/>
              </w:rPr>
            </w:pPr>
            <w:r>
              <w:rPr>
                <w:rFonts w:ascii="SimSun" w:eastAsia="SimSun" w:hAnsi="SimSun" w:cs="SimSun"/>
                <w:color w:val="000000"/>
                <w:spacing w:val="0"/>
                <w:w w:val="100"/>
                <w:position w:val="0"/>
                <w:sz w:val="17"/>
                <w:szCs w:val="17"/>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40"/>
              <w:jc w:val="both"/>
              <w:rPr>
                <w:sz w:val="17"/>
                <w:szCs w:val="17"/>
              </w:rPr>
            </w:pPr>
            <w:r>
              <w:rPr>
                <w:rFonts w:ascii="SimSun" w:eastAsia="SimSun" w:hAnsi="SimSun" w:cs="SimSun"/>
                <w:color w:val="000000"/>
                <w:spacing w:val="0"/>
                <w:w w:val="100"/>
                <w:position w:val="0"/>
                <w:sz w:val="17"/>
                <w:szCs w:val="17"/>
              </w:rPr>
              <w:t>提取保险合同准备金净额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40"/>
              <w:jc w:val="both"/>
              <w:rPr>
                <w:sz w:val="17"/>
                <w:szCs w:val="17"/>
              </w:rPr>
            </w:pPr>
            <w:r>
              <w:rPr>
                <w:rFonts w:ascii="SimSun" w:eastAsia="SimSun" w:hAnsi="SimSun" w:cs="SimSun"/>
                <w:color w:val="000000"/>
                <w:spacing w:val="0"/>
                <w:w w:val="100"/>
                <w:position w:val="0"/>
                <w:sz w:val="17"/>
                <w:szCs w:val="17"/>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40"/>
              <w:jc w:val="both"/>
              <w:rPr>
                <w:sz w:val="17"/>
                <w:szCs w:val="17"/>
              </w:rPr>
            </w:pPr>
            <w:r>
              <w:rPr>
                <w:rFonts w:ascii="SimSun" w:eastAsia="SimSun" w:hAnsi="SimSun" w:cs="SimSun"/>
                <w:color w:val="000000"/>
                <w:spacing w:val="0"/>
                <w:w w:val="100"/>
                <w:position w:val="0"/>
                <w:sz w:val="17"/>
                <w:szCs w:val="17"/>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40"/>
              <w:jc w:val="both"/>
              <w:rPr>
                <w:sz w:val="17"/>
                <w:szCs w:val="17"/>
              </w:rPr>
            </w:pPr>
            <w:r>
              <w:rPr>
                <w:rFonts w:ascii="SimSun" w:eastAsia="SimSun" w:hAnsi="SimSun" w:cs="SimSun"/>
                <w:color w:val="000000"/>
                <w:spacing w:val="0"/>
                <w:w w:val="100"/>
                <w:position w:val="0"/>
                <w:sz w:val="17"/>
                <w:szCs w:val="17"/>
              </w:rPr>
              <w:t>营业税金及附加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2,137,613.41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2,042,394.59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40"/>
              <w:jc w:val="both"/>
              <w:rPr>
                <w:sz w:val="17"/>
                <w:szCs w:val="17"/>
              </w:rPr>
            </w:pPr>
            <w:r>
              <w:rPr>
                <w:rFonts w:ascii="SimSun" w:eastAsia="SimSun" w:hAnsi="SimSun" w:cs="SimSun"/>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45,440,379.56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42,099,751.16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40"/>
              <w:jc w:val="both"/>
              <w:rPr>
                <w:sz w:val="17"/>
                <w:szCs w:val="17"/>
              </w:rPr>
            </w:pPr>
            <w:r>
              <w:rPr>
                <w:rFonts w:ascii="SimSun" w:eastAsia="SimSun" w:hAnsi="SimSun" w:cs="SimSun"/>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133,891,327.78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95,745,822.68</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40"/>
              <w:jc w:val="both"/>
              <w:rPr>
                <w:sz w:val="17"/>
                <w:szCs w:val="17"/>
              </w:rPr>
            </w:pPr>
            <w:r>
              <w:rPr>
                <w:rFonts w:ascii="SimSun" w:eastAsia="SimSun" w:hAnsi="SimSun" w:cs="SimSun"/>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-13,827,609.14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-21,720,997.22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资产减值损失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14,730,084.16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13,139,412.62</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74" w:lineRule="exact"/>
              <w:ind w:left="0" w:right="0" w:firstLine="380"/>
              <w:jc w:val="both"/>
              <w:rPr>
                <w:sz w:val="17"/>
                <w:szCs w:val="17"/>
              </w:rPr>
            </w:pPr>
            <w:r>
              <w:rPr>
                <w:rFonts w:ascii="SimSun" w:eastAsia="SimSun" w:hAnsi="SimSun" w:cs="SimSun"/>
                <w:color w:val="000000"/>
                <w:spacing w:val="0"/>
                <w:w w:val="100"/>
                <w:position w:val="0"/>
                <w:sz w:val="17"/>
                <w:szCs w:val="17"/>
              </w:rPr>
              <w:t xml:space="preserve">加：公允价值变动收益（损失以 </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5,867,649.00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940"/>
              <w:jc w:val="both"/>
              <w:rPr>
                <w:sz w:val="17"/>
                <w:szCs w:val="17"/>
              </w:rPr>
            </w:pPr>
            <w:r>
              <w:rPr>
                <w:rFonts w:ascii="SimSun" w:eastAsia="SimSun" w:hAnsi="SimSun" w:cs="SimSun"/>
                <w:color w:val="000000"/>
                <w:spacing w:val="0"/>
                <w:w w:val="100"/>
                <w:position w:val="0"/>
                <w:sz w:val="17"/>
                <w:szCs w:val="17"/>
              </w:rPr>
              <w:t>投资收益（损失以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940"/>
              <w:jc w:val="both"/>
              <w:rPr>
                <w:sz w:val="17"/>
                <w:szCs w:val="17"/>
              </w:rPr>
            </w:pPr>
            <w:r>
              <w:rPr>
                <w:rFonts w:ascii="SimSun" w:eastAsia="SimSun" w:hAnsi="SimSun" w:cs="SimSun"/>
                <w:color w:val="000000"/>
                <w:spacing w:val="0"/>
                <w:w w:val="100"/>
                <w:position w:val="0"/>
                <w:sz w:val="17"/>
                <w:szCs w:val="17"/>
              </w:rPr>
              <w:t>其中：对联营企业和合营</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企业的投资收益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940"/>
              <w:jc w:val="left"/>
              <w:rPr>
                <w:sz w:val="17"/>
                <w:szCs w:val="17"/>
              </w:rPr>
            </w:pPr>
            <w:r>
              <w:rPr>
                <w:rFonts w:ascii="SimSun" w:eastAsia="SimSun" w:hAnsi="SimSun" w:cs="SimSun"/>
                <w:color w:val="000000"/>
                <w:spacing w:val="0"/>
                <w:w w:val="100"/>
                <w:position w:val="0"/>
                <w:sz w:val="17"/>
                <w:szCs w:val="17"/>
              </w:rPr>
              <w:t>汇兑收益（损失以号填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三、营业利润（亏损以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136,278,649.17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113,045,656.53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加：营业外收入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17,048,520.32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16,029,567.23</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减：营业外支出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57,844.50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1,889.00</w:t>
            </w:r>
          </w:p>
        </w:tc>
      </w:tr>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940"/>
              <w:jc w:val="both"/>
              <w:rPr>
                <w:sz w:val="17"/>
                <w:szCs w:val="17"/>
              </w:rPr>
            </w:pPr>
            <w:r>
              <w:rPr>
                <w:rFonts w:ascii="SimSun" w:eastAsia="SimSun" w:hAnsi="SimSun" w:cs="SimSun"/>
                <w:color w:val="000000"/>
                <w:spacing w:val="0"/>
                <w:w w:val="100"/>
                <w:position w:val="0"/>
                <w:sz w:val="17"/>
                <w:szCs w:val="17"/>
              </w:rPr>
              <w:t>其中：非流动资产处置损 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41,984.17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1,889.00</w:t>
            </w:r>
          </w:p>
        </w:tc>
      </w:tr>
      <w:tr>
        <w:trPr>
          <w:trHeight w:val="720"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四、利润总额（亏损总额以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 列）</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153,269,324.99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129,073,334.76</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减：所得税费用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9,839,694.56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9,720,644.86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五、净利润（净亏损以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143,429,630.43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119,352,689.90</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380"/>
              <w:jc w:val="left"/>
              <w:rPr>
                <w:sz w:val="17"/>
                <w:szCs w:val="17"/>
              </w:rPr>
            </w:pPr>
            <w:r>
              <w:rPr>
                <w:rFonts w:ascii="SimSun" w:eastAsia="SimSun" w:hAnsi="SimSun" w:cs="SimSun"/>
                <w:color w:val="000000"/>
                <w:spacing w:val="0"/>
                <w:w w:val="100"/>
                <w:position w:val="0"/>
                <w:sz w:val="17"/>
                <w:szCs w:val="17"/>
              </w:rPr>
              <w:t>其中：被合并方在合并前实现的 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归属于母公司所有者的净利润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146,062,378.78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120,030,885.69</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少数股东损益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60" w:right="0" w:firstLine="0"/>
              <w:jc w:val="left"/>
            </w:pPr>
            <w:r>
              <w:rPr>
                <w:color w:val="000000"/>
                <w:spacing w:val="0"/>
                <w:w w:val="100"/>
                <w:position w:val="0"/>
              </w:rPr>
              <w:t>-2,632,748.35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-678,195.79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六、每股收益：</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（一）基本每股收益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0.55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0.48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（二）稀释每股收益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0.55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0.48</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七、其他综合收益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-149,632.23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-68,273.12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八、综合收益总额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143,279,998.20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119,284,416.78</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380"/>
              <w:jc w:val="left"/>
              <w:rPr>
                <w:sz w:val="17"/>
                <w:szCs w:val="17"/>
              </w:rPr>
            </w:pPr>
            <w:r>
              <w:rPr>
                <w:rFonts w:ascii="SimSun" w:eastAsia="SimSun" w:hAnsi="SimSun" w:cs="SimSun"/>
                <w:color w:val="000000"/>
                <w:spacing w:val="0"/>
                <w:w w:val="100"/>
                <w:position w:val="0"/>
                <w:sz w:val="17"/>
                <w:szCs w:val="17"/>
              </w:rPr>
              <w:t>归属于母公司所有者的综合收益 总额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145,912,746.55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119,962,612.57</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归属于少数股东的综合收益总额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60" w:right="0" w:firstLine="0"/>
              <w:jc w:val="left"/>
            </w:pPr>
            <w:r>
              <w:rPr>
                <w:color w:val="000000"/>
                <w:spacing w:val="0"/>
                <w:w w:val="100"/>
                <w:position w:val="0"/>
              </w:rPr>
              <w:t>-2,632,748.35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-678,195.79</w:t>
            </w:r>
          </w:p>
        </w:tc>
      </w:tr>
    </w:tbl>
    <w:p>
      <w:pPr>
        <w:pStyle w:val="Style29"/>
        <w:keepNext/>
        <w:keepLines/>
        <w:widowControl w:val="0"/>
        <w:shd w:val="clear" w:color="auto" w:fill="auto"/>
        <w:bidi w:val="0"/>
        <w:spacing w:before="0" w:after="380" w:line="240" w:lineRule="auto"/>
        <w:ind w:left="0" w:right="0" w:firstLine="0"/>
        <w:jc w:val="left"/>
      </w:pPr>
      <w:r>
        <mc:AlternateContent>
          <mc:Choice Requires="wps">
            <w:drawing>
              <wp:anchor distT="139700" distB="0" distL="114300" distR="5152390" simplePos="0" relativeHeight="125829390" behindDoc="0" locked="0" layoutInCell="1" allowOverlap="1">
                <wp:simplePos x="0" y="0"/>
                <wp:positionH relativeFrom="page">
                  <wp:posOffset>694055</wp:posOffset>
                </wp:positionH>
                <wp:positionV relativeFrom="margin">
                  <wp:posOffset>3681730</wp:posOffset>
                </wp:positionV>
                <wp:extent cx="1051560" cy="149225"/>
                <wp:wrapTopAndBottom/>
                <wp:docPr id="24" name="Shape 24"/>
                <a:graphic xmlns:a="http://schemas.openxmlformats.org/drawingml/2006/main">
                  <a:graphicData uri="http://schemas.microsoft.com/office/word/2010/wordprocessingShape">
                    <wps:wsp>
                      <wps:cNvSpPr txBox="1"/>
                      <wps:spPr>
                        <a:xfrm>
                          <a:ext cx="1051560" cy="149225"/>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法定代表人：范建震</w:t>
                            </w:r>
                          </w:p>
                        </w:txbxContent>
                      </wps:txbx>
                      <wps:bodyPr wrap="none" lIns="0" tIns="0" rIns="0" bIns="0">
                        <a:noAutoFit/>
                      </wps:bodyPr>
                    </wps:wsp>
                  </a:graphicData>
                </a:graphic>
              </wp:anchor>
            </w:drawing>
          </mc:Choice>
          <mc:Fallback>
            <w:pict>
              <v:shape id="_x0000_s1050" type="#_x0000_t202" style="position:absolute;margin-left:54.649999999999999pt;margin-top:289.90000000000003pt;width:82.799999999999997pt;height:11.75pt;z-index:-125829363;mso-wrap-distance-left:9.pt;mso-wrap-distance-top:11.pt;mso-wrap-distance-right:405.69999999999999pt;mso-position-horizontal-relative:page;mso-position-vertical-relative:margin" filled="f" stroked="f">
                <v:textbox inset="0,0,0,0">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法定代表人：范建震</w:t>
                      </w:r>
                    </w:p>
                  </w:txbxContent>
                </v:textbox>
                <w10:wrap type="topAndBottom" anchorx="page" anchory="margin"/>
              </v:shape>
            </w:pict>
          </mc:Fallback>
        </mc:AlternateContent>
      </w:r>
      <w:r>
        <mc:AlternateContent>
          <mc:Choice Requires="wps">
            <w:drawing>
              <wp:anchor distT="139700" distB="3175" distL="2293620" distR="2519045" simplePos="0" relativeHeight="125829392" behindDoc="0" locked="0" layoutInCell="1" allowOverlap="1">
                <wp:simplePos x="0" y="0"/>
                <wp:positionH relativeFrom="page">
                  <wp:posOffset>2873375</wp:posOffset>
                </wp:positionH>
                <wp:positionV relativeFrom="margin">
                  <wp:posOffset>3681730</wp:posOffset>
                </wp:positionV>
                <wp:extent cx="1505585" cy="146050"/>
                <wp:wrapTopAndBottom/>
                <wp:docPr id="26" name="Shape 26"/>
                <a:graphic xmlns:a="http://schemas.openxmlformats.org/drawingml/2006/main">
                  <a:graphicData uri="http://schemas.microsoft.com/office/word/2010/wordprocessingShape">
                    <wps:wsp>
                      <wps:cNvSpPr txBox="1"/>
                      <wps:spPr>
                        <a:xfrm>
                          <a:ext cx="1505585" cy="146050"/>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主管会计工作负责人：王辛夷</w:t>
                            </w:r>
                          </w:p>
                        </w:txbxContent>
                      </wps:txbx>
                      <wps:bodyPr wrap="none" lIns="0" tIns="0" rIns="0" bIns="0">
                        <a:noAutoFit/>
                      </wps:bodyPr>
                    </wps:wsp>
                  </a:graphicData>
                </a:graphic>
              </wp:anchor>
            </w:drawing>
          </mc:Choice>
          <mc:Fallback>
            <w:pict>
              <v:shape id="_x0000_s1052" type="#_x0000_t202" style="position:absolute;margin-left:226.25pt;margin-top:289.90000000000003pt;width:118.55pt;height:11.5pt;z-index:-125829361;mso-wrap-distance-left:180.59999999999999pt;mso-wrap-distance-top:11.pt;mso-wrap-distance-right:198.34999999999999pt;mso-wrap-distance-bottom:0.25pt;mso-position-horizontal-relative:page;mso-position-vertical-relative:margin" filled="f" stroked="f">
                <v:textbox inset="0,0,0,0">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主管会计工作负责人：王辛夷</w:t>
                      </w:r>
                    </w:p>
                  </w:txbxContent>
                </v:textbox>
                <w10:wrap type="topAndBottom" anchorx="page" anchory="margin"/>
              </v:shape>
            </w:pict>
          </mc:Fallback>
        </mc:AlternateContent>
      </w:r>
      <w:r>
        <mc:AlternateContent>
          <mc:Choice Requires="wps">
            <w:drawing>
              <wp:anchor distT="139700" distB="0" distL="4918075" distR="113665" simplePos="0" relativeHeight="125829394" behindDoc="0" locked="0" layoutInCell="1" allowOverlap="1">
                <wp:simplePos x="0" y="0"/>
                <wp:positionH relativeFrom="page">
                  <wp:posOffset>5497830</wp:posOffset>
                </wp:positionH>
                <wp:positionV relativeFrom="margin">
                  <wp:posOffset>3681730</wp:posOffset>
                </wp:positionV>
                <wp:extent cx="1286510" cy="149225"/>
                <wp:wrapTopAndBottom/>
                <wp:docPr id="28" name="Shape 28"/>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会计机构负责人：王辛夷</w:t>
                            </w:r>
                          </w:p>
                        </w:txbxContent>
                      </wps:txbx>
                      <wps:bodyPr wrap="none" lIns="0" tIns="0" rIns="0" bIns="0">
                        <a:noAutoFit/>
                      </wps:bodyPr>
                    </wps:wsp>
                  </a:graphicData>
                </a:graphic>
              </wp:anchor>
            </w:drawing>
          </mc:Choice>
          <mc:Fallback>
            <w:pict>
              <v:shape id="_x0000_s1054" type="#_x0000_t202" style="position:absolute;margin-left:432.90000000000003pt;margin-top:289.90000000000003pt;width:101.3pt;height:11.75pt;z-index:-125829359;mso-wrap-distance-left:387.25pt;mso-wrap-distance-top:11.pt;mso-wrap-distance-right:8.9500000000000011pt;mso-position-horizontal-relative:page;mso-position-vertical-relative:margin" filled="f" stroked="f">
                <v:textbox inset="0,0,0,0">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会计机构负责人：王辛夷</w:t>
                      </w:r>
                    </w:p>
                  </w:txbxContent>
                </v:textbox>
                <w10:wrap type="topAndBottom" anchorx="page" anchory="margin"/>
              </v:shape>
            </w:pict>
          </mc:Fallback>
        </mc:AlternateContent>
      </w:r>
      <w:bookmarkStart w:id="417" w:name="bookmark417"/>
      <w:bookmarkStart w:id="418" w:name="bookmark418"/>
      <w:bookmarkStart w:id="419" w:name="bookmark419"/>
      <w:bookmarkStart w:id="420" w:name="bookmark420"/>
      <w:r>
        <w:rPr>
          <w:rFonts w:ascii="Times New Roman" w:eastAsia="Times New Roman" w:hAnsi="Times New Roman" w:cs="Times New Roman"/>
          <w:color w:val="000000"/>
          <w:spacing w:val="0"/>
          <w:w w:val="100"/>
          <w:position w:val="0"/>
        </w:rPr>
        <w:t>4</w:t>
      </w:r>
      <w:bookmarkEnd w:id="419"/>
      <w:r>
        <w:rPr>
          <w:color w:val="000000"/>
          <w:spacing w:val="0"/>
          <w:w w:val="100"/>
          <w:position w:val="0"/>
        </w:rPr>
        <w:t>、母公司利润表</w:t>
      </w:r>
      <w:bookmarkEnd w:id="417"/>
      <w:bookmarkEnd w:id="418"/>
      <w:bookmarkEnd w:id="420"/>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rPr>
        <w:t>编制单位：上海汉得信息技术股份有限公司</w:t>
      </w:r>
    </w:p>
    <w:p>
      <w:pPr>
        <w:pStyle w:val="Style2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本期金额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上期金额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一、营业收入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left"/>
            </w:pPr>
            <w:r>
              <w:rPr>
                <w:color w:val="000000"/>
                <w:spacing w:val="0"/>
                <w:w w:val="100"/>
                <w:position w:val="0"/>
              </w:rPr>
              <w:t>772,845,816.51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643,949,417.05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减：营业成本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left"/>
            </w:pPr>
            <w:r>
              <w:rPr>
                <w:color w:val="000000"/>
                <w:spacing w:val="0"/>
                <w:w w:val="100"/>
                <w:position w:val="0"/>
              </w:rPr>
              <w:t>483,756,145.74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424,944,793.40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营业税金及附加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1,860,121.62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1,921,597.78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left"/>
            </w:pPr>
            <w:r>
              <w:rPr>
                <w:color w:val="000000"/>
                <w:spacing w:val="0"/>
                <w:w w:val="100"/>
                <w:position w:val="0"/>
              </w:rPr>
              <w:t>42,845,034.59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40,689,917.35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112,197,451.15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78,729,534.61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-13,890,446.01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-21,827,933.25</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资产减值损失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left"/>
            </w:pPr>
            <w:r>
              <w:rPr>
                <w:color w:val="000000"/>
                <w:spacing w:val="0"/>
                <w:w w:val="100"/>
                <w:position w:val="0"/>
              </w:rPr>
              <w:t>15,782,583.31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10,190,449.77</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78" w:lineRule="exact"/>
              <w:ind w:left="0" w:right="0" w:firstLine="380"/>
              <w:jc w:val="left"/>
              <w:rPr>
                <w:sz w:val="17"/>
                <w:szCs w:val="17"/>
              </w:rPr>
            </w:pPr>
            <w:r>
              <w:rPr>
                <w:rFonts w:ascii="SimSun" w:eastAsia="SimSun" w:hAnsi="SimSun" w:cs="SimSun"/>
                <w:color w:val="000000"/>
                <w:spacing w:val="0"/>
                <w:w w:val="100"/>
                <w:position w:val="0"/>
                <w:sz w:val="17"/>
                <w:szCs w:val="17"/>
              </w:rPr>
              <w:t xml:space="preserve">加：公允价值变动收益（损失以 </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5,867,649.00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740"/>
              <w:jc w:val="left"/>
              <w:rPr>
                <w:sz w:val="17"/>
                <w:szCs w:val="17"/>
              </w:rPr>
            </w:pPr>
            <w:r>
              <w:rPr>
                <w:rFonts w:ascii="SimSun" w:eastAsia="SimSun" w:hAnsi="SimSun" w:cs="SimSun"/>
                <w:color w:val="000000"/>
                <w:spacing w:val="0"/>
                <w:w w:val="100"/>
                <w:position w:val="0"/>
                <w:sz w:val="17"/>
                <w:szCs w:val="17"/>
              </w:rPr>
              <w:t>投资收益（损失以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740"/>
              <w:jc w:val="left"/>
              <w:rPr>
                <w:sz w:val="17"/>
                <w:szCs w:val="17"/>
              </w:rPr>
            </w:pPr>
            <w:r>
              <w:rPr>
                <w:rFonts w:ascii="SimSun" w:eastAsia="SimSun" w:hAnsi="SimSun" w:cs="SimSun"/>
                <w:color w:val="000000"/>
                <w:spacing w:val="0"/>
                <w:w w:val="100"/>
                <w:position w:val="0"/>
                <w:sz w:val="17"/>
                <w:szCs w:val="17"/>
              </w:rPr>
              <w:t>其中：对联营企业和合营企</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二、营业利润（亏损以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136,162,575.11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109,301,057.39</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加：营业外收入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left"/>
            </w:pPr>
            <w:r>
              <w:rPr>
                <w:color w:val="000000"/>
                <w:spacing w:val="0"/>
                <w:w w:val="100"/>
                <w:position w:val="0"/>
              </w:rPr>
              <w:t>16,042,701.48</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15,857,864.31</w:t>
            </w:r>
          </w:p>
        </w:tc>
      </w:tr>
    </w:tbl>
    <w:p>
      <w:pPr>
        <w:widowControl w:val="0"/>
        <w:spacing w:line="1" w:lineRule="exact"/>
      </w:pPr>
      <w:r>
        <w:br w:type="page"/>
      </w:r>
    </w:p>
    <w:tbl>
      <w:tblPr>
        <w:tblOverlap w:val="never"/>
        <w:jc w:val="center"/>
        <w:tblLayout w:type="fixed"/>
      </w:tblPr>
      <w:tblGrid>
        <w:gridCol w:w="2971"/>
        <w:gridCol w:w="3302"/>
        <w:gridCol w:w="3312"/>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减：营业外支出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1,889.00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其中：非流动资产处置损失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1,889.00</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三、利润总额（亏损总额以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 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152,205,276.59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125,157,032.70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减：所得税费用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8,416,227.75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9,683,714.43</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四、净利润（净亏损以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143,789,048.84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115,473,318.27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五、每股收益：</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（一）基本每股收益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0.54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0.46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（二）稀释每股收益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0.54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0.46</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七、综合收益总额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143,789,048.84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115,473,318.27</w:t>
            </w:r>
          </w:p>
        </w:tc>
      </w:tr>
    </w:tbl>
    <w:p>
      <w:pPr>
        <w:pStyle w:val="Style29"/>
        <w:keepNext/>
        <w:keepLines/>
        <w:widowControl w:val="0"/>
        <w:shd w:val="clear" w:color="auto" w:fill="auto"/>
        <w:bidi w:val="0"/>
        <w:spacing w:before="0" w:after="380" w:line="240" w:lineRule="auto"/>
        <w:ind w:left="0" w:right="0" w:firstLine="0"/>
        <w:jc w:val="left"/>
      </w:pPr>
      <w:r>
        <mc:AlternateContent>
          <mc:Choice Requires="wps">
            <w:drawing>
              <wp:anchor distT="152400" distB="0" distL="114300" distR="5152390" simplePos="0" relativeHeight="125829396" behindDoc="0" locked="0" layoutInCell="1" allowOverlap="1">
                <wp:simplePos x="0" y="0"/>
                <wp:positionH relativeFrom="page">
                  <wp:posOffset>694055</wp:posOffset>
                </wp:positionH>
                <wp:positionV relativeFrom="margin">
                  <wp:posOffset>2974975</wp:posOffset>
                </wp:positionV>
                <wp:extent cx="1051560" cy="149225"/>
                <wp:wrapTopAndBottom/>
                <wp:docPr id="30" name="Shape 30"/>
                <a:graphic xmlns:a="http://schemas.openxmlformats.org/drawingml/2006/main">
                  <a:graphicData uri="http://schemas.microsoft.com/office/word/2010/wordprocessingShape">
                    <wps:wsp>
                      <wps:cNvSpPr txBox="1"/>
                      <wps:spPr>
                        <a:xfrm>
                          <a:ext cx="1051560" cy="149225"/>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法定代表人：范建震</w:t>
                            </w:r>
                          </w:p>
                        </w:txbxContent>
                      </wps:txbx>
                      <wps:bodyPr wrap="none" lIns="0" tIns="0" rIns="0" bIns="0">
                        <a:noAutoFit/>
                      </wps:bodyPr>
                    </wps:wsp>
                  </a:graphicData>
                </a:graphic>
              </wp:anchor>
            </w:drawing>
          </mc:Choice>
          <mc:Fallback>
            <w:pict>
              <v:shape id="_x0000_s1056" type="#_x0000_t202" style="position:absolute;margin-left:54.649999999999999pt;margin-top:234.25pt;width:82.799999999999997pt;height:11.75pt;z-index:-125829357;mso-wrap-distance-left:9.pt;mso-wrap-distance-top:12.pt;mso-wrap-distance-right:405.69999999999999pt;mso-position-horizontal-relative:page;mso-position-vertical-relative:margin" filled="f" stroked="f">
                <v:textbox inset="0,0,0,0">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法定代表人：范建震</w:t>
                      </w:r>
                    </w:p>
                  </w:txbxContent>
                </v:textbox>
                <w10:wrap type="topAndBottom" anchorx="page" anchory="margin"/>
              </v:shape>
            </w:pict>
          </mc:Fallback>
        </mc:AlternateContent>
      </w:r>
      <w:r>
        <mc:AlternateContent>
          <mc:Choice Requires="wps">
            <w:drawing>
              <wp:anchor distT="152400" distB="3175" distL="2293620" distR="2519045" simplePos="0" relativeHeight="125829398" behindDoc="0" locked="0" layoutInCell="1" allowOverlap="1">
                <wp:simplePos x="0" y="0"/>
                <wp:positionH relativeFrom="page">
                  <wp:posOffset>2873375</wp:posOffset>
                </wp:positionH>
                <wp:positionV relativeFrom="margin">
                  <wp:posOffset>2974975</wp:posOffset>
                </wp:positionV>
                <wp:extent cx="1505585" cy="146050"/>
                <wp:wrapTopAndBottom/>
                <wp:docPr id="32" name="Shape 32"/>
                <a:graphic xmlns:a="http://schemas.openxmlformats.org/drawingml/2006/main">
                  <a:graphicData uri="http://schemas.microsoft.com/office/word/2010/wordprocessingShape">
                    <wps:wsp>
                      <wps:cNvSpPr txBox="1"/>
                      <wps:spPr>
                        <a:xfrm>
                          <a:ext cx="1505585" cy="146050"/>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主管会计工作负责人：王辛夷</w:t>
                            </w:r>
                          </w:p>
                        </w:txbxContent>
                      </wps:txbx>
                      <wps:bodyPr wrap="none" lIns="0" tIns="0" rIns="0" bIns="0">
                        <a:noAutoFit/>
                      </wps:bodyPr>
                    </wps:wsp>
                  </a:graphicData>
                </a:graphic>
              </wp:anchor>
            </w:drawing>
          </mc:Choice>
          <mc:Fallback>
            <w:pict>
              <v:shape id="_x0000_s1058" type="#_x0000_t202" style="position:absolute;margin-left:226.25pt;margin-top:234.25pt;width:118.55pt;height:11.5pt;z-index:-125829355;mso-wrap-distance-left:180.59999999999999pt;mso-wrap-distance-top:12.pt;mso-wrap-distance-right:198.34999999999999pt;mso-wrap-distance-bottom:0.25pt;mso-position-horizontal-relative:page;mso-position-vertical-relative:margin" filled="f" stroked="f">
                <v:textbox inset="0,0,0,0">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主管会计工作负责人：王辛夷</w:t>
                      </w:r>
                    </w:p>
                  </w:txbxContent>
                </v:textbox>
                <w10:wrap type="topAndBottom" anchorx="page" anchory="margin"/>
              </v:shape>
            </w:pict>
          </mc:Fallback>
        </mc:AlternateContent>
      </w:r>
      <w:r>
        <mc:AlternateContent>
          <mc:Choice Requires="wps">
            <w:drawing>
              <wp:anchor distT="152400" distB="0" distL="4918075" distR="113665" simplePos="0" relativeHeight="125829400" behindDoc="0" locked="0" layoutInCell="1" allowOverlap="1">
                <wp:simplePos x="0" y="0"/>
                <wp:positionH relativeFrom="page">
                  <wp:posOffset>5497830</wp:posOffset>
                </wp:positionH>
                <wp:positionV relativeFrom="margin">
                  <wp:posOffset>2974975</wp:posOffset>
                </wp:positionV>
                <wp:extent cx="1286510" cy="149225"/>
                <wp:wrapTopAndBottom/>
                <wp:docPr id="34" name="Shape 34"/>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会计机构负责人：王辛夷</w:t>
                            </w:r>
                          </w:p>
                        </w:txbxContent>
                      </wps:txbx>
                      <wps:bodyPr wrap="none" lIns="0" tIns="0" rIns="0" bIns="0">
                        <a:noAutoFit/>
                      </wps:bodyPr>
                    </wps:wsp>
                  </a:graphicData>
                </a:graphic>
              </wp:anchor>
            </w:drawing>
          </mc:Choice>
          <mc:Fallback>
            <w:pict>
              <v:shape id="_x0000_s1060" type="#_x0000_t202" style="position:absolute;margin-left:432.90000000000003pt;margin-top:234.25pt;width:101.3pt;height:11.75pt;z-index:-125829353;mso-wrap-distance-left:387.25pt;mso-wrap-distance-top:12.pt;mso-wrap-distance-right:8.9500000000000011pt;mso-position-horizontal-relative:page;mso-position-vertical-relative:margin" filled="f" stroked="f">
                <v:textbox inset="0,0,0,0">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会计机构负责人：王辛夷</w:t>
                      </w:r>
                    </w:p>
                  </w:txbxContent>
                </v:textbox>
                <w10:wrap type="topAndBottom" anchorx="page" anchory="margin"/>
              </v:shape>
            </w:pict>
          </mc:Fallback>
        </mc:AlternateContent>
      </w:r>
      <w:bookmarkStart w:id="421" w:name="bookmark421"/>
      <w:bookmarkStart w:id="422" w:name="bookmark422"/>
      <w:bookmarkStart w:id="423" w:name="bookmark423"/>
      <w:bookmarkStart w:id="424" w:name="bookmark424"/>
      <w:r>
        <w:rPr>
          <w:rFonts w:ascii="Times New Roman" w:eastAsia="Times New Roman" w:hAnsi="Times New Roman" w:cs="Times New Roman"/>
          <w:color w:val="000000"/>
          <w:spacing w:val="0"/>
          <w:w w:val="100"/>
          <w:position w:val="0"/>
        </w:rPr>
        <w:t>5</w:t>
      </w:r>
      <w:bookmarkEnd w:id="423"/>
      <w:r>
        <w:rPr>
          <w:color w:val="000000"/>
          <w:spacing w:val="0"/>
          <w:w w:val="100"/>
          <w:position w:val="0"/>
        </w:rPr>
        <w:t>、合并现金流量表</w:t>
      </w:r>
      <w:bookmarkEnd w:id="421"/>
      <w:bookmarkEnd w:id="422"/>
      <w:bookmarkEnd w:id="424"/>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rPr>
        <w:t>编制单位：上海汉得信息技术股份有限公司</w:t>
      </w:r>
    </w:p>
    <w:p>
      <w:pPr>
        <w:pStyle w:val="Style2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本期金额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上期金额</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销售商品、提供劳务收到的现金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714,034,515.78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672,029,216.69</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380"/>
              <w:jc w:val="both"/>
              <w:rPr>
                <w:sz w:val="17"/>
                <w:szCs w:val="17"/>
              </w:rPr>
            </w:pPr>
            <w:r>
              <w:rPr>
                <w:rFonts w:ascii="SimSun" w:eastAsia="SimSun" w:hAnsi="SimSun" w:cs="SimSun"/>
                <w:color w:val="000000"/>
                <w:spacing w:val="0"/>
                <w:w w:val="100"/>
                <w:position w:val="0"/>
                <w:sz w:val="17"/>
                <w:szCs w:val="17"/>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收到再保险业务现金净额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处置交易性金融资产净增加额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收到的税费返还</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5,502,965.84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1,316.45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收到其他与经营活动有关的现金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60,151,935.79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40,991,758.28</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经营活动现金流入小计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779,689,417.41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713,022,291.42</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购买商品、接受劳务支付的现金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249,382,197.18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259,067,990.45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380"/>
              <w:jc w:val="both"/>
              <w:rPr>
                <w:sz w:val="17"/>
                <w:szCs w:val="17"/>
              </w:rPr>
            </w:pPr>
            <w:r>
              <w:rPr>
                <w:rFonts w:ascii="SimSun" w:eastAsia="SimSun" w:hAnsi="SimSun" w:cs="SimSun"/>
                <w:color w:val="000000"/>
                <w:spacing w:val="0"/>
                <w:w w:val="100"/>
                <w:position w:val="0"/>
                <w:sz w:val="17"/>
                <w:szCs w:val="17"/>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380"/>
              <w:jc w:val="both"/>
              <w:rPr>
                <w:sz w:val="17"/>
                <w:szCs w:val="17"/>
              </w:rPr>
            </w:pPr>
            <w:r>
              <w:rPr>
                <w:rFonts w:ascii="SimSun" w:eastAsia="SimSun" w:hAnsi="SimSun" w:cs="SimSun"/>
                <w:color w:val="000000"/>
                <w:spacing w:val="0"/>
                <w:w w:val="100"/>
                <w:position w:val="0"/>
                <w:sz w:val="17"/>
                <w:szCs w:val="17"/>
              </w:rPr>
              <w:t>支付给职工以及为职工支付的现 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336,539,959.07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287,115,030.22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支付的各项税费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49,417,342.05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47,247,525.14</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支付其他与经营活动有关的现金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80,671,029.14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74,656,566.43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716,010,527.44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668,087,112.24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63,678,889.97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44,935,179.18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取得投资收益所收到的现金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处置固定资产、无形资产和其他 长期资产收回的现金净额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697,788.24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273,086.63</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380"/>
              <w:jc w:val="both"/>
              <w:rPr>
                <w:sz w:val="17"/>
                <w:szCs w:val="17"/>
              </w:rPr>
            </w:pPr>
            <w:r>
              <w:rPr>
                <w:rFonts w:ascii="SimSun" w:eastAsia="SimSun" w:hAnsi="SimSun" w:cs="SimSun"/>
                <w:color w:val="000000"/>
                <w:spacing w:val="0"/>
                <w:w w:val="100"/>
                <w:position w:val="0"/>
                <w:sz w:val="17"/>
                <w:szCs w:val="17"/>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21,565.62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697,788.24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294,652.25</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购建固定资产、无形资产和其他 长期资产支付的现金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97,624,459.83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109,034,347.09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投资支付的现金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57,435,311.76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98,624,459.83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166,469,658.85</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投资活动产生的现金流量净额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-97,926,671.59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-166,175,006.60</w:t>
            </w: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吸收投资收到的现金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80,934,000.00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4,900,000.00</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380"/>
              <w:jc w:val="both"/>
              <w:rPr>
                <w:sz w:val="17"/>
                <w:szCs w:val="17"/>
              </w:rPr>
            </w:pPr>
            <w:r>
              <w:rPr>
                <w:rFonts w:ascii="SimSun" w:eastAsia="SimSun" w:hAnsi="SimSun" w:cs="SimSun"/>
                <w:color w:val="000000"/>
                <w:spacing w:val="0"/>
                <w:w w:val="100"/>
                <w:position w:val="0"/>
                <w:sz w:val="17"/>
                <w:szCs w:val="17"/>
              </w:rPr>
              <w:t>其中：子公司吸收少数股东投资 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4,900,000.00</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取得借款收到的现金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收到其他与筹资活动有关的现金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518,414.13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筹资活动现金流入小计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81,452,414.13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4,900,000.00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分配股利、利润或偿付利息支付 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35,489,554.80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33,683,660.55</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380"/>
              <w:jc w:val="both"/>
              <w:rPr>
                <w:sz w:val="17"/>
                <w:szCs w:val="17"/>
              </w:rPr>
            </w:pPr>
            <w:r>
              <w:rPr>
                <w:rFonts w:ascii="SimSun" w:eastAsia="SimSun" w:hAnsi="SimSun" w:cs="SimSun"/>
                <w:color w:val="000000"/>
                <w:spacing w:val="0"/>
                <w:w w:val="100"/>
                <w:position w:val="0"/>
                <w:sz w:val="17"/>
                <w:szCs w:val="17"/>
              </w:rPr>
              <w:t>其中：子公司支付给少数股东的 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支付其他与筹资活动有关的现金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pPr>
            <w:r>
              <w:rPr>
                <w:color w:val="000000"/>
                <w:spacing w:val="0"/>
                <w:w w:val="100"/>
                <w:position w:val="0"/>
              </w:rPr>
              <w:t>3,117,179.00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7,071,110.00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38,606,733.80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40,754,770.55</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筹资活动产生的现金流量净额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42,845,680.33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-35,854,770.55</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四、汇率变动对现金及现金等价物的 影响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-1,145,636.15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-883,779.20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五、现金及现金等价物净增加额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pPr>
            <w:r>
              <w:rPr>
                <w:color w:val="000000"/>
                <w:spacing w:val="0"/>
                <w:w w:val="100"/>
                <w:position w:val="0"/>
              </w:rPr>
              <w:t>7,452,262.56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-157,978,377.17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加：期初现金及现金等价物余额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778,687,635.00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936,666,012.17</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六、期末现金及现金等价物余额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786,139,897.56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778,687,635.00</w:t>
            </w:r>
          </w:p>
        </w:tc>
      </w:tr>
    </w:tbl>
    <w:p>
      <w:pPr>
        <w:pStyle w:val="Style29"/>
        <w:keepNext/>
        <w:keepLines/>
        <w:widowControl w:val="0"/>
        <w:shd w:val="clear" w:color="auto" w:fill="auto"/>
        <w:bidi w:val="0"/>
        <w:spacing w:before="0" w:after="380" w:line="240" w:lineRule="auto"/>
        <w:ind w:left="0" w:right="0" w:firstLine="0"/>
        <w:jc w:val="left"/>
      </w:pPr>
      <w:bookmarkStart w:id="425" w:name="bookmark425"/>
      <w:bookmarkStart w:id="426" w:name="bookmark426"/>
      <w:bookmarkStart w:id="427" w:name="bookmark427"/>
      <w:bookmarkStart w:id="428" w:name="bookmark428"/>
      <w:r>
        <w:rPr>
          <w:rFonts w:ascii="Times New Roman" w:eastAsia="Times New Roman" w:hAnsi="Times New Roman" w:cs="Times New Roman"/>
          <w:color w:val="000000"/>
          <w:spacing w:val="0"/>
          <w:w w:val="100"/>
          <w:position w:val="0"/>
        </w:rPr>
        <w:t>6</w:t>
      </w:r>
      <w:bookmarkEnd w:id="427"/>
      <w:r>
        <w:rPr>
          <w:color w:val="000000"/>
          <w:spacing w:val="0"/>
          <w:w w:val="100"/>
          <w:position w:val="0"/>
        </w:rPr>
        <w:t>、母公司现金流量表</w:t>
      </w:r>
      <w:bookmarkEnd w:id="425"/>
      <w:bookmarkEnd w:id="426"/>
      <w:bookmarkEnd w:id="428"/>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rPr>
        <w:t>编制单位：上海汉得信息技术股份有限公司</w:t>
      </w:r>
    </w:p>
    <w:p>
      <w:pPr>
        <w:pStyle w:val="Style2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本期金额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上期金额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销售商品、提供劳务收到的现金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650,752,035.26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617,216,106.11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收到的税费返还</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pPr>
            <w:r>
              <w:rPr>
                <w:color w:val="000000"/>
                <w:spacing w:val="0"/>
                <w:w w:val="100"/>
                <w:position w:val="0"/>
              </w:rPr>
              <w:t>5,502,965.84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收到其他与经营活动有关的现金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57,838,289.39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39,295,761.82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714,093,290.49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656,511,867.93</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购买商品、接受劳务支付的现金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253,232,745.37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241,956,170.52</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380"/>
              <w:jc w:val="both"/>
              <w:rPr>
                <w:sz w:val="17"/>
                <w:szCs w:val="17"/>
              </w:rPr>
            </w:pPr>
            <w:r>
              <w:rPr>
                <w:rFonts w:ascii="SimSun" w:eastAsia="SimSun" w:hAnsi="SimSun" w:cs="SimSun"/>
                <w:color w:val="000000"/>
                <w:spacing w:val="0"/>
                <w:w w:val="100"/>
                <w:position w:val="0"/>
                <w:sz w:val="17"/>
                <w:szCs w:val="17"/>
              </w:rPr>
              <w:t>支付给职工以及为职工支付的现 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294,807,158.92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261,770,242.19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支付的各项税费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45,751,545.40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43,898,893.45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支付其他与经营活动有关的现金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60,883,695.26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62,792,485.30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654,675,144.95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610,417,791.46</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59,418,145.54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46,094,076.47</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二、投资活动产生的现金流量：</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sectPr>
          <w:footnotePr>
            <w:pos w:val="pageBottom"/>
            <w:numFmt w:val="decimal"/>
            <w:numRestart w:val="continuous"/>
          </w:footnotePr>
          <w:pgSz w:w="11900" w:h="16840"/>
          <w:pgMar w:top="1441" w:right="1126" w:bottom="1446" w:left="1088" w:header="0" w:footer="3" w:gutter="0"/>
          <w:cols w:space="720"/>
          <w:noEndnote/>
          <w:rtlGutter w:val="0"/>
          <w:docGrid w:linePitch="360"/>
        </w:sectPr>
      </w:pPr>
      <w:r>
        <mc:AlternateContent>
          <mc:Choice Requires="wps">
            <w:drawing>
              <wp:anchor distT="139700" distB="0" distL="114300" distR="5152390" simplePos="0" relativeHeight="125829402" behindDoc="0" locked="0" layoutInCell="1" allowOverlap="1">
                <wp:simplePos x="0" y="0"/>
                <wp:positionH relativeFrom="page">
                  <wp:posOffset>694055</wp:posOffset>
                </wp:positionH>
                <wp:positionV relativeFrom="margin">
                  <wp:posOffset>4136390</wp:posOffset>
                </wp:positionV>
                <wp:extent cx="1051560" cy="149225"/>
                <wp:wrapTopAndBottom/>
                <wp:docPr id="36" name="Shape 36"/>
                <a:graphic xmlns:a="http://schemas.openxmlformats.org/drawingml/2006/main">
                  <a:graphicData uri="http://schemas.microsoft.com/office/word/2010/wordprocessingShape">
                    <wps:wsp>
                      <wps:cNvSpPr txBox="1"/>
                      <wps:spPr>
                        <a:xfrm>
                          <a:ext cx="1051560" cy="149225"/>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法定代表人：范建震</w:t>
                            </w:r>
                          </w:p>
                        </w:txbxContent>
                      </wps:txbx>
                      <wps:bodyPr wrap="none" lIns="0" tIns="0" rIns="0" bIns="0">
                        <a:noAutoFit/>
                      </wps:bodyPr>
                    </wps:wsp>
                  </a:graphicData>
                </a:graphic>
              </wp:anchor>
            </w:drawing>
          </mc:Choice>
          <mc:Fallback>
            <w:pict>
              <v:shape id="_x0000_s1062" type="#_x0000_t202" style="position:absolute;margin-left:54.649999999999999pt;margin-top:325.69999999999999pt;width:82.799999999999997pt;height:11.75pt;z-index:-125829351;mso-wrap-distance-left:9.pt;mso-wrap-distance-top:11.pt;mso-wrap-distance-right:405.69999999999999pt;mso-position-horizontal-relative:page;mso-position-vertical-relative:margin" filled="f" stroked="f">
                <v:textbox inset="0,0,0,0">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法定代表人：范建震</w:t>
                      </w:r>
                    </w:p>
                  </w:txbxContent>
                </v:textbox>
                <w10:wrap type="topAndBottom" anchorx="page" anchory="margin"/>
              </v:shape>
            </w:pict>
          </mc:Fallback>
        </mc:AlternateContent>
      </w:r>
      <w:r>
        <mc:AlternateContent>
          <mc:Choice Requires="wps">
            <w:drawing>
              <wp:anchor distT="139700" distB="3175" distL="2293620" distR="2519045" simplePos="0" relativeHeight="125829404" behindDoc="0" locked="0" layoutInCell="1" allowOverlap="1">
                <wp:simplePos x="0" y="0"/>
                <wp:positionH relativeFrom="page">
                  <wp:posOffset>2873375</wp:posOffset>
                </wp:positionH>
                <wp:positionV relativeFrom="margin">
                  <wp:posOffset>4136390</wp:posOffset>
                </wp:positionV>
                <wp:extent cx="1505585" cy="146050"/>
                <wp:wrapTopAndBottom/>
                <wp:docPr id="38" name="Shape 38"/>
                <a:graphic xmlns:a="http://schemas.openxmlformats.org/drawingml/2006/main">
                  <a:graphicData uri="http://schemas.microsoft.com/office/word/2010/wordprocessingShape">
                    <wps:wsp>
                      <wps:cNvSpPr txBox="1"/>
                      <wps:spPr>
                        <a:xfrm>
                          <a:ext cx="1505585" cy="146050"/>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主管会计工作负责人：王辛夷</w:t>
                            </w:r>
                          </w:p>
                        </w:txbxContent>
                      </wps:txbx>
                      <wps:bodyPr wrap="none" lIns="0" tIns="0" rIns="0" bIns="0">
                        <a:noAutoFit/>
                      </wps:bodyPr>
                    </wps:wsp>
                  </a:graphicData>
                </a:graphic>
              </wp:anchor>
            </w:drawing>
          </mc:Choice>
          <mc:Fallback>
            <w:pict>
              <v:shape id="_x0000_s1064" type="#_x0000_t202" style="position:absolute;margin-left:226.25pt;margin-top:325.69999999999999pt;width:118.55pt;height:11.5pt;z-index:-125829349;mso-wrap-distance-left:180.59999999999999pt;mso-wrap-distance-top:11.pt;mso-wrap-distance-right:198.34999999999999pt;mso-wrap-distance-bottom:0.25pt;mso-position-horizontal-relative:page;mso-position-vertical-relative:margin" filled="f" stroked="f">
                <v:textbox inset="0,0,0,0">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主管会计工作负责人：王辛夷</w:t>
                      </w:r>
                    </w:p>
                  </w:txbxContent>
                </v:textbox>
                <w10:wrap type="topAndBottom" anchorx="page" anchory="margin"/>
              </v:shape>
            </w:pict>
          </mc:Fallback>
        </mc:AlternateContent>
      </w:r>
      <w:r>
        <mc:AlternateContent>
          <mc:Choice Requires="wps">
            <w:drawing>
              <wp:anchor distT="139700" distB="0" distL="4918075" distR="113665" simplePos="0" relativeHeight="125829406" behindDoc="0" locked="0" layoutInCell="1" allowOverlap="1">
                <wp:simplePos x="0" y="0"/>
                <wp:positionH relativeFrom="page">
                  <wp:posOffset>5497830</wp:posOffset>
                </wp:positionH>
                <wp:positionV relativeFrom="margin">
                  <wp:posOffset>4136390</wp:posOffset>
                </wp:positionV>
                <wp:extent cx="1286510" cy="149225"/>
                <wp:wrapTopAndBottom/>
                <wp:docPr id="40" name="Shape 40"/>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会计机构负责人：王辛夷</w:t>
                            </w:r>
                          </w:p>
                        </w:txbxContent>
                      </wps:txbx>
                      <wps:bodyPr wrap="none" lIns="0" tIns="0" rIns="0" bIns="0">
                        <a:noAutoFit/>
                      </wps:bodyPr>
                    </wps:wsp>
                  </a:graphicData>
                </a:graphic>
              </wp:anchor>
            </w:drawing>
          </mc:Choice>
          <mc:Fallback>
            <w:pict>
              <v:shape id="_x0000_s1066" type="#_x0000_t202" style="position:absolute;margin-left:432.90000000000003pt;margin-top:325.69999999999999pt;width:101.3pt;height:11.75pt;z-index:-125829347;mso-wrap-distance-left:387.25pt;mso-wrap-distance-top:11.pt;mso-wrap-distance-right:8.9500000000000011pt;mso-position-horizontal-relative:page;mso-position-vertical-relative:margin" filled="f" stroked="f">
                <v:textbox inset="0,0,0,0">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会计机构负责人：王辛夷</w:t>
                      </w:r>
                    </w:p>
                  </w:txbxContent>
                </v:textbox>
                <w10:wrap type="topAndBottom" anchorx="page" anchory="margin"/>
              </v:shape>
            </w:pict>
          </mc:Fallback>
        </mc:AlternateContent>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取得投资收益所收到的现金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处置固定资产、无形资产和其他 长期资产收回的现金净额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607,578.24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273,086.63</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380"/>
              <w:jc w:val="both"/>
              <w:rPr>
                <w:sz w:val="17"/>
                <w:szCs w:val="17"/>
              </w:rPr>
            </w:pPr>
            <w:r>
              <w:rPr>
                <w:rFonts w:ascii="SimSun" w:eastAsia="SimSun" w:hAnsi="SimSun" w:cs="SimSun"/>
                <w:color w:val="000000"/>
                <w:spacing w:val="0"/>
                <w:w w:val="100"/>
                <w:position w:val="0"/>
                <w:sz w:val="17"/>
                <w:szCs w:val="17"/>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607,578.24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273,086.63</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购建固定资产、无形资产和其他 长期资产支付的现金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97,027,578.92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107,321,048.16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84,507,245.21</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97,027,578.92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191,828,293.37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投资活动产生的现金流量净额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-96,420,000.68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80" w:right="0" w:firstLine="0"/>
              <w:jc w:val="both"/>
            </w:pPr>
            <w:r>
              <w:rPr>
                <w:color w:val="000000"/>
                <w:spacing w:val="0"/>
                <w:w w:val="100"/>
                <w:position w:val="0"/>
              </w:rPr>
              <w:t>-191,555,206.74</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吸收投资收到的现金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80,934,000.00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收到其他与筹资活动有关的现金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518,414.13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筹资活动现金流入小计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81,452,414.13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380"/>
              <w:jc w:val="both"/>
              <w:rPr>
                <w:sz w:val="17"/>
                <w:szCs w:val="17"/>
              </w:rPr>
            </w:pPr>
            <w:r>
              <w:rPr>
                <w:rFonts w:ascii="SimSun" w:eastAsia="SimSun" w:hAnsi="SimSun" w:cs="SimSun"/>
                <w:color w:val="000000"/>
                <w:spacing w:val="0"/>
                <w:w w:val="100"/>
                <w:position w:val="0"/>
                <w:sz w:val="17"/>
                <w:szCs w:val="17"/>
              </w:rPr>
              <w:t>分配股利、利润或偿付利息支付 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35,489,554.80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33,601,554.80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支付其他与筹资活动有关的现金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3,117,179.00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7,071,110.00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38,606,733.80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40,672,664.80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筹资活动产生的现金流量净额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42,845,680.33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-40,672,664.80</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四、汇率变动对现金及现金等价物的 影响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-809,967.68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-862,534.30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五、现金及现金等价物净增加额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5,033,857.51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80" w:right="0" w:firstLine="0"/>
              <w:jc w:val="both"/>
            </w:pPr>
            <w:r>
              <w:rPr>
                <w:color w:val="000000"/>
                <w:spacing w:val="0"/>
                <w:w w:val="100"/>
                <w:position w:val="0"/>
              </w:rPr>
              <w:t>-186,996,329.37</w:t>
            </w: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加：期初现金及现金等价物余额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739,183,398.48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926,179,727.85</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六、期末现金及现金等价物余额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744,217,255.99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739,183,398.48</w:t>
            </w:r>
          </w:p>
        </w:tc>
      </w:tr>
    </w:tbl>
    <w:p>
      <w:pPr>
        <w:sectPr>
          <w:headerReference w:type="default" r:id="rId11"/>
          <w:footerReference w:type="default" r:id="rId12"/>
          <w:footnotePr>
            <w:pos w:val="pageBottom"/>
            <w:numFmt w:val="decimal"/>
            <w:numRestart w:val="continuous"/>
          </w:footnotePr>
          <w:pgSz w:w="11900" w:h="16840"/>
          <w:pgMar w:top="1441" w:right="1196" w:bottom="2291" w:left="1119" w:header="0" w:footer="3" w:gutter="0"/>
          <w:cols w:space="720"/>
          <w:noEndnote/>
          <w:rtlGutter w:val="0"/>
          <w:docGrid w:linePitch="360"/>
        </w:sectPr>
      </w:pPr>
    </w:p>
    <w:p>
      <w:pPr>
        <w:pStyle w:val="Style29"/>
        <w:keepNext/>
        <w:keepLines/>
        <w:widowControl w:val="0"/>
        <w:shd w:val="clear" w:color="auto" w:fill="auto"/>
        <w:bidi w:val="0"/>
        <w:spacing w:before="0" w:after="380" w:line="240" w:lineRule="auto"/>
        <w:ind w:left="0" w:right="0" w:firstLine="0"/>
        <w:jc w:val="left"/>
      </w:pPr>
      <w:bookmarkStart w:id="429" w:name="bookmark429"/>
      <w:bookmarkStart w:id="430" w:name="bookmark430"/>
      <w:bookmarkStart w:id="431" w:name="bookmark431"/>
      <w:bookmarkStart w:id="432" w:name="bookmark432"/>
      <w:r>
        <w:rPr>
          <w:rFonts w:ascii="Times New Roman" w:eastAsia="Times New Roman" w:hAnsi="Times New Roman" w:cs="Times New Roman"/>
          <w:color w:val="000000"/>
          <w:spacing w:val="0"/>
          <w:w w:val="100"/>
          <w:position w:val="0"/>
        </w:rPr>
        <w:t>7</w:t>
      </w:r>
      <w:bookmarkEnd w:id="431"/>
      <w:r>
        <w:rPr>
          <w:color w:val="000000"/>
          <w:spacing w:val="0"/>
          <w:w w:val="100"/>
          <w:position w:val="0"/>
        </w:rPr>
        <w:t>、合并所有者权益变动表</w:t>
      </w:r>
      <w:bookmarkEnd w:id="429"/>
      <w:bookmarkEnd w:id="430"/>
      <w:bookmarkEnd w:id="432"/>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rPr>
        <w:t>编制单位：上海汉得信息技术股份有限公司</w:t>
      </w:r>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本期金额</w:t>
      </w:r>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76"/>
        <w:gridCol w:w="686"/>
        <w:gridCol w:w="686"/>
        <w:gridCol w:w="686"/>
        <w:gridCol w:w="686"/>
        <w:gridCol w:w="682"/>
        <w:gridCol w:w="686"/>
        <w:gridCol w:w="686"/>
        <w:gridCol w:w="686"/>
        <w:gridCol w:w="816"/>
        <w:gridCol w:w="902"/>
      </w:tblGrid>
      <w:tr>
        <w:trPr>
          <w:trHeight w:val="403"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10"/>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本期金额</w:t>
            </w:r>
          </w:p>
        </w:tc>
      </w:tr>
      <w:tr>
        <w:trPr>
          <w:trHeight w:val="403" w:hRule="exact"/>
        </w:trPr>
        <w:tc>
          <w:tcPr>
            <w:vMerge/>
            <w:tcBorders>
              <w:left w:val="single" w:sz="4"/>
            </w:tcBorders>
            <w:shd w:val="clear" w:color="auto" w:fill="D3D3D3"/>
            <w:vAlign w:val="center"/>
          </w:tcPr>
          <w:p>
            <w:pPr/>
          </w:p>
        </w:tc>
        <w:tc>
          <w:tcPr>
            <w:gridSpan w:val="8"/>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归属于母公司所有者权益</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少数股东 权益</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所有者权 益合计</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实收资 本（或 股本）</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资本公 积</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减:库存</w:t>
            </w:r>
          </w:p>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专项储 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盈余公</w:t>
            </w:r>
          </w:p>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积</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一般风 险准备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未分配 利润</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42"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一、上年年末余额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167,812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745,186,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27,307,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196,551,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-175,51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11,168,42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1,147,851,</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,774.00</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666.18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743.49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60"/>
              <w:jc w:val="both"/>
            </w:pPr>
            <w:r>
              <w:rPr>
                <w:color w:val="000000"/>
                <w:spacing w:val="0"/>
                <w:w w:val="100"/>
                <w:position w:val="0"/>
              </w:rPr>
              <w:t>534.05</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5.39</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60"/>
              <w:jc w:val="both"/>
            </w:pPr>
            <w:r>
              <w:rPr>
                <w:color w:val="000000"/>
                <w:spacing w:val="0"/>
                <w:w w:val="100"/>
                <w:position w:val="0"/>
              </w:rPr>
              <w:t>4.17</w:t>
            </w:r>
          </w:p>
        </w:tc>
        <w:tc>
          <w:tcPr>
            <w:tcBorders>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626.50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二、本年年初余额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167,812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745,186,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27,307,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196,551,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-175,51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11,168,42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1,147,851,</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,774.00</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666.18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743.49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60"/>
              <w:jc w:val="both"/>
            </w:pPr>
            <w:r>
              <w:rPr>
                <w:color w:val="000000"/>
                <w:spacing w:val="0"/>
                <w:w w:val="100"/>
                <w:position w:val="0"/>
              </w:rPr>
              <w:t>534.05</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5.39</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60"/>
              <w:jc w:val="both"/>
            </w:pPr>
            <w:r>
              <w:rPr>
                <w:color w:val="000000"/>
                <w:spacing w:val="0"/>
                <w:w w:val="100"/>
                <w:position w:val="0"/>
              </w:rPr>
              <w:t>4.17</w:t>
            </w:r>
          </w:p>
        </w:tc>
        <w:tc>
          <w:tcPr>
            <w:tcBorders>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626.50</w:t>
            </w:r>
          </w:p>
        </w:tc>
      </w:tr>
      <w:tr>
        <w:trPr>
          <w:trHeight w:val="36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三、本期增减变动金额（减少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98,358,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-3,002,7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14,378,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96,193,9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-149,63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-2,632,74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203,146,60</w:t>
            </w:r>
          </w:p>
        </w:tc>
      </w:tr>
      <w:tr>
        <w:trPr>
          <w:trHeight w:val="346" w:hRule="exact"/>
        </w:trPr>
        <w:tc>
          <w:tcPr>
            <w:tcBorders>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以号填列）</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887.00</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pPr>
            <w:r>
              <w:rPr>
                <w:color w:val="000000"/>
                <w:spacing w:val="0"/>
                <w:w w:val="100"/>
                <w:position w:val="0"/>
              </w:rPr>
              <w:t>30.21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904.88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19.10</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2.23</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pPr>
            <w:r>
              <w:rPr>
                <w:color w:val="000000"/>
                <w:spacing w:val="0"/>
                <w:w w:val="100"/>
                <w:position w:val="0"/>
              </w:rPr>
              <w:t>8.35</w:t>
            </w:r>
          </w:p>
        </w:tc>
        <w:tc>
          <w:tcPr>
            <w:tcBorders>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0.19</w:t>
            </w:r>
          </w:p>
        </w:tc>
      </w:tr>
      <w:tr>
        <w:trPr>
          <w:trHeight w:val="442"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146,062,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-2,632,74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143,429,63</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60"/>
              <w:jc w:val="both"/>
            </w:pPr>
            <w:r>
              <w:rPr>
                <w:color w:val="000000"/>
                <w:spacing w:val="0"/>
                <w:w w:val="100"/>
                <w:position w:val="0"/>
              </w:rPr>
              <w:t>378.78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60"/>
              <w:jc w:val="both"/>
            </w:pPr>
            <w:r>
              <w:rPr>
                <w:color w:val="000000"/>
                <w:spacing w:val="0"/>
                <w:w w:val="100"/>
                <w:position w:val="0"/>
              </w:rPr>
              <w:t>8.35</w:t>
            </w:r>
          </w:p>
        </w:tc>
        <w:tc>
          <w:tcPr>
            <w:tcBorders>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0.43</w:t>
            </w:r>
          </w:p>
        </w:tc>
      </w:tr>
      <w:tr>
        <w:trPr>
          <w:trHeight w:val="442"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-149,63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-149,632.2</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2.23</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r>
      <w:tr>
        <w:trPr>
          <w:trHeight w:val="442"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146,062,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-149,63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-2,632,74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143,279,99</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60"/>
              <w:jc w:val="both"/>
            </w:pPr>
            <w:r>
              <w:rPr>
                <w:color w:val="000000"/>
                <w:spacing w:val="0"/>
                <w:w w:val="100"/>
                <w:position w:val="0"/>
              </w:rPr>
              <w:t>378.78</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2.23</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60"/>
              <w:jc w:val="both"/>
            </w:pPr>
            <w:r>
              <w:rPr>
                <w:color w:val="000000"/>
                <w:spacing w:val="0"/>
                <w:w w:val="100"/>
                <w:position w:val="0"/>
              </w:rPr>
              <w:t>8.35</w:t>
            </w:r>
          </w:p>
        </w:tc>
        <w:tc>
          <w:tcPr>
            <w:tcBorders>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8.20</w:t>
            </w:r>
          </w:p>
        </w:tc>
      </w:tr>
      <w:tr>
        <w:trPr>
          <w:trHeight w:val="442"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（三）所有者投入和减少资本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9,635,0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85,721,1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95,356,156</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00.00</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40"/>
              <w:jc w:val="both"/>
            </w:pPr>
            <w:r>
              <w:rPr>
                <w:color w:val="000000"/>
                <w:spacing w:val="0"/>
                <w:w w:val="100"/>
                <w:position w:val="0"/>
              </w:rPr>
              <w:t>56.79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.79</w:t>
            </w:r>
          </w:p>
        </w:tc>
      </w:tr>
      <w:tr>
        <w:trPr>
          <w:trHeight w:val="446"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.所有者投入资本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9,635,0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69,016,7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78,651,771</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00.00</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40"/>
              <w:jc w:val="both"/>
            </w:pPr>
            <w:r>
              <w:rPr>
                <w:color w:val="000000"/>
                <w:spacing w:val="0"/>
                <w:w w:val="100"/>
                <w:position w:val="0"/>
              </w:rPr>
              <w:t>71.00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r>
      <w:tr>
        <w:trPr>
          <w:trHeight w:val="36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股份支付计入所有者权益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16,185,9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16,185,971</w:t>
            </w:r>
          </w:p>
        </w:tc>
      </w:tr>
      <w:tr>
        <w:trPr>
          <w:trHeight w:val="350" w:hRule="exact"/>
        </w:trPr>
        <w:tc>
          <w:tcPr>
            <w:tcBorders>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的金额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pPr>
            <w:r>
              <w:rPr>
                <w:color w:val="000000"/>
                <w:spacing w:val="0"/>
                <w:w w:val="100"/>
                <w:position w:val="0"/>
              </w:rPr>
              <w:t>71.66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.66</w:t>
            </w:r>
          </w:p>
        </w:tc>
      </w:tr>
      <w:tr>
        <w:trPr>
          <w:trHeight w:val="28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518,414.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518,414.13</w:t>
            </w:r>
          </w:p>
        </w:tc>
      </w:tr>
      <w:tr>
        <w:trPr>
          <w:trHeight w:val="442"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14,378,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-49,868,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-35,489,55</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904.88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60"/>
              <w:jc w:val="both"/>
            </w:pPr>
            <w:r>
              <w:rPr>
                <w:color w:val="000000"/>
                <w:spacing w:val="0"/>
                <w:w w:val="100"/>
                <w:position w:val="0"/>
              </w:rPr>
              <w:t>459.68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4.80</w:t>
            </w:r>
          </w:p>
        </w:tc>
      </w:tr>
      <w:tr>
        <w:trPr>
          <w:trHeight w:val="442"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14,378,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-14,378,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904.88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60"/>
              <w:jc w:val="both"/>
            </w:pPr>
            <w:r>
              <w:rPr>
                <w:color w:val="000000"/>
                <w:spacing w:val="0"/>
                <w:w w:val="100"/>
                <w:position w:val="0"/>
              </w:rPr>
              <w:t>904.88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提取一般风险准备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376"/>
        <w:gridCol w:w="686"/>
        <w:gridCol w:w="686"/>
        <w:gridCol w:w="686"/>
        <w:gridCol w:w="686"/>
        <w:gridCol w:w="682"/>
        <w:gridCol w:w="686"/>
        <w:gridCol w:w="686"/>
        <w:gridCol w:w="686"/>
        <w:gridCol w:w="816"/>
        <w:gridCol w:w="902"/>
      </w:tblGrid>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.对所有者（或股东）的分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-35,489,</w:t>
            </w:r>
          </w:p>
          <w:p>
            <w:pPr>
              <w:pStyle w:val="Style20"/>
              <w:keepNext w:val="0"/>
              <w:keepLines w:val="0"/>
              <w:widowControl w:val="0"/>
              <w:shd w:val="clear" w:color="auto" w:fill="auto"/>
              <w:bidi w:val="0"/>
              <w:spacing w:before="0" w:after="0" w:line="240" w:lineRule="auto"/>
              <w:ind w:left="0" w:right="0" w:firstLine="160"/>
              <w:jc w:val="both"/>
            </w:pPr>
            <w:r>
              <w:rPr>
                <w:color w:val="000000"/>
                <w:spacing w:val="0"/>
                <w:w w:val="100"/>
                <w:position w:val="0"/>
              </w:rPr>
              <w:t>554.80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-35,489,55</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4.80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（五）所有者权益内部结转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88,723,</w:t>
            </w:r>
          </w:p>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887.00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-88,723,</w:t>
            </w:r>
          </w:p>
          <w:p>
            <w:pPr>
              <w:pStyle w:val="Style20"/>
              <w:keepNext w:val="0"/>
              <w:keepLines w:val="0"/>
              <w:widowControl w:val="0"/>
              <w:shd w:val="clear" w:color="auto" w:fill="auto"/>
              <w:bidi w:val="0"/>
              <w:spacing w:before="0" w:after="0" w:line="240" w:lineRule="auto"/>
              <w:ind w:left="0" w:right="0" w:firstLine="160"/>
              <w:jc w:val="both"/>
            </w:pPr>
            <w:r>
              <w:rPr>
                <w:color w:val="000000"/>
                <w:spacing w:val="0"/>
                <w:w w:val="100"/>
                <w:position w:val="0"/>
              </w:rPr>
              <w:t>887.00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98"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.资本公积转增资本（或股 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88,723,</w:t>
            </w:r>
          </w:p>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887.00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-88,723,</w:t>
            </w:r>
          </w:p>
          <w:p>
            <w:pPr>
              <w:pStyle w:val="Style20"/>
              <w:keepNext w:val="0"/>
              <w:keepLines w:val="0"/>
              <w:widowControl w:val="0"/>
              <w:shd w:val="clear" w:color="auto" w:fill="auto"/>
              <w:bidi w:val="0"/>
              <w:spacing w:before="0" w:after="0" w:line="240" w:lineRule="auto"/>
              <w:ind w:left="0" w:right="0" w:firstLine="160"/>
              <w:jc w:val="both"/>
            </w:pPr>
            <w:r>
              <w:rPr>
                <w:color w:val="000000"/>
                <w:spacing w:val="0"/>
                <w:w w:val="100"/>
                <w:position w:val="0"/>
              </w:rPr>
              <w:t>887.00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盈余公积转增资本（或股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四、本期期末余额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266,171</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,661.00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742,183,</w:t>
            </w:r>
          </w:p>
          <w:p>
            <w:pPr>
              <w:pStyle w:val="Style20"/>
              <w:keepNext w:val="0"/>
              <w:keepLines w:val="0"/>
              <w:widowControl w:val="0"/>
              <w:shd w:val="clear" w:color="auto" w:fill="auto"/>
              <w:bidi w:val="0"/>
              <w:spacing w:before="0" w:after="0" w:line="240" w:lineRule="auto"/>
              <w:ind w:left="0" w:right="0" w:firstLine="160"/>
              <w:jc w:val="both"/>
            </w:pPr>
            <w:r>
              <w:rPr>
                <w:color w:val="000000"/>
                <w:spacing w:val="0"/>
                <w:w w:val="100"/>
                <w:position w:val="0"/>
              </w:rPr>
              <w:t>935.97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41,686,</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648.37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292,745,</w:t>
            </w:r>
          </w:p>
          <w:p>
            <w:pPr>
              <w:pStyle w:val="Style20"/>
              <w:keepNext w:val="0"/>
              <w:keepLines w:val="0"/>
              <w:widowControl w:val="0"/>
              <w:shd w:val="clear" w:color="auto" w:fill="auto"/>
              <w:bidi w:val="0"/>
              <w:spacing w:before="0" w:after="0" w:line="240" w:lineRule="auto"/>
              <w:ind w:left="0" w:right="0" w:firstLine="160"/>
              <w:jc w:val="both"/>
            </w:pPr>
            <w:r>
              <w:rPr>
                <w:color w:val="000000"/>
                <w:spacing w:val="0"/>
                <w:w w:val="100"/>
                <w:position w:val="0"/>
              </w:rPr>
              <w:t>453.15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-325,14</w:t>
            </w:r>
          </w:p>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7.62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8,535,675</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.82</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1,350,998,</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226.69</w:t>
            </w:r>
          </w:p>
        </w:tc>
      </w:tr>
    </w:tbl>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上年金额</w:t>
      </w:r>
    </w:p>
    <w:p>
      <w:pPr>
        <w:widowControl w:val="0"/>
        <w:spacing w:after="99" w:line="1" w:lineRule="exact"/>
      </w:pP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371"/>
        <w:gridCol w:w="691"/>
        <w:gridCol w:w="686"/>
        <w:gridCol w:w="686"/>
        <w:gridCol w:w="686"/>
        <w:gridCol w:w="682"/>
        <w:gridCol w:w="686"/>
        <w:gridCol w:w="686"/>
        <w:gridCol w:w="686"/>
        <w:gridCol w:w="816"/>
        <w:gridCol w:w="902"/>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10"/>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上年金额</w:t>
            </w:r>
          </w:p>
        </w:tc>
      </w:tr>
      <w:tr>
        <w:trPr>
          <w:trHeight w:val="398" w:hRule="exact"/>
        </w:trPr>
        <w:tc>
          <w:tcPr>
            <w:vMerge/>
            <w:tcBorders>
              <w:left w:val="single" w:sz="4"/>
            </w:tcBorders>
            <w:shd w:val="clear" w:color="auto" w:fill="D3D3D3"/>
            <w:vAlign w:val="center"/>
          </w:tcPr>
          <w:p>
            <w:pPr/>
          </w:p>
        </w:tc>
        <w:tc>
          <w:tcPr>
            <w:gridSpan w:val="8"/>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归属于母公司所有者权益</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少数股东 权益</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所有者权 益合计</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实收资 本（或 股本）</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资本公 积</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减:库存</w:t>
            </w:r>
          </w:p>
          <w:p>
            <w:pPr>
              <w:pStyle w:val="Style20"/>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专项储 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盈余公</w:t>
            </w:r>
          </w:p>
          <w:p>
            <w:pPr>
              <w:pStyle w:val="Style20"/>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积</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一般风 险准备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未分配 利润</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160" w:firstLine="0"/>
              <w:jc w:val="right"/>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一、上年年末余额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168,007</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,774.00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751,165,</w:t>
            </w:r>
          </w:p>
          <w:p>
            <w:pPr>
              <w:pStyle w:val="Style20"/>
              <w:keepNext w:val="0"/>
              <w:keepLines w:val="0"/>
              <w:widowControl w:val="0"/>
              <w:shd w:val="clear" w:color="auto" w:fill="auto"/>
              <w:bidi w:val="0"/>
              <w:spacing w:before="0" w:after="0" w:line="240" w:lineRule="auto"/>
              <w:ind w:left="0" w:right="0" w:firstLine="160"/>
              <w:jc w:val="both"/>
            </w:pPr>
            <w:r>
              <w:rPr>
                <w:color w:val="000000"/>
                <w:spacing w:val="0"/>
                <w:w w:val="100"/>
                <w:position w:val="0"/>
              </w:rPr>
              <w:t>482.46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65,000.0</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15,760,</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411.66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121,669,</w:t>
            </w:r>
          </w:p>
          <w:p>
            <w:pPr>
              <w:pStyle w:val="Style20"/>
              <w:keepNext w:val="0"/>
              <w:keepLines w:val="0"/>
              <w:widowControl w:val="0"/>
              <w:shd w:val="clear" w:color="auto" w:fill="auto"/>
              <w:bidi w:val="0"/>
              <w:spacing w:before="0" w:after="0" w:line="240" w:lineRule="auto"/>
              <w:ind w:left="0" w:right="0" w:firstLine="160"/>
              <w:jc w:val="both"/>
            </w:pPr>
            <w:r>
              <w:rPr>
                <w:color w:val="000000"/>
                <w:spacing w:val="0"/>
                <w:w w:val="100"/>
                <w:position w:val="0"/>
              </w:rPr>
              <w:t>534.99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-107,24</w:t>
            </w:r>
          </w:p>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2.27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1,056,430,</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960.84</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380"/>
              <w:jc w:val="left"/>
              <w:rPr>
                <w:sz w:val="17"/>
                <w:szCs w:val="17"/>
              </w:rPr>
            </w:pPr>
            <w:r>
              <w:rPr>
                <w:rFonts w:ascii="SimSun" w:eastAsia="SimSun" w:hAnsi="SimSun" w:cs="SimSun"/>
                <w:color w:val="000000"/>
                <w:spacing w:val="0"/>
                <w:w w:val="100"/>
                <w:position w:val="0"/>
                <w:sz w:val="17"/>
                <w:szCs w:val="17"/>
              </w:rPr>
              <w:t>加：同一控制下企业合并 产生的追溯调整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二、本年年初余额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168,007</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,774.00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751,165,</w:t>
            </w:r>
          </w:p>
          <w:p>
            <w:pPr>
              <w:pStyle w:val="Style20"/>
              <w:keepNext w:val="0"/>
              <w:keepLines w:val="0"/>
              <w:widowControl w:val="0"/>
              <w:shd w:val="clear" w:color="auto" w:fill="auto"/>
              <w:bidi w:val="0"/>
              <w:spacing w:before="0" w:after="0" w:line="240" w:lineRule="auto"/>
              <w:ind w:left="0" w:right="0" w:firstLine="160"/>
              <w:jc w:val="both"/>
            </w:pPr>
            <w:r>
              <w:rPr>
                <w:color w:val="000000"/>
                <w:spacing w:val="0"/>
                <w:w w:val="100"/>
                <w:position w:val="0"/>
              </w:rPr>
              <w:t>482.46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65,000.0</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15,760,</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411.66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121,669,</w:t>
            </w:r>
          </w:p>
          <w:p>
            <w:pPr>
              <w:pStyle w:val="Style20"/>
              <w:keepNext w:val="0"/>
              <w:keepLines w:val="0"/>
              <w:widowControl w:val="0"/>
              <w:shd w:val="clear" w:color="auto" w:fill="auto"/>
              <w:bidi w:val="0"/>
              <w:spacing w:before="0" w:after="0" w:line="240" w:lineRule="auto"/>
              <w:ind w:left="0" w:right="0" w:firstLine="160"/>
              <w:jc w:val="both"/>
            </w:pPr>
            <w:r>
              <w:rPr>
                <w:color w:val="000000"/>
                <w:spacing w:val="0"/>
                <w:w w:val="100"/>
                <w:position w:val="0"/>
              </w:rPr>
              <w:t>534.99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-107,24</w:t>
            </w:r>
          </w:p>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2.27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1,056,430,</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960.84</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74" w:lineRule="exact"/>
              <w:ind w:left="0" w:right="0" w:firstLine="0"/>
              <w:jc w:val="left"/>
              <w:rPr>
                <w:sz w:val="17"/>
                <w:szCs w:val="17"/>
              </w:rPr>
            </w:pPr>
            <w:r>
              <w:rPr>
                <w:rFonts w:ascii="SimSun" w:eastAsia="SimSun" w:hAnsi="SimSun" w:cs="SimSun"/>
                <w:color w:val="000000"/>
                <w:spacing w:val="0"/>
                <w:w w:val="100"/>
                <w:position w:val="0"/>
                <w:sz w:val="17"/>
                <w:szCs w:val="17"/>
              </w:rPr>
              <w:t>三、本期增减变动金额（减少 以号填列）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-195,00</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-5,978,8</w:t>
            </w:r>
          </w:p>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16.28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-65,000.</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11,547,3</w:t>
            </w:r>
          </w:p>
          <w:p>
            <w:pPr>
              <w:pStyle w:val="Style20"/>
              <w:keepNext w:val="0"/>
              <w:keepLines w:val="0"/>
              <w:widowControl w:val="0"/>
              <w:shd w:val="clear" w:color="auto" w:fill="auto"/>
              <w:bidi w:val="0"/>
              <w:spacing w:before="0" w:after="0" w:line="240" w:lineRule="auto"/>
              <w:ind w:left="0" w:right="0" w:firstLine="240"/>
              <w:jc w:val="both"/>
            </w:pPr>
            <w:r>
              <w:rPr>
                <w:color w:val="000000"/>
                <w:spacing w:val="0"/>
                <w:w w:val="100"/>
                <w:position w:val="0"/>
              </w:rPr>
              <w:t>31.83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74,881,9</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99.06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-68,273.</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11,168,42</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4.17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91,420,665</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.66</w:t>
            </w:r>
          </w:p>
        </w:tc>
      </w:tr>
      <w:tr>
        <w:trPr>
          <w:trHeight w:val="720"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（一）净利润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120,030,</w:t>
            </w:r>
          </w:p>
          <w:p>
            <w:pPr>
              <w:pStyle w:val="Style20"/>
              <w:keepNext w:val="0"/>
              <w:keepLines w:val="0"/>
              <w:widowControl w:val="0"/>
              <w:shd w:val="clear" w:color="auto" w:fill="auto"/>
              <w:bidi w:val="0"/>
              <w:spacing w:before="0" w:after="0" w:line="240" w:lineRule="auto"/>
              <w:ind w:left="0" w:right="0" w:firstLine="160"/>
              <w:jc w:val="both"/>
            </w:pPr>
            <w:r>
              <w:rPr>
                <w:color w:val="000000"/>
                <w:spacing w:val="0"/>
                <w:w w:val="100"/>
                <w:position w:val="0"/>
              </w:rPr>
              <w:t>885.69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-678,195.</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119,352,68</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9.90</w:t>
            </w:r>
          </w:p>
        </w:tc>
      </w:tr>
    </w:tbl>
    <w:p>
      <w:pPr>
        <w:sectPr>
          <w:headerReference w:type="default" r:id="rId13"/>
          <w:footerReference w:type="default" r:id="rId14"/>
          <w:footnotePr>
            <w:pos w:val="pageBottom"/>
            <w:numFmt w:val="decimal"/>
            <w:numRestart w:val="continuous"/>
          </w:footnotePr>
          <w:pgSz w:w="11900" w:h="16840"/>
          <w:pgMar w:top="1441" w:right="1198" w:bottom="1643" w:left="1112" w:header="0" w:footer="3" w:gutter="0"/>
          <w:cols w:space="720"/>
          <w:noEndnote/>
          <w:rtlGutter w:val="0"/>
          <w:docGrid w:linePitch="360"/>
        </w:sectPr>
      </w:pPr>
    </w:p>
    <w:tbl>
      <w:tblPr>
        <w:tblOverlap w:val="never"/>
        <w:jc w:val="center"/>
        <w:tblLayout w:type="fixed"/>
      </w:tblPr>
      <w:tblGrid>
        <w:gridCol w:w="2376"/>
        <w:gridCol w:w="686"/>
        <w:gridCol w:w="686"/>
        <w:gridCol w:w="686"/>
        <w:gridCol w:w="686"/>
        <w:gridCol w:w="682"/>
        <w:gridCol w:w="686"/>
        <w:gridCol w:w="686"/>
        <w:gridCol w:w="686"/>
        <w:gridCol w:w="816"/>
        <w:gridCol w:w="902"/>
      </w:tblGrid>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-68,273.</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-68,273.12</w:t>
            </w:r>
          </w:p>
        </w:tc>
      </w:tr>
      <w:tr>
        <w:trPr>
          <w:trHeight w:val="446"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120,030,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-68,273.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-678,195.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119,284,41</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60"/>
              <w:jc w:val="both"/>
            </w:pPr>
            <w:r>
              <w:rPr>
                <w:color w:val="000000"/>
                <w:spacing w:val="0"/>
                <w:w w:val="100"/>
                <w:position w:val="0"/>
              </w:rPr>
              <w:t>885.69</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79</w:t>
            </w:r>
          </w:p>
        </w:tc>
        <w:tc>
          <w:tcPr>
            <w:tcBorders>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6.78</w:t>
            </w:r>
          </w:p>
        </w:tc>
      </w:tr>
      <w:tr>
        <w:trPr>
          <w:trHeight w:val="446"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（三）所有者投入和减少资本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-195,00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-1,078,8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-65,000.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6,946,619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5,737,803.</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0.00</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16.28</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.96</w:t>
            </w:r>
          </w:p>
        </w:tc>
        <w:tc>
          <w:tcPr>
            <w:tcBorders>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68</w:t>
            </w:r>
          </w:p>
        </w:tc>
      </w:tr>
      <w:tr>
        <w:trPr>
          <w:trHeight w:val="442"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.所有者投入资本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4,900,000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4,900,000.</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r>
      <w:tr>
        <w:trPr>
          <w:trHeight w:val="36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股份支付计入所有者权益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5,256,49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5,256,493.</w:t>
            </w:r>
          </w:p>
        </w:tc>
      </w:tr>
      <w:tr>
        <w:trPr>
          <w:trHeight w:val="350" w:hRule="exact"/>
        </w:trPr>
        <w:tc>
          <w:tcPr>
            <w:tcBorders>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的金额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3.72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72</w:t>
            </w:r>
          </w:p>
        </w:tc>
      </w:tr>
      <w:tr>
        <w:trPr>
          <w:trHeight w:val="446"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-195,00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-6,335,3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-65,000.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2,046,619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-4,418,690.</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0.00</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10.00</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.96</w:t>
            </w:r>
          </w:p>
        </w:tc>
        <w:tc>
          <w:tcPr>
            <w:tcBorders>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04</w:t>
            </w:r>
          </w:p>
        </w:tc>
      </w:tr>
      <w:tr>
        <w:trPr>
          <w:trHeight w:val="446"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11,547,3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-45,148,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-33,601,55</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31.83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60"/>
              <w:jc w:val="both"/>
            </w:pPr>
            <w:r>
              <w:rPr>
                <w:color w:val="000000"/>
                <w:spacing w:val="0"/>
                <w:w w:val="100"/>
                <w:position w:val="0"/>
              </w:rPr>
              <w:t>886.63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4.80</w:t>
            </w:r>
          </w:p>
        </w:tc>
      </w:tr>
      <w:tr>
        <w:trPr>
          <w:trHeight w:val="442"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11,547,3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31.83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60"/>
              <w:jc w:val="both"/>
            </w:pPr>
            <w:r>
              <w:rPr>
                <w:color w:val="000000"/>
                <w:spacing w:val="0"/>
                <w:w w:val="100"/>
                <w:position w:val="0"/>
              </w:rPr>
              <w:t>331.83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.对所有者（或股东）的分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-33,601,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-33,601,55</w:t>
            </w:r>
          </w:p>
        </w:tc>
      </w:tr>
      <w:tr>
        <w:trPr>
          <w:trHeight w:val="346" w:hRule="exact"/>
        </w:trPr>
        <w:tc>
          <w:tcPr>
            <w:tcBorders>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配</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both"/>
            </w:pPr>
            <w:r>
              <w:rPr>
                <w:color w:val="000000"/>
                <w:spacing w:val="0"/>
                <w:w w:val="100"/>
                <w:position w:val="0"/>
              </w:rPr>
              <w:t>554.80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4.80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-4,900,0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4,900,000</w:t>
            </w: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2"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.资本公积转增资本（或股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盈余公积转增资本（或股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-4,900,0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4,900,000</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四、本期期末余额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167,812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745,186,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27,307,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196,551,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-175,51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11,168,42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1,147,851,</w:t>
            </w:r>
          </w:p>
        </w:tc>
      </w:tr>
      <w:tr>
        <w:trPr>
          <w:trHeight w:val="283"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,774.00</w:t>
            </w:r>
          </w:p>
        </w:tc>
        <w:tc>
          <w:tcPr>
            <w:tcBorders>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666.18</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743.49</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60"/>
              <w:jc w:val="both"/>
            </w:pPr>
            <w:r>
              <w:rPr>
                <w:color w:val="000000"/>
                <w:spacing w:val="0"/>
                <w:w w:val="100"/>
                <w:position w:val="0"/>
              </w:rPr>
              <w:t>534.05</w:t>
            </w:r>
          </w:p>
        </w:tc>
        <w:tc>
          <w:tcPr>
            <w:tcBorders>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5.39</w:t>
            </w:r>
          </w:p>
        </w:tc>
        <w:tc>
          <w:tcPr>
            <w:tcBorders>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4.17</w:t>
            </w:r>
          </w:p>
        </w:tc>
        <w:tc>
          <w:tcPr>
            <w:tcBorders>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626.50</w:t>
            </w:r>
          </w:p>
        </w:tc>
      </w:tr>
    </w:tbl>
    <w:p>
      <w:pPr>
        <w:sectPr>
          <w:headerReference w:type="default" r:id="rId15"/>
          <w:footerReference w:type="default" r:id="rId16"/>
          <w:footnotePr>
            <w:pos w:val="pageBottom"/>
            <w:numFmt w:val="decimal"/>
            <w:numRestart w:val="continuous"/>
          </w:footnotePr>
          <w:pgSz w:w="11900" w:h="16840"/>
          <w:pgMar w:top="1441" w:right="1201" w:bottom="2204" w:left="1119" w:header="0" w:footer="3" w:gutter="0"/>
          <w:cols w:space="720"/>
          <w:noEndnote/>
          <w:rtlGutter w:val="0"/>
          <w:docGrid w:linePitch="360"/>
        </w:sectPr>
      </w:pPr>
    </w:p>
    <w:p>
      <w:pPr>
        <w:pStyle w:val="Style29"/>
        <w:keepNext/>
        <w:keepLines/>
        <w:widowControl w:val="0"/>
        <w:shd w:val="clear" w:color="auto" w:fill="auto"/>
        <w:bidi w:val="0"/>
        <w:spacing w:before="80" w:after="380" w:line="240" w:lineRule="auto"/>
        <w:ind w:left="0" w:right="0" w:firstLine="0"/>
        <w:jc w:val="left"/>
      </w:pPr>
      <w:bookmarkStart w:id="433" w:name="bookmark433"/>
      <w:bookmarkStart w:id="434" w:name="bookmark434"/>
      <w:bookmarkStart w:id="435" w:name="bookmark435"/>
      <w:bookmarkStart w:id="436" w:name="bookmark436"/>
      <w:r>
        <w:rPr>
          <w:rFonts w:ascii="Times New Roman" w:eastAsia="Times New Roman" w:hAnsi="Times New Roman" w:cs="Times New Roman"/>
          <w:color w:val="000000"/>
          <w:spacing w:val="0"/>
          <w:w w:val="100"/>
          <w:position w:val="0"/>
        </w:rPr>
        <w:t>8</w:t>
      </w:r>
      <w:bookmarkEnd w:id="435"/>
      <w:r>
        <w:rPr>
          <w:color w:val="000000"/>
          <w:spacing w:val="0"/>
          <w:w w:val="100"/>
          <w:position w:val="0"/>
        </w:rPr>
        <w:t>、母公司所有者权益变动表</w:t>
      </w:r>
      <w:bookmarkEnd w:id="433"/>
      <w:bookmarkEnd w:id="434"/>
      <w:bookmarkEnd w:id="436"/>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rPr>
        <w:t>编制单位：上海汉得信息技术股份有限公司</w:t>
      </w:r>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本期金额</w:t>
      </w:r>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86"/>
        <w:gridCol w:w="883"/>
        <w:gridCol w:w="883"/>
        <w:gridCol w:w="888"/>
        <w:gridCol w:w="883"/>
        <w:gridCol w:w="888"/>
        <w:gridCol w:w="883"/>
        <w:gridCol w:w="888"/>
        <w:gridCol w:w="902"/>
      </w:tblGrid>
      <w:tr>
        <w:trPr>
          <w:trHeight w:val="403"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8"/>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本期金额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实收资本</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（或股本）</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资本公积</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减：库存股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专项储备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盈余公积</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一般风险 准备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未分配利 润</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所有者权 益合计</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一、上年年末余额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167,812,77</w:t>
            </w:r>
          </w:p>
          <w:p>
            <w:pPr>
              <w:pStyle w:val="Style20"/>
              <w:keepNext w:val="0"/>
              <w:keepLines w:val="0"/>
              <w:widowControl w:val="0"/>
              <w:shd w:val="clear" w:color="auto" w:fill="auto"/>
              <w:bidi w:val="0"/>
              <w:spacing w:before="0" w:after="0" w:line="240" w:lineRule="auto"/>
              <w:ind w:left="0" w:right="0" w:firstLine="540"/>
              <w:jc w:val="left"/>
            </w:pPr>
            <w:r>
              <w:rPr>
                <w:color w:val="000000"/>
                <w:spacing w:val="0"/>
                <w:w w:val="100"/>
                <w:position w:val="0"/>
              </w:rPr>
              <w:t>4.00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746,894,24</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27,307,743</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196,062,18</w:t>
            </w:r>
          </w:p>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5.78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1,138,076,</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947.47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二、本年年初余额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167,812,77</w:t>
            </w:r>
          </w:p>
          <w:p>
            <w:pPr>
              <w:pStyle w:val="Style20"/>
              <w:keepNext w:val="0"/>
              <w:keepLines w:val="0"/>
              <w:widowControl w:val="0"/>
              <w:shd w:val="clear" w:color="auto" w:fill="auto"/>
              <w:bidi w:val="0"/>
              <w:spacing w:before="0" w:after="0" w:line="240" w:lineRule="auto"/>
              <w:ind w:left="0" w:right="0" w:firstLine="540"/>
              <w:jc w:val="left"/>
            </w:pPr>
            <w:r>
              <w:rPr>
                <w:color w:val="000000"/>
                <w:spacing w:val="0"/>
                <w:w w:val="100"/>
                <w:position w:val="0"/>
              </w:rPr>
              <w:t>4.00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746,894,24</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27,307,743</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196,062,18</w:t>
            </w:r>
          </w:p>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5.78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1,138,076,</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947.47</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83" w:lineRule="exact"/>
              <w:ind w:left="0" w:right="0" w:firstLine="0"/>
              <w:jc w:val="left"/>
              <w:rPr>
                <w:sz w:val="17"/>
                <w:szCs w:val="17"/>
              </w:rPr>
            </w:pPr>
            <w:r>
              <w:rPr>
                <w:rFonts w:ascii="SimSun" w:eastAsia="SimSun" w:hAnsi="SimSun" w:cs="SimSun"/>
                <w:color w:val="000000"/>
                <w:spacing w:val="0"/>
                <w:w w:val="100"/>
                <w:position w:val="0"/>
                <w:sz w:val="17"/>
                <w:szCs w:val="17"/>
              </w:rPr>
              <w:t>三、本期增减变动金额（减少 以号填列）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98,358,887</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-3,002,730.</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14,378,904</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93,920,589</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203,655,65</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0.83</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143,789,04</w:t>
            </w:r>
          </w:p>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8.84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143,789,04</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8.84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143,789,04</w:t>
            </w:r>
          </w:p>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8.84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143,789,04</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8.84</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（三）所有者投入和减少资本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9,635,000.</w:t>
            </w:r>
          </w:p>
          <w:p>
            <w:pPr>
              <w:pStyle w:val="Style20"/>
              <w:keepNext w:val="0"/>
              <w:keepLines w:val="0"/>
              <w:widowControl w:val="0"/>
              <w:shd w:val="clear" w:color="auto" w:fill="auto"/>
              <w:bidi w:val="0"/>
              <w:spacing w:before="0" w:after="0" w:line="240" w:lineRule="auto"/>
              <w:ind w:left="0" w:right="0" w:firstLine="620"/>
              <w:jc w:val="left"/>
            </w:pPr>
            <w:r>
              <w:rPr>
                <w:color w:val="000000"/>
                <w:spacing w:val="0"/>
                <w:w w:val="100"/>
                <w:position w:val="0"/>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85,721,156</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95,356,156</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.79</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.所有者投入资本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9,635,000.</w:t>
            </w:r>
          </w:p>
          <w:p>
            <w:pPr>
              <w:pStyle w:val="Style20"/>
              <w:keepNext w:val="0"/>
              <w:keepLines w:val="0"/>
              <w:widowControl w:val="0"/>
              <w:shd w:val="clear" w:color="auto" w:fill="auto"/>
              <w:bidi w:val="0"/>
              <w:spacing w:before="0" w:after="0" w:line="240" w:lineRule="auto"/>
              <w:ind w:left="0" w:right="0" w:firstLine="620"/>
              <w:jc w:val="left"/>
            </w:pPr>
            <w:r>
              <w:rPr>
                <w:color w:val="000000"/>
                <w:spacing w:val="0"/>
                <w:w w:val="100"/>
                <w:position w:val="0"/>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69,016,771</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78,651,771</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股份支付计入所有者权益的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16,185,971</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16,185,971</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518,414.13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518,414.13</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14,378,904</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-49,868,45</w:t>
            </w:r>
          </w:p>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9.68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-35,489,55</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4.80</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14,378,904</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-14,378,90</w:t>
            </w:r>
          </w:p>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4.88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-35,489,55</w:t>
            </w:r>
          </w:p>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4.80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-35,489,55</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4.80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（五）所有者权益内部结转</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88,723,887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-88,723,88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486"/>
        <w:gridCol w:w="883"/>
        <w:gridCol w:w="883"/>
        <w:gridCol w:w="888"/>
        <w:gridCol w:w="883"/>
        <w:gridCol w:w="888"/>
        <w:gridCol w:w="883"/>
        <w:gridCol w:w="888"/>
        <w:gridCol w:w="902"/>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pPr>
            <w:r>
              <w:rPr>
                <w:color w:val="000000"/>
                <w:spacing w:val="0"/>
                <w:w w:val="100"/>
                <w:position w:val="0"/>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资本公积转增资本（或股本）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88,723,887</w:t>
            </w:r>
          </w:p>
          <w:p>
            <w:pPr>
              <w:pStyle w:val="Style20"/>
              <w:keepNext w:val="0"/>
              <w:keepLines w:val="0"/>
              <w:widowControl w:val="0"/>
              <w:shd w:val="clear" w:color="auto" w:fill="auto"/>
              <w:bidi w:val="0"/>
              <w:spacing w:before="0" w:after="0" w:line="240" w:lineRule="auto"/>
              <w:ind w:left="0" w:right="0" w:firstLine="620"/>
              <w:jc w:val="left"/>
            </w:pPr>
            <w:r>
              <w:rPr>
                <w:color w:val="000000"/>
                <w:spacing w:val="0"/>
                <w:w w:val="100"/>
                <w:position w:val="0"/>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-88,723,88</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四、本期期末余额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266,171,66</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743,891,51</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41,686,648</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289,982,77</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4.94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1,341,732,</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598.30</w:t>
            </w:r>
          </w:p>
        </w:tc>
      </w:tr>
    </w:tbl>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上年金额</w:t>
      </w:r>
    </w:p>
    <w:p>
      <w:pPr>
        <w:widowControl w:val="0"/>
        <w:spacing w:after="119" w:line="1" w:lineRule="exact"/>
      </w:pPr>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506"/>
        <w:gridCol w:w="883"/>
        <w:gridCol w:w="883"/>
        <w:gridCol w:w="888"/>
        <w:gridCol w:w="883"/>
        <w:gridCol w:w="883"/>
        <w:gridCol w:w="883"/>
        <w:gridCol w:w="883"/>
        <w:gridCol w:w="893"/>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8"/>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上年金额</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实收资本</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（或股本）</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资本公积</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减：库存股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专项储备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盈余公积</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一般风险 准备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未分配利 润</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所有者权 益合计</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一、上年年末余额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168,007,77</w:t>
            </w:r>
          </w:p>
          <w:p>
            <w:pPr>
              <w:pStyle w:val="Style20"/>
              <w:keepNext w:val="0"/>
              <w:keepLines w:val="0"/>
              <w:widowControl w:val="0"/>
              <w:shd w:val="clear" w:color="auto" w:fill="auto"/>
              <w:bidi w:val="0"/>
              <w:spacing w:before="0" w:after="0" w:line="240" w:lineRule="auto"/>
              <w:ind w:left="0" w:right="0" w:firstLine="540"/>
              <w:jc w:val="left"/>
            </w:pPr>
            <w:r>
              <w:rPr>
                <w:color w:val="000000"/>
                <w:spacing w:val="0"/>
                <w:w w:val="100"/>
                <w:position w:val="0"/>
              </w:rPr>
              <w:t>4.00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747,973,06</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0.48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65,000.00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15,760,411</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125,737,75</w:t>
            </w:r>
          </w:p>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4.14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1,057,414,</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000.28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二、本年年初余额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168,007,77</w:t>
            </w:r>
          </w:p>
          <w:p>
            <w:pPr>
              <w:pStyle w:val="Style20"/>
              <w:keepNext w:val="0"/>
              <w:keepLines w:val="0"/>
              <w:widowControl w:val="0"/>
              <w:shd w:val="clear" w:color="auto" w:fill="auto"/>
              <w:bidi w:val="0"/>
              <w:spacing w:before="0" w:after="0" w:line="240" w:lineRule="auto"/>
              <w:ind w:left="0" w:right="0" w:firstLine="540"/>
              <w:jc w:val="left"/>
            </w:pPr>
            <w:r>
              <w:rPr>
                <w:color w:val="000000"/>
                <w:spacing w:val="0"/>
                <w:w w:val="100"/>
                <w:position w:val="0"/>
              </w:rPr>
              <w:t>4.00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747,973,06</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0.48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65,000.00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15,760,411</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125,737,75</w:t>
            </w:r>
          </w:p>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4.14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1,057,414,</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000.28</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三、本期增减变动金额（减少以</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-195,000.0</w:t>
            </w:r>
          </w:p>
          <w:p>
            <w:pPr>
              <w:pStyle w:val="Style20"/>
              <w:keepNext w:val="0"/>
              <w:keepLines w:val="0"/>
              <w:widowControl w:val="0"/>
              <w:shd w:val="clear" w:color="auto" w:fill="auto"/>
              <w:bidi w:val="0"/>
              <w:spacing w:before="0" w:after="0" w:line="240" w:lineRule="auto"/>
              <w:ind w:left="0" w:right="0" w:firstLine="760"/>
              <w:jc w:val="lef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-1,078,816.</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-65,000.00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11,547,331</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70,324,431</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80,662,947</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.19</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115,473,31</w:t>
            </w:r>
          </w:p>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8.27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115,473,31</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8.27</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115,473,31</w:t>
            </w:r>
          </w:p>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8.27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115,473,31</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8.27</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（三）所有者投入和减少资本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-195,000.0</w:t>
            </w:r>
          </w:p>
          <w:p>
            <w:pPr>
              <w:pStyle w:val="Style20"/>
              <w:keepNext w:val="0"/>
              <w:keepLines w:val="0"/>
              <w:widowControl w:val="0"/>
              <w:shd w:val="clear" w:color="auto" w:fill="auto"/>
              <w:bidi w:val="0"/>
              <w:spacing w:before="0" w:after="0" w:line="240" w:lineRule="auto"/>
              <w:ind w:left="0" w:right="0" w:firstLine="760"/>
              <w:jc w:val="lef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-1,078,816.</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-65,000.00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-1,208,816.</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.所有者投入资本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股份支付计入所有者权益的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5,256,493.</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5,256,493.</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72</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.其他</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-195,000.0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-6,335,310.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-65,000.00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-6,465,310.</w:t>
            </w:r>
          </w:p>
        </w:tc>
      </w:tr>
    </w:tbl>
    <w:p>
      <w:pPr>
        <w:spacing w:lineRule="exact" w:line="1"/>
        <w:rPr>
          <w:sz w:val="2"/>
          <w:szCs w:val="2"/>
        </w:rPr>
      </w:pPr>
      <w:r>
        <w:br w:type="page"/>
      </w:r>
    </w:p>
    <w:tbl>
      <w:tblPr>
        <w:tblOverlap w:val="never"/>
        <w:jc w:val="center"/>
        <w:tblLayout w:type="fixed"/>
      </w:tblPr>
      <w:tblGrid>
        <w:gridCol w:w="2506"/>
        <w:gridCol w:w="883"/>
        <w:gridCol w:w="883"/>
        <w:gridCol w:w="888"/>
        <w:gridCol w:w="883"/>
        <w:gridCol w:w="883"/>
        <w:gridCol w:w="883"/>
        <w:gridCol w:w="883"/>
        <w:gridCol w:w="893"/>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11,547,331</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-45,148,88</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6.63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-33,601,55</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4.80</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11,547,331</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-11,547,33</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1.83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-33,601,55</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4.80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-33,601,55</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4.80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四、本期期末余额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167,812,77</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746,894,24</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27,307,743</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196,062,18</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5.78</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1,138,076,</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947.47</w:t>
            </w:r>
          </w:p>
        </w:tc>
      </w:tr>
    </w:tbl>
    <w:p>
      <w:pPr>
        <w:widowControl w:val="0"/>
        <w:spacing w:after="239" w:line="1" w:lineRule="exact"/>
      </w:pPr>
    </w:p>
    <w:p>
      <w:pPr>
        <w:pStyle w:val="Style25"/>
        <w:keepNext w:val="0"/>
        <w:keepLines w:val="0"/>
        <w:widowControl w:val="0"/>
        <w:shd w:val="clear" w:color="auto" w:fill="auto"/>
        <w:tabs>
          <w:tab w:pos="3427" w:val="left"/>
          <w:tab w:pos="7560" w:val="left"/>
        </w:tabs>
        <w:bidi w:val="0"/>
        <w:spacing w:before="0" w:after="380" w:line="313" w:lineRule="exact"/>
        <w:ind w:left="0" w:right="0" w:firstLine="0"/>
        <w:jc w:val="left"/>
      </w:pPr>
      <w:r>
        <w:rPr>
          <w:color w:val="000000"/>
          <w:spacing w:val="0"/>
          <w:w w:val="100"/>
          <w:position w:val="0"/>
        </w:rPr>
        <w:t>法定代表人：范建震</w:t>
        <w:tab/>
        <w:t>主管会计工作负责人：王辛夷</w:t>
        <w:tab/>
        <w:t>会计机构负责人：王辛夷</w:t>
      </w:r>
    </w:p>
    <w:p>
      <w:pPr>
        <w:pStyle w:val="Style23"/>
        <w:keepNext/>
        <w:keepLines/>
        <w:widowControl w:val="0"/>
        <w:shd w:val="clear" w:color="auto" w:fill="auto"/>
        <w:bidi w:val="0"/>
        <w:spacing w:before="0" w:after="240" w:line="240" w:lineRule="auto"/>
        <w:ind w:left="0" w:right="0" w:firstLine="0"/>
        <w:jc w:val="left"/>
      </w:pPr>
      <w:bookmarkStart w:id="437" w:name="bookmark437"/>
      <w:bookmarkStart w:id="438" w:name="bookmark438"/>
      <w:bookmarkStart w:id="439" w:name="bookmark439"/>
      <w:bookmarkStart w:id="440" w:name="bookmark440"/>
      <w:r>
        <w:rPr>
          <w:color w:val="000000"/>
          <w:spacing w:val="0"/>
          <w:w w:val="100"/>
          <w:position w:val="0"/>
        </w:rPr>
        <w:t>三</w:t>
      </w:r>
      <w:bookmarkEnd w:id="439"/>
      <w:r>
        <w:rPr>
          <w:color w:val="000000"/>
          <w:spacing w:val="0"/>
          <w:w w:val="100"/>
          <w:position w:val="0"/>
        </w:rPr>
        <w:t>、公司基本情况</w:t>
      </w:r>
      <w:bookmarkEnd w:id="437"/>
      <w:bookmarkEnd w:id="438"/>
      <w:bookmarkEnd w:id="440"/>
    </w:p>
    <w:p>
      <w:pPr>
        <w:pStyle w:val="Style25"/>
        <w:keepNext w:val="0"/>
        <w:keepLines w:val="0"/>
        <w:widowControl w:val="0"/>
        <w:shd w:val="clear" w:color="auto" w:fill="auto"/>
        <w:bidi w:val="0"/>
        <w:spacing w:before="0" w:after="0" w:line="313" w:lineRule="exact"/>
        <w:ind w:left="0" w:right="0" w:firstLine="380"/>
        <w:jc w:val="both"/>
      </w:pPr>
      <w:r>
        <w:rPr>
          <w:color w:val="000000"/>
          <w:spacing w:val="0"/>
          <w:w w:val="100"/>
          <w:position w:val="0"/>
        </w:rPr>
        <w:t>上海汉得信息技术股份有限公司（以下简称“公司”或“本公司”</w:t>
      </w:r>
      <w:r>
        <w:rPr>
          <w:color w:val="000000"/>
          <w:spacing w:val="0"/>
          <w:w w:val="100"/>
          <w:position w:val="0"/>
          <w:sz w:val="18"/>
          <w:szCs w:val="18"/>
        </w:rPr>
        <w:t>）</w:t>
      </w:r>
      <w:r>
        <w:rPr>
          <w:color w:val="000000"/>
          <w:spacing w:val="0"/>
          <w:w w:val="100"/>
          <w:position w:val="0"/>
        </w:rPr>
        <w:t>前身是上海全富汉得软件技术有限公司，系于</w:t>
      </w:r>
      <w:r>
        <w:rPr>
          <w:color w:val="000000"/>
          <w:spacing w:val="0"/>
          <w:w w:val="100"/>
          <w:position w:val="0"/>
          <w:sz w:val="18"/>
          <w:szCs w:val="18"/>
        </w:rPr>
        <w:t xml:space="preserve">2002 </w:t>
      </w:r>
      <w:r>
        <w:rPr>
          <w:color w:val="000000"/>
          <w:spacing w:val="0"/>
          <w:w w:val="100"/>
          <w:position w:val="0"/>
        </w:rPr>
        <w:t>年</w:t>
      </w:r>
      <w:r>
        <w:rPr>
          <w:color w:val="000000"/>
          <w:spacing w:val="0"/>
          <w:w w:val="100"/>
          <w:position w:val="0"/>
          <w:sz w:val="18"/>
          <w:szCs w:val="18"/>
        </w:rPr>
        <w:t>6</w:t>
      </w:r>
      <w:r>
        <w:rPr>
          <w:color w:val="000000"/>
          <w:spacing w:val="0"/>
          <w:w w:val="100"/>
          <w:position w:val="0"/>
        </w:rPr>
        <w:t>月经上海市人民政府批准，由</w:t>
      </w:r>
      <w:r>
        <w:rPr>
          <w:color w:val="000000"/>
          <w:spacing w:val="0"/>
          <w:w w:val="100"/>
          <w:position w:val="0"/>
          <w:sz w:val="18"/>
          <w:szCs w:val="18"/>
        </w:rPr>
        <w:t xml:space="preserve">SINO-TWINWOOD PTE. </w:t>
      </w:r>
      <w:r>
        <w:rPr>
          <w:color w:val="000000"/>
          <w:spacing w:val="0"/>
          <w:w w:val="100"/>
          <w:position w:val="0"/>
          <w:sz w:val="18"/>
          <w:szCs w:val="18"/>
        </w:rPr>
        <w:t xml:space="preserve">, </w:t>
      </w:r>
      <w:r>
        <w:rPr>
          <w:color w:val="000000"/>
          <w:spacing w:val="0"/>
          <w:w w:val="100"/>
          <w:position w:val="0"/>
          <w:sz w:val="18"/>
          <w:szCs w:val="18"/>
        </w:rPr>
        <w:t>LTD</w:t>
      </w:r>
      <w:r>
        <w:rPr>
          <w:color w:val="000000"/>
          <w:spacing w:val="0"/>
          <w:w w:val="100"/>
          <w:position w:val="0"/>
        </w:rPr>
        <w:t>投资设立的有限公司，注册资本为</w:t>
      </w:r>
      <w:r>
        <w:rPr>
          <w:color w:val="000000"/>
          <w:spacing w:val="0"/>
          <w:w w:val="100"/>
          <w:position w:val="0"/>
          <w:sz w:val="18"/>
          <w:szCs w:val="18"/>
        </w:rPr>
        <w:t>215</w:t>
      </w:r>
      <w:r>
        <w:rPr>
          <w:color w:val="000000"/>
          <w:spacing w:val="0"/>
          <w:w w:val="100"/>
          <w:position w:val="0"/>
        </w:rPr>
        <w:t>万美元。中华人民共和国外 商投资企业批准证书的批准号为商外资沪青独资字</w:t>
      </w:r>
      <w:r>
        <w:rPr>
          <w:color w:val="000000"/>
          <w:spacing w:val="0"/>
          <w:w w:val="100"/>
          <w:position w:val="0"/>
          <w:sz w:val="18"/>
          <w:szCs w:val="18"/>
        </w:rPr>
        <w:t>[2002]1793</w:t>
      </w:r>
      <w:r>
        <w:rPr>
          <w:color w:val="000000"/>
          <w:spacing w:val="0"/>
          <w:w w:val="100"/>
          <w:position w:val="0"/>
        </w:rPr>
        <w:t>。公司的企业法人营业执照注册号</w:t>
      </w:r>
      <w:r>
        <w:rPr>
          <w:color w:val="000000"/>
          <w:spacing w:val="0"/>
          <w:w w:val="100"/>
          <w:position w:val="0"/>
          <w:sz w:val="18"/>
          <w:szCs w:val="18"/>
        </w:rPr>
        <w:t>：310000400308460（</w:t>
      </w:r>
      <w:r>
        <w:rPr>
          <w:color w:val="000000"/>
          <w:spacing w:val="0"/>
          <w:w w:val="100"/>
          <w:position w:val="0"/>
        </w:rPr>
        <w:t>青浦）。</w:t>
      </w:r>
    </w:p>
    <w:p>
      <w:pPr>
        <w:pStyle w:val="Style25"/>
        <w:keepNext w:val="0"/>
        <w:keepLines w:val="0"/>
        <w:widowControl w:val="0"/>
        <w:shd w:val="clear" w:color="auto" w:fill="auto"/>
        <w:tabs>
          <w:tab w:pos="3160" w:val="left"/>
        </w:tabs>
        <w:bidi w:val="0"/>
        <w:spacing w:before="0" w:after="0" w:line="313" w:lineRule="exact"/>
        <w:ind w:left="0" w:right="0" w:firstLine="380"/>
        <w:jc w:val="both"/>
      </w:pPr>
      <w:r>
        <w:rPr>
          <w:color w:val="000000"/>
          <w:spacing w:val="0"/>
          <w:w w:val="100"/>
          <w:position w:val="0"/>
          <w:sz w:val="18"/>
          <w:szCs w:val="18"/>
        </w:rPr>
        <w:t>2007</w:t>
      </w:r>
      <w:r>
        <w:rPr>
          <w:color w:val="000000"/>
          <w:spacing w:val="0"/>
          <w:w w:val="100"/>
          <w:position w:val="0"/>
        </w:rPr>
        <w:t>年投资方</w:t>
      </w:r>
      <w:r>
        <w:rPr>
          <w:color w:val="000000"/>
          <w:spacing w:val="0"/>
          <w:w w:val="100"/>
          <w:position w:val="0"/>
          <w:sz w:val="18"/>
          <w:szCs w:val="18"/>
        </w:rPr>
        <w:t>SINO-TWINWOOD PTE.</w:t>
        <w:tab/>
        <w:t>LTD</w:t>
      </w:r>
      <w:r>
        <w:rPr>
          <w:color w:val="000000"/>
          <w:spacing w:val="0"/>
          <w:w w:val="100"/>
          <w:position w:val="0"/>
        </w:rPr>
        <w:t>更名为</w:t>
      </w:r>
      <w:r>
        <w:rPr>
          <w:color w:val="000000"/>
          <w:spacing w:val="0"/>
          <w:w w:val="100"/>
          <w:position w:val="0"/>
          <w:sz w:val="18"/>
          <w:szCs w:val="18"/>
        </w:rPr>
        <w:t>Hand Enterprise Solutions Pte.，Ltd</w:t>
      </w:r>
      <w:r>
        <w:rPr>
          <w:color w:val="000000"/>
          <w:spacing w:val="0"/>
          <w:w w:val="100"/>
          <w:position w:val="0"/>
        </w:rPr>
        <w:t>。</w:t>
      </w:r>
    </w:p>
    <w:p>
      <w:pPr>
        <w:pStyle w:val="Style25"/>
        <w:keepNext w:val="0"/>
        <w:keepLines w:val="0"/>
        <w:widowControl w:val="0"/>
        <w:shd w:val="clear" w:color="auto" w:fill="auto"/>
        <w:bidi w:val="0"/>
        <w:spacing w:before="0" w:after="0" w:line="313" w:lineRule="exact"/>
        <w:ind w:left="0" w:right="0" w:firstLine="380"/>
        <w:jc w:val="both"/>
      </w:pPr>
      <w:r>
        <w:rPr>
          <w:color w:val="000000"/>
          <w:spacing w:val="0"/>
          <w:w w:val="100"/>
          <w:position w:val="0"/>
          <w:sz w:val="18"/>
          <w:szCs w:val="18"/>
        </w:rPr>
        <w:t>2009</w:t>
      </w:r>
      <w:r>
        <w:rPr>
          <w:color w:val="000000"/>
          <w:spacing w:val="0"/>
          <w:w w:val="100"/>
          <w:position w:val="0"/>
        </w:rPr>
        <w:t>年</w:t>
      </w:r>
      <w:r>
        <w:rPr>
          <w:color w:val="000000"/>
          <w:spacing w:val="0"/>
          <w:w w:val="100"/>
          <w:position w:val="0"/>
          <w:sz w:val="18"/>
          <w:szCs w:val="18"/>
        </w:rPr>
        <w:t>2</w:t>
      </w:r>
      <w:r>
        <w:rPr>
          <w:color w:val="000000"/>
          <w:spacing w:val="0"/>
          <w:w w:val="100"/>
          <w:position w:val="0"/>
        </w:rPr>
        <w:t>月，本公司由上海全富汉得软件技术有限公司更名为上海汉得信息技术有限公司。</w:t>
      </w:r>
    </w:p>
    <w:p>
      <w:pPr>
        <w:pStyle w:val="Style25"/>
        <w:keepNext w:val="0"/>
        <w:keepLines w:val="0"/>
        <w:widowControl w:val="0"/>
        <w:shd w:val="clear" w:color="auto" w:fill="auto"/>
        <w:bidi w:val="0"/>
        <w:spacing w:before="0" w:after="0" w:line="313" w:lineRule="exact"/>
        <w:ind w:left="0" w:right="0" w:firstLine="380"/>
        <w:jc w:val="both"/>
      </w:pPr>
      <w:r>
        <w:rPr>
          <w:color w:val="000000"/>
          <w:spacing w:val="0"/>
          <w:w w:val="100"/>
          <w:position w:val="0"/>
          <w:sz w:val="18"/>
          <w:szCs w:val="18"/>
        </w:rPr>
        <w:t>2009</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30</w:t>
      </w:r>
      <w:r>
        <w:rPr>
          <w:color w:val="000000"/>
          <w:spacing w:val="0"/>
          <w:w w:val="100"/>
          <w:position w:val="0"/>
        </w:rPr>
        <w:t>日</w:t>
      </w:r>
      <w:r>
        <w:rPr>
          <w:color w:val="000000"/>
          <w:spacing w:val="0"/>
          <w:w w:val="100"/>
          <w:position w:val="0"/>
          <w:sz w:val="18"/>
          <w:szCs w:val="18"/>
        </w:rPr>
        <w:t>Hand Enterprise Solutions Pte. Ltd</w:t>
      </w:r>
      <w:r>
        <w:rPr>
          <w:color w:val="000000"/>
          <w:spacing w:val="0"/>
          <w:w w:val="100"/>
          <w:position w:val="0"/>
        </w:rPr>
        <w:t>将其持有的本公司</w:t>
      </w:r>
      <w:r>
        <w:rPr>
          <w:color w:val="000000"/>
          <w:spacing w:val="0"/>
          <w:w w:val="100"/>
          <w:position w:val="0"/>
          <w:sz w:val="18"/>
          <w:szCs w:val="18"/>
        </w:rPr>
        <w:t>100%</w:t>
      </w:r>
      <w:r>
        <w:rPr>
          <w:color w:val="000000"/>
          <w:spacing w:val="0"/>
          <w:w w:val="100"/>
          <w:position w:val="0"/>
        </w:rPr>
        <w:t>股权分别转让给上海迪宣投资管理有限公 司、</w:t>
      </w:r>
      <w:r>
        <w:rPr>
          <w:color w:val="000000"/>
          <w:spacing w:val="0"/>
          <w:w w:val="100"/>
          <w:position w:val="0"/>
          <w:sz w:val="18"/>
          <w:szCs w:val="18"/>
        </w:rPr>
        <w:t>Inspire East Investments Limited, The China Fund, Inc.</w:t>
      </w:r>
      <w:r>
        <w:rPr>
          <w:color w:val="000000"/>
          <w:spacing w:val="0"/>
          <w:w w:val="100"/>
          <w:position w:val="0"/>
        </w:rPr>
        <w:t>，上海得帆投资管理有限公司、上海得竞投资管理有限公 司、上海得拓投资管理有限公司和上海得逸投资管理有限公司。转让完成后，上海迪宣投资管理有限公司持有本公司</w:t>
      </w:r>
      <w:r>
        <w:rPr>
          <w:color w:val="000000"/>
          <w:spacing w:val="0"/>
          <w:w w:val="100"/>
          <w:position w:val="0"/>
          <w:sz w:val="18"/>
          <w:szCs w:val="18"/>
        </w:rPr>
        <w:t xml:space="preserve">50. </w:t>
      </w:r>
      <w:r>
        <w:rPr>
          <w:color w:val="000000"/>
          <w:spacing w:val="0"/>
          <w:w w:val="100"/>
          <w:position w:val="0"/>
          <w:sz w:val="18"/>
          <w:szCs w:val="18"/>
        </w:rPr>
        <w:t xml:space="preserve">569% </w:t>
      </w:r>
      <w:r>
        <w:rPr>
          <w:color w:val="000000"/>
          <w:spacing w:val="0"/>
          <w:w w:val="100"/>
          <w:position w:val="0"/>
        </w:rPr>
        <w:t xml:space="preserve">的股权，计 </w:t>
      </w:r>
      <w:r>
        <w:rPr>
          <w:color w:val="000000"/>
          <w:spacing w:val="0"/>
          <w:w w:val="100"/>
          <w:position w:val="0"/>
          <w:sz w:val="18"/>
          <w:szCs w:val="18"/>
        </w:rPr>
        <w:t>108.72</w:t>
      </w:r>
      <w:r>
        <w:rPr>
          <w:color w:val="000000"/>
          <w:spacing w:val="0"/>
          <w:w w:val="100"/>
          <w:position w:val="0"/>
        </w:rPr>
        <w:t>万美元；</w:t>
      </w:r>
      <w:r>
        <w:rPr>
          <w:color w:val="000000"/>
          <w:spacing w:val="0"/>
          <w:w w:val="100"/>
          <w:position w:val="0"/>
          <w:sz w:val="18"/>
          <w:szCs w:val="18"/>
        </w:rPr>
        <w:t>Inspire East Investments Limited</w:t>
      </w:r>
      <w:r>
        <w:rPr>
          <w:color w:val="000000"/>
          <w:spacing w:val="0"/>
          <w:w w:val="100"/>
          <w:position w:val="0"/>
        </w:rPr>
        <w:t>持有本公司</w:t>
      </w:r>
      <w:r>
        <w:rPr>
          <w:color w:val="000000"/>
          <w:spacing w:val="0"/>
          <w:w w:val="100"/>
          <w:position w:val="0"/>
          <w:sz w:val="18"/>
          <w:szCs w:val="18"/>
        </w:rPr>
        <w:t xml:space="preserve">9. </w:t>
      </w:r>
      <w:r>
        <w:rPr>
          <w:color w:val="000000"/>
          <w:spacing w:val="0"/>
          <w:w w:val="100"/>
          <w:position w:val="0"/>
          <w:sz w:val="18"/>
          <w:szCs w:val="18"/>
        </w:rPr>
        <w:t>364%</w:t>
      </w:r>
      <w:r>
        <w:rPr>
          <w:color w:val="000000"/>
          <w:spacing w:val="0"/>
          <w:w w:val="100"/>
          <w:position w:val="0"/>
        </w:rPr>
        <w:t>的股权，计</w:t>
      </w:r>
      <w:r>
        <w:rPr>
          <w:color w:val="000000"/>
          <w:spacing w:val="0"/>
          <w:w w:val="100"/>
          <w:position w:val="0"/>
          <w:sz w:val="18"/>
          <w:szCs w:val="18"/>
        </w:rPr>
        <w:t xml:space="preserve">20. </w:t>
      </w:r>
      <w:r>
        <w:rPr>
          <w:color w:val="000000"/>
          <w:spacing w:val="0"/>
          <w:w w:val="100"/>
          <w:position w:val="0"/>
          <w:sz w:val="18"/>
          <w:szCs w:val="18"/>
        </w:rPr>
        <w:t>135</w:t>
      </w:r>
      <w:r>
        <w:rPr>
          <w:color w:val="000000"/>
          <w:spacing w:val="0"/>
          <w:w w:val="100"/>
          <w:position w:val="0"/>
        </w:rPr>
        <w:t>万美元；</w:t>
      </w:r>
      <w:r>
        <w:rPr>
          <w:color w:val="000000"/>
          <w:spacing w:val="0"/>
          <w:w w:val="100"/>
          <w:position w:val="0"/>
          <w:sz w:val="18"/>
          <w:szCs w:val="18"/>
        </w:rPr>
        <w:t>The China Fund, Inc.</w:t>
      </w:r>
      <w:r>
        <w:rPr>
          <w:color w:val="000000"/>
          <w:spacing w:val="0"/>
          <w:w w:val="100"/>
          <w:position w:val="0"/>
        </w:rPr>
        <w:t>持有本公司</w:t>
      </w:r>
      <w:r>
        <w:rPr>
          <w:color w:val="000000"/>
          <w:spacing w:val="0"/>
          <w:w w:val="100"/>
          <w:position w:val="0"/>
          <w:sz w:val="18"/>
          <w:szCs w:val="18"/>
        </w:rPr>
        <w:t xml:space="preserve">9. </w:t>
      </w:r>
      <w:r>
        <w:rPr>
          <w:color w:val="000000"/>
          <w:spacing w:val="0"/>
          <w:w w:val="100"/>
          <w:position w:val="0"/>
          <w:sz w:val="18"/>
          <w:szCs w:val="18"/>
        </w:rPr>
        <w:t>364%</w:t>
      </w:r>
      <w:r>
        <w:rPr>
          <w:color w:val="000000"/>
          <w:spacing w:val="0"/>
          <w:w w:val="100"/>
          <w:position w:val="0"/>
        </w:rPr>
        <w:t>的股权，计</w:t>
      </w:r>
      <w:r>
        <w:rPr>
          <w:color w:val="000000"/>
          <w:spacing w:val="0"/>
          <w:w w:val="100"/>
          <w:position w:val="0"/>
          <w:sz w:val="18"/>
          <w:szCs w:val="18"/>
        </w:rPr>
        <w:t xml:space="preserve">20. </w:t>
      </w:r>
      <w:r>
        <w:rPr>
          <w:color w:val="000000"/>
          <w:spacing w:val="0"/>
          <w:w w:val="100"/>
          <w:position w:val="0"/>
          <w:sz w:val="18"/>
          <w:szCs w:val="18"/>
        </w:rPr>
        <w:t>135</w:t>
      </w:r>
      <w:r>
        <w:rPr>
          <w:color w:val="000000"/>
          <w:spacing w:val="0"/>
          <w:w w:val="100"/>
          <w:position w:val="0"/>
        </w:rPr>
        <w:t>万美元；上海得帆投资管理有限公司持有本公司</w:t>
      </w:r>
      <w:r>
        <w:rPr>
          <w:color w:val="000000"/>
          <w:spacing w:val="0"/>
          <w:w w:val="100"/>
          <w:position w:val="0"/>
          <w:sz w:val="18"/>
          <w:szCs w:val="18"/>
        </w:rPr>
        <w:t>7.594%</w:t>
      </w:r>
      <w:r>
        <w:rPr>
          <w:color w:val="000000"/>
          <w:spacing w:val="0"/>
          <w:w w:val="100"/>
          <w:position w:val="0"/>
        </w:rPr>
        <w:t>的股权，计</w:t>
      </w:r>
      <w:r>
        <w:rPr>
          <w:color w:val="000000"/>
          <w:spacing w:val="0"/>
          <w:w w:val="100"/>
          <w:position w:val="0"/>
          <w:sz w:val="18"/>
          <w:szCs w:val="18"/>
        </w:rPr>
        <w:t>16.33</w:t>
      </w:r>
      <w:r>
        <w:rPr>
          <w:color w:val="000000"/>
          <w:spacing w:val="0"/>
          <w:w w:val="100"/>
          <w:position w:val="0"/>
        </w:rPr>
        <w:t>万美 元；上海得竞投资管理有限公司持有本公司</w:t>
      </w:r>
      <w:r>
        <w:rPr>
          <w:color w:val="000000"/>
          <w:spacing w:val="0"/>
          <w:w w:val="100"/>
          <w:position w:val="0"/>
          <w:sz w:val="18"/>
          <w:szCs w:val="18"/>
        </w:rPr>
        <w:t>5.232%</w:t>
      </w:r>
      <w:r>
        <w:rPr>
          <w:color w:val="000000"/>
          <w:spacing w:val="0"/>
          <w:w w:val="100"/>
          <w:position w:val="0"/>
        </w:rPr>
        <w:t>的股权，计</w:t>
      </w:r>
      <w:r>
        <w:rPr>
          <w:color w:val="000000"/>
          <w:spacing w:val="0"/>
          <w:w w:val="100"/>
          <w:position w:val="0"/>
          <w:sz w:val="18"/>
          <w:szCs w:val="18"/>
        </w:rPr>
        <w:t>11.25</w:t>
      </w:r>
      <w:r>
        <w:rPr>
          <w:color w:val="000000"/>
          <w:spacing w:val="0"/>
          <w:w w:val="100"/>
          <w:position w:val="0"/>
        </w:rPr>
        <w:t>万美元；上海得拓投资管理有限公司持有本公司</w:t>
      </w:r>
      <w:r>
        <w:rPr>
          <w:color w:val="000000"/>
          <w:spacing w:val="0"/>
          <w:w w:val="100"/>
          <w:position w:val="0"/>
          <w:sz w:val="18"/>
          <w:szCs w:val="18"/>
        </w:rPr>
        <w:t xml:space="preserve">5. </w:t>
      </w:r>
      <w:r>
        <w:rPr>
          <w:color w:val="000000"/>
          <w:spacing w:val="0"/>
          <w:w w:val="100"/>
          <w:position w:val="0"/>
          <w:sz w:val="18"/>
          <w:szCs w:val="18"/>
        </w:rPr>
        <w:t xml:space="preserve">745% </w:t>
      </w:r>
      <w:r>
        <w:rPr>
          <w:color w:val="000000"/>
          <w:spacing w:val="0"/>
          <w:w w:val="100"/>
          <w:position w:val="0"/>
        </w:rPr>
        <w:t>的股权，计</w:t>
      </w:r>
      <w:r>
        <w:rPr>
          <w:color w:val="000000"/>
          <w:spacing w:val="0"/>
          <w:w w:val="100"/>
          <w:position w:val="0"/>
          <w:sz w:val="18"/>
          <w:szCs w:val="18"/>
        </w:rPr>
        <w:t>12.35</w:t>
      </w:r>
      <w:r>
        <w:rPr>
          <w:color w:val="000000"/>
          <w:spacing w:val="0"/>
          <w:w w:val="100"/>
          <w:position w:val="0"/>
        </w:rPr>
        <w:t>万美元；上海得逸投资管理有限公司持有本公司</w:t>
      </w:r>
      <w:r>
        <w:rPr>
          <w:color w:val="000000"/>
          <w:spacing w:val="0"/>
          <w:w w:val="100"/>
          <w:position w:val="0"/>
          <w:sz w:val="18"/>
          <w:szCs w:val="18"/>
        </w:rPr>
        <w:t>12.132%</w:t>
      </w:r>
      <w:r>
        <w:rPr>
          <w:color w:val="000000"/>
          <w:spacing w:val="0"/>
          <w:w w:val="100"/>
          <w:position w:val="0"/>
        </w:rPr>
        <w:t>的股权，计</w:t>
      </w:r>
      <w:r>
        <w:rPr>
          <w:color w:val="000000"/>
          <w:spacing w:val="0"/>
          <w:w w:val="100"/>
          <w:position w:val="0"/>
          <w:sz w:val="18"/>
          <w:szCs w:val="18"/>
        </w:rPr>
        <w:t>26.08</w:t>
      </w:r>
      <w:r>
        <w:rPr>
          <w:color w:val="000000"/>
          <w:spacing w:val="0"/>
          <w:w w:val="100"/>
          <w:position w:val="0"/>
        </w:rPr>
        <w:t>万美元。</w:t>
      </w:r>
    </w:p>
    <w:p>
      <w:pPr>
        <w:pStyle w:val="Style25"/>
        <w:keepNext w:val="0"/>
        <w:keepLines w:val="0"/>
        <w:widowControl w:val="0"/>
        <w:shd w:val="clear" w:color="auto" w:fill="auto"/>
        <w:bidi w:val="0"/>
        <w:spacing w:before="0" w:after="240" w:line="313" w:lineRule="exact"/>
        <w:ind w:left="0" w:right="0" w:firstLine="380"/>
        <w:jc w:val="both"/>
      </w:pPr>
      <w:r>
        <w:rPr>
          <w:color w:val="000000"/>
          <w:spacing w:val="0"/>
          <w:w w:val="100"/>
          <w:position w:val="0"/>
          <w:sz w:val="18"/>
          <w:szCs w:val="18"/>
        </w:rPr>
        <w:t>2009</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10</w:t>
      </w:r>
      <w:r>
        <w:rPr>
          <w:color w:val="000000"/>
          <w:spacing w:val="0"/>
          <w:w w:val="100"/>
          <w:position w:val="0"/>
        </w:rPr>
        <w:t>日，本公司董事会作出决议，同意本公司整体变更为股份有限公司，同日，本公司的全体股东签订了《发 起人协议》。上海商务委于</w:t>
      </w:r>
      <w:r>
        <w:rPr>
          <w:color w:val="000000"/>
          <w:spacing w:val="0"/>
          <w:w w:val="100"/>
          <w:position w:val="0"/>
          <w:sz w:val="18"/>
          <w:szCs w:val="18"/>
        </w:rPr>
        <w:t>2010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6</w:t>
      </w:r>
      <w:r>
        <w:rPr>
          <w:color w:val="000000"/>
          <w:spacing w:val="0"/>
          <w:w w:val="100"/>
          <w:position w:val="0"/>
        </w:rPr>
        <w:t>日以沪商外资批</w:t>
      </w:r>
      <w:r>
        <w:rPr>
          <w:color w:val="000000"/>
          <w:spacing w:val="0"/>
          <w:w w:val="100"/>
          <w:position w:val="0"/>
          <w:sz w:val="18"/>
          <w:szCs w:val="18"/>
        </w:rPr>
        <w:t>[2010]28</w:t>
      </w:r>
      <w:r>
        <w:rPr>
          <w:color w:val="000000"/>
          <w:spacing w:val="0"/>
          <w:w w:val="100"/>
          <w:position w:val="0"/>
        </w:rPr>
        <w:t>号《市商务委关于同意上海汉得信息技术有限公司变更为外 商投资股份有限公司的批复》批准本公司整体变更为股份有限公司，上海市人民政府同意本公司整体变更为股份有限公司，</w:t>
      </w:r>
    </w:p>
    <w:p>
      <w:pPr>
        <w:pStyle w:val="Style25"/>
        <w:keepNext w:val="0"/>
        <w:keepLines w:val="0"/>
        <w:widowControl w:val="0"/>
        <w:shd w:val="clear" w:color="auto" w:fill="auto"/>
        <w:bidi w:val="0"/>
        <w:spacing w:before="0" w:after="0" w:line="311" w:lineRule="exact"/>
        <w:ind w:left="0" w:right="0" w:firstLine="0"/>
        <w:jc w:val="both"/>
      </w:pPr>
      <w:r>
        <w:rPr>
          <w:color w:val="000000"/>
          <w:spacing w:val="0"/>
          <w:w w:val="100"/>
          <w:position w:val="0"/>
        </w:rPr>
        <w:t>并于</w:t>
      </w:r>
      <w:r>
        <w:rPr>
          <w:color w:val="000000"/>
          <w:spacing w:val="0"/>
          <w:w w:val="100"/>
          <w:position w:val="0"/>
          <w:sz w:val="18"/>
          <w:szCs w:val="18"/>
        </w:rPr>
        <w:t>2010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11</w:t>
      </w:r>
      <w:r>
        <w:rPr>
          <w:color w:val="000000"/>
          <w:spacing w:val="0"/>
          <w:w w:val="100"/>
          <w:position w:val="0"/>
        </w:rPr>
        <w:t>日颁发商外资沪股份字</w:t>
      </w:r>
      <w:r>
        <w:rPr>
          <w:color w:val="000000"/>
          <w:spacing w:val="0"/>
          <w:w w:val="100"/>
          <w:position w:val="0"/>
          <w:sz w:val="18"/>
          <w:szCs w:val="18"/>
        </w:rPr>
        <w:t>[2002]1793</w:t>
      </w:r>
      <w:r>
        <w:rPr>
          <w:color w:val="000000"/>
          <w:spacing w:val="0"/>
          <w:w w:val="100"/>
          <w:position w:val="0"/>
        </w:rPr>
        <w:t>号《中华人民共和国外商投资企业批准证书》。根据董事会决议及发起 人协议，本公司各股东以其所拥有的截止</w:t>
      </w:r>
      <w:r>
        <w:rPr>
          <w:color w:val="000000"/>
          <w:spacing w:val="0"/>
          <w:w w:val="100"/>
          <w:position w:val="0"/>
          <w:sz w:val="18"/>
          <w:szCs w:val="18"/>
        </w:rPr>
        <w:t>2009</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310</w:t>
      </w:r>
      <w:r>
        <w:rPr>
          <w:color w:val="000000"/>
          <w:spacing w:val="0"/>
          <w:w w:val="100"/>
          <w:position w:val="0"/>
        </w:rPr>
        <w:t>上海汉得信息技术有限公司的净资产</w:t>
      </w:r>
      <w:r>
        <w:rPr>
          <w:color w:val="000000"/>
          <w:spacing w:val="0"/>
          <w:w w:val="100"/>
          <w:position w:val="0"/>
          <w:sz w:val="18"/>
          <w:szCs w:val="18"/>
        </w:rPr>
        <w:t xml:space="preserve">140,356,794. </w:t>
      </w:r>
      <w:r>
        <w:rPr>
          <w:color w:val="000000"/>
          <w:spacing w:val="0"/>
          <w:w w:val="100"/>
          <w:position w:val="0"/>
          <w:sz w:val="18"/>
          <w:szCs w:val="18"/>
        </w:rPr>
        <w:t>09</w:t>
      </w:r>
      <w:r>
        <w:rPr>
          <w:color w:val="000000"/>
          <w:spacing w:val="0"/>
          <w:w w:val="100"/>
          <w:position w:val="0"/>
        </w:rPr>
        <w:t>元按原出资比 例认购公司股份，按</w:t>
      </w:r>
      <w:r>
        <w:rPr>
          <w:color w:val="000000"/>
          <w:spacing w:val="0"/>
          <w:w w:val="100"/>
          <w:position w:val="0"/>
          <w:sz w:val="18"/>
          <w:szCs w:val="18"/>
        </w:rPr>
        <w:t xml:space="preserve">1： </w:t>
      </w:r>
      <w:r>
        <w:rPr>
          <w:color w:val="000000"/>
          <w:spacing w:val="0"/>
          <w:w w:val="100"/>
          <w:position w:val="0"/>
          <w:sz w:val="18"/>
          <w:szCs w:val="18"/>
        </w:rPr>
        <w:t>0.6108</w:t>
      </w:r>
      <w:r>
        <w:rPr>
          <w:color w:val="000000"/>
          <w:spacing w:val="0"/>
          <w:w w:val="100"/>
          <w:position w:val="0"/>
        </w:rPr>
        <w:t>的比例折合股份总额，共计</w:t>
      </w:r>
      <w:r>
        <w:rPr>
          <w:color w:val="000000"/>
          <w:spacing w:val="0"/>
          <w:w w:val="100"/>
          <w:position w:val="0"/>
          <w:sz w:val="18"/>
          <w:szCs w:val="18"/>
        </w:rPr>
        <w:t>8,572.4482</w:t>
      </w:r>
      <w:r>
        <w:rPr>
          <w:color w:val="000000"/>
          <w:spacing w:val="0"/>
          <w:w w:val="100"/>
          <w:position w:val="0"/>
        </w:rPr>
        <w:t>万股，净资产大于股本部分</w:t>
      </w:r>
      <w:r>
        <w:rPr>
          <w:color w:val="000000"/>
          <w:spacing w:val="0"/>
          <w:w w:val="100"/>
          <w:position w:val="0"/>
          <w:sz w:val="18"/>
          <w:szCs w:val="18"/>
        </w:rPr>
        <w:t xml:space="preserve">54, </w:t>
      </w:r>
      <w:r>
        <w:rPr>
          <w:color w:val="000000"/>
          <w:spacing w:val="0"/>
          <w:w w:val="100"/>
          <w:position w:val="0"/>
          <w:sz w:val="18"/>
          <w:szCs w:val="18"/>
        </w:rPr>
        <w:t>632,312.09</w:t>
      </w:r>
      <w:r>
        <w:rPr>
          <w:color w:val="000000"/>
          <w:spacing w:val="0"/>
          <w:w w:val="100"/>
          <w:position w:val="0"/>
        </w:rPr>
        <w:t>元计入资本 公积。立信会计师事务所有限公司就此次整体变更出具了信会师报字</w:t>
      </w:r>
      <w:r>
        <w:rPr>
          <w:color w:val="000000"/>
          <w:spacing w:val="0"/>
          <w:w w:val="100"/>
          <w:position w:val="0"/>
          <w:sz w:val="18"/>
          <w:szCs w:val="18"/>
        </w:rPr>
        <w:t>（2010）</w:t>
      </w:r>
      <w:r>
        <w:rPr>
          <w:color w:val="000000"/>
          <w:spacing w:val="0"/>
          <w:w w:val="100"/>
          <w:position w:val="0"/>
        </w:rPr>
        <w:t>第</w:t>
      </w:r>
      <w:r>
        <w:rPr>
          <w:color w:val="000000"/>
          <w:spacing w:val="0"/>
          <w:w w:val="100"/>
          <w:position w:val="0"/>
          <w:sz w:val="18"/>
          <w:szCs w:val="18"/>
        </w:rPr>
        <w:t>10274</w:t>
      </w:r>
      <w:r>
        <w:rPr>
          <w:color w:val="000000"/>
          <w:spacing w:val="0"/>
          <w:w w:val="100"/>
          <w:position w:val="0"/>
        </w:rPr>
        <w:t>号《验资报告》。上海市工商行政管 理局于</w:t>
      </w:r>
      <w:r>
        <w:rPr>
          <w:color w:val="000000"/>
          <w:spacing w:val="0"/>
          <w:w w:val="100"/>
          <w:position w:val="0"/>
          <w:sz w:val="18"/>
          <w:szCs w:val="18"/>
        </w:rPr>
        <w:t>2010</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26</w:t>
      </w:r>
      <w:r>
        <w:rPr>
          <w:color w:val="000000"/>
          <w:spacing w:val="0"/>
          <w:w w:val="100"/>
          <w:position w:val="0"/>
        </w:rPr>
        <w:t>日换发了《企业法人营业执照》，注册号：</w:t>
      </w:r>
      <w:r>
        <w:rPr>
          <w:color w:val="000000"/>
          <w:spacing w:val="0"/>
          <w:w w:val="100"/>
          <w:position w:val="0"/>
          <w:sz w:val="18"/>
          <w:szCs w:val="18"/>
        </w:rPr>
        <w:t xml:space="preserve">310000400308460 </w:t>
      </w:r>
      <w:r>
        <w:rPr>
          <w:color w:val="000000"/>
          <w:spacing w:val="0"/>
          <w:w w:val="100"/>
          <w:position w:val="0"/>
        </w:rPr>
        <w:t>（市局）。</w:t>
      </w:r>
    </w:p>
    <w:p>
      <w:pPr>
        <w:pStyle w:val="Style25"/>
        <w:keepNext w:val="0"/>
        <w:keepLines w:val="0"/>
        <w:widowControl w:val="0"/>
        <w:shd w:val="clear" w:color="auto" w:fill="auto"/>
        <w:bidi w:val="0"/>
        <w:spacing w:before="0" w:after="0" w:line="311" w:lineRule="exact"/>
        <w:ind w:left="0" w:right="0" w:firstLine="380"/>
        <w:jc w:val="both"/>
      </w:pPr>
      <w:r>
        <w:rPr>
          <w:color w:val="000000"/>
          <w:spacing w:val="0"/>
          <w:w w:val="100"/>
          <w:position w:val="0"/>
        </w:rPr>
        <w:t>经中国证券监督管理委员会证监发行字</w:t>
      </w:r>
      <w:r>
        <w:rPr>
          <w:color w:val="000000"/>
          <w:spacing w:val="0"/>
          <w:w w:val="100"/>
          <w:position w:val="0"/>
          <w:sz w:val="18"/>
          <w:szCs w:val="18"/>
        </w:rPr>
        <w:t>[2010]1835</w:t>
      </w:r>
      <w:r>
        <w:rPr>
          <w:color w:val="000000"/>
          <w:spacing w:val="0"/>
          <w:w w:val="100"/>
          <w:position w:val="0"/>
        </w:rPr>
        <w:t>号文核准，公司于</w:t>
      </w:r>
      <w:r>
        <w:rPr>
          <w:color w:val="000000"/>
          <w:spacing w:val="0"/>
          <w:w w:val="100"/>
          <w:position w:val="0"/>
          <w:sz w:val="18"/>
          <w:szCs w:val="18"/>
        </w:rPr>
        <w:t>2011</w:t>
      </w:r>
      <w:r>
        <w:rPr>
          <w:color w:val="000000"/>
          <w:spacing w:val="0"/>
          <w:w w:val="100"/>
          <w:position w:val="0"/>
        </w:rPr>
        <w:t>年</w:t>
      </w:r>
      <w:r>
        <w:rPr>
          <w:color w:val="000000"/>
          <w:spacing w:val="0"/>
          <w:w w:val="100"/>
          <w:position w:val="0"/>
          <w:sz w:val="18"/>
          <w:szCs w:val="18"/>
        </w:rPr>
        <w:t>1</w:t>
      </w:r>
      <w:r>
        <w:rPr>
          <w:color w:val="000000"/>
          <w:spacing w:val="0"/>
          <w:w w:val="100"/>
          <w:position w:val="0"/>
        </w:rPr>
        <w:t>月向社会公开发行人民币普通股</w:t>
      </w:r>
      <w:r>
        <w:rPr>
          <w:color w:val="000000"/>
          <w:spacing w:val="0"/>
          <w:w w:val="100"/>
          <w:position w:val="0"/>
          <w:sz w:val="18"/>
          <w:szCs w:val="18"/>
        </w:rPr>
        <w:t>（A</w:t>
      </w:r>
      <w:r>
        <w:rPr>
          <w:color w:val="000000"/>
          <w:spacing w:val="0"/>
          <w:w w:val="100"/>
          <w:position w:val="0"/>
        </w:rPr>
        <w:t>股）</w:t>
      </w:r>
    </w:p>
    <w:p>
      <w:pPr>
        <w:pStyle w:val="Style25"/>
        <w:keepNext w:val="0"/>
        <w:keepLines w:val="0"/>
        <w:widowControl w:val="0"/>
        <w:shd w:val="clear" w:color="auto" w:fill="auto"/>
        <w:tabs>
          <w:tab w:pos="4782" w:val="left"/>
        </w:tabs>
        <w:bidi w:val="0"/>
        <w:spacing w:before="0" w:after="0" w:line="311" w:lineRule="exact"/>
        <w:ind w:left="0" w:right="0" w:firstLine="0"/>
        <w:jc w:val="both"/>
      </w:pPr>
      <w:r>
        <w:rPr>
          <w:color w:val="000000"/>
          <w:spacing w:val="0"/>
          <w:w w:val="100"/>
          <w:position w:val="0"/>
          <w:sz w:val="18"/>
          <w:szCs w:val="18"/>
        </w:rPr>
        <w:t>3,000</w:t>
      </w:r>
      <w:r>
        <w:rPr>
          <w:color w:val="000000"/>
          <w:spacing w:val="0"/>
          <w:w w:val="100"/>
          <w:position w:val="0"/>
        </w:rPr>
        <w:t>万股，增加注册资本</w:t>
      </w:r>
      <w:r>
        <w:rPr>
          <w:color w:val="000000"/>
          <w:spacing w:val="0"/>
          <w:w w:val="100"/>
          <w:position w:val="0"/>
          <w:sz w:val="18"/>
          <w:szCs w:val="18"/>
        </w:rPr>
        <w:t>3,000</w:t>
      </w:r>
      <w:r>
        <w:rPr>
          <w:color w:val="000000"/>
          <w:spacing w:val="0"/>
          <w:w w:val="100"/>
          <w:position w:val="0"/>
        </w:rPr>
        <w:t>万元，增加后的注册资本为人民币</w:t>
      </w:r>
      <w:r>
        <w:rPr>
          <w:color w:val="000000"/>
          <w:spacing w:val="0"/>
          <w:w w:val="100"/>
          <w:position w:val="0"/>
          <w:sz w:val="18"/>
          <w:szCs w:val="18"/>
        </w:rPr>
        <w:t>11,572.4482</w:t>
      </w:r>
      <w:r>
        <w:rPr>
          <w:color w:val="000000"/>
          <w:spacing w:val="0"/>
          <w:w w:val="100"/>
          <w:position w:val="0"/>
        </w:rPr>
        <w:t>万元。公司于</w:t>
      </w:r>
      <w:r>
        <w:rPr>
          <w:color w:val="000000"/>
          <w:spacing w:val="0"/>
          <w:w w:val="100"/>
          <w:position w:val="0"/>
          <w:sz w:val="18"/>
          <w:szCs w:val="18"/>
        </w:rPr>
        <w:t>2011</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1</w:t>
      </w:r>
      <w:r>
        <w:rPr>
          <w:color w:val="000000"/>
          <w:spacing w:val="0"/>
          <w:w w:val="100"/>
          <w:position w:val="0"/>
        </w:rPr>
        <w:t>日在深圳证券交易 所挂牌上市，深圳证券交易所创业板</w:t>
      </w:r>
      <w:r>
        <w:rPr>
          <w:color w:val="000000"/>
          <w:spacing w:val="0"/>
          <w:w w:val="100"/>
          <w:position w:val="0"/>
          <w:sz w:val="18"/>
          <w:szCs w:val="18"/>
        </w:rPr>
        <w:t>A</w:t>
      </w:r>
      <w:r>
        <w:rPr>
          <w:color w:val="000000"/>
          <w:spacing w:val="0"/>
          <w:w w:val="100"/>
          <w:position w:val="0"/>
        </w:rPr>
        <w:t>股交易代码：</w:t>
      </w:r>
      <w:r>
        <w:rPr>
          <w:color w:val="000000"/>
          <w:spacing w:val="0"/>
          <w:w w:val="100"/>
          <w:position w:val="0"/>
          <w:sz w:val="18"/>
          <w:szCs w:val="18"/>
        </w:rPr>
        <w:t>300170,</w:t>
        <w:tab/>
      </w:r>
      <w:r>
        <w:rPr>
          <w:color w:val="000000"/>
          <w:spacing w:val="0"/>
          <w:w w:val="100"/>
          <w:position w:val="0"/>
          <w:sz w:val="18"/>
          <w:szCs w:val="18"/>
        </w:rPr>
        <w:t>A</w:t>
      </w:r>
      <w:r>
        <w:rPr>
          <w:color w:val="000000"/>
          <w:spacing w:val="0"/>
          <w:w w:val="100"/>
          <w:position w:val="0"/>
        </w:rPr>
        <w:t>股简称：汉得信息。所属行业为软件服务类。</w:t>
      </w:r>
    </w:p>
    <w:p>
      <w:pPr>
        <w:pStyle w:val="Style25"/>
        <w:keepNext w:val="0"/>
        <w:keepLines w:val="0"/>
        <w:widowControl w:val="0"/>
        <w:shd w:val="clear" w:color="auto" w:fill="auto"/>
        <w:bidi w:val="0"/>
        <w:spacing w:before="0" w:after="0" w:line="311" w:lineRule="exact"/>
        <w:ind w:left="0" w:right="0" w:firstLine="380"/>
        <w:jc w:val="left"/>
      </w:pPr>
      <w:r>
        <w:rPr>
          <w:color w:val="000000"/>
          <w:spacing w:val="0"/>
          <w:w w:val="100"/>
          <w:position w:val="0"/>
        </w:rPr>
        <w:t>根据本公司</w:t>
      </w:r>
      <w:r>
        <w:rPr>
          <w:color w:val="000000"/>
          <w:spacing w:val="0"/>
          <w:w w:val="100"/>
          <w:position w:val="0"/>
          <w:sz w:val="18"/>
          <w:szCs w:val="18"/>
        </w:rPr>
        <w:t>2010</w:t>
      </w:r>
      <w:r>
        <w:rPr>
          <w:color w:val="000000"/>
          <w:spacing w:val="0"/>
          <w:w w:val="100"/>
          <w:position w:val="0"/>
        </w:rPr>
        <w:t>年度股东大会决议，本公司以</w:t>
      </w:r>
      <w:r>
        <w:rPr>
          <w:color w:val="000000"/>
          <w:spacing w:val="0"/>
          <w:w w:val="100"/>
          <w:position w:val="0"/>
          <w:sz w:val="18"/>
          <w:szCs w:val="18"/>
        </w:rPr>
        <w:t>2011</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21</w:t>
      </w:r>
      <w:r>
        <w:rPr>
          <w:color w:val="000000"/>
          <w:spacing w:val="0"/>
          <w:w w:val="100"/>
          <w:position w:val="0"/>
        </w:rPr>
        <w:t>日股本</w:t>
      </w:r>
      <w:r>
        <w:rPr>
          <w:color w:val="000000"/>
          <w:spacing w:val="0"/>
          <w:w w:val="100"/>
          <w:position w:val="0"/>
          <w:sz w:val="18"/>
          <w:szCs w:val="18"/>
        </w:rPr>
        <w:t xml:space="preserve">11, </w:t>
      </w:r>
      <w:r>
        <w:rPr>
          <w:color w:val="000000"/>
          <w:spacing w:val="0"/>
          <w:w w:val="100"/>
          <w:position w:val="0"/>
          <w:sz w:val="18"/>
          <w:szCs w:val="18"/>
        </w:rPr>
        <w:t xml:space="preserve">572. </w:t>
      </w:r>
      <w:r>
        <w:rPr>
          <w:color w:val="000000"/>
          <w:spacing w:val="0"/>
          <w:w w:val="100"/>
          <w:position w:val="0"/>
          <w:sz w:val="18"/>
          <w:szCs w:val="18"/>
        </w:rPr>
        <w:t>4482</w:t>
      </w:r>
      <w:r>
        <w:rPr>
          <w:color w:val="000000"/>
          <w:spacing w:val="0"/>
          <w:w w:val="100"/>
          <w:position w:val="0"/>
        </w:rPr>
        <w:t>万股为基数，按每</w:t>
      </w:r>
      <w:r>
        <w:rPr>
          <w:color w:val="000000"/>
          <w:spacing w:val="0"/>
          <w:w w:val="100"/>
          <w:position w:val="0"/>
          <w:sz w:val="18"/>
          <w:szCs w:val="18"/>
        </w:rPr>
        <w:t>10</w:t>
      </w:r>
      <w:r>
        <w:rPr>
          <w:color w:val="000000"/>
          <w:spacing w:val="0"/>
          <w:w w:val="100"/>
          <w:position w:val="0"/>
        </w:rPr>
        <w:t xml:space="preserve">股由资本公积金转增 </w:t>
      </w:r>
      <w:r>
        <w:rPr>
          <w:color w:val="000000"/>
          <w:spacing w:val="0"/>
          <w:w w:val="100"/>
          <w:position w:val="0"/>
          <w:sz w:val="18"/>
          <w:szCs w:val="18"/>
        </w:rPr>
        <w:t>4</w:t>
      </w:r>
      <w:r>
        <w:rPr>
          <w:color w:val="000000"/>
          <w:spacing w:val="0"/>
          <w:w w:val="100"/>
          <w:position w:val="0"/>
        </w:rPr>
        <w:t>股，共计转增</w:t>
      </w:r>
      <w:r>
        <w:rPr>
          <w:color w:val="000000"/>
          <w:spacing w:val="0"/>
          <w:w w:val="100"/>
          <w:position w:val="0"/>
          <w:sz w:val="18"/>
          <w:szCs w:val="18"/>
        </w:rPr>
        <w:t>46, 289, 792</w:t>
      </w:r>
      <w:r>
        <w:rPr>
          <w:color w:val="000000"/>
          <w:spacing w:val="0"/>
          <w:w w:val="100"/>
          <w:position w:val="0"/>
        </w:rPr>
        <w:t>股，转增后股本为</w:t>
      </w:r>
      <w:r>
        <w:rPr>
          <w:color w:val="000000"/>
          <w:spacing w:val="0"/>
          <w:w w:val="100"/>
          <w:position w:val="0"/>
          <w:sz w:val="18"/>
          <w:szCs w:val="18"/>
        </w:rPr>
        <w:t>162,014,274.00</w:t>
      </w:r>
      <w:r>
        <w:rPr>
          <w:color w:val="000000"/>
          <w:spacing w:val="0"/>
          <w:w w:val="100"/>
          <w:position w:val="0"/>
        </w:rPr>
        <w:t>元。</w:t>
      </w:r>
    </w:p>
    <w:p>
      <w:pPr>
        <w:pStyle w:val="Style25"/>
        <w:keepNext w:val="0"/>
        <w:keepLines w:val="0"/>
        <w:widowControl w:val="0"/>
        <w:shd w:val="clear" w:color="auto" w:fill="auto"/>
        <w:bidi w:val="0"/>
        <w:spacing w:before="0" w:after="0" w:line="311" w:lineRule="exact"/>
        <w:ind w:left="0" w:right="0" w:firstLine="380"/>
        <w:jc w:val="left"/>
      </w:pPr>
      <w:r>
        <w:rPr>
          <w:color w:val="000000"/>
          <w:spacing w:val="0"/>
          <w:w w:val="100"/>
          <w:position w:val="0"/>
        </w:rPr>
        <w:t>经公司</w:t>
      </w:r>
      <w:r>
        <w:rPr>
          <w:color w:val="000000"/>
          <w:spacing w:val="0"/>
          <w:w w:val="100"/>
          <w:position w:val="0"/>
          <w:sz w:val="18"/>
          <w:szCs w:val="18"/>
        </w:rPr>
        <w:t>2011</w:t>
      </w:r>
      <w:r>
        <w:rPr>
          <w:color w:val="000000"/>
          <w:spacing w:val="0"/>
          <w:w w:val="100"/>
          <w:position w:val="0"/>
        </w:rPr>
        <w:t>年度第一次临时股东大会及</w:t>
      </w:r>
      <w:r>
        <w:rPr>
          <w:color w:val="000000"/>
          <w:spacing w:val="0"/>
          <w:w w:val="100"/>
          <w:position w:val="0"/>
          <w:sz w:val="18"/>
          <w:szCs w:val="18"/>
        </w:rPr>
        <w:t>2011</w:t>
      </w:r>
      <w:r>
        <w:rPr>
          <w:color w:val="000000"/>
          <w:spacing w:val="0"/>
          <w:w w:val="100"/>
          <w:position w:val="0"/>
        </w:rPr>
        <w:t>年度第一届董事会第十七次（临时）会议决议通过，并经中国证券监督委员 会审核通过，向本公司</w:t>
      </w:r>
      <w:r>
        <w:rPr>
          <w:color w:val="000000"/>
          <w:spacing w:val="0"/>
          <w:w w:val="100"/>
          <w:position w:val="0"/>
          <w:sz w:val="18"/>
          <w:szCs w:val="18"/>
        </w:rPr>
        <w:t>314</w:t>
      </w:r>
      <w:r>
        <w:rPr>
          <w:color w:val="000000"/>
          <w:spacing w:val="0"/>
          <w:w w:val="100"/>
          <w:position w:val="0"/>
        </w:rPr>
        <w:t>名激励对象授予</w:t>
      </w:r>
      <w:r>
        <w:rPr>
          <w:color w:val="000000"/>
          <w:spacing w:val="0"/>
          <w:w w:val="100"/>
          <w:position w:val="0"/>
          <w:sz w:val="18"/>
          <w:szCs w:val="18"/>
        </w:rPr>
        <w:t>5,993,500</w:t>
      </w:r>
      <w:r>
        <w:rPr>
          <w:color w:val="000000"/>
          <w:spacing w:val="0"/>
          <w:w w:val="100"/>
          <w:position w:val="0"/>
        </w:rPr>
        <w:t>股制性股票，并确定授予日为</w:t>
      </w:r>
      <w:r>
        <w:rPr>
          <w:color w:val="000000"/>
          <w:spacing w:val="0"/>
          <w:w w:val="100"/>
          <w:position w:val="0"/>
          <w:sz w:val="18"/>
          <w:szCs w:val="18"/>
        </w:rPr>
        <w:t>2011</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9</w:t>
      </w:r>
      <w:r>
        <w:rPr>
          <w:color w:val="000000"/>
          <w:spacing w:val="0"/>
          <w:w w:val="100"/>
          <w:position w:val="0"/>
        </w:rPr>
        <w:t>日。授予股票来源为向激励对 象定向发行人民币</w:t>
      </w:r>
      <w:r>
        <w:rPr>
          <w:color w:val="000000"/>
          <w:spacing w:val="0"/>
          <w:w w:val="100"/>
          <w:position w:val="0"/>
          <w:sz w:val="18"/>
          <w:szCs w:val="18"/>
        </w:rPr>
        <w:t>A</w:t>
      </w:r>
      <w:r>
        <w:rPr>
          <w:color w:val="000000"/>
          <w:spacing w:val="0"/>
          <w:w w:val="100"/>
          <w:position w:val="0"/>
        </w:rPr>
        <w:t>股普通股限制性股票。本次定向发行完成后本公司股本总额为</w:t>
      </w:r>
      <w:r>
        <w:rPr>
          <w:color w:val="000000"/>
          <w:spacing w:val="0"/>
          <w:w w:val="100"/>
          <w:position w:val="0"/>
          <w:sz w:val="18"/>
          <w:szCs w:val="18"/>
        </w:rPr>
        <w:t xml:space="preserve">168, 007, </w:t>
      </w:r>
      <w:r>
        <w:rPr>
          <w:color w:val="000000"/>
          <w:spacing w:val="0"/>
          <w:w w:val="100"/>
          <w:position w:val="0"/>
          <w:sz w:val="18"/>
          <w:szCs w:val="18"/>
        </w:rPr>
        <w:t xml:space="preserve">774. </w:t>
      </w:r>
      <w:r>
        <w:rPr>
          <w:color w:val="000000"/>
          <w:spacing w:val="0"/>
          <w:w w:val="100"/>
          <w:position w:val="0"/>
          <w:sz w:val="18"/>
          <w:szCs w:val="18"/>
        </w:rPr>
        <w:t>00</w:t>
      </w:r>
      <w:r>
        <w:rPr>
          <w:color w:val="000000"/>
          <w:spacing w:val="0"/>
          <w:w w:val="100"/>
          <w:position w:val="0"/>
        </w:rPr>
        <w:t>元。</w:t>
      </w:r>
    </w:p>
    <w:p>
      <w:pPr>
        <w:pStyle w:val="Style25"/>
        <w:keepNext w:val="0"/>
        <w:keepLines w:val="0"/>
        <w:widowControl w:val="0"/>
        <w:shd w:val="clear" w:color="auto" w:fill="auto"/>
        <w:bidi w:val="0"/>
        <w:spacing w:before="0" w:after="0" w:line="311" w:lineRule="exact"/>
        <w:ind w:left="0" w:right="0" w:firstLine="380"/>
        <w:jc w:val="left"/>
      </w:pPr>
      <w:r>
        <w:rPr>
          <w:color w:val="000000"/>
          <w:spacing w:val="0"/>
          <w:w w:val="100"/>
          <w:position w:val="0"/>
          <w:sz w:val="18"/>
          <w:szCs w:val="18"/>
        </w:rPr>
        <w:t>2012</w:t>
      </w:r>
      <w:r>
        <w:rPr>
          <w:color w:val="000000"/>
          <w:spacing w:val="0"/>
          <w:w w:val="100"/>
          <w:position w:val="0"/>
        </w:rPr>
        <w:t>年，公司回购并注销</w:t>
      </w:r>
      <w:r>
        <w:rPr>
          <w:color w:val="000000"/>
          <w:spacing w:val="0"/>
          <w:w w:val="100"/>
          <w:position w:val="0"/>
          <w:sz w:val="18"/>
          <w:szCs w:val="18"/>
        </w:rPr>
        <w:t>195, 000</w:t>
      </w:r>
      <w:r>
        <w:rPr>
          <w:color w:val="000000"/>
          <w:spacing w:val="0"/>
          <w:w w:val="100"/>
          <w:position w:val="0"/>
        </w:rPr>
        <w:t>股限制性股票。</w:t>
      </w:r>
    </w:p>
    <w:p>
      <w:pPr>
        <w:pStyle w:val="Style25"/>
        <w:keepNext w:val="0"/>
        <w:keepLines w:val="0"/>
        <w:widowControl w:val="0"/>
        <w:shd w:val="clear" w:color="auto" w:fill="auto"/>
        <w:bidi w:val="0"/>
        <w:spacing w:before="0" w:after="280" w:line="311" w:lineRule="exact"/>
        <w:ind w:left="0" w:right="0" w:firstLine="380"/>
        <w:jc w:val="left"/>
      </w:pP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11</w:t>
      </w:r>
      <w:r>
        <w:rPr>
          <w:color w:val="000000"/>
          <w:spacing w:val="0"/>
          <w:w w:val="100"/>
          <w:position w:val="0"/>
        </w:rPr>
        <w:t>日，根据公司第一届董事会第三十八次（临时）会议关于授予限制性股票的决议、第一届董事会第三十九 次（临时）会议对授予股数和人数的调整以及《上海汉得信息技术股份有限公司</w:t>
      </w:r>
      <w:r>
        <w:rPr>
          <w:color w:val="000000"/>
          <w:spacing w:val="0"/>
          <w:w w:val="100"/>
          <w:position w:val="0"/>
          <w:sz w:val="18"/>
          <w:szCs w:val="18"/>
        </w:rPr>
        <w:t>2012</w:t>
      </w:r>
      <w:r>
        <w:rPr>
          <w:color w:val="000000"/>
          <w:spacing w:val="0"/>
          <w:w w:val="100"/>
          <w:position w:val="0"/>
        </w:rPr>
        <w:t>年限制性股票激励计划（草案修订稿）》 相关要求，公司董事会实施并完成了限制性股票的授予工作，向激励对象定向发行</w:t>
      </w:r>
      <w:r>
        <w:rPr>
          <w:color w:val="000000"/>
          <w:spacing w:val="0"/>
          <w:w w:val="100"/>
          <w:position w:val="0"/>
          <w:sz w:val="18"/>
          <w:szCs w:val="18"/>
        </w:rPr>
        <w:t>9, 635,000</w:t>
      </w:r>
      <w:r>
        <w:rPr>
          <w:color w:val="000000"/>
          <w:spacing w:val="0"/>
          <w:w w:val="100"/>
          <w:position w:val="0"/>
        </w:rPr>
        <w:t>股（转增后：</w:t>
      </w:r>
      <w:r>
        <w:rPr>
          <w:color w:val="000000"/>
          <w:spacing w:val="0"/>
          <w:w w:val="100"/>
          <w:position w:val="0"/>
          <w:sz w:val="18"/>
          <w:szCs w:val="18"/>
        </w:rPr>
        <w:t>14, 452, 500</w:t>
      </w:r>
      <w:r>
        <w:rPr>
          <w:color w:val="000000"/>
          <w:spacing w:val="0"/>
          <w:w w:val="100"/>
          <w:position w:val="0"/>
        </w:rPr>
        <w:t>股） 限制性股票。</w:t>
      </w:r>
    </w:p>
    <w:p>
      <w:pPr>
        <w:pStyle w:val="Style25"/>
        <w:keepNext w:val="0"/>
        <w:keepLines w:val="0"/>
        <w:widowControl w:val="0"/>
        <w:shd w:val="clear" w:color="auto" w:fill="auto"/>
        <w:bidi w:val="0"/>
        <w:spacing w:before="0" w:after="280" w:line="314" w:lineRule="exact"/>
        <w:ind w:left="0" w:right="0" w:firstLine="380"/>
        <w:jc w:val="left"/>
      </w:pPr>
      <w:r>
        <w:rPr>
          <w:color w:val="000000"/>
          <w:spacing w:val="0"/>
          <w:w w:val="100"/>
          <w:position w:val="0"/>
        </w:rPr>
        <w:t>截至</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日，本公司累计发行股本总额为</w:t>
      </w:r>
      <w:r>
        <w:rPr>
          <w:color w:val="000000"/>
          <w:spacing w:val="0"/>
          <w:w w:val="100"/>
          <w:position w:val="0"/>
          <w:sz w:val="18"/>
          <w:szCs w:val="18"/>
        </w:rPr>
        <w:t>266,171,661.00</w:t>
      </w:r>
      <w:r>
        <w:rPr>
          <w:color w:val="000000"/>
          <w:spacing w:val="0"/>
          <w:w w:val="100"/>
          <w:position w:val="0"/>
        </w:rPr>
        <w:t>元，公司注册资本为</w:t>
      </w:r>
      <w:r>
        <w:rPr>
          <w:color w:val="000000"/>
          <w:spacing w:val="0"/>
          <w:w w:val="100"/>
          <w:position w:val="0"/>
          <w:sz w:val="18"/>
          <w:szCs w:val="18"/>
        </w:rPr>
        <w:t>26,617.166</w:t>
      </w:r>
      <w:r>
        <w:rPr>
          <w:color w:val="000000"/>
          <w:spacing w:val="0"/>
          <w:w w:val="100"/>
          <w:position w:val="0"/>
          <w:sz w:val="18"/>
          <w:szCs w:val="18"/>
        </w:rPr>
        <w:t>1</w:t>
      </w:r>
      <w:r>
        <w:rPr>
          <w:color w:val="000000"/>
          <w:spacing w:val="0"/>
          <w:w w:val="100"/>
          <w:position w:val="0"/>
        </w:rPr>
        <w:t>万元，经营范围为： 研究、开发和生产计算机软件、信息系统和网络产品，从事信息系统和网络产品，从事信息系统和数据管理系统的安装以及 信息系统的集成，提供技术开发、咨询服务以及与该服务相关的客户支持服务，提供整体企业信息系统解决方案，销售公司 自产产品。（涉及许可经营的凭许可证经营），主要产品为自产的</w:t>
      </w:r>
      <w:r>
        <w:rPr>
          <w:color w:val="000000"/>
          <w:spacing w:val="0"/>
          <w:w w:val="100"/>
          <w:position w:val="0"/>
          <w:sz w:val="18"/>
          <w:szCs w:val="18"/>
        </w:rPr>
        <w:t>MAS</w:t>
      </w:r>
      <w:r>
        <w:rPr>
          <w:color w:val="000000"/>
          <w:spacing w:val="0"/>
          <w:w w:val="100"/>
          <w:position w:val="0"/>
        </w:rPr>
        <w:t>软件、外购软件，提供主要劳务内容为技术开发、咨 询服务、客户支持服务。公司注册地:上海市青浦工业园区外青松公路</w:t>
      </w:r>
      <w:r>
        <w:rPr>
          <w:color w:val="000000"/>
          <w:spacing w:val="0"/>
          <w:w w:val="100"/>
          <w:position w:val="0"/>
          <w:sz w:val="18"/>
          <w:szCs w:val="18"/>
        </w:rPr>
        <w:t>5500</w:t>
      </w:r>
      <w:r>
        <w:rPr>
          <w:color w:val="000000"/>
          <w:spacing w:val="0"/>
          <w:w w:val="100"/>
          <w:position w:val="0"/>
        </w:rPr>
        <w:t>号</w:t>
      </w:r>
      <w:r>
        <w:rPr>
          <w:color w:val="000000"/>
          <w:spacing w:val="0"/>
          <w:w w:val="100"/>
          <w:position w:val="0"/>
          <w:sz w:val="18"/>
          <w:szCs w:val="18"/>
        </w:rPr>
        <w:t>303</w:t>
      </w:r>
      <w:r>
        <w:rPr>
          <w:color w:val="000000"/>
          <w:spacing w:val="0"/>
          <w:w w:val="100"/>
          <w:position w:val="0"/>
        </w:rPr>
        <w:t>室，总部办公地：上海市科苑路</w:t>
      </w:r>
      <w:r>
        <w:rPr>
          <w:color w:val="000000"/>
          <w:spacing w:val="0"/>
          <w:w w:val="100"/>
          <w:position w:val="0"/>
          <w:sz w:val="18"/>
          <w:szCs w:val="18"/>
        </w:rPr>
        <w:t>151</w:t>
      </w:r>
      <w:r>
        <w:rPr>
          <w:color w:val="000000"/>
          <w:spacing w:val="0"/>
          <w:w w:val="100"/>
          <w:position w:val="0"/>
        </w:rPr>
        <w:t>号。</w:t>
      </w:r>
    </w:p>
    <w:p>
      <w:pPr>
        <w:pStyle w:val="Style25"/>
        <w:keepNext w:val="0"/>
        <w:keepLines w:val="0"/>
        <w:widowControl w:val="0"/>
        <w:shd w:val="clear" w:color="auto" w:fill="auto"/>
        <w:bidi w:val="0"/>
        <w:spacing w:before="0" w:line="311" w:lineRule="exact"/>
        <w:ind w:left="0" w:right="0" w:firstLine="740"/>
        <w:jc w:val="both"/>
        <w:sectPr>
          <w:headerReference w:type="default" r:id="rId17"/>
          <w:footerReference w:type="default" r:id="rId18"/>
          <w:footnotePr>
            <w:pos w:val="pageBottom"/>
            <w:numFmt w:val="decimal"/>
            <w:numRestart w:val="continuous"/>
          </w:footnotePr>
          <w:pgSz w:w="11900" w:h="16840"/>
          <w:pgMar w:top="1374" w:right="1061" w:bottom="1504" w:left="1061" w:header="0" w:footer="3" w:gutter="0"/>
          <w:cols w:space="720"/>
          <w:noEndnote/>
          <w:rtlGutter w:val="0"/>
          <w:docGrid w:linePitch="360"/>
        </w:sectPr>
      </w:pPr>
      <w:r>
        <w:rPr>
          <w:color w:val="000000"/>
          <w:spacing w:val="0"/>
          <w:w w:val="100"/>
          <w:position w:val="0"/>
        </w:rPr>
        <w:t>公司的基本组织架构为：</w:t>
      </w:r>
    </w:p>
    <w:p>
      <w:pPr>
        <w:widowControl w:val="0"/>
        <w:spacing w:before="35" w:after="35" w:line="240" w:lineRule="exact"/>
        <w:rPr>
          <w:sz w:val="19"/>
          <w:szCs w:val="19"/>
        </w:rPr>
      </w:pPr>
    </w:p>
    <w:p>
      <w:pPr>
        <w:widowControl w:val="0"/>
        <w:spacing w:line="1" w:lineRule="exact"/>
        <w:sectPr>
          <w:footnotePr>
            <w:pos w:val="pageBottom"/>
            <w:numFmt w:val="decimal"/>
            <w:numRestart w:val="continuous"/>
          </w:footnotePr>
          <w:pgSz w:w="11900" w:h="16840"/>
          <w:pgMar w:top="1335" w:right="1048" w:bottom="1450" w:left="1060" w:header="0" w:footer="3" w:gutter="0"/>
          <w:cols w:space="720"/>
          <w:noEndnote/>
          <w:rtlGutter w:val="0"/>
          <w:docGrid w:linePitch="360"/>
        </w:sectPr>
      </w:pPr>
    </w:p>
    <w:p>
      <w:pPr>
        <w:widowControl w:val="0"/>
        <w:spacing w:line="1" w:lineRule="exact"/>
      </w:pPr>
      <w:r>
        <w:drawing>
          <wp:anchor distT="0" distB="3783330" distL="0" distR="0" simplePos="0" relativeHeight="125829408" behindDoc="0" locked="0" layoutInCell="1" allowOverlap="1">
            <wp:simplePos x="0" y="0"/>
            <wp:positionH relativeFrom="page">
              <wp:posOffset>1061720</wp:posOffset>
            </wp:positionH>
            <wp:positionV relativeFrom="paragraph">
              <wp:posOffset>0</wp:posOffset>
            </wp:positionV>
            <wp:extent cx="4675505" cy="1938655"/>
            <wp:wrapTopAndBottom/>
            <wp:docPr id="66" name="Shape 66"/>
            <a:graphic xmlns:a="http://schemas.openxmlformats.org/drawingml/2006/main">
              <a:graphicData uri="http://schemas.openxmlformats.org/drawingml/2006/picture">
                <pic:pic xmlns:pic="http://schemas.openxmlformats.org/drawingml/2006/picture">
                  <pic:nvPicPr>
                    <pic:cNvPr id="67" name="Picture box 67"/>
                    <pic:cNvPicPr/>
                  </pic:nvPicPr>
                  <pic:blipFill>
                    <a:blip r:embed="rId19"/>
                    <a:stretch/>
                  </pic:blipFill>
                  <pic:spPr>
                    <a:xfrm>
                      <a:ext cx="4675505" cy="1938655"/>
                    </a:xfrm>
                    <a:prstGeom prst="rect"/>
                  </pic:spPr>
                </pic:pic>
              </a:graphicData>
            </a:graphic>
          </wp:anchor>
        </w:drawing>
      </w:r>
      <w:r>
        <mc:AlternateContent>
          <mc:Choice Requires="wps">
            <w:drawing>
              <wp:anchor distT="2523490" distB="2780665" distL="0" distR="0" simplePos="0" relativeHeight="125829409" behindDoc="0" locked="0" layoutInCell="1" allowOverlap="1">
                <wp:simplePos x="0" y="0"/>
                <wp:positionH relativeFrom="page">
                  <wp:posOffset>1003935</wp:posOffset>
                </wp:positionH>
                <wp:positionV relativeFrom="paragraph">
                  <wp:posOffset>2523490</wp:posOffset>
                </wp:positionV>
                <wp:extent cx="146050" cy="414655"/>
                <wp:wrapTopAndBottom/>
                <wp:docPr id="68" name="Shape 68"/>
                <a:graphic xmlns:a="http://schemas.openxmlformats.org/drawingml/2006/main">
                  <a:graphicData uri="http://schemas.microsoft.com/office/word/2010/wordprocessingShape">
                    <wps:wsp>
                      <wps:cNvSpPr txBox="1"/>
                      <wps:spPr>
                        <a:xfrm>
                          <a:ext cx="146050" cy="414655"/>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{申计部</w:t>
                            </w:r>
                          </w:p>
                        </w:txbxContent>
                      </wps:txbx>
                      <wps:bodyPr upright="1" vert="eaVert" lIns="0" tIns="0" rIns="0" bIns="0">
                        <a:noAutoFit/>
                      </wps:bodyPr>
                    </wps:wsp>
                  </a:graphicData>
                </a:graphic>
              </wp:anchor>
            </w:drawing>
          </mc:Choice>
          <mc:Fallback>
            <w:pict>
              <v:shape id="_x0000_s1094" type="#_x0000_t202" style="position:absolute;margin-left:79.049999999999997pt;margin-top:198.70000000000002pt;width:11.5pt;height:32.649999999999999pt;z-index:-125829344;mso-wrap-distance-left:0;mso-wrap-distance-top:198.70000000000002pt;mso-wrap-distance-right:0;mso-wrap-distance-bottom:218.95000000000002pt;mso-position-horizontal-relative:page" filled="f" stroked="f">
                <v:textbox style="layout-flow:vertical-ideographic" inset="0,0,0,0">
                  <w:txbxContent>
                    <w:p>
                      <w:pPr>
                        <w:pStyle w:val="Style6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{申计部</w:t>
                      </w:r>
                    </w:p>
                  </w:txbxContent>
                </v:textbox>
                <w10:wrap type="topAndBottom" anchorx="page"/>
              </v:shape>
            </w:pict>
          </mc:Fallback>
        </mc:AlternateContent>
      </w:r>
      <w:r>
        <mc:AlternateContent>
          <mc:Choice Requires="wps">
            <w:drawing>
              <wp:anchor distT="2362200" distB="2832100" distL="0" distR="0" simplePos="0" relativeHeight="125829411" behindDoc="0" locked="0" layoutInCell="1" allowOverlap="1">
                <wp:simplePos x="0" y="0"/>
                <wp:positionH relativeFrom="page">
                  <wp:posOffset>1454785</wp:posOffset>
                </wp:positionH>
                <wp:positionV relativeFrom="paragraph">
                  <wp:posOffset>2362200</wp:posOffset>
                </wp:positionV>
                <wp:extent cx="149225" cy="524510"/>
                <wp:wrapTopAndBottom/>
                <wp:docPr id="70" name="Shape 70"/>
                <a:graphic xmlns:a="http://schemas.openxmlformats.org/drawingml/2006/main">
                  <a:graphicData uri="http://schemas.microsoft.com/office/word/2010/wordprocessingShape">
                    <wps:wsp>
                      <wps:cNvSpPr txBox="1"/>
                      <wps:spPr>
                        <a:xfrm>
                          <a:ext cx="149225" cy="524510"/>
                        </a:xfrm>
                        <a:prstGeom prst="rect"/>
                        <a:noFill/>
                      </wps:spPr>
                      <wps:txbx>
                        <w:txbxContent>
                          <w:p>
                            <w:pPr>
                              <w:pStyle w:val="Style6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both"/>
                            </w:pPr>
                            <w:r>
                              <w:rPr>
                                <w:spacing w:val="0"/>
                                <w:w w:val="100"/>
                                <w:position w:val="0"/>
                              </w:rPr>
                              <w:t>财务部</w:t>
                            </w:r>
                          </w:p>
                        </w:txbxContent>
                      </wps:txbx>
                      <wps:bodyPr upright="1" vert="eaVert" lIns="0" tIns="0" rIns="0" bIns="0">
                        <a:noAutoFit/>
                      </wps:bodyPr>
                    </wps:wsp>
                  </a:graphicData>
                </a:graphic>
              </wp:anchor>
            </w:drawing>
          </mc:Choice>
          <mc:Fallback>
            <w:pict>
              <v:shape id="_x0000_s1096" type="#_x0000_t202" style="position:absolute;margin-left:114.55pt;margin-top:186.pt;width:11.75pt;height:41.300000000000004pt;z-index:-125829342;mso-wrap-distance-left:0;mso-wrap-distance-top:186.pt;mso-wrap-distance-right:0;mso-wrap-distance-bottom:223.pt;mso-position-horizontal-relative:page" filled="f" stroked="f">
                <v:textbox style="layout-flow:vertical-ideographic" inset="0,0,0,0">
                  <w:txbxContent>
                    <w:p>
                      <w:pPr>
                        <w:pStyle w:val="Style6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both"/>
                      </w:pPr>
                      <w:r>
                        <w:rPr>
                          <w:spacing w:val="0"/>
                          <w:w w:val="100"/>
                          <w:position w:val="0"/>
                        </w:rPr>
                        <w:t>财务部</w:t>
                      </w:r>
                    </w:p>
                  </w:txbxContent>
                </v:textbox>
                <w10:wrap type="topAndBottom" anchorx="page"/>
              </v:shape>
            </w:pict>
          </mc:Fallback>
        </mc:AlternateContent>
      </w:r>
      <w:r>
        <mc:AlternateContent>
          <mc:Choice Requires="wps">
            <w:drawing>
              <wp:anchor distT="2362200" distB="2829560" distL="0" distR="0" simplePos="0" relativeHeight="125829413" behindDoc="0" locked="0" layoutInCell="1" allowOverlap="1">
                <wp:simplePos x="0" y="0"/>
                <wp:positionH relativeFrom="page">
                  <wp:posOffset>1899920</wp:posOffset>
                </wp:positionH>
                <wp:positionV relativeFrom="paragraph">
                  <wp:posOffset>2362200</wp:posOffset>
                </wp:positionV>
                <wp:extent cx="146050" cy="527050"/>
                <wp:wrapTopAndBottom/>
                <wp:docPr id="72" name="Shape 72"/>
                <a:graphic xmlns:a="http://schemas.openxmlformats.org/drawingml/2006/main">
                  <a:graphicData uri="http://schemas.microsoft.com/office/word/2010/wordprocessingShape">
                    <wps:wsp>
                      <wps:cNvSpPr txBox="1"/>
                      <wps:spPr>
                        <a:xfrm>
                          <a:ext cx="146050" cy="52705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both"/>
                            </w:pPr>
                            <w:r>
                              <w:rPr>
                                <w:spacing w:val="0"/>
                                <w:w w:val="100"/>
                                <w:position w:val="0"/>
                              </w:rPr>
                              <w:t>人事部</w:t>
                            </w:r>
                          </w:p>
                        </w:txbxContent>
                      </wps:txbx>
                      <wps:bodyPr upright="1" vert="eaVert" lIns="0" tIns="0" rIns="0" bIns="0">
                        <a:noAutoFit/>
                      </wps:bodyPr>
                    </wps:wsp>
                  </a:graphicData>
                </a:graphic>
              </wp:anchor>
            </w:drawing>
          </mc:Choice>
          <mc:Fallback>
            <w:pict>
              <v:shape id="_x0000_s1098" type="#_x0000_t202" style="position:absolute;margin-left:149.59999999999999pt;margin-top:186.pt;width:11.5pt;height:41.5pt;z-index:-125829340;mso-wrap-distance-left:0;mso-wrap-distance-top:186.pt;mso-wrap-distance-right:0;mso-wrap-distance-bottom:222.80000000000001pt;mso-position-horizontal-relative:page" filled="f" stroked="f">
                <v:textbox style="layout-flow:vertical-ideographic" inset="0,0,0,0">
                  <w:txbxContent>
                    <w:p>
                      <w:pPr>
                        <w:pStyle w:val="Style62"/>
                        <w:keepNext w:val="0"/>
                        <w:keepLines w:val="0"/>
                        <w:widowControl w:val="0"/>
                        <w:shd w:val="clear" w:color="auto" w:fill="auto"/>
                        <w:bidi w:val="0"/>
                        <w:spacing w:before="0" w:after="0" w:line="240" w:lineRule="auto"/>
                        <w:ind w:left="0" w:right="0" w:firstLine="0"/>
                        <w:jc w:val="both"/>
                      </w:pPr>
                      <w:r>
                        <w:rPr>
                          <w:spacing w:val="0"/>
                          <w:w w:val="100"/>
                          <w:position w:val="0"/>
                        </w:rPr>
                        <w:t>人事部</w:t>
                      </w:r>
                    </w:p>
                  </w:txbxContent>
                </v:textbox>
                <w10:wrap type="topAndBottom" anchorx="page"/>
              </v:shape>
            </w:pict>
          </mc:Fallback>
        </mc:AlternateContent>
      </w:r>
      <w:r>
        <mc:AlternateContent>
          <mc:Choice Requires="wps">
            <w:drawing>
              <wp:anchor distT="2362200" distB="2832100" distL="0" distR="0" simplePos="0" relativeHeight="125829415" behindDoc="0" locked="0" layoutInCell="1" allowOverlap="1">
                <wp:simplePos x="0" y="0"/>
                <wp:positionH relativeFrom="page">
                  <wp:posOffset>2351405</wp:posOffset>
                </wp:positionH>
                <wp:positionV relativeFrom="paragraph">
                  <wp:posOffset>2362200</wp:posOffset>
                </wp:positionV>
                <wp:extent cx="149225" cy="524510"/>
                <wp:wrapTopAndBottom/>
                <wp:docPr id="74" name="Shape 74"/>
                <a:graphic xmlns:a="http://schemas.openxmlformats.org/drawingml/2006/main">
                  <a:graphicData uri="http://schemas.microsoft.com/office/word/2010/wordprocessingShape">
                    <wps:wsp>
                      <wps:cNvSpPr txBox="1"/>
                      <wps:spPr>
                        <a:xfrm>
                          <a:ext cx="149225" cy="524510"/>
                        </a:xfrm>
                        <a:prstGeom prst="rect"/>
                        <a:noFill/>
                      </wps:spPr>
                      <wps:txbx>
                        <w:txbxContent>
                          <w:p>
                            <w:pPr>
                              <w:pStyle w:val="Style6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both"/>
                            </w:pPr>
                            <w:r>
                              <w:rPr>
                                <w:spacing w:val="0"/>
                                <w:w w:val="100"/>
                                <w:position w:val="0"/>
                              </w:rPr>
                              <w:t>行政部</w:t>
                            </w:r>
                          </w:p>
                        </w:txbxContent>
                      </wps:txbx>
                      <wps:bodyPr upright="1" vert="eaVert" lIns="0" tIns="0" rIns="0" bIns="0">
                        <a:noAutoFit/>
                      </wps:bodyPr>
                    </wps:wsp>
                  </a:graphicData>
                </a:graphic>
              </wp:anchor>
            </w:drawing>
          </mc:Choice>
          <mc:Fallback>
            <w:pict>
              <v:shape id="_x0000_s1100" type="#_x0000_t202" style="position:absolute;margin-left:185.15000000000001pt;margin-top:186.pt;width:11.75pt;height:41.300000000000004pt;z-index:-125829338;mso-wrap-distance-left:0;mso-wrap-distance-top:186.pt;mso-wrap-distance-right:0;mso-wrap-distance-bottom:223.pt;mso-position-horizontal-relative:page" filled="f" stroked="f">
                <v:textbox style="layout-flow:vertical-ideographic" inset="0,0,0,0">
                  <w:txbxContent>
                    <w:p>
                      <w:pPr>
                        <w:pStyle w:val="Style6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both"/>
                      </w:pPr>
                      <w:r>
                        <w:rPr>
                          <w:spacing w:val="0"/>
                          <w:w w:val="100"/>
                          <w:position w:val="0"/>
                        </w:rPr>
                        <w:t>行政部</w:t>
                      </w:r>
                    </w:p>
                  </w:txbxContent>
                </v:textbox>
                <w10:wrap type="topAndBottom" anchorx="page"/>
              </v:shape>
            </w:pict>
          </mc:Fallback>
        </mc:AlternateContent>
      </w:r>
      <w:r>
        <mc:AlternateContent>
          <mc:Choice Requires="wps">
            <w:drawing>
              <wp:anchor distT="2453640" distB="2923540" distL="0" distR="0" simplePos="0" relativeHeight="125829417" behindDoc="0" locked="0" layoutInCell="1" allowOverlap="1">
                <wp:simplePos x="0" y="0"/>
                <wp:positionH relativeFrom="page">
                  <wp:posOffset>2795905</wp:posOffset>
                </wp:positionH>
                <wp:positionV relativeFrom="paragraph">
                  <wp:posOffset>2453640</wp:posOffset>
                </wp:positionV>
                <wp:extent cx="125095" cy="341630"/>
                <wp:wrapTopAndBottom/>
                <wp:docPr id="76" name="Shape 76"/>
                <a:graphic xmlns:a="http://schemas.openxmlformats.org/drawingml/2006/main">
                  <a:graphicData uri="http://schemas.microsoft.com/office/word/2010/wordprocessingShape">
                    <wps:wsp>
                      <wps:cNvSpPr txBox="1"/>
                      <wps:spPr>
                        <a:xfrm>
                          <a:ext cx="125095" cy="34163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r>
                              <w:rPr>
                                <w:color w:val="3B3B39"/>
                                <w:spacing w:val="0"/>
                                <w:w w:val="100"/>
                                <w:position w:val="0"/>
                              </w:rPr>
                              <w:t>Omde</w:t>
                            </w:r>
                          </w:p>
                        </w:txbxContent>
                      </wps:txbx>
                      <wps:bodyPr upright="1" vert="eaVert" lIns="0" tIns="0" rIns="0" bIns="0">
                        <a:noAutoFit/>
                      </wps:bodyPr>
                    </wps:wsp>
                  </a:graphicData>
                </a:graphic>
              </wp:anchor>
            </w:drawing>
          </mc:Choice>
          <mc:Fallback>
            <w:pict>
              <v:shape id="_x0000_s1102" type="#_x0000_t202" style="position:absolute;margin-left:220.15000000000001pt;margin-top:193.20000000000002pt;width:9.8499999999999996pt;height:26.900000000000002pt;z-index:-125829336;mso-wrap-distance-left:0;mso-wrap-distance-top:193.20000000000002pt;mso-wrap-distance-right:0;mso-wrap-distance-bottom:230.20000000000002pt;mso-position-horizontal-relative:page" filled="f" stroked="f">
                <v:textbox style="layout-flow:vertical-ideographic" inset="0,0,0,0">
                  <w:txbxContent>
                    <w:p>
                      <w:pPr>
                        <w:pStyle w:val="Style62"/>
                        <w:keepNext w:val="0"/>
                        <w:keepLines w:val="0"/>
                        <w:widowControl w:val="0"/>
                        <w:shd w:val="clear" w:color="auto" w:fill="auto"/>
                        <w:bidi w:val="0"/>
                        <w:spacing w:before="0" w:after="0" w:line="240" w:lineRule="auto"/>
                        <w:ind w:left="0" w:right="0" w:firstLine="0"/>
                        <w:jc w:val="left"/>
                      </w:pPr>
                      <w:r>
                        <w:rPr>
                          <w:color w:val="3B3B39"/>
                          <w:spacing w:val="0"/>
                          <w:w w:val="100"/>
                          <w:position w:val="0"/>
                        </w:rPr>
                        <w:t>Omde</w:t>
                      </w:r>
                    </w:p>
                  </w:txbxContent>
                </v:textbox>
                <w10:wrap type="topAndBottom" anchorx="page"/>
              </v:shape>
            </w:pict>
          </mc:Fallback>
        </mc:AlternateContent>
      </w:r>
      <w:r>
        <mc:AlternateContent>
          <mc:Choice Requires="wps">
            <w:drawing>
              <wp:anchor distT="2496185" distB="2981960" distL="0" distR="0" simplePos="0" relativeHeight="125829419" behindDoc="0" locked="0" layoutInCell="1" allowOverlap="1">
                <wp:simplePos x="0" y="0"/>
                <wp:positionH relativeFrom="page">
                  <wp:posOffset>3222625</wp:posOffset>
                </wp:positionH>
                <wp:positionV relativeFrom="paragraph">
                  <wp:posOffset>2496185</wp:posOffset>
                </wp:positionV>
                <wp:extent cx="125095" cy="240665"/>
                <wp:wrapTopAndBottom/>
                <wp:docPr id="78" name="Shape 78"/>
                <a:graphic xmlns:a="http://schemas.openxmlformats.org/drawingml/2006/main">
                  <a:graphicData uri="http://schemas.microsoft.com/office/word/2010/wordprocessingShape">
                    <wps:wsp>
                      <wps:cNvSpPr txBox="1"/>
                      <wps:spPr>
                        <a:xfrm>
                          <a:ext cx="125095" cy="240665"/>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center"/>
                            </w:pPr>
                            <w:r>
                              <w:rPr>
                                <w:spacing w:val="0"/>
                                <w:w w:val="100"/>
                                <w:position w:val="0"/>
                              </w:rPr>
                              <w:t>SAP</w:t>
                            </w:r>
                          </w:p>
                        </w:txbxContent>
                      </wps:txbx>
                      <wps:bodyPr upright="1" vert="eaVert" lIns="0" tIns="0" rIns="0" bIns="0">
                        <a:noAutoFit/>
                      </wps:bodyPr>
                    </wps:wsp>
                  </a:graphicData>
                </a:graphic>
              </wp:anchor>
            </w:drawing>
          </mc:Choice>
          <mc:Fallback>
            <w:pict>
              <v:shape id="_x0000_s1104" type="#_x0000_t202" style="position:absolute;margin-left:253.75pt;margin-top:196.55000000000001pt;width:9.8499999999999996pt;height:18.949999999999999pt;z-index:-125829334;mso-wrap-distance-left:0;mso-wrap-distance-top:196.55000000000001pt;mso-wrap-distance-right:0;mso-wrap-distance-bottom:234.80000000000001pt;mso-position-horizontal-relative:page" filled="f" stroked="f">
                <v:textbox style="layout-flow:vertical-ideographic" inset="0,0,0,0">
                  <w:txbxContent>
                    <w:p>
                      <w:pPr>
                        <w:pStyle w:val="Style62"/>
                        <w:keepNext w:val="0"/>
                        <w:keepLines w:val="0"/>
                        <w:widowControl w:val="0"/>
                        <w:shd w:val="clear" w:color="auto" w:fill="auto"/>
                        <w:bidi w:val="0"/>
                        <w:spacing w:before="0" w:after="0" w:line="240" w:lineRule="auto"/>
                        <w:ind w:left="0" w:right="0" w:firstLine="0"/>
                        <w:jc w:val="center"/>
                      </w:pPr>
                      <w:r>
                        <w:rPr>
                          <w:spacing w:val="0"/>
                          <w:w w:val="100"/>
                          <w:position w:val="0"/>
                        </w:rPr>
                        <w:t>SAP</w:t>
                      </w:r>
                    </w:p>
                  </w:txbxContent>
                </v:textbox>
                <w10:wrap type="topAndBottom" anchorx="page"/>
              </v:shape>
            </w:pict>
          </mc:Fallback>
        </mc:AlternateContent>
      </w:r>
      <w:r>
        <mc:AlternateContent>
          <mc:Choice Requires="wps">
            <w:drawing>
              <wp:anchor distT="2477770" distB="2963545" distL="0" distR="0" simplePos="0" relativeHeight="125829421" behindDoc="0" locked="0" layoutInCell="1" allowOverlap="1">
                <wp:simplePos x="0" y="0"/>
                <wp:positionH relativeFrom="page">
                  <wp:posOffset>3677285</wp:posOffset>
                </wp:positionH>
                <wp:positionV relativeFrom="paragraph">
                  <wp:posOffset>2477770</wp:posOffset>
                </wp:positionV>
                <wp:extent cx="125095" cy="277495"/>
                <wp:wrapTopAndBottom/>
                <wp:docPr id="80" name="Shape 80"/>
                <a:graphic xmlns:a="http://schemas.openxmlformats.org/drawingml/2006/main">
                  <a:graphicData uri="http://schemas.microsoft.com/office/word/2010/wordprocessingShape">
                    <wps:wsp>
                      <wps:cNvSpPr txBox="1"/>
                      <wps:spPr>
                        <a:xfrm>
                          <a:ext cx="125095" cy="277495"/>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r>
                              <w:rPr>
                                <w:spacing w:val="0"/>
                                <w:w w:val="100"/>
                                <w:position w:val="0"/>
                              </w:rPr>
                              <w:t>MAS</w:t>
                            </w:r>
                          </w:p>
                        </w:txbxContent>
                      </wps:txbx>
                      <wps:bodyPr upright="1" vert="eaVert" lIns="0" tIns="0" rIns="0" bIns="0">
                        <a:noAutoFit/>
                      </wps:bodyPr>
                    </wps:wsp>
                  </a:graphicData>
                </a:graphic>
              </wp:anchor>
            </w:drawing>
          </mc:Choice>
          <mc:Fallback>
            <w:pict>
              <v:shape id="_x0000_s1106" type="#_x0000_t202" style="position:absolute;margin-left:289.55000000000001pt;margin-top:195.09999999999999pt;width:9.8499999999999996pt;height:21.850000000000001pt;z-index:-125829332;mso-wrap-distance-left:0;mso-wrap-distance-top:195.09999999999999pt;mso-wrap-distance-right:0;mso-wrap-distance-bottom:233.34999999999999pt;mso-position-horizontal-relative:page" filled="f" stroked="f">
                <v:textbox style="layout-flow:vertical-ideographic" inset="0,0,0,0">
                  <w:txbxContent>
                    <w:p>
                      <w:pPr>
                        <w:pStyle w:val="Style62"/>
                        <w:keepNext w:val="0"/>
                        <w:keepLines w:val="0"/>
                        <w:widowControl w:val="0"/>
                        <w:shd w:val="clear" w:color="auto" w:fill="auto"/>
                        <w:bidi w:val="0"/>
                        <w:spacing w:before="0" w:after="0" w:line="240" w:lineRule="auto"/>
                        <w:ind w:left="0" w:right="0" w:firstLine="0"/>
                        <w:jc w:val="left"/>
                      </w:pPr>
                      <w:r>
                        <w:rPr>
                          <w:spacing w:val="0"/>
                          <w:w w:val="100"/>
                          <w:position w:val="0"/>
                        </w:rPr>
                        <w:t>MAS</w:t>
                      </w:r>
                    </w:p>
                  </w:txbxContent>
                </v:textbox>
                <w10:wrap type="topAndBottom" anchorx="page"/>
              </v:shape>
            </w:pict>
          </mc:Fallback>
        </mc:AlternateContent>
      </w:r>
      <w:r>
        <mc:AlternateContent>
          <mc:Choice Requires="wps">
            <w:drawing>
              <wp:anchor distT="2362200" distB="2832100" distL="0" distR="0" simplePos="0" relativeHeight="125829423" behindDoc="0" locked="0" layoutInCell="1" allowOverlap="1">
                <wp:simplePos x="0" y="0"/>
                <wp:positionH relativeFrom="page">
                  <wp:posOffset>4935855</wp:posOffset>
                </wp:positionH>
                <wp:positionV relativeFrom="paragraph">
                  <wp:posOffset>2362200</wp:posOffset>
                </wp:positionV>
                <wp:extent cx="146050" cy="524510"/>
                <wp:wrapTopAndBottom/>
                <wp:docPr id="82" name="Shape 82"/>
                <a:graphic xmlns:a="http://schemas.openxmlformats.org/drawingml/2006/main">
                  <a:graphicData uri="http://schemas.microsoft.com/office/word/2010/wordprocessingShape">
                    <wps:wsp>
                      <wps:cNvSpPr txBox="1"/>
                      <wps:spPr>
                        <a:xfrm>
                          <a:ext cx="146050" cy="524510"/>
                        </a:xfrm>
                        <a:prstGeom prst="rect"/>
                        <a:noFill/>
                      </wps:spPr>
                      <wps:txbx>
                        <w:txbxContent>
                          <w:p>
                            <w:pPr>
                              <w:pStyle w:val="Style6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left"/>
                            </w:pPr>
                            <w:r>
                              <w:rPr>
                                <w:spacing w:val="0"/>
                                <w:w w:val="100"/>
                                <w:position w:val="0"/>
                              </w:rPr>
                              <w:t>证券部</w:t>
                            </w:r>
                          </w:p>
                        </w:txbxContent>
                      </wps:txbx>
                      <wps:bodyPr upright="1" vert="eaVert" lIns="0" tIns="0" rIns="0" bIns="0">
                        <a:noAutoFit/>
                      </wps:bodyPr>
                    </wps:wsp>
                  </a:graphicData>
                </a:graphic>
              </wp:anchor>
            </w:drawing>
          </mc:Choice>
          <mc:Fallback>
            <w:pict>
              <v:shape id="_x0000_s1108" type="#_x0000_t202" style="position:absolute;margin-left:388.65000000000003pt;margin-top:186.pt;width:11.5pt;height:41.300000000000004pt;z-index:-125829330;mso-wrap-distance-left:0;mso-wrap-distance-top:186.pt;mso-wrap-distance-right:0;mso-wrap-distance-bottom:223.pt;mso-position-horizontal-relative:page" filled="f" stroked="f">
                <v:textbox style="layout-flow:vertical-ideographic" inset="0,0,0,0">
                  <w:txbxContent>
                    <w:p>
                      <w:pPr>
                        <w:pStyle w:val="Style6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left"/>
                      </w:pPr>
                      <w:r>
                        <w:rPr>
                          <w:spacing w:val="0"/>
                          <w:w w:val="100"/>
                          <w:position w:val="0"/>
                        </w:rPr>
                        <w:t>证券部</w:t>
                      </w:r>
                    </w:p>
                  </w:txbxContent>
                </v:textbox>
                <w10:wrap type="topAndBottom" anchorx="page"/>
              </v:shape>
            </w:pict>
          </mc:Fallback>
        </mc:AlternateContent>
      </w:r>
      <w:r>
        <w:drawing>
          <wp:anchor distT="3151505" distB="863600" distL="0" distR="0" simplePos="0" relativeHeight="125829425" behindDoc="0" locked="0" layoutInCell="1" allowOverlap="1">
            <wp:simplePos x="0" y="0"/>
            <wp:positionH relativeFrom="page">
              <wp:posOffset>2037080</wp:posOffset>
            </wp:positionH>
            <wp:positionV relativeFrom="paragraph">
              <wp:posOffset>3151505</wp:posOffset>
            </wp:positionV>
            <wp:extent cx="3700145" cy="1706880"/>
            <wp:wrapTopAndBottom/>
            <wp:docPr id="84" name="Shape 84"/>
            <a:graphic xmlns:a="http://schemas.openxmlformats.org/drawingml/2006/main">
              <a:graphicData uri="http://schemas.openxmlformats.org/drawingml/2006/picture">
                <pic:pic xmlns:pic="http://schemas.openxmlformats.org/drawingml/2006/picture">
                  <pic:nvPicPr>
                    <pic:cNvPr id="85" name="Picture box 85"/>
                    <pic:cNvPicPr/>
                  </pic:nvPicPr>
                  <pic:blipFill>
                    <a:blip r:embed="rId21"/>
                    <a:stretch/>
                  </pic:blipFill>
                  <pic:spPr>
                    <a:xfrm>
                      <a:ext cx="3700145" cy="1706880"/>
                    </a:xfrm>
                    <a:prstGeom prst="rect"/>
                  </pic:spPr>
                </pic:pic>
              </a:graphicData>
            </a:graphic>
          </wp:anchor>
        </w:drawing>
      </w:r>
    </w:p>
    <w:p>
      <w:pPr>
        <w:pStyle w:val="Style23"/>
        <w:keepNext/>
        <w:keepLines/>
        <w:widowControl w:val="0"/>
        <w:shd w:val="clear" w:color="auto" w:fill="auto"/>
        <w:bidi w:val="0"/>
        <w:spacing w:before="0" w:after="380" w:line="240" w:lineRule="auto"/>
        <w:ind w:left="0" w:right="0" w:firstLine="0"/>
        <w:jc w:val="left"/>
      </w:pPr>
      <w:bookmarkStart w:id="441" w:name="bookmark441"/>
      <w:bookmarkStart w:id="442" w:name="bookmark442"/>
      <w:bookmarkStart w:id="443" w:name="bookmark443"/>
      <w:bookmarkStart w:id="444" w:name="bookmark444"/>
      <w:r>
        <w:rPr>
          <w:color w:val="000000"/>
          <w:spacing w:val="0"/>
          <w:w w:val="100"/>
          <w:position w:val="0"/>
        </w:rPr>
        <w:t>四</w:t>
      </w:r>
      <w:bookmarkEnd w:id="443"/>
      <w:r>
        <w:rPr>
          <w:color w:val="000000"/>
          <w:spacing w:val="0"/>
          <w:w w:val="100"/>
          <w:position w:val="0"/>
        </w:rPr>
        <w:t>、公司主要会计政策、会计估计和前期差错</w:t>
      </w:r>
      <w:bookmarkEnd w:id="441"/>
      <w:bookmarkEnd w:id="442"/>
      <w:bookmarkEnd w:id="444"/>
    </w:p>
    <w:p>
      <w:pPr>
        <w:pStyle w:val="Style29"/>
        <w:keepNext/>
        <w:keepLines/>
        <w:widowControl w:val="0"/>
        <w:shd w:val="clear" w:color="auto" w:fill="auto"/>
        <w:tabs>
          <w:tab w:pos="368" w:val="left"/>
        </w:tabs>
        <w:bidi w:val="0"/>
        <w:spacing w:before="0" w:after="260" w:line="240" w:lineRule="auto"/>
        <w:ind w:left="0" w:right="0" w:firstLine="0"/>
        <w:jc w:val="left"/>
      </w:pPr>
      <w:bookmarkStart w:id="445" w:name="bookmark445"/>
      <w:bookmarkStart w:id="446" w:name="bookmark446"/>
      <w:bookmarkStart w:id="447" w:name="bookmark447"/>
      <w:bookmarkStart w:id="448" w:name="bookmark448"/>
      <w:r>
        <w:rPr>
          <w:rFonts w:ascii="Times New Roman" w:eastAsia="Times New Roman" w:hAnsi="Times New Roman" w:cs="Times New Roman"/>
          <w:color w:val="000000"/>
          <w:spacing w:val="0"/>
          <w:w w:val="100"/>
          <w:position w:val="0"/>
        </w:rPr>
        <w:t>1</w:t>
      </w:r>
      <w:bookmarkEnd w:id="447"/>
      <w:r>
        <w:rPr>
          <w:color w:val="000000"/>
          <w:spacing w:val="0"/>
          <w:w w:val="100"/>
          <w:position w:val="0"/>
        </w:rPr>
        <w:t>、</w:t>
        <w:tab/>
        <w:t>财务报表的编制基础</w:t>
      </w:r>
      <w:bookmarkEnd w:id="445"/>
      <w:bookmarkEnd w:id="446"/>
      <w:bookmarkEnd w:id="448"/>
    </w:p>
    <w:p>
      <w:pPr>
        <w:pStyle w:val="Style25"/>
        <w:keepNext w:val="0"/>
        <w:keepLines w:val="0"/>
        <w:widowControl w:val="0"/>
        <w:shd w:val="clear" w:color="auto" w:fill="auto"/>
        <w:bidi w:val="0"/>
        <w:spacing w:before="0" w:after="380" w:line="315" w:lineRule="exact"/>
        <w:ind w:left="0" w:right="0" w:firstLine="0"/>
        <w:jc w:val="left"/>
      </w:pPr>
      <w:r>
        <w:rPr>
          <w:color w:val="000000"/>
          <w:spacing w:val="0"/>
          <w:w w:val="100"/>
          <w:position w:val="0"/>
        </w:rPr>
        <w:t>公司以持续经营为基础，根据实际发生的交易和事项，按照财政部于</w:t>
      </w:r>
      <w:r>
        <w:rPr>
          <w:color w:val="000000"/>
          <w:spacing w:val="0"/>
          <w:w w:val="100"/>
          <w:position w:val="0"/>
          <w:sz w:val="18"/>
          <w:szCs w:val="18"/>
        </w:rPr>
        <w:t>2006</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15</w:t>
      </w:r>
      <w:r>
        <w:rPr>
          <w:color w:val="000000"/>
          <w:spacing w:val="0"/>
          <w:w w:val="100"/>
          <w:position w:val="0"/>
        </w:rPr>
        <w:t>日颁布的《企业会计准则一一基本准则》 和</w:t>
      </w:r>
      <w:r>
        <w:rPr>
          <w:color w:val="000000"/>
          <w:spacing w:val="0"/>
          <w:w w:val="100"/>
          <w:position w:val="0"/>
          <w:sz w:val="18"/>
          <w:szCs w:val="18"/>
        </w:rPr>
        <w:t>38</w:t>
      </w:r>
      <w:r>
        <w:rPr>
          <w:color w:val="000000"/>
          <w:spacing w:val="0"/>
          <w:w w:val="100"/>
          <w:position w:val="0"/>
        </w:rPr>
        <w:t>项具体会计准则、其后颁布的企业会计准则应用指南、企业会计准则解释及其他相关规定（以下合称“企业会计准则”）、 以及中国证券监督管理委员会《公开发行证券的公司信息披露编报规则第</w:t>
      </w:r>
      <w:r>
        <w:rPr>
          <w:color w:val="000000"/>
          <w:spacing w:val="0"/>
          <w:w w:val="100"/>
          <w:position w:val="0"/>
          <w:sz w:val="18"/>
          <w:szCs w:val="18"/>
        </w:rPr>
        <w:t>15</w:t>
      </w:r>
      <w:r>
        <w:rPr>
          <w:color w:val="000000"/>
          <w:spacing w:val="0"/>
          <w:w w:val="100"/>
          <w:position w:val="0"/>
        </w:rPr>
        <w:t>号一一财务报告的一般规定》</w:t>
      </w:r>
      <w:r>
        <w:rPr>
          <w:color w:val="000000"/>
          <w:spacing w:val="0"/>
          <w:w w:val="100"/>
          <w:position w:val="0"/>
          <w:sz w:val="18"/>
          <w:szCs w:val="18"/>
        </w:rPr>
        <w:t>（2010</w:t>
      </w:r>
      <w:r>
        <w:rPr>
          <w:color w:val="000000"/>
          <w:spacing w:val="0"/>
          <w:w w:val="100"/>
          <w:position w:val="0"/>
        </w:rPr>
        <w:t>年修订）的 披露规定编制财务报表。</w:t>
      </w:r>
    </w:p>
    <w:p>
      <w:pPr>
        <w:pStyle w:val="Style29"/>
        <w:keepNext/>
        <w:keepLines/>
        <w:widowControl w:val="0"/>
        <w:shd w:val="clear" w:color="auto" w:fill="auto"/>
        <w:tabs>
          <w:tab w:pos="378" w:val="left"/>
        </w:tabs>
        <w:bidi w:val="0"/>
        <w:spacing w:before="0" w:after="260" w:line="240" w:lineRule="auto"/>
        <w:ind w:left="0" w:right="0" w:firstLine="0"/>
        <w:jc w:val="left"/>
      </w:pPr>
      <w:bookmarkStart w:id="449" w:name="bookmark449"/>
      <w:bookmarkStart w:id="450" w:name="bookmark450"/>
      <w:bookmarkStart w:id="451" w:name="bookmark451"/>
      <w:bookmarkStart w:id="452" w:name="bookmark452"/>
      <w:r>
        <w:rPr>
          <w:rFonts w:ascii="Times New Roman" w:eastAsia="Times New Roman" w:hAnsi="Times New Roman" w:cs="Times New Roman"/>
          <w:color w:val="000000"/>
          <w:spacing w:val="0"/>
          <w:w w:val="100"/>
          <w:position w:val="0"/>
        </w:rPr>
        <w:t>2</w:t>
      </w:r>
      <w:bookmarkEnd w:id="451"/>
      <w:r>
        <w:rPr>
          <w:color w:val="000000"/>
          <w:spacing w:val="0"/>
          <w:w w:val="100"/>
          <w:position w:val="0"/>
        </w:rPr>
        <w:t>、</w:t>
        <w:tab/>
        <w:t>遵循企业会计准则的声明</w:t>
      </w:r>
      <w:bookmarkEnd w:id="449"/>
      <w:bookmarkEnd w:id="450"/>
      <w:bookmarkEnd w:id="452"/>
    </w:p>
    <w:p>
      <w:pPr>
        <w:pStyle w:val="Style25"/>
        <w:keepNext w:val="0"/>
        <w:keepLines w:val="0"/>
        <w:widowControl w:val="0"/>
        <w:shd w:val="clear" w:color="auto" w:fill="auto"/>
        <w:bidi w:val="0"/>
        <w:spacing w:before="0" w:after="320" w:line="312" w:lineRule="exact"/>
        <w:ind w:left="0" w:right="0" w:firstLine="0"/>
        <w:jc w:val="left"/>
      </w:pPr>
      <w:r>
        <w:rPr>
          <w:color w:val="000000"/>
          <w:spacing w:val="0"/>
          <w:w w:val="100"/>
          <w:position w:val="0"/>
        </w:rPr>
        <w:t>公司所编制的财务报表符合企业会计准则的要求，真实、完整地反映了报告期公司的财务状况、经营成果、现金流量等有关 信息。</w:t>
      </w:r>
    </w:p>
    <w:p>
      <w:pPr>
        <w:pStyle w:val="Style29"/>
        <w:keepNext/>
        <w:keepLines/>
        <w:widowControl w:val="0"/>
        <w:shd w:val="clear" w:color="auto" w:fill="auto"/>
        <w:tabs>
          <w:tab w:pos="360" w:val="left"/>
        </w:tabs>
        <w:bidi w:val="0"/>
        <w:spacing w:before="0" w:after="260" w:line="240" w:lineRule="auto"/>
        <w:ind w:left="0" w:right="0" w:firstLine="0"/>
        <w:jc w:val="both"/>
      </w:pPr>
      <w:bookmarkStart w:id="453" w:name="bookmark453"/>
      <w:bookmarkStart w:id="454" w:name="bookmark454"/>
      <w:bookmarkStart w:id="455" w:name="bookmark455"/>
      <w:bookmarkStart w:id="456" w:name="bookmark456"/>
      <w:r>
        <w:rPr>
          <w:rFonts w:ascii="Times New Roman" w:eastAsia="Times New Roman" w:hAnsi="Times New Roman" w:cs="Times New Roman"/>
          <w:color w:val="000000"/>
          <w:spacing w:val="0"/>
          <w:w w:val="100"/>
          <w:position w:val="0"/>
        </w:rPr>
        <w:t>3</w:t>
      </w:r>
      <w:bookmarkEnd w:id="455"/>
      <w:r>
        <w:rPr>
          <w:color w:val="000000"/>
          <w:spacing w:val="0"/>
          <w:w w:val="100"/>
          <w:position w:val="0"/>
        </w:rPr>
        <w:t>、</w:t>
        <w:tab/>
        <w:t>会计期间</w:t>
      </w:r>
      <w:bookmarkEnd w:id="453"/>
      <w:bookmarkEnd w:id="454"/>
      <w:bookmarkEnd w:id="456"/>
    </w:p>
    <w:p>
      <w:pPr>
        <w:pStyle w:val="Style25"/>
        <w:keepNext w:val="0"/>
        <w:keepLines w:val="0"/>
        <w:widowControl w:val="0"/>
        <w:shd w:val="clear" w:color="auto" w:fill="auto"/>
        <w:bidi w:val="0"/>
        <w:spacing w:before="0" w:after="380" w:line="314" w:lineRule="exact"/>
        <w:ind w:left="0" w:right="0" w:firstLine="0"/>
        <w:jc w:val="both"/>
      </w:pPr>
      <w:r>
        <w:rPr>
          <w:color w:val="000000"/>
          <w:spacing w:val="0"/>
          <w:w w:val="100"/>
          <w:position w:val="0"/>
        </w:rPr>
        <w:t>自公历</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日至</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日止为一个会计年度。</w:t>
      </w:r>
    </w:p>
    <w:p>
      <w:pPr>
        <w:pStyle w:val="Style29"/>
        <w:keepNext/>
        <w:keepLines/>
        <w:widowControl w:val="0"/>
        <w:shd w:val="clear" w:color="auto" w:fill="auto"/>
        <w:tabs>
          <w:tab w:pos="360" w:val="left"/>
        </w:tabs>
        <w:bidi w:val="0"/>
        <w:spacing w:before="0" w:after="260" w:line="240" w:lineRule="auto"/>
        <w:ind w:left="0" w:right="0" w:firstLine="0"/>
        <w:jc w:val="both"/>
      </w:pPr>
      <w:bookmarkStart w:id="457" w:name="bookmark457"/>
      <w:bookmarkStart w:id="458" w:name="bookmark458"/>
      <w:bookmarkStart w:id="459" w:name="bookmark459"/>
      <w:bookmarkStart w:id="460" w:name="bookmark460"/>
      <w:r>
        <w:rPr>
          <w:rFonts w:ascii="Times New Roman" w:eastAsia="Times New Roman" w:hAnsi="Times New Roman" w:cs="Times New Roman"/>
          <w:color w:val="000000"/>
          <w:spacing w:val="0"/>
          <w:w w:val="100"/>
          <w:position w:val="0"/>
        </w:rPr>
        <w:t>4</w:t>
      </w:r>
      <w:bookmarkEnd w:id="459"/>
      <w:r>
        <w:rPr>
          <w:color w:val="000000"/>
          <w:spacing w:val="0"/>
          <w:w w:val="100"/>
          <w:position w:val="0"/>
        </w:rPr>
        <w:t>、</w:t>
        <w:tab/>
        <w:t>记账本位币</w:t>
      </w:r>
      <w:bookmarkEnd w:id="457"/>
      <w:bookmarkEnd w:id="458"/>
      <w:bookmarkEnd w:id="460"/>
    </w:p>
    <w:p>
      <w:pPr>
        <w:pStyle w:val="Style25"/>
        <w:keepNext w:val="0"/>
        <w:keepLines w:val="0"/>
        <w:widowControl w:val="0"/>
        <w:shd w:val="clear" w:color="auto" w:fill="auto"/>
        <w:bidi w:val="0"/>
        <w:spacing w:before="0" w:after="380" w:line="302" w:lineRule="exact"/>
        <w:ind w:left="0" w:right="0" w:firstLine="0"/>
        <w:jc w:val="both"/>
      </w:pPr>
      <w:r>
        <w:rPr>
          <w:color w:val="000000"/>
          <w:spacing w:val="0"/>
          <w:w w:val="100"/>
          <w:position w:val="0"/>
        </w:rPr>
        <w:t>采用人民币为记账本位币。本公司境外子公司汉得日本株式会社以日元作为记账本位币；境外子公司</w:t>
      </w:r>
      <w:r>
        <w:rPr>
          <w:color w:val="000000"/>
          <w:spacing w:val="0"/>
          <w:w w:val="100"/>
          <w:position w:val="0"/>
          <w:sz w:val="18"/>
          <w:szCs w:val="18"/>
        </w:rPr>
        <w:t>HANDENTERPRISE SOLUTIONS （SINGAPORE） PTE. LTD,</w:t>
      </w:r>
      <w:r>
        <w:rPr>
          <w:color w:val="000000"/>
          <w:spacing w:val="0"/>
          <w:w w:val="100"/>
          <w:position w:val="0"/>
        </w:rPr>
        <w:t>以新加坡元作为记账本位币。</w:t>
      </w:r>
    </w:p>
    <w:p>
      <w:pPr>
        <w:pStyle w:val="Style29"/>
        <w:keepNext/>
        <w:keepLines/>
        <w:widowControl w:val="0"/>
        <w:shd w:val="clear" w:color="auto" w:fill="auto"/>
        <w:tabs>
          <w:tab w:pos="360" w:val="left"/>
        </w:tabs>
        <w:bidi w:val="0"/>
        <w:spacing w:before="0" w:after="380" w:line="240" w:lineRule="auto"/>
        <w:ind w:left="0" w:right="0" w:firstLine="0"/>
        <w:jc w:val="both"/>
      </w:pPr>
      <w:bookmarkStart w:id="461" w:name="bookmark461"/>
      <w:bookmarkStart w:id="462" w:name="bookmark462"/>
      <w:bookmarkStart w:id="463" w:name="bookmark463"/>
      <w:bookmarkStart w:id="464" w:name="bookmark464"/>
      <w:r>
        <w:rPr>
          <w:rFonts w:ascii="Times New Roman" w:eastAsia="Times New Roman" w:hAnsi="Times New Roman" w:cs="Times New Roman"/>
          <w:color w:val="000000"/>
          <w:spacing w:val="0"/>
          <w:w w:val="100"/>
          <w:position w:val="0"/>
        </w:rPr>
        <w:t>5</w:t>
      </w:r>
      <w:bookmarkEnd w:id="463"/>
      <w:r>
        <w:rPr>
          <w:color w:val="000000"/>
          <w:spacing w:val="0"/>
          <w:w w:val="100"/>
          <w:position w:val="0"/>
        </w:rPr>
        <w:t>、</w:t>
        <w:tab/>
        <w:t>同一控制下和非同一控制下企业合并的会计处理方法</w:t>
      </w:r>
      <w:bookmarkEnd w:id="461"/>
      <w:bookmarkEnd w:id="462"/>
      <w:bookmarkEnd w:id="464"/>
    </w:p>
    <w:p>
      <w:pPr>
        <w:pStyle w:val="Style29"/>
        <w:keepNext/>
        <w:keepLines/>
        <w:widowControl w:val="0"/>
        <w:shd w:val="clear" w:color="auto" w:fill="auto"/>
        <w:tabs>
          <w:tab w:pos="475" w:val="left"/>
        </w:tabs>
        <w:bidi w:val="0"/>
        <w:spacing w:before="0" w:after="260" w:line="240" w:lineRule="auto"/>
        <w:ind w:left="0" w:right="0" w:firstLine="0"/>
        <w:jc w:val="both"/>
      </w:pPr>
      <w:bookmarkStart w:id="461" w:name="bookmark461"/>
      <w:bookmarkStart w:id="462" w:name="bookmark462"/>
      <w:bookmarkStart w:id="465" w:name="bookmark465"/>
      <w:bookmarkStart w:id="466" w:name="bookmark466"/>
      <w:r>
        <w:rPr>
          <w:color w:val="000000"/>
          <w:spacing w:val="0"/>
          <w:w w:val="100"/>
          <w:position w:val="0"/>
        </w:rPr>
        <w:t>（</w:t>
      </w:r>
      <w:bookmarkEnd w:id="465"/>
      <w:r>
        <w:rPr>
          <w:rFonts w:ascii="Times New Roman" w:eastAsia="Times New Roman" w:hAnsi="Times New Roman" w:cs="Times New Roman"/>
          <w:color w:val="000000"/>
          <w:spacing w:val="0"/>
          <w:w w:val="100"/>
          <w:position w:val="0"/>
        </w:rPr>
        <w:t>1</w:t>
      </w:r>
      <w:r>
        <w:rPr>
          <w:color w:val="000000"/>
          <w:spacing w:val="0"/>
          <w:w w:val="100"/>
          <w:position w:val="0"/>
        </w:rPr>
        <w:t>）</w:t>
        <w:tab/>
        <w:t>同一控制下企业合并</w:t>
      </w:r>
      <w:bookmarkEnd w:id="461"/>
      <w:bookmarkEnd w:id="462"/>
      <w:bookmarkEnd w:id="466"/>
    </w:p>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本公司在企业合并中取得的资产和负债，按照合并日在被合并方的账面价值计量。被合并各方采用的会计政策与本公司不 一致的，本公司在合并日按照本公司会计政策进行调整，在此基础上按照调整后的账面价值确认。</w:t>
      </w:r>
    </w:p>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在合并中取得的净资产账面价值与支付的合并对价账面价值（或发行股份面值总额）的差额，调整资本公积中的股本溢价， 资本公积中的股本溢价不足冲减的，调整留存收益。</w:t>
      </w:r>
    </w:p>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本公司为进行企业合并而发生的各项直接相关费用，包括为进行企业合并而支付的审计费用、评估费用、法律服务费等， 于发生时计入当期损益。</w:t>
      </w:r>
    </w:p>
    <w:p>
      <w:pPr>
        <w:pStyle w:val="Style25"/>
        <w:keepNext w:val="0"/>
        <w:keepLines w:val="0"/>
        <w:widowControl w:val="0"/>
        <w:shd w:val="clear" w:color="auto" w:fill="auto"/>
        <w:bidi w:val="0"/>
        <w:spacing w:before="0" w:after="380" w:line="314" w:lineRule="exact"/>
        <w:ind w:left="0" w:right="0" w:firstLine="0"/>
        <w:jc w:val="both"/>
      </w:pPr>
      <w:r>
        <w:rPr>
          <w:color w:val="000000"/>
          <w:spacing w:val="0"/>
          <w:w w:val="100"/>
          <w:position w:val="0"/>
        </w:rPr>
        <w:t>企业合并中发行权益性证券发生的手续费、佣金等，抵减权益性证券溢价收入，溢价收入不足冲减的，冲减留存收益。</w:t>
      </w:r>
    </w:p>
    <w:p>
      <w:pPr>
        <w:pStyle w:val="Style29"/>
        <w:keepNext/>
        <w:keepLines/>
        <w:widowControl w:val="0"/>
        <w:shd w:val="clear" w:color="auto" w:fill="auto"/>
        <w:tabs>
          <w:tab w:pos="475" w:val="left"/>
        </w:tabs>
        <w:bidi w:val="0"/>
        <w:spacing w:before="0" w:after="260" w:line="240" w:lineRule="auto"/>
        <w:ind w:left="0" w:right="0" w:firstLine="0"/>
        <w:jc w:val="left"/>
      </w:pPr>
      <w:bookmarkStart w:id="467" w:name="bookmark467"/>
      <w:bookmarkStart w:id="468" w:name="bookmark468"/>
      <w:bookmarkStart w:id="469" w:name="bookmark469"/>
      <w:bookmarkStart w:id="470" w:name="bookmark470"/>
      <w:r>
        <w:rPr>
          <w:color w:val="000000"/>
          <w:spacing w:val="0"/>
          <w:w w:val="100"/>
          <w:position w:val="0"/>
        </w:rPr>
        <w:t>（</w:t>
      </w:r>
      <w:bookmarkEnd w:id="469"/>
      <w:r>
        <w:rPr>
          <w:rFonts w:ascii="Times New Roman" w:eastAsia="Times New Roman" w:hAnsi="Times New Roman" w:cs="Times New Roman"/>
          <w:color w:val="000000"/>
          <w:spacing w:val="0"/>
          <w:w w:val="100"/>
          <w:position w:val="0"/>
        </w:rPr>
        <w:t>2</w:t>
      </w:r>
      <w:r>
        <w:rPr>
          <w:color w:val="000000"/>
          <w:spacing w:val="0"/>
          <w:w w:val="100"/>
          <w:position w:val="0"/>
        </w:rPr>
        <w:t>）</w:t>
        <w:tab/>
        <w:t>非同一控制下的企业合并</w:t>
      </w:r>
      <w:bookmarkEnd w:id="467"/>
      <w:bookmarkEnd w:id="468"/>
      <w:bookmarkEnd w:id="470"/>
    </w:p>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本公司在购买日对作为企业合并对价付出的资产、发生或承担的负债按照公允价值计量。公允价值与其账面价值的差额， 计入当期损益。</w:t>
      </w:r>
    </w:p>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本公司在购买日对合并成本进行分配，确认所取得的被购买方各项可辨认资产、负债及或有负债的公允价值。</w:t>
      </w:r>
    </w:p>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本公司对合并成本大于合并中取得的被购买方可辨认净资产公允价值份额的差额，确认为商誉；合并成本小于合并中取得 的被购买方可辨认净资产公允价值份额的差额，经复核后，计入当期损益。</w:t>
      </w:r>
    </w:p>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企业合并中取得的被购买方除无形资产外的其他各项资产（不仅限于被购买方原已确认的资产），其所带来的经济利益很 可能流入本公司且公允价值能够可靠计量的，单独确认并按公允价值计量；公允价值能够可靠计量的无形资产，单独确认 为无形资产并按公允价值计量；取得的被购买方除或有负债以外的其他各项负债，履行有关义务很可能导致经济利益流出 本公司且公允价值能够可靠计量的，单独确认并按照公允价值计量；取得的被购买方或有负债，其公允价值能可靠计量的， 单独确认为负债并按照公允价值计量。</w:t>
      </w:r>
    </w:p>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本公司在企业合并中取得的被购买方的可抵扣暂时性差异，在购买日不符合递延所得税资产确认条件的，不予以确认。购 买日后</w:t>
      </w:r>
      <w:r>
        <w:rPr>
          <w:color w:val="000000"/>
          <w:spacing w:val="0"/>
          <w:w w:val="100"/>
          <w:position w:val="0"/>
          <w:sz w:val="18"/>
          <w:szCs w:val="18"/>
        </w:rPr>
        <w:t>12</w:t>
      </w:r>
      <w:r>
        <w:rPr>
          <w:color w:val="000000"/>
          <w:spacing w:val="0"/>
          <w:w w:val="100"/>
          <w:position w:val="0"/>
        </w:rPr>
        <w:t>个月内，如取得新的或进一步的信息表明购买日的相关情况已经存在，预期被购买方在购买日可抵扣暂时性差异 带来的经济利益能够实现的，确认相关的递延所得税资产，同时减少商誉，商誉不足冲减的，差额部分确认为当期损益； 除上述情况以外，确认与企业合并相关的递延所得税资产，计入当期损益。</w:t>
      </w:r>
    </w:p>
    <w:p>
      <w:pPr>
        <w:pStyle w:val="Style25"/>
        <w:keepNext w:val="0"/>
        <w:keepLines w:val="0"/>
        <w:widowControl w:val="0"/>
        <w:shd w:val="clear" w:color="auto" w:fill="auto"/>
        <w:bidi w:val="0"/>
        <w:spacing w:before="0" w:after="320" w:line="314" w:lineRule="exact"/>
        <w:ind w:left="0" w:right="0" w:firstLine="0"/>
        <w:jc w:val="both"/>
      </w:pPr>
      <w:r>
        <w:rPr>
          <w:color w:val="000000"/>
          <w:spacing w:val="0"/>
          <w:w w:val="100"/>
          <w:position w:val="0"/>
        </w:rPr>
        <w:t>非同一控制下企业合并，购买方为企业合并发生的审计、法律服务、评估咨询等中介费用以及其他相关管理费用，应当于 发生时计入当期损益；购买方作为合并对价发行的权益性证券或债务性证券的交易费用，应当计入权益性证券或债务性证 券的初始确认金额。</w:t>
      </w:r>
    </w:p>
    <w:p>
      <w:pPr>
        <w:pStyle w:val="Style29"/>
        <w:keepNext/>
        <w:keepLines/>
        <w:widowControl w:val="0"/>
        <w:shd w:val="clear" w:color="auto" w:fill="auto"/>
        <w:tabs>
          <w:tab w:pos="372" w:val="left"/>
        </w:tabs>
        <w:bidi w:val="0"/>
        <w:spacing w:before="0" w:after="380" w:line="240" w:lineRule="auto"/>
        <w:ind w:left="0" w:right="0" w:firstLine="0"/>
        <w:jc w:val="left"/>
      </w:pPr>
      <w:bookmarkStart w:id="471" w:name="bookmark471"/>
      <w:bookmarkStart w:id="472" w:name="bookmark472"/>
      <w:bookmarkStart w:id="473" w:name="bookmark473"/>
      <w:bookmarkStart w:id="474" w:name="bookmark474"/>
      <w:r>
        <w:rPr>
          <w:rFonts w:ascii="Times New Roman" w:eastAsia="Times New Roman" w:hAnsi="Times New Roman" w:cs="Times New Roman"/>
          <w:color w:val="000000"/>
          <w:spacing w:val="0"/>
          <w:w w:val="100"/>
          <w:position w:val="0"/>
        </w:rPr>
        <w:t>6</w:t>
      </w:r>
      <w:bookmarkEnd w:id="473"/>
      <w:r>
        <w:rPr>
          <w:color w:val="000000"/>
          <w:spacing w:val="0"/>
          <w:w w:val="100"/>
          <w:position w:val="0"/>
        </w:rPr>
        <w:t>、</w:t>
        <w:tab/>
        <w:t>分步处置股权至丧失控制权相关的具体会计政策</w:t>
      </w:r>
      <w:bookmarkEnd w:id="471"/>
      <w:bookmarkEnd w:id="472"/>
      <w:bookmarkEnd w:id="474"/>
    </w:p>
    <w:p>
      <w:pPr>
        <w:pStyle w:val="Style29"/>
        <w:keepNext/>
        <w:keepLines/>
        <w:widowControl w:val="0"/>
        <w:shd w:val="clear" w:color="auto" w:fill="auto"/>
        <w:tabs>
          <w:tab w:pos="487" w:val="left"/>
        </w:tabs>
        <w:bidi w:val="0"/>
        <w:spacing w:before="0" w:after="260" w:line="240" w:lineRule="auto"/>
        <w:ind w:left="0" w:right="0" w:firstLine="0"/>
        <w:jc w:val="left"/>
      </w:pPr>
      <w:bookmarkStart w:id="471" w:name="bookmark471"/>
      <w:bookmarkStart w:id="472" w:name="bookmark472"/>
      <w:bookmarkStart w:id="475" w:name="bookmark475"/>
      <w:bookmarkStart w:id="476" w:name="bookmark476"/>
      <w:r>
        <w:rPr>
          <w:color w:val="000000"/>
          <w:spacing w:val="0"/>
          <w:w w:val="100"/>
          <w:position w:val="0"/>
        </w:rPr>
        <w:t>（</w:t>
      </w:r>
      <w:bookmarkEnd w:id="475"/>
      <w:r>
        <w:rPr>
          <w:rFonts w:ascii="Times New Roman" w:eastAsia="Times New Roman" w:hAnsi="Times New Roman" w:cs="Times New Roman"/>
          <w:color w:val="000000"/>
          <w:spacing w:val="0"/>
          <w:w w:val="100"/>
          <w:position w:val="0"/>
        </w:rPr>
        <w:t>1</w:t>
      </w:r>
      <w:r>
        <w:rPr>
          <w:color w:val="000000"/>
          <w:spacing w:val="0"/>
          <w:w w:val="100"/>
          <w:position w:val="0"/>
        </w:rPr>
        <w:t>）</w:t>
        <w:tab/>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的判断原则</w:t>
      </w:r>
      <w:bookmarkEnd w:id="471"/>
      <w:bookmarkEnd w:id="472"/>
      <w:bookmarkEnd w:id="476"/>
    </w:p>
    <w:p>
      <w:pPr>
        <w:pStyle w:val="Style25"/>
        <w:keepNext w:val="0"/>
        <w:keepLines w:val="0"/>
        <w:widowControl w:val="0"/>
        <w:shd w:val="clear" w:color="auto" w:fill="auto"/>
        <w:bidi w:val="0"/>
        <w:spacing w:before="0" w:after="380" w:line="313" w:lineRule="exact"/>
        <w:ind w:left="0" w:right="0" w:firstLine="0"/>
        <w:jc w:val="left"/>
      </w:pPr>
      <w:r>
        <w:rPr>
          <w:color w:val="000000"/>
          <w:spacing w:val="0"/>
          <w:w w:val="100"/>
          <w:position w:val="0"/>
        </w:rPr>
        <w:t>无</w:t>
      </w:r>
    </w:p>
    <w:p>
      <w:pPr>
        <w:pStyle w:val="Style29"/>
        <w:keepNext/>
        <w:keepLines/>
        <w:widowControl w:val="0"/>
        <w:shd w:val="clear" w:color="auto" w:fill="auto"/>
        <w:tabs>
          <w:tab w:pos="487" w:val="left"/>
        </w:tabs>
        <w:bidi w:val="0"/>
        <w:spacing w:before="0" w:after="260" w:line="240" w:lineRule="auto"/>
        <w:ind w:left="0" w:right="0" w:firstLine="0"/>
        <w:jc w:val="left"/>
      </w:pPr>
      <w:bookmarkStart w:id="477" w:name="bookmark477"/>
      <w:bookmarkStart w:id="478" w:name="bookmark478"/>
      <w:bookmarkStart w:id="479" w:name="bookmark479"/>
      <w:bookmarkStart w:id="480" w:name="bookmark480"/>
      <w:r>
        <w:rPr>
          <w:color w:val="000000"/>
          <w:spacing w:val="0"/>
          <w:w w:val="100"/>
          <w:position w:val="0"/>
        </w:rPr>
        <w:t>（</w:t>
      </w:r>
      <w:bookmarkEnd w:id="479"/>
      <w:r>
        <w:rPr>
          <w:rFonts w:ascii="Times New Roman" w:eastAsia="Times New Roman" w:hAnsi="Times New Roman" w:cs="Times New Roman"/>
          <w:color w:val="000000"/>
          <w:spacing w:val="0"/>
          <w:w w:val="100"/>
          <w:position w:val="0"/>
        </w:rPr>
        <w:t>2</w:t>
      </w:r>
      <w:r>
        <w:rPr>
          <w:color w:val="000000"/>
          <w:spacing w:val="0"/>
          <w:w w:val="100"/>
          <w:position w:val="0"/>
        </w:rPr>
        <w:t>）</w:t>
        <w:tab/>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的会计处理方法</w:t>
      </w:r>
      <w:bookmarkEnd w:id="477"/>
      <w:bookmarkEnd w:id="478"/>
      <w:bookmarkEnd w:id="480"/>
    </w:p>
    <w:p>
      <w:pPr>
        <w:pStyle w:val="Style25"/>
        <w:keepNext w:val="0"/>
        <w:keepLines w:val="0"/>
        <w:widowControl w:val="0"/>
        <w:shd w:val="clear" w:color="auto" w:fill="auto"/>
        <w:bidi w:val="0"/>
        <w:spacing w:before="0" w:after="380" w:line="313" w:lineRule="exact"/>
        <w:ind w:left="0" w:right="0" w:firstLine="0"/>
        <w:jc w:val="left"/>
      </w:pPr>
      <w:r>
        <w:rPr>
          <w:color w:val="000000"/>
          <w:spacing w:val="0"/>
          <w:w w:val="100"/>
          <w:position w:val="0"/>
        </w:rPr>
        <w:t>无</w:t>
      </w:r>
    </w:p>
    <w:p>
      <w:pPr>
        <w:pStyle w:val="Style29"/>
        <w:keepNext/>
        <w:keepLines/>
        <w:widowControl w:val="0"/>
        <w:shd w:val="clear" w:color="auto" w:fill="auto"/>
        <w:tabs>
          <w:tab w:pos="487" w:val="left"/>
        </w:tabs>
        <w:bidi w:val="0"/>
        <w:spacing w:before="0" w:after="260" w:line="240" w:lineRule="auto"/>
        <w:ind w:left="0" w:right="0" w:firstLine="0"/>
        <w:jc w:val="left"/>
      </w:pPr>
      <w:bookmarkStart w:id="481" w:name="bookmark481"/>
      <w:bookmarkStart w:id="482" w:name="bookmark482"/>
      <w:bookmarkStart w:id="483" w:name="bookmark483"/>
      <w:bookmarkStart w:id="484" w:name="bookmark484"/>
      <w:r>
        <w:rPr>
          <w:color w:val="000000"/>
          <w:spacing w:val="0"/>
          <w:w w:val="100"/>
          <w:position w:val="0"/>
        </w:rPr>
        <w:t>（</w:t>
      </w:r>
      <w:bookmarkEnd w:id="483"/>
      <w:r>
        <w:rPr>
          <w:rFonts w:ascii="Times New Roman" w:eastAsia="Times New Roman" w:hAnsi="Times New Roman" w:cs="Times New Roman"/>
          <w:color w:val="000000"/>
          <w:spacing w:val="0"/>
          <w:w w:val="100"/>
          <w:position w:val="0"/>
        </w:rPr>
        <w:t>3</w:t>
      </w:r>
      <w:r>
        <w:rPr>
          <w:color w:val="000000"/>
          <w:spacing w:val="0"/>
          <w:w w:val="100"/>
          <w:position w:val="0"/>
        </w:rPr>
        <w:t>）</w:t>
        <w:tab/>
        <w:t>非</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的会计处理方法</w:t>
      </w:r>
      <w:bookmarkEnd w:id="481"/>
      <w:bookmarkEnd w:id="482"/>
      <w:bookmarkEnd w:id="484"/>
    </w:p>
    <w:p>
      <w:pPr>
        <w:pStyle w:val="Style25"/>
        <w:keepNext w:val="0"/>
        <w:keepLines w:val="0"/>
        <w:widowControl w:val="0"/>
        <w:shd w:val="clear" w:color="auto" w:fill="auto"/>
        <w:bidi w:val="0"/>
        <w:spacing w:before="0" w:after="380" w:line="313" w:lineRule="exact"/>
        <w:ind w:left="0" w:right="0" w:firstLine="0"/>
        <w:jc w:val="left"/>
      </w:pPr>
      <w:r>
        <w:rPr>
          <w:color w:val="000000"/>
          <w:spacing w:val="0"/>
          <w:w w:val="100"/>
          <w:position w:val="0"/>
        </w:rPr>
        <w:t>无</w:t>
      </w:r>
    </w:p>
    <w:p>
      <w:pPr>
        <w:pStyle w:val="Style29"/>
        <w:keepNext/>
        <w:keepLines/>
        <w:widowControl w:val="0"/>
        <w:shd w:val="clear" w:color="auto" w:fill="auto"/>
        <w:tabs>
          <w:tab w:pos="367" w:val="left"/>
        </w:tabs>
        <w:bidi w:val="0"/>
        <w:spacing w:before="0" w:after="380" w:line="240" w:lineRule="auto"/>
        <w:ind w:left="0" w:right="0" w:firstLine="0"/>
        <w:jc w:val="left"/>
      </w:pPr>
      <w:bookmarkStart w:id="485" w:name="bookmark485"/>
      <w:bookmarkStart w:id="486" w:name="bookmark486"/>
      <w:bookmarkStart w:id="487" w:name="bookmark487"/>
      <w:bookmarkStart w:id="488" w:name="bookmark488"/>
      <w:r>
        <w:rPr>
          <w:rFonts w:ascii="Times New Roman" w:eastAsia="Times New Roman" w:hAnsi="Times New Roman" w:cs="Times New Roman"/>
          <w:color w:val="000000"/>
          <w:spacing w:val="0"/>
          <w:w w:val="100"/>
          <w:position w:val="0"/>
        </w:rPr>
        <w:t>7</w:t>
      </w:r>
      <w:bookmarkEnd w:id="487"/>
      <w:r>
        <w:rPr>
          <w:color w:val="000000"/>
          <w:spacing w:val="0"/>
          <w:w w:val="100"/>
          <w:position w:val="0"/>
        </w:rPr>
        <w:t>、</w:t>
        <w:tab/>
        <w:t>合并财务报表的编制方法</w:t>
      </w:r>
      <w:bookmarkEnd w:id="485"/>
      <w:bookmarkEnd w:id="486"/>
      <w:bookmarkEnd w:id="488"/>
    </w:p>
    <w:p>
      <w:pPr>
        <w:pStyle w:val="Style29"/>
        <w:keepNext/>
        <w:keepLines/>
        <w:widowControl w:val="0"/>
        <w:shd w:val="clear" w:color="auto" w:fill="auto"/>
        <w:bidi w:val="0"/>
        <w:spacing w:before="0" w:after="260" w:line="240" w:lineRule="auto"/>
        <w:ind w:left="0" w:right="0" w:firstLine="0"/>
        <w:jc w:val="left"/>
      </w:pPr>
      <w:bookmarkStart w:id="485" w:name="bookmark485"/>
      <w:bookmarkStart w:id="486" w:name="bookmark486"/>
      <w:bookmarkStart w:id="489" w:name="bookmark489"/>
      <w:bookmarkStart w:id="490" w:name="bookmark490"/>
      <w:r>
        <w:rPr>
          <w:color w:val="000000"/>
          <w:spacing w:val="0"/>
          <w:w w:val="100"/>
          <w:position w:val="0"/>
        </w:rPr>
        <w:t>（</w:t>
      </w:r>
      <w:bookmarkEnd w:id="489"/>
      <w:r>
        <w:rPr>
          <w:rFonts w:ascii="Times New Roman" w:eastAsia="Times New Roman" w:hAnsi="Times New Roman" w:cs="Times New Roman"/>
          <w:color w:val="000000"/>
          <w:spacing w:val="0"/>
          <w:w w:val="100"/>
          <w:position w:val="0"/>
        </w:rPr>
        <w:t>1</w:t>
      </w:r>
      <w:r>
        <w:rPr>
          <w:color w:val="000000"/>
          <w:spacing w:val="0"/>
          <w:w w:val="100"/>
          <w:position w:val="0"/>
        </w:rPr>
        <w:t>）合并财务报表的编制方法</w:t>
      </w:r>
      <w:bookmarkEnd w:id="485"/>
      <w:bookmarkEnd w:id="486"/>
      <w:bookmarkEnd w:id="490"/>
    </w:p>
    <w:p>
      <w:pPr>
        <w:pStyle w:val="Style25"/>
        <w:keepNext w:val="0"/>
        <w:keepLines w:val="0"/>
        <w:widowControl w:val="0"/>
        <w:shd w:val="clear" w:color="auto" w:fill="auto"/>
        <w:bidi w:val="0"/>
        <w:spacing w:before="0" w:after="0" w:line="313" w:lineRule="exact"/>
        <w:ind w:left="0" w:right="0" w:firstLine="0"/>
        <w:jc w:val="left"/>
      </w:pPr>
      <w:r>
        <w:rPr>
          <w:color w:val="000000"/>
          <w:spacing w:val="0"/>
          <w:w w:val="100"/>
          <w:position w:val="0"/>
        </w:rPr>
        <w:t>所有纳入合并财务报表合并范围的子公司所采用的会计政策、会计期间与本公司一致，如子公司采用的会计政策、会计期间 与本公司不一致的，在编制合并财务报表时，按本公司的会计政策、会计期间进行必要的调整。对于非同一控制下企业合并 取得的子公司，以购买日可辨认净资产公允价值为基础对其财务报表进行调整。合并财务报表以本公司及子公司的财务报表 为基础，根据其他有关资料，按照权益法调整对子公司的长期股权投资后，由本公司编制。</w:t>
      </w:r>
    </w:p>
    <w:p>
      <w:pPr>
        <w:pStyle w:val="Style25"/>
        <w:keepNext w:val="0"/>
        <w:keepLines w:val="0"/>
        <w:widowControl w:val="0"/>
        <w:shd w:val="clear" w:color="auto" w:fill="auto"/>
        <w:bidi w:val="0"/>
        <w:spacing w:before="0" w:after="0" w:line="313" w:lineRule="exact"/>
        <w:ind w:left="0" w:right="0" w:firstLine="0"/>
        <w:jc w:val="left"/>
      </w:pPr>
      <w:r>
        <w:rPr>
          <w:color w:val="000000"/>
          <w:spacing w:val="0"/>
          <w:w w:val="100"/>
          <w:position w:val="0"/>
        </w:rPr>
        <w:t>合并财务报表时抵销本公司与各子公司、各子公司相互之间发生的内部交易对合并资产负债表、合并利润表、合并现金流量 表、合并所有者权益变动表的影响。</w:t>
      </w:r>
    </w:p>
    <w:p>
      <w:pPr>
        <w:pStyle w:val="Style25"/>
        <w:keepNext w:val="0"/>
        <w:keepLines w:val="0"/>
        <w:widowControl w:val="0"/>
        <w:shd w:val="clear" w:color="auto" w:fill="auto"/>
        <w:bidi w:val="0"/>
        <w:spacing w:before="0" w:after="0" w:line="313" w:lineRule="exact"/>
        <w:ind w:left="0" w:right="0" w:firstLine="0"/>
        <w:jc w:val="left"/>
      </w:pPr>
      <w:r>
        <w:rPr>
          <w:color w:val="000000"/>
          <w:spacing w:val="0"/>
          <w:w w:val="100"/>
          <w:position w:val="0"/>
        </w:rPr>
        <w:t>子公司少数股东应占的权益和损益分别在合并资产负债表中所有者权益项目下和合并利润表中净利润项目下单独列示。子公 司少数股东分担的当期亏损超过了少数股东在该子公司年初所有者权益中所享有份额而形成的余额，冲减少数股东权益。</w:t>
      </w:r>
    </w:p>
    <w:p>
      <w:pPr>
        <w:pStyle w:val="Style25"/>
        <w:keepNext w:val="0"/>
        <w:keepLines w:val="0"/>
        <w:widowControl w:val="0"/>
        <w:shd w:val="clear" w:color="auto" w:fill="auto"/>
        <w:tabs>
          <w:tab w:pos="439" w:val="left"/>
        </w:tabs>
        <w:bidi w:val="0"/>
        <w:spacing w:before="0" w:after="0" w:line="313" w:lineRule="exact"/>
        <w:ind w:left="0" w:right="0" w:firstLine="0"/>
        <w:jc w:val="left"/>
      </w:pPr>
      <w:bookmarkStart w:id="491" w:name="bookmark491"/>
      <w:r>
        <w:rPr>
          <w:color w:val="000000"/>
          <w:spacing w:val="0"/>
          <w:w w:val="100"/>
          <w:position w:val="0"/>
          <w:sz w:val="18"/>
          <w:szCs w:val="18"/>
        </w:rPr>
        <w:t>（</w:t>
      </w:r>
      <w:bookmarkEnd w:id="491"/>
      <w:r>
        <w:rPr>
          <w:color w:val="000000"/>
          <w:spacing w:val="0"/>
          <w:w w:val="100"/>
          <w:position w:val="0"/>
          <w:sz w:val="18"/>
          <w:szCs w:val="18"/>
        </w:rPr>
        <w:t>1）</w:t>
        <w:tab/>
      </w:r>
      <w:r>
        <w:rPr>
          <w:color w:val="000000"/>
          <w:spacing w:val="0"/>
          <w:w w:val="100"/>
          <w:position w:val="0"/>
        </w:rPr>
        <w:t>增加子公司</w:t>
      </w:r>
    </w:p>
    <w:p>
      <w:pPr>
        <w:pStyle w:val="Style25"/>
        <w:keepNext w:val="0"/>
        <w:keepLines w:val="0"/>
        <w:widowControl w:val="0"/>
        <w:shd w:val="clear" w:color="auto" w:fill="auto"/>
        <w:bidi w:val="0"/>
        <w:spacing w:before="0" w:after="0" w:line="313" w:lineRule="exact"/>
        <w:ind w:left="0" w:right="0" w:firstLine="0"/>
        <w:jc w:val="left"/>
      </w:pPr>
      <w:r>
        <w:rPr>
          <w:color w:val="000000"/>
          <w:spacing w:val="0"/>
          <w:w w:val="100"/>
          <w:position w:val="0"/>
        </w:rPr>
        <w:t>在报告期内，若因同一控制下企业合并增加子公司的，则调整合并资产负债表的年初数；将子公司合并当期年初至报告期末 的收入、费用、利润纳入合并利润表；将子公司合并当期年初至报告期末的现金流量纳入合并现金流量表，同时对比较报表 的相关项目进行调整，视同合并后的报告主体在以前期间一直存在。</w:t>
      </w:r>
    </w:p>
    <w:p>
      <w:pPr>
        <w:pStyle w:val="Style25"/>
        <w:keepNext w:val="0"/>
        <w:keepLines w:val="0"/>
        <w:widowControl w:val="0"/>
        <w:shd w:val="clear" w:color="auto" w:fill="auto"/>
        <w:bidi w:val="0"/>
        <w:spacing w:before="0" w:after="0" w:line="313" w:lineRule="exact"/>
        <w:ind w:left="0" w:right="0" w:firstLine="0"/>
        <w:jc w:val="left"/>
      </w:pPr>
      <w:r>
        <w:rPr>
          <w:color w:val="000000"/>
          <w:spacing w:val="0"/>
          <w:w w:val="100"/>
          <w:position w:val="0"/>
        </w:rPr>
        <w:t>在报告期内，若因非同一控制下企业合并增加子公司的，则不调整合并资产负债表年初数；将子公司自购买日至报告期末的 收入、费用、利润纳入合并利润表；该子公司自购买日至报告期末的现金流量纳入合并现金流量表。通过多次交易分步实现 非同一控制下企业合并时，对于购买日之前持有的被购买方的股权，本公司按照该股权在购买日的公允价值进行重新计量， 公允价值与其账面价值的差额计入当期投资收益。购买日之前持有的被购买方的股权涉及其他综合收益的，与其相关的其他 综合收益转为购买日所属当期投资收益。</w:t>
      </w:r>
    </w:p>
    <w:p>
      <w:pPr>
        <w:pStyle w:val="Style25"/>
        <w:keepNext w:val="0"/>
        <w:keepLines w:val="0"/>
        <w:widowControl w:val="0"/>
        <w:shd w:val="clear" w:color="auto" w:fill="auto"/>
        <w:tabs>
          <w:tab w:pos="439" w:val="left"/>
        </w:tabs>
        <w:bidi w:val="0"/>
        <w:spacing w:before="0" w:after="0" w:line="313" w:lineRule="exact"/>
        <w:ind w:left="0" w:right="0" w:firstLine="0"/>
        <w:jc w:val="left"/>
      </w:pPr>
      <w:bookmarkStart w:id="492" w:name="bookmark492"/>
      <w:r>
        <w:rPr>
          <w:color w:val="000000"/>
          <w:spacing w:val="0"/>
          <w:w w:val="100"/>
          <w:position w:val="0"/>
          <w:sz w:val="18"/>
          <w:szCs w:val="18"/>
        </w:rPr>
        <w:t>（</w:t>
      </w:r>
      <w:bookmarkEnd w:id="492"/>
      <w:r>
        <w:rPr>
          <w:color w:val="000000"/>
          <w:spacing w:val="0"/>
          <w:w w:val="100"/>
          <w:position w:val="0"/>
          <w:sz w:val="18"/>
          <w:szCs w:val="18"/>
        </w:rPr>
        <w:t>2）</w:t>
        <w:tab/>
      </w:r>
      <w:r>
        <w:rPr>
          <w:color w:val="000000"/>
          <w:spacing w:val="0"/>
          <w:w w:val="100"/>
          <w:position w:val="0"/>
        </w:rPr>
        <w:t>处置子公司</w:t>
      </w:r>
    </w:p>
    <w:p>
      <w:pPr>
        <w:pStyle w:val="Style25"/>
        <w:keepNext w:val="0"/>
        <w:keepLines w:val="0"/>
        <w:widowControl w:val="0"/>
        <w:numPr>
          <w:ilvl w:val="0"/>
          <w:numId w:val="15"/>
        </w:numPr>
        <w:shd w:val="clear" w:color="auto" w:fill="auto"/>
        <w:tabs>
          <w:tab w:pos="367" w:val="left"/>
        </w:tabs>
        <w:bidi w:val="0"/>
        <w:spacing w:before="0" w:after="0" w:line="313" w:lineRule="exact"/>
        <w:ind w:left="0" w:right="0" w:firstLine="0"/>
        <w:jc w:val="left"/>
      </w:pPr>
      <w:bookmarkStart w:id="493" w:name="bookmark493"/>
      <w:bookmarkEnd w:id="493"/>
      <w:r>
        <w:rPr>
          <w:color w:val="000000"/>
          <w:spacing w:val="0"/>
          <w:w w:val="100"/>
          <w:position w:val="0"/>
        </w:rPr>
        <w:t>一般处理方法</w:t>
      </w:r>
    </w:p>
    <w:p>
      <w:pPr>
        <w:pStyle w:val="Style25"/>
        <w:keepNext w:val="0"/>
        <w:keepLines w:val="0"/>
        <w:widowControl w:val="0"/>
        <w:shd w:val="clear" w:color="auto" w:fill="auto"/>
        <w:bidi w:val="0"/>
        <w:spacing w:before="0" w:after="0" w:line="313" w:lineRule="exact"/>
        <w:ind w:left="0" w:right="0" w:firstLine="0"/>
        <w:jc w:val="left"/>
      </w:pPr>
      <w:r>
        <w:rPr>
          <w:color w:val="000000"/>
          <w:spacing w:val="0"/>
          <w:w w:val="100"/>
          <w:position w:val="0"/>
        </w:rPr>
        <w:t>在报告期内，本公司处置子公司，则该子公司年初至处置日的收入、费用、利润纳入合并利润表；该子公司年初至处置日的 现金流量纳入合并现金流量表。因处置部分股权投资或其他原因丧失了对原有子公司控制权时，对于处置后的剩余股权投资， 本公司按照其在丧失控制权日的公允价值进行重新计量。处置股权取得的对价与剩余股权公允价值之和，减去按原持股比例 计算应享有原有子公司自购买日开始持续计算的净资产的份额之间的差额，计入丧失控制权当期的投资收益。与原有子公司 股权投资相关的其他综合收益，在丧失控制权时转为当期投资收益。</w:t>
      </w:r>
    </w:p>
    <w:p>
      <w:pPr>
        <w:pStyle w:val="Style25"/>
        <w:keepNext w:val="0"/>
        <w:keepLines w:val="0"/>
        <w:widowControl w:val="0"/>
        <w:numPr>
          <w:ilvl w:val="0"/>
          <w:numId w:val="15"/>
        </w:numPr>
        <w:shd w:val="clear" w:color="auto" w:fill="auto"/>
        <w:tabs>
          <w:tab w:pos="367" w:val="left"/>
        </w:tabs>
        <w:bidi w:val="0"/>
        <w:spacing w:before="0" w:after="0" w:line="313" w:lineRule="exact"/>
        <w:ind w:left="0" w:right="0" w:firstLine="0"/>
        <w:jc w:val="left"/>
      </w:pPr>
      <w:bookmarkStart w:id="494" w:name="bookmark494"/>
      <w:bookmarkEnd w:id="494"/>
      <w:r>
        <w:rPr>
          <w:color w:val="000000"/>
          <w:spacing w:val="0"/>
          <w:w w:val="100"/>
          <w:position w:val="0"/>
        </w:rPr>
        <w:t>分步处置子公司</w:t>
      </w:r>
    </w:p>
    <w:p>
      <w:pPr>
        <w:pStyle w:val="Style25"/>
        <w:keepNext w:val="0"/>
        <w:keepLines w:val="0"/>
        <w:widowControl w:val="0"/>
        <w:shd w:val="clear" w:color="auto" w:fill="auto"/>
        <w:bidi w:val="0"/>
        <w:spacing w:before="0" w:after="320" w:line="313" w:lineRule="exact"/>
        <w:ind w:left="0" w:right="0" w:firstLine="0"/>
        <w:jc w:val="left"/>
      </w:pPr>
      <w:r>
        <w:rPr>
          <w:color w:val="000000"/>
          <w:spacing w:val="0"/>
          <w:w w:val="100"/>
          <w:position w:val="0"/>
        </w:rPr>
        <w:t>通过多次交易分步处置对子公司股权投资直至丧失控制权的，处置对子公司股权投资的各项交易的条款、条件以及经济影响 符合以下一种或多种情况，通常表明应将多次交易事项作为一揽子交易进行会计处理：</w:t>
      </w:r>
    </w:p>
    <w:p>
      <w:pPr>
        <w:pStyle w:val="Style25"/>
        <w:keepNext w:val="0"/>
        <w:keepLines w:val="0"/>
        <w:widowControl w:val="0"/>
        <w:numPr>
          <w:ilvl w:val="0"/>
          <w:numId w:val="17"/>
        </w:numPr>
        <w:shd w:val="clear" w:color="auto" w:fill="auto"/>
        <w:bidi w:val="0"/>
        <w:spacing w:before="0" w:after="0" w:line="312" w:lineRule="exact"/>
        <w:ind w:left="0" w:right="0" w:firstLine="0"/>
        <w:jc w:val="both"/>
      </w:pPr>
      <w:bookmarkStart w:id="495" w:name="bookmark495"/>
      <w:bookmarkEnd w:id="495"/>
      <w:r>
        <w:rPr>
          <w:color w:val="000000"/>
          <w:spacing w:val="0"/>
          <w:w w:val="100"/>
          <w:position w:val="0"/>
        </w:rPr>
        <w:t>这些交易是同时或者在考虑了彼此影响的情况下订立的；</w:t>
      </w:r>
    </w:p>
    <w:p>
      <w:pPr>
        <w:pStyle w:val="Style25"/>
        <w:keepNext w:val="0"/>
        <w:keepLines w:val="0"/>
        <w:widowControl w:val="0"/>
        <w:numPr>
          <w:ilvl w:val="0"/>
          <w:numId w:val="17"/>
        </w:numPr>
        <w:shd w:val="clear" w:color="auto" w:fill="auto"/>
        <w:tabs>
          <w:tab w:pos="382" w:val="left"/>
        </w:tabs>
        <w:bidi w:val="0"/>
        <w:spacing w:before="0" w:after="0" w:line="312" w:lineRule="exact"/>
        <w:ind w:left="0" w:right="0" w:firstLine="0"/>
        <w:jc w:val="both"/>
      </w:pPr>
      <w:bookmarkStart w:id="496" w:name="bookmark496"/>
      <w:bookmarkEnd w:id="496"/>
      <w:r>
        <w:rPr>
          <w:color w:val="000000"/>
          <w:spacing w:val="0"/>
          <w:w w:val="100"/>
          <w:position w:val="0"/>
        </w:rPr>
        <w:t>这些交易整体才能达成一项完整的商业结果；</w:t>
      </w:r>
    </w:p>
    <w:p>
      <w:pPr>
        <w:pStyle w:val="Style25"/>
        <w:keepNext w:val="0"/>
        <w:keepLines w:val="0"/>
        <w:widowControl w:val="0"/>
        <w:numPr>
          <w:ilvl w:val="0"/>
          <w:numId w:val="17"/>
        </w:numPr>
        <w:shd w:val="clear" w:color="auto" w:fill="auto"/>
        <w:tabs>
          <w:tab w:pos="402" w:val="left"/>
        </w:tabs>
        <w:bidi w:val="0"/>
        <w:spacing w:before="0" w:after="0" w:line="312" w:lineRule="exact"/>
        <w:ind w:left="0" w:right="0" w:firstLine="0"/>
        <w:jc w:val="both"/>
      </w:pPr>
      <w:bookmarkStart w:id="497" w:name="bookmark497"/>
      <w:bookmarkEnd w:id="497"/>
      <w:r>
        <w:rPr>
          <w:color w:val="000000"/>
          <w:spacing w:val="0"/>
          <w:w w:val="100"/>
          <w:position w:val="0"/>
        </w:rPr>
        <w:t>一项交易的发生取决于其他至少一项交易的发生；</w:t>
      </w:r>
    </w:p>
    <w:p>
      <w:pPr>
        <w:pStyle w:val="Style25"/>
        <w:keepNext w:val="0"/>
        <w:keepLines w:val="0"/>
        <w:widowControl w:val="0"/>
        <w:numPr>
          <w:ilvl w:val="0"/>
          <w:numId w:val="17"/>
        </w:numPr>
        <w:shd w:val="clear" w:color="auto" w:fill="auto"/>
        <w:bidi w:val="0"/>
        <w:spacing w:before="0" w:after="0" w:line="312" w:lineRule="exact"/>
        <w:ind w:left="0" w:right="0" w:firstLine="0"/>
        <w:jc w:val="both"/>
      </w:pPr>
      <w:bookmarkStart w:id="498" w:name="bookmark498"/>
      <w:bookmarkEnd w:id="498"/>
      <w:r>
        <w:rPr>
          <w:color w:val="000000"/>
          <w:spacing w:val="0"/>
          <w:w w:val="100"/>
          <w:position w:val="0"/>
          <w:sz w:val="18"/>
          <w:szCs w:val="18"/>
        </w:rPr>
        <w:t xml:space="preserve"> </w:t>
      </w:r>
      <w:r>
        <w:rPr>
          <w:color w:val="000000"/>
          <w:spacing w:val="0"/>
          <w:w w:val="100"/>
          <w:position w:val="0"/>
        </w:rPr>
        <w:t>一项交易单独看是不经济的，但是和其他交易一并考虑时是经济的。</w:t>
      </w:r>
    </w:p>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处置对子公司股权投资直至丧失控制权的各项交易属于一揽子交易的，本公司将各项交易作为一项处置子公司并丧失控制权 的交易进行会计处理；但是，在丧失控制权之前每一次处置价款与处置投资对应的享有该子公司净资产份额的差额，在合并 财务报表中确认为其他综合收益，在丧失控制权时一并转入丧失控制权当期的损益。</w:t>
      </w:r>
    </w:p>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处置对子公司股权投资直至丧失控制权的各项交易不属于一揽子交易的，在丧失控制权之前，按附注二（六）</w:t>
      </w:r>
      <w:r>
        <w:rPr>
          <w:color w:val="000000"/>
          <w:spacing w:val="0"/>
          <w:w w:val="100"/>
          <w:position w:val="0"/>
          <w:sz w:val="18"/>
          <w:szCs w:val="18"/>
        </w:rPr>
        <w:t>2</w:t>
      </w:r>
      <w:r>
        <w:rPr>
          <w:color w:val="000000"/>
          <w:spacing w:val="0"/>
          <w:w w:val="100"/>
          <w:position w:val="0"/>
        </w:rPr>
        <w:t>、（</w:t>
      </w:r>
      <w:r>
        <w:rPr>
          <w:color w:val="000000"/>
          <w:spacing w:val="0"/>
          <w:w w:val="100"/>
          <w:position w:val="0"/>
          <w:sz w:val="18"/>
          <w:szCs w:val="18"/>
        </w:rPr>
        <w:t xml:space="preserve">4） </w:t>
      </w:r>
      <w:r>
        <w:rPr>
          <w:color w:val="000000"/>
          <w:spacing w:val="0"/>
          <w:w w:val="100"/>
          <w:position w:val="0"/>
        </w:rPr>
        <w:t>“不 丧失控制权的情况下部分处置对子公司的股权投资”进行会计处理；在丧失控制权时，按处置子公司附注二（六）。（</w:t>
      </w:r>
      <w:r>
        <w:rPr>
          <w:color w:val="000000"/>
          <w:spacing w:val="0"/>
          <w:w w:val="100"/>
          <w:position w:val="0"/>
          <w:sz w:val="18"/>
          <w:szCs w:val="18"/>
        </w:rPr>
        <w:t xml:space="preserve">2） </w:t>
      </w:r>
      <w:r>
        <w:rPr>
          <w:color w:val="000000"/>
          <w:spacing w:val="0"/>
          <w:w w:val="100"/>
          <w:position w:val="0"/>
        </w:rPr>
        <w:t>①“一般处理方法”进行会计处理。</w:t>
      </w:r>
    </w:p>
    <w:p>
      <w:pPr>
        <w:pStyle w:val="Style25"/>
        <w:keepNext w:val="0"/>
        <w:keepLines w:val="0"/>
        <w:widowControl w:val="0"/>
        <w:shd w:val="clear" w:color="auto" w:fill="auto"/>
        <w:tabs>
          <w:tab w:pos="445" w:val="left"/>
        </w:tabs>
        <w:bidi w:val="0"/>
        <w:spacing w:before="0" w:after="0" w:line="312" w:lineRule="exact"/>
        <w:ind w:left="0" w:right="0" w:firstLine="0"/>
        <w:jc w:val="both"/>
      </w:pPr>
      <w:bookmarkStart w:id="499" w:name="bookmark499"/>
      <w:r>
        <w:rPr>
          <w:color w:val="000000"/>
          <w:spacing w:val="0"/>
          <w:w w:val="100"/>
          <w:position w:val="0"/>
          <w:sz w:val="18"/>
          <w:szCs w:val="18"/>
        </w:rPr>
        <w:t>（</w:t>
      </w:r>
      <w:bookmarkEnd w:id="499"/>
      <w:r>
        <w:rPr>
          <w:color w:val="000000"/>
          <w:spacing w:val="0"/>
          <w:w w:val="100"/>
          <w:position w:val="0"/>
          <w:sz w:val="18"/>
          <w:szCs w:val="18"/>
        </w:rPr>
        <w:t>3）</w:t>
        <w:tab/>
      </w:r>
      <w:r>
        <w:rPr>
          <w:color w:val="000000"/>
          <w:spacing w:val="0"/>
          <w:w w:val="100"/>
          <w:position w:val="0"/>
        </w:rPr>
        <w:t>购买子公司少数股权</w:t>
      </w:r>
    </w:p>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本公司因购买少数股权新取得的长期股权投资与按照新增持股比例计算应享有子公司自购买日（或合并日）开始持续计算的 可辨认净资产份额之间的差额，调整合并资产负债表中的资本公积中的股本溢价，资本公积中的股本溢价不足冲减的，调整 留存收益。</w:t>
      </w:r>
    </w:p>
    <w:p>
      <w:pPr>
        <w:pStyle w:val="Style25"/>
        <w:keepNext w:val="0"/>
        <w:keepLines w:val="0"/>
        <w:widowControl w:val="0"/>
        <w:shd w:val="clear" w:color="auto" w:fill="auto"/>
        <w:tabs>
          <w:tab w:pos="445" w:val="left"/>
        </w:tabs>
        <w:bidi w:val="0"/>
        <w:spacing w:before="0" w:after="0" w:line="312" w:lineRule="exact"/>
        <w:ind w:left="0" w:right="0" w:firstLine="0"/>
        <w:jc w:val="both"/>
      </w:pPr>
      <w:bookmarkStart w:id="500" w:name="bookmark500"/>
      <w:r>
        <w:rPr>
          <w:color w:val="000000"/>
          <w:spacing w:val="0"/>
          <w:w w:val="100"/>
          <w:position w:val="0"/>
          <w:sz w:val="18"/>
          <w:szCs w:val="18"/>
        </w:rPr>
        <w:t>（</w:t>
      </w:r>
      <w:bookmarkEnd w:id="500"/>
      <w:r>
        <w:rPr>
          <w:color w:val="000000"/>
          <w:spacing w:val="0"/>
          <w:w w:val="100"/>
          <w:position w:val="0"/>
          <w:sz w:val="18"/>
          <w:szCs w:val="18"/>
        </w:rPr>
        <w:t>4）</w:t>
        <w:tab/>
      </w:r>
      <w:r>
        <w:rPr>
          <w:color w:val="000000"/>
          <w:spacing w:val="0"/>
          <w:w w:val="100"/>
          <w:position w:val="0"/>
        </w:rPr>
        <w:t>不丧失控制权的情况下部分处置对子公司的股权投资</w:t>
      </w:r>
    </w:p>
    <w:p>
      <w:pPr>
        <w:pStyle w:val="Style25"/>
        <w:keepNext w:val="0"/>
        <w:keepLines w:val="0"/>
        <w:widowControl w:val="0"/>
        <w:shd w:val="clear" w:color="auto" w:fill="auto"/>
        <w:bidi w:val="0"/>
        <w:spacing w:before="0" w:after="380" w:line="312" w:lineRule="exact"/>
        <w:ind w:left="0" w:right="0" w:firstLine="0"/>
        <w:jc w:val="both"/>
      </w:pPr>
      <w:r>
        <w:rPr>
          <w:color w:val="000000"/>
          <w:spacing w:val="0"/>
          <w:w w:val="100"/>
          <w:position w:val="0"/>
        </w:rPr>
        <w:t>在不丧失控制权的情况下因部分处置对子公司的股权投资而取得的处置价款与处置长期股权投资相对应享有子公司净资产 份额的差额，调整合并资产负债表中的资本公积中的股本溢价，资本公积中的股本溢价不足冲减的，调整留存收益。</w:t>
      </w:r>
    </w:p>
    <w:p>
      <w:pPr>
        <w:pStyle w:val="Style29"/>
        <w:keepNext/>
        <w:keepLines/>
        <w:widowControl w:val="0"/>
        <w:shd w:val="clear" w:color="auto" w:fill="auto"/>
        <w:bidi w:val="0"/>
        <w:spacing w:before="0" w:after="380" w:line="240" w:lineRule="auto"/>
        <w:ind w:left="0" w:right="0" w:firstLine="0"/>
        <w:jc w:val="both"/>
      </w:pPr>
      <w:bookmarkStart w:id="501" w:name="bookmark501"/>
      <w:bookmarkStart w:id="502" w:name="bookmark502"/>
      <w:bookmarkStart w:id="503" w:name="bookmark503"/>
      <w:bookmarkStart w:id="504" w:name="bookmark504"/>
      <w:r>
        <w:rPr>
          <w:color w:val="000000"/>
          <w:spacing w:val="0"/>
          <w:w w:val="100"/>
          <w:position w:val="0"/>
        </w:rPr>
        <w:t>（</w:t>
      </w:r>
      <w:bookmarkEnd w:id="503"/>
      <w:r>
        <w:rPr>
          <w:rFonts w:ascii="Times New Roman" w:eastAsia="Times New Roman" w:hAnsi="Times New Roman" w:cs="Times New Roman"/>
          <w:color w:val="000000"/>
          <w:spacing w:val="0"/>
          <w:w w:val="100"/>
          <w:position w:val="0"/>
        </w:rPr>
        <w:t>2</w:t>
      </w:r>
      <w:r>
        <w:rPr>
          <w:color w:val="000000"/>
          <w:spacing w:val="0"/>
          <w:w w:val="100"/>
          <w:position w:val="0"/>
        </w:rPr>
        <w:t>）对同一子公司的股权在连续两个会计年度买入再卖出，或卖出再买入的应披露相关的会计处理方法</w:t>
      </w:r>
      <w:bookmarkEnd w:id="501"/>
      <w:bookmarkEnd w:id="502"/>
      <w:bookmarkEnd w:id="504"/>
    </w:p>
    <w:p>
      <w:pPr>
        <w:pStyle w:val="Style29"/>
        <w:keepNext/>
        <w:keepLines/>
        <w:widowControl w:val="0"/>
        <w:shd w:val="clear" w:color="auto" w:fill="auto"/>
        <w:tabs>
          <w:tab w:pos="378" w:val="left"/>
        </w:tabs>
        <w:bidi w:val="0"/>
        <w:spacing w:before="0" w:after="280" w:line="240" w:lineRule="auto"/>
        <w:ind w:left="0" w:right="0" w:firstLine="0"/>
        <w:jc w:val="both"/>
      </w:pPr>
      <w:bookmarkStart w:id="501" w:name="bookmark501"/>
      <w:bookmarkStart w:id="502" w:name="bookmark502"/>
      <w:bookmarkStart w:id="505" w:name="bookmark505"/>
      <w:bookmarkStart w:id="506" w:name="bookmark506"/>
      <w:r>
        <w:rPr>
          <w:rFonts w:ascii="Times New Roman" w:eastAsia="Times New Roman" w:hAnsi="Times New Roman" w:cs="Times New Roman"/>
          <w:color w:val="000000"/>
          <w:spacing w:val="0"/>
          <w:w w:val="100"/>
          <w:position w:val="0"/>
        </w:rPr>
        <w:t>8</w:t>
      </w:r>
      <w:bookmarkEnd w:id="505"/>
      <w:r>
        <w:rPr>
          <w:color w:val="000000"/>
          <w:spacing w:val="0"/>
          <w:w w:val="100"/>
          <w:position w:val="0"/>
        </w:rPr>
        <w:t>、</w:t>
        <w:tab/>
        <w:t>现金及现金等价物的确定标准</w:t>
      </w:r>
      <w:bookmarkEnd w:id="501"/>
      <w:bookmarkEnd w:id="502"/>
      <w:bookmarkEnd w:id="506"/>
    </w:p>
    <w:p>
      <w:pPr>
        <w:pStyle w:val="Style25"/>
        <w:keepNext w:val="0"/>
        <w:keepLines w:val="0"/>
        <w:widowControl w:val="0"/>
        <w:shd w:val="clear" w:color="auto" w:fill="auto"/>
        <w:bidi w:val="0"/>
        <w:spacing w:before="0" w:after="380" w:line="312" w:lineRule="exact"/>
        <w:ind w:left="0" w:right="0" w:firstLine="0"/>
        <w:jc w:val="both"/>
      </w:pPr>
      <w:r>
        <w:rPr>
          <w:color w:val="000000"/>
          <w:spacing w:val="0"/>
          <w:w w:val="100"/>
          <w:position w:val="0"/>
        </w:rPr>
        <w:t>在编制现金流量表时，将本公司库存现金以及可以随时用于支付的存款确认为现金。将同时具备期限短（从购买日起三个月 内到期）、流动性强、易于转换为已知现金、价值变动风险很小四个条件的投资，确定为现金等价物。</w:t>
      </w:r>
    </w:p>
    <w:p>
      <w:pPr>
        <w:pStyle w:val="Style29"/>
        <w:keepNext/>
        <w:keepLines/>
        <w:widowControl w:val="0"/>
        <w:shd w:val="clear" w:color="auto" w:fill="auto"/>
        <w:tabs>
          <w:tab w:pos="378" w:val="left"/>
        </w:tabs>
        <w:bidi w:val="0"/>
        <w:spacing w:before="0" w:after="380" w:line="240" w:lineRule="auto"/>
        <w:ind w:left="0" w:right="0" w:firstLine="0"/>
        <w:jc w:val="both"/>
      </w:pPr>
      <w:bookmarkStart w:id="507" w:name="bookmark507"/>
      <w:bookmarkStart w:id="508" w:name="bookmark508"/>
      <w:bookmarkStart w:id="509" w:name="bookmark509"/>
      <w:bookmarkStart w:id="510" w:name="bookmark510"/>
      <w:r>
        <w:rPr>
          <w:rFonts w:ascii="Times New Roman" w:eastAsia="Times New Roman" w:hAnsi="Times New Roman" w:cs="Times New Roman"/>
          <w:color w:val="000000"/>
          <w:spacing w:val="0"/>
          <w:w w:val="100"/>
          <w:position w:val="0"/>
        </w:rPr>
        <w:t>9</w:t>
      </w:r>
      <w:bookmarkEnd w:id="509"/>
      <w:r>
        <w:rPr>
          <w:color w:val="000000"/>
          <w:spacing w:val="0"/>
          <w:w w:val="100"/>
          <w:position w:val="0"/>
        </w:rPr>
        <w:t>、</w:t>
        <w:tab/>
        <w:t>外币业务和外币报表折算</w:t>
      </w:r>
      <w:bookmarkEnd w:id="507"/>
      <w:bookmarkEnd w:id="508"/>
      <w:bookmarkEnd w:id="510"/>
    </w:p>
    <w:p>
      <w:pPr>
        <w:pStyle w:val="Style29"/>
        <w:keepNext/>
        <w:keepLines/>
        <w:widowControl w:val="0"/>
        <w:shd w:val="clear" w:color="auto" w:fill="auto"/>
        <w:tabs>
          <w:tab w:pos="493" w:val="left"/>
        </w:tabs>
        <w:bidi w:val="0"/>
        <w:spacing w:before="0" w:after="280" w:line="240" w:lineRule="auto"/>
        <w:ind w:left="0" w:right="0" w:firstLine="0"/>
        <w:jc w:val="both"/>
      </w:pPr>
      <w:bookmarkStart w:id="507" w:name="bookmark507"/>
      <w:bookmarkStart w:id="508" w:name="bookmark508"/>
      <w:bookmarkStart w:id="511" w:name="bookmark511"/>
      <w:bookmarkStart w:id="512" w:name="bookmark512"/>
      <w:r>
        <w:rPr>
          <w:color w:val="000000"/>
          <w:spacing w:val="0"/>
          <w:w w:val="100"/>
          <w:position w:val="0"/>
        </w:rPr>
        <w:t>（</w:t>
      </w:r>
      <w:bookmarkEnd w:id="511"/>
      <w:r>
        <w:rPr>
          <w:rFonts w:ascii="Times New Roman" w:eastAsia="Times New Roman" w:hAnsi="Times New Roman" w:cs="Times New Roman"/>
          <w:color w:val="000000"/>
          <w:spacing w:val="0"/>
          <w:w w:val="100"/>
          <w:position w:val="0"/>
        </w:rPr>
        <w:t>1</w:t>
      </w:r>
      <w:r>
        <w:rPr>
          <w:color w:val="000000"/>
          <w:spacing w:val="0"/>
          <w:w w:val="100"/>
          <w:position w:val="0"/>
        </w:rPr>
        <w:t>）</w:t>
        <w:tab/>
        <w:t>外币业务</w:t>
      </w:r>
      <w:bookmarkEnd w:id="507"/>
      <w:bookmarkEnd w:id="508"/>
      <w:bookmarkEnd w:id="512"/>
    </w:p>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外币业务采用交易发生日的即期汇率作为折算汇率将外币金额折合成人民币记账。</w:t>
      </w:r>
    </w:p>
    <w:p>
      <w:pPr>
        <w:pStyle w:val="Style25"/>
        <w:keepNext w:val="0"/>
        <w:keepLines w:val="0"/>
        <w:widowControl w:val="0"/>
        <w:shd w:val="clear" w:color="auto" w:fill="auto"/>
        <w:bidi w:val="0"/>
        <w:spacing w:before="0" w:after="380" w:line="314" w:lineRule="exact"/>
        <w:ind w:left="0" w:right="0" w:firstLine="0"/>
        <w:jc w:val="both"/>
      </w:pPr>
      <w:r>
        <w:rPr>
          <w:color w:val="000000"/>
          <w:spacing w:val="0"/>
          <w:w w:val="100"/>
          <w:position w:val="0"/>
        </w:rPr>
        <w:t>外币货币性项目余额按资产负债表日即期汇率折算，由此产生的汇兑差额，除属于与购建符合资本化条件的资产相关的外币 专门借款产生的汇兑差额按照借款费用资本化的原则处理外，均计入当期损益。以历史成本计量的外币非货币性项目，仍采 用交易发生日的即期汇率折算，不改变其记账本位币金额。以公允价值计量的外币非货币性项目，采用公允价值确定日的即 期汇率折算，由此产生的汇兑差额计入当期损益或资本公积。</w:t>
      </w:r>
    </w:p>
    <w:p>
      <w:pPr>
        <w:pStyle w:val="Style29"/>
        <w:keepNext/>
        <w:keepLines/>
        <w:widowControl w:val="0"/>
        <w:shd w:val="clear" w:color="auto" w:fill="auto"/>
        <w:tabs>
          <w:tab w:pos="493" w:val="left"/>
        </w:tabs>
        <w:bidi w:val="0"/>
        <w:spacing w:before="0" w:after="280" w:line="240" w:lineRule="auto"/>
        <w:ind w:left="0" w:right="0" w:firstLine="0"/>
        <w:jc w:val="both"/>
      </w:pPr>
      <w:bookmarkStart w:id="513" w:name="bookmark513"/>
      <w:bookmarkStart w:id="514" w:name="bookmark514"/>
      <w:bookmarkStart w:id="515" w:name="bookmark515"/>
      <w:bookmarkStart w:id="516" w:name="bookmark516"/>
      <w:r>
        <w:rPr>
          <w:color w:val="000000"/>
          <w:spacing w:val="0"/>
          <w:w w:val="100"/>
          <w:position w:val="0"/>
        </w:rPr>
        <w:t>（</w:t>
      </w:r>
      <w:bookmarkEnd w:id="515"/>
      <w:r>
        <w:rPr>
          <w:rFonts w:ascii="Times New Roman" w:eastAsia="Times New Roman" w:hAnsi="Times New Roman" w:cs="Times New Roman"/>
          <w:color w:val="000000"/>
          <w:spacing w:val="0"/>
          <w:w w:val="100"/>
          <w:position w:val="0"/>
        </w:rPr>
        <w:t>2</w:t>
      </w:r>
      <w:r>
        <w:rPr>
          <w:color w:val="000000"/>
          <w:spacing w:val="0"/>
          <w:w w:val="100"/>
          <w:position w:val="0"/>
        </w:rPr>
        <w:t>）</w:t>
        <w:tab/>
        <w:t>外币财务报表的折算</w:t>
      </w:r>
      <w:bookmarkEnd w:id="513"/>
      <w:bookmarkEnd w:id="514"/>
      <w:bookmarkEnd w:id="516"/>
    </w:p>
    <w:p>
      <w:pPr>
        <w:pStyle w:val="Style25"/>
        <w:keepNext w:val="0"/>
        <w:keepLines w:val="0"/>
        <w:widowControl w:val="0"/>
        <w:shd w:val="clear" w:color="auto" w:fill="auto"/>
        <w:bidi w:val="0"/>
        <w:spacing w:before="0" w:after="0" w:line="315" w:lineRule="exact"/>
        <w:ind w:left="0" w:right="0" w:firstLine="0"/>
        <w:jc w:val="both"/>
      </w:pPr>
      <w:r>
        <w:rPr>
          <w:color w:val="000000"/>
          <w:spacing w:val="0"/>
          <w:w w:val="100"/>
          <w:position w:val="0"/>
        </w:rPr>
        <w:t>资产负债表中的资产和负债项目，采用资产负债表日的即期汇率折算；所有者权益项目除</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未分配利润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项目外，其他项目采 用发生时的即期汇率折算。利润表中的收入和费用项目，采用期初期末平均汇率折算。按照上述折算产生的外币财务报表折 算差额，在资产负债表所有者权益项目下单独列示。</w:t>
      </w:r>
    </w:p>
    <w:p>
      <w:pPr>
        <w:pStyle w:val="Style25"/>
        <w:keepNext w:val="0"/>
        <w:keepLines w:val="0"/>
        <w:widowControl w:val="0"/>
        <w:shd w:val="clear" w:color="auto" w:fill="auto"/>
        <w:bidi w:val="0"/>
        <w:spacing w:before="0" w:after="280" w:line="315" w:lineRule="exact"/>
        <w:ind w:left="0" w:right="0" w:firstLine="0"/>
        <w:jc w:val="both"/>
      </w:pPr>
      <w:r>
        <w:rPr>
          <w:color w:val="000000"/>
          <w:spacing w:val="0"/>
          <w:w w:val="100"/>
          <w:position w:val="0"/>
        </w:rPr>
        <w:t>处置境外经营时，将资产负债表中所有者权益项目下列示的、与该境外经营相关的外币财务报表折算差额，自所有者权益项 目转入处置当期损益；部分处置境外经营的，按处置的比例计算处置部分的外币财务报表折算差额，转入处置当期损益。</w:t>
      </w:r>
    </w:p>
    <w:p>
      <w:pPr>
        <w:pStyle w:val="Style29"/>
        <w:keepNext/>
        <w:keepLines/>
        <w:widowControl w:val="0"/>
        <w:shd w:val="clear" w:color="auto" w:fill="auto"/>
        <w:bidi w:val="0"/>
        <w:spacing w:before="0" w:after="380" w:line="240" w:lineRule="auto"/>
        <w:ind w:left="0" w:right="0" w:firstLine="0"/>
        <w:jc w:val="both"/>
      </w:pPr>
      <w:bookmarkStart w:id="517" w:name="bookmark517"/>
      <w:bookmarkStart w:id="518" w:name="bookmark518"/>
      <w:bookmarkStart w:id="519" w:name="bookmark519"/>
      <w:bookmarkStart w:id="520" w:name="bookmark520"/>
      <w:r>
        <w:rPr>
          <w:rFonts w:ascii="Times New Roman" w:eastAsia="Times New Roman" w:hAnsi="Times New Roman" w:cs="Times New Roman"/>
          <w:color w:val="000000"/>
          <w:spacing w:val="0"/>
          <w:w w:val="100"/>
          <w:position w:val="0"/>
        </w:rPr>
        <w:t>1</w:t>
      </w:r>
      <w:bookmarkEnd w:id="519"/>
      <w:r>
        <w:rPr>
          <w:rFonts w:ascii="Times New Roman" w:eastAsia="Times New Roman" w:hAnsi="Times New Roman" w:cs="Times New Roman"/>
          <w:color w:val="000000"/>
          <w:spacing w:val="0"/>
          <w:w w:val="100"/>
          <w:position w:val="0"/>
        </w:rPr>
        <w:t>0</w:t>
      </w:r>
      <w:r>
        <w:rPr>
          <w:color w:val="000000"/>
          <w:spacing w:val="0"/>
          <w:w w:val="100"/>
          <w:position w:val="0"/>
        </w:rPr>
        <w:t>、金融工具</w:t>
      </w:r>
      <w:bookmarkEnd w:id="517"/>
      <w:bookmarkEnd w:id="518"/>
      <w:bookmarkEnd w:id="520"/>
    </w:p>
    <w:p>
      <w:pPr>
        <w:pStyle w:val="Style45"/>
        <w:keepNext w:val="0"/>
        <w:keepLines w:val="0"/>
        <w:widowControl w:val="0"/>
        <w:shd w:val="clear" w:color="auto" w:fill="auto"/>
        <w:bidi w:val="0"/>
        <w:spacing w:before="0" w:line="240" w:lineRule="auto"/>
        <w:ind w:left="0" w:right="0" w:firstLine="0"/>
        <w:jc w:val="both"/>
        <w:rPr>
          <w:sz w:val="20"/>
          <w:szCs w:val="20"/>
        </w:rPr>
      </w:pPr>
      <w:r>
        <w:rPr>
          <w:i w:val="0"/>
          <w:iCs w:val="0"/>
          <w:color w:val="000000"/>
          <w:spacing w:val="0"/>
          <w:w w:val="100"/>
          <w:position w:val="0"/>
          <w:sz w:val="20"/>
          <w:szCs w:val="20"/>
        </w:rPr>
        <w:t>金融工具包括金融资产、金融负债和权益工具。</w:t>
      </w:r>
    </w:p>
    <w:p>
      <w:pPr>
        <w:pStyle w:val="Style29"/>
        <w:keepNext/>
        <w:keepLines/>
        <w:widowControl w:val="0"/>
        <w:shd w:val="clear" w:color="auto" w:fill="auto"/>
        <w:tabs>
          <w:tab w:pos="493" w:val="left"/>
        </w:tabs>
        <w:bidi w:val="0"/>
        <w:spacing w:before="0" w:after="280" w:line="240" w:lineRule="auto"/>
        <w:ind w:left="0" w:right="0" w:firstLine="0"/>
        <w:jc w:val="both"/>
      </w:pPr>
      <w:bookmarkStart w:id="521" w:name="bookmark521"/>
      <w:bookmarkStart w:id="522" w:name="bookmark522"/>
      <w:bookmarkStart w:id="523" w:name="bookmark523"/>
      <w:bookmarkStart w:id="524" w:name="bookmark524"/>
      <w:r>
        <w:rPr>
          <w:color w:val="000000"/>
          <w:spacing w:val="0"/>
          <w:w w:val="100"/>
          <w:position w:val="0"/>
        </w:rPr>
        <w:t>（</w:t>
      </w:r>
      <w:bookmarkEnd w:id="523"/>
      <w:r>
        <w:rPr>
          <w:rFonts w:ascii="Times New Roman" w:eastAsia="Times New Roman" w:hAnsi="Times New Roman" w:cs="Times New Roman"/>
          <w:color w:val="000000"/>
          <w:spacing w:val="0"/>
          <w:w w:val="100"/>
          <w:position w:val="0"/>
        </w:rPr>
        <w:t>1</w:t>
      </w:r>
      <w:r>
        <w:rPr>
          <w:color w:val="000000"/>
          <w:spacing w:val="0"/>
          <w:w w:val="100"/>
          <w:position w:val="0"/>
        </w:rPr>
        <w:t>）</w:t>
        <w:tab/>
        <w:t>金融工具的分类</w:t>
      </w:r>
      <w:bookmarkEnd w:id="521"/>
      <w:bookmarkEnd w:id="522"/>
      <w:bookmarkEnd w:id="524"/>
    </w:p>
    <w:p>
      <w:pPr>
        <w:pStyle w:val="Style25"/>
        <w:keepNext w:val="0"/>
        <w:keepLines w:val="0"/>
        <w:widowControl w:val="0"/>
        <w:shd w:val="clear" w:color="auto" w:fill="auto"/>
        <w:bidi w:val="0"/>
        <w:spacing w:before="0" w:after="380" w:line="312" w:lineRule="exact"/>
        <w:ind w:left="0" w:right="0" w:firstLine="0"/>
        <w:jc w:val="both"/>
      </w:pPr>
      <w:r>
        <w:rPr>
          <w:color w:val="000000"/>
          <w:spacing w:val="0"/>
          <w:w w:val="100"/>
          <w:position w:val="0"/>
        </w:rPr>
        <w:t>管理层按照取得持有金融资产和承担金融负债的目的，将其划分为：以公允价值计量且其变动计入当期损益的金融资产或金 融负债，包括交易性金融资产或金融负债和直接指定为以公允价值计量且其变动计入当期损益的金融资产或金融负债；持有 至到期投资应收款项；可供出售金融资产；其他金融负债等。</w:t>
      </w:r>
    </w:p>
    <w:p>
      <w:pPr>
        <w:pStyle w:val="Style29"/>
        <w:keepNext/>
        <w:keepLines/>
        <w:widowControl w:val="0"/>
        <w:shd w:val="clear" w:color="auto" w:fill="auto"/>
        <w:tabs>
          <w:tab w:pos="493" w:val="left"/>
        </w:tabs>
        <w:bidi w:val="0"/>
        <w:spacing w:before="0" w:after="280" w:line="240" w:lineRule="auto"/>
        <w:ind w:left="0" w:right="0" w:firstLine="0"/>
        <w:jc w:val="both"/>
      </w:pPr>
      <w:bookmarkStart w:id="525" w:name="bookmark525"/>
      <w:bookmarkStart w:id="526" w:name="bookmark526"/>
      <w:bookmarkStart w:id="527" w:name="bookmark527"/>
      <w:bookmarkStart w:id="528" w:name="bookmark528"/>
      <w:r>
        <w:rPr>
          <w:color w:val="000000"/>
          <w:spacing w:val="0"/>
          <w:w w:val="100"/>
          <w:position w:val="0"/>
        </w:rPr>
        <w:t>（</w:t>
      </w:r>
      <w:bookmarkEnd w:id="527"/>
      <w:r>
        <w:rPr>
          <w:rFonts w:ascii="Times New Roman" w:eastAsia="Times New Roman" w:hAnsi="Times New Roman" w:cs="Times New Roman"/>
          <w:color w:val="000000"/>
          <w:spacing w:val="0"/>
          <w:w w:val="100"/>
          <w:position w:val="0"/>
        </w:rPr>
        <w:t>2</w:t>
      </w:r>
      <w:r>
        <w:rPr>
          <w:color w:val="000000"/>
          <w:spacing w:val="0"/>
          <w:w w:val="100"/>
          <w:position w:val="0"/>
        </w:rPr>
        <w:t>）</w:t>
        <w:tab/>
        <w:t>金融工具的确认依据和计量方法</w:t>
      </w:r>
      <w:bookmarkEnd w:id="525"/>
      <w:bookmarkEnd w:id="526"/>
      <w:bookmarkEnd w:id="528"/>
    </w:p>
    <w:p>
      <w:pPr>
        <w:pStyle w:val="Style25"/>
        <w:keepNext w:val="0"/>
        <w:keepLines w:val="0"/>
        <w:widowControl w:val="0"/>
        <w:shd w:val="clear" w:color="auto" w:fill="auto"/>
        <w:tabs>
          <w:tab w:pos="445" w:val="left"/>
        </w:tabs>
        <w:bidi w:val="0"/>
        <w:spacing w:before="0" w:after="0" w:line="314" w:lineRule="exact"/>
        <w:ind w:left="0" w:right="0" w:firstLine="0"/>
        <w:jc w:val="left"/>
      </w:pPr>
      <w:bookmarkStart w:id="529" w:name="bookmark529"/>
      <w:r>
        <w:rPr>
          <w:color w:val="000000"/>
          <w:spacing w:val="0"/>
          <w:w w:val="100"/>
          <w:position w:val="0"/>
          <w:sz w:val="18"/>
          <w:szCs w:val="18"/>
        </w:rPr>
        <w:t>（</w:t>
      </w:r>
      <w:bookmarkEnd w:id="529"/>
      <w:r>
        <w:rPr>
          <w:color w:val="000000"/>
          <w:spacing w:val="0"/>
          <w:w w:val="100"/>
          <w:position w:val="0"/>
          <w:sz w:val="18"/>
          <w:szCs w:val="18"/>
        </w:rPr>
        <w:t>1）</w:t>
        <w:tab/>
      </w:r>
      <w:r>
        <w:rPr>
          <w:color w:val="000000"/>
          <w:spacing w:val="0"/>
          <w:w w:val="100"/>
          <w:position w:val="0"/>
        </w:rPr>
        <w:t>以公允价值计量且其变动计入当期损益的金融资产（金融负债）</w:t>
      </w:r>
    </w:p>
    <w:p>
      <w:pPr>
        <w:pStyle w:val="Style25"/>
        <w:keepNext w:val="0"/>
        <w:keepLines w:val="0"/>
        <w:widowControl w:val="0"/>
        <w:shd w:val="clear" w:color="auto" w:fill="auto"/>
        <w:bidi w:val="0"/>
        <w:spacing w:before="0" w:after="0" w:line="314" w:lineRule="exact"/>
        <w:ind w:left="0" w:right="0" w:firstLine="0"/>
        <w:jc w:val="left"/>
      </w:pPr>
      <w:r>
        <w:rPr>
          <w:color w:val="000000"/>
          <w:spacing w:val="0"/>
          <w:w w:val="100"/>
          <w:position w:val="0"/>
        </w:rPr>
        <w:t>取得时以公允价值（扣除已宣告但尚未发放的现金股利或已到付息期但尚未领取的债券利息）作为初始确认金额，相关的 交易费用计入当期损益。</w:t>
      </w:r>
    </w:p>
    <w:p>
      <w:pPr>
        <w:pStyle w:val="Style25"/>
        <w:keepNext w:val="0"/>
        <w:keepLines w:val="0"/>
        <w:widowControl w:val="0"/>
        <w:shd w:val="clear" w:color="auto" w:fill="auto"/>
        <w:bidi w:val="0"/>
        <w:spacing w:before="0" w:after="0" w:line="314" w:lineRule="exact"/>
        <w:ind w:left="0" w:right="0" w:firstLine="0"/>
        <w:jc w:val="left"/>
      </w:pPr>
      <w:r>
        <w:rPr>
          <w:color w:val="000000"/>
          <w:spacing w:val="0"/>
          <w:w w:val="100"/>
          <w:position w:val="0"/>
        </w:rPr>
        <w:t>持有期间将取得的利息或现金股利确认为投资收益，期末将公允价值变动计入当期损益。</w:t>
      </w:r>
    </w:p>
    <w:p>
      <w:pPr>
        <w:pStyle w:val="Style25"/>
        <w:keepNext w:val="0"/>
        <w:keepLines w:val="0"/>
        <w:widowControl w:val="0"/>
        <w:shd w:val="clear" w:color="auto" w:fill="auto"/>
        <w:bidi w:val="0"/>
        <w:spacing w:before="0" w:after="0" w:line="314" w:lineRule="exact"/>
        <w:ind w:left="0" w:right="0" w:firstLine="0"/>
        <w:jc w:val="left"/>
      </w:pPr>
      <w:r>
        <w:rPr>
          <w:color w:val="000000"/>
          <w:spacing w:val="0"/>
          <w:w w:val="100"/>
          <w:position w:val="0"/>
        </w:rPr>
        <w:t>处置时，其公允价值与初始入账金额之间的差额确认为投资收益，同时调整公允价值变动损益。</w:t>
      </w:r>
    </w:p>
    <w:p>
      <w:pPr>
        <w:pStyle w:val="Style25"/>
        <w:keepNext w:val="0"/>
        <w:keepLines w:val="0"/>
        <w:widowControl w:val="0"/>
        <w:shd w:val="clear" w:color="auto" w:fill="auto"/>
        <w:tabs>
          <w:tab w:pos="445" w:val="left"/>
        </w:tabs>
        <w:bidi w:val="0"/>
        <w:spacing w:before="0" w:after="0" w:line="314" w:lineRule="exact"/>
        <w:ind w:left="0" w:right="0" w:firstLine="0"/>
        <w:jc w:val="left"/>
      </w:pPr>
      <w:bookmarkStart w:id="530" w:name="bookmark530"/>
      <w:r>
        <w:rPr>
          <w:color w:val="000000"/>
          <w:spacing w:val="0"/>
          <w:w w:val="100"/>
          <w:position w:val="0"/>
          <w:sz w:val="18"/>
          <w:szCs w:val="18"/>
        </w:rPr>
        <w:t>（</w:t>
      </w:r>
      <w:bookmarkEnd w:id="530"/>
      <w:r>
        <w:rPr>
          <w:color w:val="000000"/>
          <w:spacing w:val="0"/>
          <w:w w:val="100"/>
          <w:position w:val="0"/>
          <w:sz w:val="18"/>
          <w:szCs w:val="18"/>
        </w:rPr>
        <w:t>2）</w:t>
        <w:tab/>
      </w:r>
      <w:r>
        <w:rPr>
          <w:color w:val="000000"/>
          <w:spacing w:val="0"/>
          <w:w w:val="100"/>
          <w:position w:val="0"/>
        </w:rPr>
        <w:t>持有至到期投资</w:t>
      </w:r>
    </w:p>
    <w:p>
      <w:pPr>
        <w:pStyle w:val="Style25"/>
        <w:keepNext w:val="0"/>
        <w:keepLines w:val="0"/>
        <w:widowControl w:val="0"/>
        <w:shd w:val="clear" w:color="auto" w:fill="auto"/>
        <w:bidi w:val="0"/>
        <w:spacing w:before="0" w:after="0" w:line="314" w:lineRule="exact"/>
        <w:ind w:left="0" w:right="0" w:firstLine="0"/>
        <w:jc w:val="left"/>
      </w:pPr>
      <w:r>
        <w:rPr>
          <w:color w:val="000000"/>
          <w:spacing w:val="0"/>
          <w:w w:val="100"/>
          <w:position w:val="0"/>
        </w:rPr>
        <w:t>取得时按公允价值（扣除已到付息期但尚未领取的债券利息）和相关交易费用之和作为初始确认金额。</w:t>
      </w:r>
    </w:p>
    <w:p>
      <w:pPr>
        <w:pStyle w:val="Style25"/>
        <w:keepNext w:val="0"/>
        <w:keepLines w:val="0"/>
        <w:widowControl w:val="0"/>
        <w:shd w:val="clear" w:color="auto" w:fill="auto"/>
        <w:bidi w:val="0"/>
        <w:spacing w:before="0" w:after="0" w:line="314" w:lineRule="exact"/>
        <w:ind w:left="0" w:right="0" w:firstLine="0"/>
        <w:jc w:val="left"/>
      </w:pPr>
      <w:r>
        <w:rPr>
          <w:color w:val="000000"/>
          <w:spacing w:val="0"/>
          <w:w w:val="100"/>
          <w:position w:val="0"/>
        </w:rPr>
        <w:t>持有期间按照摊余成本和实际利率（如实际利率与票面利率差别较小的，按票面利率）计算确认利息收入，计入投资收益。 实际利率在取得时确定，在该预期存续期间或适用的更短期间内保持不变。</w:t>
      </w:r>
    </w:p>
    <w:p>
      <w:pPr>
        <w:pStyle w:val="Style25"/>
        <w:keepNext w:val="0"/>
        <w:keepLines w:val="0"/>
        <w:widowControl w:val="0"/>
        <w:shd w:val="clear" w:color="auto" w:fill="auto"/>
        <w:bidi w:val="0"/>
        <w:spacing w:before="0" w:after="0" w:line="314" w:lineRule="exact"/>
        <w:ind w:left="0" w:right="0" w:firstLine="0"/>
        <w:jc w:val="left"/>
      </w:pPr>
      <w:r>
        <w:rPr>
          <w:color w:val="000000"/>
          <w:spacing w:val="0"/>
          <w:w w:val="100"/>
          <w:position w:val="0"/>
        </w:rPr>
        <w:t>处置时，将所取得价款与该投资账面价值之间的差额计入投资收益。</w:t>
      </w:r>
    </w:p>
    <w:p>
      <w:pPr>
        <w:pStyle w:val="Style25"/>
        <w:keepNext w:val="0"/>
        <w:keepLines w:val="0"/>
        <w:widowControl w:val="0"/>
        <w:shd w:val="clear" w:color="auto" w:fill="auto"/>
        <w:tabs>
          <w:tab w:pos="445" w:val="left"/>
        </w:tabs>
        <w:bidi w:val="0"/>
        <w:spacing w:before="0" w:after="0" w:line="314" w:lineRule="exact"/>
        <w:ind w:left="0" w:right="0" w:firstLine="0"/>
        <w:jc w:val="left"/>
      </w:pPr>
      <w:bookmarkStart w:id="531" w:name="bookmark531"/>
      <w:r>
        <w:rPr>
          <w:color w:val="000000"/>
          <w:spacing w:val="0"/>
          <w:w w:val="100"/>
          <w:position w:val="0"/>
          <w:sz w:val="18"/>
          <w:szCs w:val="18"/>
        </w:rPr>
        <w:t>（</w:t>
      </w:r>
      <w:bookmarkEnd w:id="531"/>
      <w:r>
        <w:rPr>
          <w:color w:val="000000"/>
          <w:spacing w:val="0"/>
          <w:w w:val="100"/>
          <w:position w:val="0"/>
          <w:sz w:val="18"/>
          <w:szCs w:val="18"/>
        </w:rPr>
        <w:t>3）</w:t>
        <w:tab/>
      </w:r>
      <w:r>
        <w:rPr>
          <w:color w:val="000000"/>
          <w:spacing w:val="0"/>
          <w:w w:val="100"/>
          <w:position w:val="0"/>
        </w:rPr>
        <w:t>应收款项</w:t>
      </w:r>
    </w:p>
    <w:p>
      <w:pPr>
        <w:pStyle w:val="Style25"/>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公司对外销售商品或提供劳务形成的应收债权，以及公司持有的其他企业的不包括在活跃市场上有报价的债务工具的债权, 包括应收账款、其他应收款、应收票据、预付账款、长期应收款等，以向购货方应收的合同或协议价款作为初始确认金额; 具有融资性质的，按其现值进行初始确认。</w:t>
      </w:r>
    </w:p>
    <w:p>
      <w:pPr>
        <w:pStyle w:val="Style25"/>
        <w:keepNext w:val="0"/>
        <w:keepLines w:val="0"/>
        <w:widowControl w:val="0"/>
        <w:shd w:val="clear" w:color="auto" w:fill="auto"/>
        <w:bidi w:val="0"/>
        <w:spacing w:before="0" w:after="0" w:line="314" w:lineRule="exact"/>
        <w:ind w:left="0" w:right="0" w:firstLine="0"/>
        <w:jc w:val="left"/>
      </w:pPr>
      <w:r>
        <w:rPr>
          <w:color w:val="000000"/>
          <w:spacing w:val="0"/>
          <w:w w:val="100"/>
          <w:position w:val="0"/>
        </w:rPr>
        <w:t>收回或处置时，将取得的价款与该应收款项账面价值之间的差额计入当期损益。</w:t>
      </w:r>
    </w:p>
    <w:p>
      <w:pPr>
        <w:pStyle w:val="Style25"/>
        <w:keepNext w:val="0"/>
        <w:keepLines w:val="0"/>
        <w:widowControl w:val="0"/>
        <w:shd w:val="clear" w:color="auto" w:fill="auto"/>
        <w:tabs>
          <w:tab w:pos="445" w:val="left"/>
        </w:tabs>
        <w:bidi w:val="0"/>
        <w:spacing w:before="0" w:after="0" w:line="314" w:lineRule="exact"/>
        <w:ind w:left="0" w:right="0" w:firstLine="0"/>
        <w:jc w:val="left"/>
      </w:pPr>
      <w:bookmarkStart w:id="532" w:name="bookmark532"/>
      <w:r>
        <w:rPr>
          <w:color w:val="000000"/>
          <w:spacing w:val="0"/>
          <w:w w:val="100"/>
          <w:position w:val="0"/>
          <w:sz w:val="18"/>
          <w:szCs w:val="18"/>
        </w:rPr>
        <w:t>（</w:t>
      </w:r>
      <w:bookmarkEnd w:id="532"/>
      <w:r>
        <w:rPr>
          <w:color w:val="000000"/>
          <w:spacing w:val="0"/>
          <w:w w:val="100"/>
          <w:position w:val="0"/>
          <w:sz w:val="18"/>
          <w:szCs w:val="18"/>
        </w:rPr>
        <w:t>4）</w:t>
        <w:tab/>
      </w:r>
      <w:r>
        <w:rPr>
          <w:color w:val="000000"/>
          <w:spacing w:val="0"/>
          <w:w w:val="100"/>
          <w:position w:val="0"/>
        </w:rPr>
        <w:t>可供出售金融资产</w:t>
      </w:r>
    </w:p>
    <w:p>
      <w:pPr>
        <w:pStyle w:val="Style25"/>
        <w:keepNext w:val="0"/>
        <w:keepLines w:val="0"/>
        <w:widowControl w:val="0"/>
        <w:shd w:val="clear" w:color="auto" w:fill="auto"/>
        <w:bidi w:val="0"/>
        <w:spacing w:before="0" w:after="0" w:line="314" w:lineRule="exact"/>
        <w:ind w:left="0" w:right="0" w:firstLine="0"/>
        <w:jc w:val="left"/>
      </w:pPr>
      <w:r>
        <w:rPr>
          <w:color w:val="000000"/>
          <w:spacing w:val="0"/>
          <w:w w:val="100"/>
          <w:position w:val="0"/>
        </w:rPr>
        <w:t>取得时按公允价值（扣除已宣告但尚未发放的现金股利或已到付息期但尚未领取的债券利息）和相关交易费用之和作为初 始确认金额。</w:t>
      </w:r>
    </w:p>
    <w:p>
      <w:pPr>
        <w:pStyle w:val="Style25"/>
        <w:keepNext w:val="0"/>
        <w:keepLines w:val="0"/>
        <w:widowControl w:val="0"/>
        <w:shd w:val="clear" w:color="auto" w:fill="auto"/>
        <w:bidi w:val="0"/>
        <w:spacing w:before="0" w:after="0" w:line="314" w:lineRule="exact"/>
        <w:ind w:left="0" w:right="0" w:firstLine="0"/>
        <w:jc w:val="left"/>
      </w:pPr>
      <w:r>
        <w:rPr>
          <w:color w:val="000000"/>
          <w:spacing w:val="0"/>
          <w:w w:val="100"/>
          <w:position w:val="0"/>
        </w:rPr>
        <w:t>持有期间将取得的利息或现金股利确认为投资收益。期末以公允价值计量且将公允价值变动计入资本公积（其他资本公积）。 处置时，将取得的价款与该金融资产账面价值之间的差额，计入投资损益；同时，将原直接计入所有者权益的公允价值变 动累计额对应处置部分的金额转出，计入投资损益。</w:t>
      </w:r>
    </w:p>
    <w:p>
      <w:pPr>
        <w:pStyle w:val="Style25"/>
        <w:keepNext w:val="0"/>
        <w:keepLines w:val="0"/>
        <w:widowControl w:val="0"/>
        <w:shd w:val="clear" w:color="auto" w:fill="auto"/>
        <w:bidi w:val="0"/>
        <w:spacing w:before="0" w:after="380" w:line="314" w:lineRule="exact"/>
        <w:ind w:left="0" w:right="0" w:firstLine="0"/>
        <w:jc w:val="left"/>
      </w:pPr>
      <w:bookmarkStart w:id="533" w:name="bookmark533"/>
      <w:r>
        <w:rPr>
          <w:color w:val="000000"/>
          <w:spacing w:val="0"/>
          <w:w w:val="100"/>
          <w:position w:val="0"/>
          <w:sz w:val="18"/>
          <w:szCs w:val="18"/>
        </w:rPr>
        <w:t>（</w:t>
      </w:r>
      <w:bookmarkEnd w:id="533"/>
      <w:r>
        <w:rPr>
          <w:color w:val="000000"/>
          <w:spacing w:val="0"/>
          <w:w w:val="100"/>
          <w:position w:val="0"/>
          <w:sz w:val="18"/>
          <w:szCs w:val="18"/>
        </w:rPr>
        <w:t>5）</w:t>
      </w:r>
      <w:r>
        <w:rPr>
          <w:color w:val="000000"/>
          <w:spacing w:val="0"/>
          <w:w w:val="100"/>
          <w:position w:val="0"/>
        </w:rPr>
        <w:t>其他金融负债 按其公允价值和相关交易费用之和作为初始确认金额。采用摊余成本进行后续计量。</w:t>
      </w:r>
    </w:p>
    <w:p>
      <w:pPr>
        <w:pStyle w:val="Style29"/>
        <w:keepNext/>
        <w:keepLines/>
        <w:widowControl w:val="0"/>
        <w:shd w:val="clear" w:color="auto" w:fill="auto"/>
        <w:tabs>
          <w:tab w:pos="493" w:val="left"/>
        </w:tabs>
        <w:bidi w:val="0"/>
        <w:spacing w:before="0" w:after="280" w:line="240" w:lineRule="auto"/>
        <w:ind w:left="0" w:right="0" w:firstLine="0"/>
        <w:jc w:val="left"/>
      </w:pPr>
      <w:bookmarkStart w:id="534" w:name="bookmark534"/>
      <w:bookmarkStart w:id="535" w:name="bookmark535"/>
      <w:bookmarkStart w:id="536" w:name="bookmark536"/>
      <w:bookmarkStart w:id="537" w:name="bookmark537"/>
      <w:r>
        <w:rPr>
          <w:color w:val="000000"/>
          <w:spacing w:val="0"/>
          <w:w w:val="100"/>
          <w:position w:val="0"/>
        </w:rPr>
        <w:t>（</w:t>
      </w:r>
      <w:bookmarkEnd w:id="536"/>
      <w:r>
        <w:rPr>
          <w:rFonts w:ascii="Times New Roman" w:eastAsia="Times New Roman" w:hAnsi="Times New Roman" w:cs="Times New Roman"/>
          <w:color w:val="000000"/>
          <w:spacing w:val="0"/>
          <w:w w:val="100"/>
          <w:position w:val="0"/>
        </w:rPr>
        <w:t>3</w:t>
      </w:r>
      <w:r>
        <w:rPr>
          <w:color w:val="000000"/>
          <w:spacing w:val="0"/>
          <w:w w:val="100"/>
          <w:position w:val="0"/>
        </w:rPr>
        <w:t>）</w:t>
        <w:tab/>
        <w:t>金融资产转移的确认依据和计量方法</w:t>
      </w:r>
      <w:bookmarkEnd w:id="534"/>
      <w:bookmarkEnd w:id="535"/>
      <w:bookmarkEnd w:id="537"/>
    </w:p>
    <w:p>
      <w:pPr>
        <w:pStyle w:val="Style25"/>
        <w:keepNext w:val="0"/>
        <w:keepLines w:val="0"/>
        <w:widowControl w:val="0"/>
        <w:shd w:val="clear" w:color="auto" w:fill="auto"/>
        <w:bidi w:val="0"/>
        <w:spacing w:before="0" w:after="0" w:line="317" w:lineRule="exact"/>
        <w:ind w:left="0" w:right="0" w:firstLine="0"/>
        <w:jc w:val="both"/>
      </w:pPr>
      <w:r>
        <w:rPr>
          <w:color w:val="000000"/>
          <w:spacing w:val="0"/>
          <w:w w:val="100"/>
          <w:position w:val="0"/>
        </w:rPr>
        <w:t>公司发生金融资产转移时，如已将金融资产所有权上几乎所有的风险和报酬转移给转入方，则终止确认该金融资产；如保 留了金融资产所有权上几乎所有的风险和报酬的，则不终止确认该金融资产。</w:t>
      </w:r>
    </w:p>
    <w:p>
      <w:pPr>
        <w:pStyle w:val="Style25"/>
        <w:keepNext w:val="0"/>
        <w:keepLines w:val="0"/>
        <w:widowControl w:val="0"/>
        <w:shd w:val="clear" w:color="auto" w:fill="auto"/>
        <w:bidi w:val="0"/>
        <w:spacing w:before="0" w:after="0" w:line="317" w:lineRule="exact"/>
        <w:ind w:left="0" w:right="0" w:firstLine="0"/>
        <w:jc w:val="both"/>
      </w:pPr>
      <w:r>
        <w:rPr>
          <w:color w:val="000000"/>
          <w:spacing w:val="0"/>
          <w:w w:val="100"/>
          <w:position w:val="0"/>
        </w:rPr>
        <w:t>在判断金融资产转移是否满足上述金融资产终止确认条件时，采用实质重于形式的原则。公司将金融资产转移区分为金融 资产整体转移和部分转移。金融资产整体转移满足终止确认条件的，将下列两项金额的差额计入当期损益：</w:t>
      </w:r>
    </w:p>
    <w:p>
      <w:pPr>
        <w:pStyle w:val="Style25"/>
        <w:keepNext w:val="0"/>
        <w:keepLines w:val="0"/>
        <w:widowControl w:val="0"/>
        <w:shd w:val="clear" w:color="auto" w:fill="auto"/>
        <w:tabs>
          <w:tab w:pos="445" w:val="left"/>
        </w:tabs>
        <w:bidi w:val="0"/>
        <w:spacing w:before="0" w:after="0" w:line="317" w:lineRule="exact"/>
        <w:ind w:left="0" w:right="0" w:firstLine="0"/>
        <w:jc w:val="both"/>
      </w:pPr>
      <w:bookmarkStart w:id="538" w:name="bookmark538"/>
      <w:r>
        <w:rPr>
          <w:color w:val="000000"/>
          <w:spacing w:val="0"/>
          <w:w w:val="100"/>
          <w:position w:val="0"/>
          <w:sz w:val="18"/>
          <w:szCs w:val="18"/>
        </w:rPr>
        <w:t>（</w:t>
      </w:r>
      <w:bookmarkEnd w:id="538"/>
      <w:r>
        <w:rPr>
          <w:color w:val="000000"/>
          <w:spacing w:val="0"/>
          <w:w w:val="100"/>
          <w:position w:val="0"/>
          <w:sz w:val="18"/>
          <w:szCs w:val="18"/>
        </w:rPr>
        <w:t>1）</w:t>
        <w:tab/>
      </w:r>
      <w:r>
        <w:rPr>
          <w:color w:val="000000"/>
          <w:spacing w:val="0"/>
          <w:w w:val="100"/>
          <w:position w:val="0"/>
        </w:rPr>
        <w:t>所转移金融资产的账面价值；</w:t>
      </w:r>
    </w:p>
    <w:p>
      <w:pPr>
        <w:pStyle w:val="Style25"/>
        <w:keepNext w:val="0"/>
        <w:keepLines w:val="0"/>
        <w:widowControl w:val="0"/>
        <w:shd w:val="clear" w:color="auto" w:fill="auto"/>
        <w:tabs>
          <w:tab w:pos="541" w:val="left"/>
        </w:tabs>
        <w:bidi w:val="0"/>
        <w:spacing w:before="0" w:after="280" w:line="317" w:lineRule="exact"/>
        <w:ind w:left="0" w:right="0" w:firstLine="0"/>
        <w:jc w:val="both"/>
      </w:pPr>
      <w:bookmarkStart w:id="539" w:name="bookmark539"/>
      <w:r>
        <w:rPr>
          <w:color w:val="000000"/>
          <w:spacing w:val="0"/>
          <w:w w:val="100"/>
          <w:position w:val="0"/>
          <w:sz w:val="18"/>
          <w:szCs w:val="18"/>
        </w:rPr>
        <w:t>（</w:t>
      </w:r>
      <w:bookmarkEnd w:id="539"/>
      <w:r>
        <w:rPr>
          <w:color w:val="000000"/>
          <w:spacing w:val="0"/>
          <w:w w:val="100"/>
          <w:position w:val="0"/>
          <w:sz w:val="18"/>
          <w:szCs w:val="18"/>
        </w:rPr>
        <w:t>2）</w:t>
        <w:tab/>
      </w:r>
      <w:r>
        <w:rPr>
          <w:color w:val="000000"/>
          <w:spacing w:val="0"/>
          <w:w w:val="100"/>
          <w:position w:val="0"/>
        </w:rPr>
        <w:t>因转移而收到的对价，与原直接计入所有者权益的公允价值变动累计额（涉及转移的金融资产为可供出售金融资产的 情形）之和。</w:t>
      </w:r>
    </w:p>
    <w:p>
      <w:pPr>
        <w:pStyle w:val="Style25"/>
        <w:keepNext w:val="0"/>
        <w:keepLines w:val="0"/>
        <w:widowControl w:val="0"/>
        <w:shd w:val="clear" w:color="auto" w:fill="auto"/>
        <w:bidi w:val="0"/>
        <w:spacing w:before="0" w:after="0" w:line="319" w:lineRule="exact"/>
        <w:ind w:left="0" w:right="0" w:firstLine="0"/>
        <w:jc w:val="left"/>
      </w:pPr>
      <w:r>
        <w:rPr>
          <w:color w:val="000000"/>
          <w:spacing w:val="0"/>
          <w:w w:val="100"/>
          <w:position w:val="0"/>
        </w:rPr>
        <w:t>金融资产部分转移满足终止确认条件的，将所转移金融资产整体的账面价值，在终止确认部分和未终止确认部分之间，按 照各自的相对公允价值进行分摊，并将下列两项金额的差额计入当期损益：</w:t>
      </w:r>
    </w:p>
    <w:p>
      <w:pPr>
        <w:pStyle w:val="Style25"/>
        <w:keepNext w:val="0"/>
        <w:keepLines w:val="0"/>
        <w:widowControl w:val="0"/>
        <w:shd w:val="clear" w:color="auto" w:fill="auto"/>
        <w:tabs>
          <w:tab w:pos="445" w:val="left"/>
        </w:tabs>
        <w:bidi w:val="0"/>
        <w:spacing w:before="0" w:after="0" w:line="319" w:lineRule="exact"/>
        <w:ind w:left="0" w:right="0" w:firstLine="0"/>
        <w:jc w:val="left"/>
      </w:pPr>
      <w:bookmarkStart w:id="540" w:name="bookmark540"/>
      <w:r>
        <w:rPr>
          <w:color w:val="000000"/>
          <w:spacing w:val="0"/>
          <w:w w:val="100"/>
          <w:position w:val="0"/>
          <w:sz w:val="18"/>
          <w:szCs w:val="18"/>
        </w:rPr>
        <w:t>（</w:t>
      </w:r>
      <w:bookmarkEnd w:id="540"/>
      <w:r>
        <w:rPr>
          <w:color w:val="000000"/>
          <w:spacing w:val="0"/>
          <w:w w:val="100"/>
          <w:position w:val="0"/>
          <w:sz w:val="18"/>
          <w:szCs w:val="18"/>
        </w:rPr>
        <w:t>1）</w:t>
        <w:tab/>
      </w:r>
      <w:r>
        <w:rPr>
          <w:color w:val="000000"/>
          <w:spacing w:val="0"/>
          <w:w w:val="100"/>
          <w:position w:val="0"/>
        </w:rPr>
        <w:t>终止确认部分的账面价值；</w:t>
      </w:r>
    </w:p>
    <w:p>
      <w:pPr>
        <w:pStyle w:val="Style25"/>
        <w:keepNext w:val="0"/>
        <w:keepLines w:val="0"/>
        <w:widowControl w:val="0"/>
        <w:shd w:val="clear" w:color="auto" w:fill="auto"/>
        <w:tabs>
          <w:tab w:pos="536" w:val="left"/>
        </w:tabs>
        <w:bidi w:val="0"/>
        <w:spacing w:before="0" w:after="280" w:line="319" w:lineRule="exact"/>
        <w:ind w:left="0" w:right="0" w:firstLine="0"/>
        <w:jc w:val="left"/>
      </w:pPr>
      <w:bookmarkStart w:id="541" w:name="bookmark541"/>
      <w:r>
        <w:rPr>
          <w:color w:val="000000"/>
          <w:spacing w:val="0"/>
          <w:w w:val="100"/>
          <w:position w:val="0"/>
          <w:sz w:val="18"/>
          <w:szCs w:val="18"/>
        </w:rPr>
        <w:t>（</w:t>
      </w:r>
      <w:bookmarkEnd w:id="541"/>
      <w:r>
        <w:rPr>
          <w:color w:val="000000"/>
          <w:spacing w:val="0"/>
          <w:w w:val="100"/>
          <w:position w:val="0"/>
          <w:sz w:val="18"/>
          <w:szCs w:val="18"/>
        </w:rPr>
        <w:t>2）</w:t>
        <w:tab/>
      </w:r>
      <w:r>
        <w:rPr>
          <w:color w:val="000000"/>
          <w:spacing w:val="0"/>
          <w:w w:val="100"/>
          <w:position w:val="0"/>
        </w:rPr>
        <w:t>终止确认部分的对价，与原直接计入所有者权益的公允价值变动累计额中对应终止确认部分的金额（涉及转移的金融 资产为可供出售金融资产的情形）之和。</w:t>
      </w:r>
    </w:p>
    <w:p>
      <w:pPr>
        <w:pStyle w:val="Style25"/>
        <w:keepNext w:val="0"/>
        <w:keepLines w:val="0"/>
        <w:widowControl w:val="0"/>
        <w:shd w:val="clear" w:color="auto" w:fill="auto"/>
        <w:bidi w:val="0"/>
        <w:spacing w:before="0" w:after="380" w:line="312" w:lineRule="exact"/>
        <w:ind w:left="0" w:right="0" w:firstLine="0"/>
        <w:jc w:val="left"/>
      </w:pPr>
      <w:r>
        <w:rPr>
          <w:color w:val="000000"/>
          <w:spacing w:val="0"/>
          <w:w w:val="100"/>
          <w:position w:val="0"/>
        </w:rPr>
        <w:t>金融资产转移不满足终止确认条件的，继续确认该金融资产，所收到的对价确认为一项金融负债。</w:t>
      </w:r>
    </w:p>
    <w:p>
      <w:pPr>
        <w:pStyle w:val="Style29"/>
        <w:keepNext/>
        <w:keepLines/>
        <w:widowControl w:val="0"/>
        <w:shd w:val="clear" w:color="auto" w:fill="auto"/>
        <w:tabs>
          <w:tab w:pos="493" w:val="left"/>
        </w:tabs>
        <w:bidi w:val="0"/>
        <w:spacing w:before="0" w:after="280" w:line="240" w:lineRule="auto"/>
        <w:ind w:left="0" w:right="0" w:firstLine="0"/>
        <w:jc w:val="left"/>
      </w:pPr>
      <w:bookmarkStart w:id="542" w:name="bookmark542"/>
      <w:bookmarkStart w:id="543" w:name="bookmark543"/>
      <w:bookmarkStart w:id="544" w:name="bookmark544"/>
      <w:bookmarkStart w:id="545" w:name="bookmark545"/>
      <w:r>
        <w:rPr>
          <w:color w:val="000000"/>
          <w:spacing w:val="0"/>
          <w:w w:val="100"/>
          <w:position w:val="0"/>
        </w:rPr>
        <w:t>（</w:t>
      </w:r>
      <w:bookmarkEnd w:id="544"/>
      <w:r>
        <w:rPr>
          <w:rFonts w:ascii="Times New Roman" w:eastAsia="Times New Roman" w:hAnsi="Times New Roman" w:cs="Times New Roman"/>
          <w:color w:val="000000"/>
          <w:spacing w:val="0"/>
          <w:w w:val="100"/>
          <w:position w:val="0"/>
        </w:rPr>
        <w:t>4</w:t>
      </w:r>
      <w:r>
        <w:rPr>
          <w:color w:val="000000"/>
          <w:spacing w:val="0"/>
          <w:w w:val="100"/>
          <w:position w:val="0"/>
        </w:rPr>
        <w:t>）</w:t>
        <w:tab/>
        <w:t>金融负债终止确认条件</w:t>
      </w:r>
      <w:bookmarkEnd w:id="542"/>
      <w:bookmarkEnd w:id="543"/>
      <w:bookmarkEnd w:id="545"/>
    </w:p>
    <w:p>
      <w:pPr>
        <w:pStyle w:val="Style25"/>
        <w:keepNext w:val="0"/>
        <w:keepLines w:val="0"/>
        <w:widowControl w:val="0"/>
        <w:shd w:val="clear" w:color="auto" w:fill="auto"/>
        <w:bidi w:val="0"/>
        <w:spacing w:before="0" w:after="0" w:line="313" w:lineRule="exact"/>
        <w:ind w:left="0" w:right="0" w:firstLine="0"/>
        <w:jc w:val="left"/>
      </w:pPr>
      <w:r>
        <w:rPr>
          <w:color w:val="000000"/>
          <w:spacing w:val="0"/>
          <w:w w:val="100"/>
          <w:position w:val="0"/>
        </w:rPr>
        <w:t>金融负债的现时义务全部或部分已经解除的，则终止确认该金融负债或其一部分；本公司若与债权人签定协议，以承担新金 融负债方式替换现存金融负债，且新金融负债与现存金融负债的合同条款实质上不同的，则终止确认现存金融负债，并同时 确认新金融负债。</w:t>
      </w:r>
    </w:p>
    <w:p>
      <w:pPr>
        <w:pStyle w:val="Style25"/>
        <w:keepNext w:val="0"/>
        <w:keepLines w:val="0"/>
        <w:widowControl w:val="0"/>
        <w:shd w:val="clear" w:color="auto" w:fill="auto"/>
        <w:bidi w:val="0"/>
        <w:spacing w:before="0" w:after="0" w:line="313" w:lineRule="exact"/>
        <w:ind w:left="0" w:right="0" w:firstLine="0"/>
        <w:jc w:val="left"/>
      </w:pPr>
      <w:r>
        <w:rPr>
          <w:color w:val="000000"/>
          <w:spacing w:val="0"/>
          <w:w w:val="100"/>
          <w:position w:val="0"/>
        </w:rPr>
        <w:t>对现存金融负债全部或部分合同条款作出实质性修改的，则终止确认现存金融负债或其一部分，同时将修改条款后的金融负 债确认为一项新金融负债。</w:t>
      </w:r>
    </w:p>
    <w:p>
      <w:pPr>
        <w:pStyle w:val="Style25"/>
        <w:keepNext w:val="0"/>
        <w:keepLines w:val="0"/>
        <w:widowControl w:val="0"/>
        <w:shd w:val="clear" w:color="auto" w:fill="auto"/>
        <w:bidi w:val="0"/>
        <w:spacing w:before="0" w:after="0" w:line="313" w:lineRule="exact"/>
        <w:ind w:left="0" w:right="0" w:firstLine="0"/>
        <w:jc w:val="left"/>
      </w:pPr>
      <w:r>
        <w:rPr>
          <w:color w:val="000000"/>
          <w:spacing w:val="0"/>
          <w:w w:val="100"/>
          <w:position w:val="0"/>
        </w:rPr>
        <w:t>金融负债全部或部分终止确认时，终止确认的金融负债账面价值与支付对价（包括转出的非现金资产或承担的新金融负债） 之间的差额，计入当期损益。</w:t>
      </w:r>
    </w:p>
    <w:p>
      <w:pPr>
        <w:pStyle w:val="Style25"/>
        <w:keepNext w:val="0"/>
        <w:keepLines w:val="0"/>
        <w:widowControl w:val="0"/>
        <w:shd w:val="clear" w:color="auto" w:fill="auto"/>
        <w:bidi w:val="0"/>
        <w:spacing w:before="0" w:after="380" w:line="313" w:lineRule="exact"/>
        <w:ind w:left="0" w:right="0" w:firstLine="0"/>
        <w:jc w:val="left"/>
      </w:pPr>
      <w:r>
        <w:rPr>
          <w:color w:val="000000"/>
          <w:spacing w:val="0"/>
          <w:w w:val="100"/>
          <w:position w:val="0"/>
        </w:rPr>
        <w:t>本公司若回购部分金融负债的，在回购日按照继续确认部分与终止确认部分的相对公允价值，将该金融负债整体的账面价值 进行分配。分配给终止确认部分的账面价值与支付的对价（包括转出的非现金资产或承担的新金融负债）之间的差额，计入 当期损益。</w:t>
      </w:r>
    </w:p>
    <w:p>
      <w:pPr>
        <w:pStyle w:val="Style29"/>
        <w:keepNext/>
        <w:keepLines/>
        <w:widowControl w:val="0"/>
        <w:shd w:val="clear" w:color="auto" w:fill="auto"/>
        <w:tabs>
          <w:tab w:pos="493" w:val="left"/>
        </w:tabs>
        <w:bidi w:val="0"/>
        <w:spacing w:before="0" w:after="280" w:line="240" w:lineRule="auto"/>
        <w:ind w:left="0" w:right="0" w:firstLine="0"/>
        <w:jc w:val="left"/>
      </w:pPr>
      <w:bookmarkStart w:id="546" w:name="bookmark546"/>
      <w:bookmarkStart w:id="547" w:name="bookmark547"/>
      <w:bookmarkStart w:id="548" w:name="bookmark548"/>
      <w:bookmarkStart w:id="549" w:name="bookmark549"/>
      <w:r>
        <w:rPr>
          <w:color w:val="000000"/>
          <w:spacing w:val="0"/>
          <w:w w:val="100"/>
          <w:position w:val="0"/>
        </w:rPr>
        <w:t>（</w:t>
      </w:r>
      <w:bookmarkEnd w:id="548"/>
      <w:r>
        <w:rPr>
          <w:rFonts w:ascii="Times New Roman" w:eastAsia="Times New Roman" w:hAnsi="Times New Roman" w:cs="Times New Roman"/>
          <w:color w:val="000000"/>
          <w:spacing w:val="0"/>
          <w:w w:val="100"/>
          <w:position w:val="0"/>
        </w:rPr>
        <w:t>5</w:t>
      </w:r>
      <w:r>
        <w:rPr>
          <w:color w:val="000000"/>
          <w:spacing w:val="0"/>
          <w:w w:val="100"/>
          <w:position w:val="0"/>
        </w:rPr>
        <w:t>）</w:t>
        <w:tab/>
        <w:t>金融资产和金融负债公允价值的确定方法</w:t>
      </w:r>
      <w:bookmarkEnd w:id="546"/>
      <w:bookmarkEnd w:id="547"/>
      <w:bookmarkEnd w:id="549"/>
    </w:p>
    <w:p>
      <w:pPr>
        <w:pStyle w:val="Style25"/>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本公司采用公允价值计量的金融资产和金融负债全部直接参考活跃市场中的报价。</w:t>
      </w:r>
    </w:p>
    <w:p>
      <w:pPr>
        <w:pStyle w:val="Style29"/>
        <w:keepNext/>
        <w:keepLines/>
        <w:widowControl w:val="0"/>
        <w:shd w:val="clear" w:color="auto" w:fill="auto"/>
        <w:tabs>
          <w:tab w:pos="493" w:val="left"/>
        </w:tabs>
        <w:bidi w:val="0"/>
        <w:spacing w:before="0" w:after="280" w:line="240" w:lineRule="auto"/>
        <w:ind w:left="0" w:right="0" w:firstLine="0"/>
        <w:jc w:val="left"/>
      </w:pPr>
      <w:bookmarkStart w:id="550" w:name="bookmark550"/>
      <w:bookmarkStart w:id="551" w:name="bookmark551"/>
      <w:bookmarkStart w:id="552" w:name="bookmark552"/>
      <w:bookmarkStart w:id="553" w:name="bookmark553"/>
      <w:r>
        <w:rPr>
          <w:color w:val="000000"/>
          <w:spacing w:val="0"/>
          <w:w w:val="100"/>
          <w:position w:val="0"/>
        </w:rPr>
        <w:t>（</w:t>
      </w:r>
      <w:bookmarkEnd w:id="552"/>
      <w:r>
        <w:rPr>
          <w:rFonts w:ascii="Times New Roman" w:eastAsia="Times New Roman" w:hAnsi="Times New Roman" w:cs="Times New Roman"/>
          <w:color w:val="000000"/>
          <w:spacing w:val="0"/>
          <w:w w:val="100"/>
          <w:position w:val="0"/>
        </w:rPr>
        <w:t>6</w:t>
      </w:r>
      <w:r>
        <w:rPr>
          <w:color w:val="000000"/>
          <w:spacing w:val="0"/>
          <w:w w:val="100"/>
          <w:position w:val="0"/>
        </w:rPr>
        <w:t>）</w:t>
        <w:tab/>
        <w:t>金融资产（不含应收款项）减值测试方法、减值准备计提方法</w:t>
      </w:r>
      <w:bookmarkEnd w:id="550"/>
      <w:bookmarkEnd w:id="551"/>
      <w:bookmarkEnd w:id="553"/>
    </w:p>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除以公允价值计量且其变动计入当期损益的金融资产外，本公司于资产负债表日对金融资产的账面价值进行检查，如果有客 观证据表明某项金融资产发生减值的，计提减值准备。</w:t>
      </w:r>
    </w:p>
    <w:p>
      <w:pPr>
        <w:pStyle w:val="Style25"/>
        <w:keepNext w:val="0"/>
        <w:keepLines w:val="0"/>
        <w:widowControl w:val="0"/>
        <w:shd w:val="clear" w:color="auto" w:fill="auto"/>
        <w:tabs>
          <w:tab w:pos="445" w:val="left"/>
        </w:tabs>
        <w:bidi w:val="0"/>
        <w:spacing w:before="0" w:after="0" w:line="312" w:lineRule="exact"/>
        <w:ind w:left="0" w:right="0" w:firstLine="0"/>
        <w:jc w:val="left"/>
      </w:pPr>
      <w:bookmarkStart w:id="554" w:name="bookmark554"/>
      <w:r>
        <w:rPr>
          <w:color w:val="000000"/>
          <w:spacing w:val="0"/>
          <w:w w:val="100"/>
          <w:position w:val="0"/>
        </w:rPr>
        <w:t>（</w:t>
      </w:r>
      <w:bookmarkEnd w:id="554"/>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可供出售金融资产的减值准备：</w:t>
      </w:r>
    </w:p>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期末如果可供出售金融资产的公允价值发生严重下降，或在综合考虑各种相关因素后，预期这种下降趋势属于非暂时性的， 就认定其已发生减值，将原直接计入所有者权益的公允价值下降形成的累计损失一并转出，确认减值损失。</w:t>
      </w:r>
    </w:p>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对于已确认减值损失的可供出售债务工具，在随后的会计期间公允价值已上升且客观上与确认原减值损失确认后发生的事 项有关的，原确认的减值损失予以转回，计入当期损益。</w:t>
      </w:r>
    </w:p>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可供出售权益工具投资发生的减值损失，不得通过损益转回。</w:t>
      </w:r>
    </w:p>
    <w:p>
      <w:pPr>
        <w:pStyle w:val="Style25"/>
        <w:keepNext w:val="0"/>
        <w:keepLines w:val="0"/>
        <w:widowControl w:val="0"/>
        <w:shd w:val="clear" w:color="auto" w:fill="auto"/>
        <w:tabs>
          <w:tab w:pos="445" w:val="left"/>
        </w:tabs>
        <w:bidi w:val="0"/>
        <w:spacing w:before="0" w:after="0" w:line="312" w:lineRule="exact"/>
        <w:ind w:left="0" w:right="0" w:firstLine="0"/>
        <w:jc w:val="left"/>
      </w:pPr>
      <w:bookmarkStart w:id="555" w:name="bookmark555"/>
      <w:r>
        <w:rPr>
          <w:color w:val="000000"/>
          <w:spacing w:val="0"/>
          <w:w w:val="100"/>
          <w:position w:val="0"/>
        </w:rPr>
        <w:t>（</w:t>
      </w:r>
      <w:bookmarkEnd w:id="555"/>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持有至到期投资的减值准备：</w:t>
      </w:r>
    </w:p>
    <w:p>
      <w:pPr>
        <w:pStyle w:val="Style25"/>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持有至到期投资减值损失的计量比照应收款项减值损失计量方法处理。</w:t>
      </w:r>
    </w:p>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各类可供出售金融资产减值的各项认定标准</w:t>
      </w:r>
    </w:p>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本公司对可供出售金融资产减值的认定标准为：</w:t>
      </w:r>
    </w:p>
    <w:p>
      <w:pPr>
        <w:pStyle w:val="Style25"/>
        <w:keepNext w:val="0"/>
        <w:keepLines w:val="0"/>
        <w:widowControl w:val="0"/>
        <w:shd w:val="clear" w:color="auto" w:fill="auto"/>
        <w:tabs>
          <w:tab w:pos="531" w:val="left"/>
        </w:tabs>
        <w:bidi w:val="0"/>
        <w:spacing w:before="0" w:after="0" w:line="312" w:lineRule="exact"/>
        <w:ind w:left="0" w:right="0" w:firstLine="0"/>
        <w:jc w:val="left"/>
      </w:pPr>
      <w:bookmarkStart w:id="556" w:name="bookmark556"/>
      <w:r>
        <w:rPr>
          <w:color w:val="000000"/>
          <w:spacing w:val="0"/>
          <w:w w:val="100"/>
          <w:position w:val="0"/>
        </w:rPr>
        <w:t>（</w:t>
      </w:r>
      <w:bookmarkEnd w:id="556"/>
      <w:r>
        <w:rPr>
          <w:color w:val="000000"/>
          <w:spacing w:val="0"/>
          <w:w w:val="100"/>
          <w:position w:val="0"/>
        </w:rPr>
        <w:t>一）</w:t>
        <w:tab/>
        <w:t>发行方发生严重财务困难；</w:t>
      </w:r>
    </w:p>
    <w:p>
      <w:pPr>
        <w:pStyle w:val="Style25"/>
        <w:keepNext w:val="0"/>
        <w:keepLines w:val="0"/>
        <w:widowControl w:val="0"/>
        <w:shd w:val="clear" w:color="auto" w:fill="auto"/>
        <w:tabs>
          <w:tab w:pos="531" w:val="left"/>
        </w:tabs>
        <w:bidi w:val="0"/>
        <w:spacing w:before="0" w:after="0" w:line="312" w:lineRule="exact"/>
        <w:ind w:left="0" w:right="0" w:firstLine="0"/>
        <w:jc w:val="left"/>
      </w:pPr>
      <w:bookmarkStart w:id="557" w:name="bookmark557"/>
      <w:r>
        <w:rPr>
          <w:color w:val="000000"/>
          <w:spacing w:val="0"/>
          <w:w w:val="100"/>
          <w:position w:val="0"/>
        </w:rPr>
        <w:t>（</w:t>
      </w:r>
      <w:bookmarkEnd w:id="557"/>
      <w:r>
        <w:rPr>
          <w:color w:val="000000"/>
          <w:spacing w:val="0"/>
          <w:w w:val="100"/>
          <w:position w:val="0"/>
        </w:rPr>
        <w:t>二）</w:t>
        <w:tab/>
        <w:t>因发行方发生重大财务困难，该金融资产无法在活跃市场继续交易；</w:t>
      </w:r>
    </w:p>
    <w:p>
      <w:pPr>
        <w:pStyle w:val="Style25"/>
        <w:keepNext w:val="0"/>
        <w:keepLines w:val="0"/>
        <w:widowControl w:val="0"/>
        <w:shd w:val="clear" w:color="auto" w:fill="auto"/>
        <w:tabs>
          <w:tab w:pos="627" w:val="left"/>
        </w:tabs>
        <w:bidi w:val="0"/>
        <w:spacing w:before="0" w:after="280" w:line="312" w:lineRule="exact"/>
        <w:ind w:left="0" w:right="0" w:firstLine="0"/>
        <w:jc w:val="left"/>
      </w:pPr>
      <w:bookmarkStart w:id="558" w:name="bookmark558"/>
      <w:r>
        <w:rPr>
          <w:color w:val="000000"/>
          <w:spacing w:val="0"/>
          <w:w w:val="100"/>
          <w:position w:val="0"/>
        </w:rPr>
        <w:t>（</w:t>
      </w:r>
      <w:bookmarkEnd w:id="558"/>
      <w:r>
        <w:rPr>
          <w:color w:val="000000"/>
          <w:spacing w:val="0"/>
          <w:w w:val="100"/>
          <w:position w:val="0"/>
        </w:rPr>
        <w:t>三）</w:t>
        <w:tab/>
        <w:t>权益工具发行方经营所处的技术、市场、经济或法律环境等发生重大不利变化，使权益工具投资人可能无法收回投资 成本；</w:t>
      </w:r>
    </w:p>
    <w:p>
      <w:pPr>
        <w:pStyle w:val="Style25"/>
        <w:keepNext w:val="0"/>
        <w:keepLines w:val="0"/>
        <w:widowControl w:val="0"/>
        <w:numPr>
          <w:ilvl w:val="0"/>
          <w:numId w:val="19"/>
        </w:numPr>
        <w:shd w:val="clear" w:color="auto" w:fill="auto"/>
        <w:bidi w:val="0"/>
        <w:spacing w:before="0" w:after="0" w:line="322" w:lineRule="exact"/>
        <w:ind w:left="0" w:right="0" w:firstLine="0"/>
        <w:jc w:val="left"/>
      </w:pPr>
      <w:bookmarkStart w:id="559" w:name="bookmark559"/>
      <w:bookmarkEnd w:id="559"/>
      <w:r>
        <w:rPr>
          <w:color w:val="000000"/>
          <w:spacing w:val="0"/>
          <w:w w:val="100"/>
          <w:position w:val="0"/>
        </w:rPr>
        <w:t>权益工具投资的公允价值发生严重或非暂时性下跌；</w:t>
      </w:r>
    </w:p>
    <w:p>
      <w:pPr>
        <w:pStyle w:val="Style25"/>
        <w:keepNext w:val="0"/>
        <w:keepLines w:val="0"/>
        <w:widowControl w:val="0"/>
        <w:shd w:val="clear" w:color="auto" w:fill="auto"/>
        <w:bidi w:val="0"/>
        <w:spacing w:before="0" w:after="380" w:line="322" w:lineRule="exact"/>
        <w:ind w:left="0" w:right="0" w:firstLine="0"/>
        <w:jc w:val="left"/>
      </w:pPr>
      <w:r>
        <w:rPr>
          <w:color w:val="000000"/>
          <w:spacing w:val="0"/>
          <w:w w:val="100"/>
          <w:position w:val="0"/>
        </w:rPr>
        <w:t>本公司对可供出售权益工具投资的公允价值下跌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严重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的标准为：</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；公允价值下跌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非暂时性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的标准为：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年；投资成 本的计算方法为：交易价时支付对价的公允价值和交易费用；持续下跌期间的确定依据为：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p>
      <w:pPr>
        <w:pStyle w:val="Style29"/>
        <w:keepNext/>
        <w:keepLines/>
        <w:widowControl w:val="0"/>
        <w:numPr>
          <w:ilvl w:val="0"/>
          <w:numId w:val="21"/>
        </w:numPr>
        <w:shd w:val="clear" w:color="auto" w:fill="auto"/>
        <w:bidi w:val="0"/>
        <w:spacing w:before="0" w:after="380" w:line="240" w:lineRule="auto"/>
        <w:ind w:left="0" w:right="0" w:firstLine="0"/>
        <w:jc w:val="left"/>
      </w:pPr>
      <w:bookmarkStart w:id="560" w:name="bookmark560"/>
      <w:bookmarkStart w:id="561" w:name="bookmark561"/>
      <w:bookmarkStart w:id="562" w:name="bookmark562"/>
      <w:bookmarkStart w:id="563" w:name="bookmark563"/>
      <w:bookmarkEnd w:id="562"/>
      <w:r>
        <w:rPr>
          <w:color w:val="000000"/>
          <w:spacing w:val="0"/>
          <w:w w:val="100"/>
          <w:position w:val="0"/>
        </w:rPr>
        <w:t>将尚未到期的持有至到期投资重分类为可供出售金融资产的，说明持有意图或能力发生改变的依据</w:t>
      </w:r>
      <w:bookmarkEnd w:id="560"/>
      <w:bookmarkEnd w:id="561"/>
      <w:bookmarkEnd w:id="563"/>
    </w:p>
    <w:p>
      <w:pPr>
        <w:pStyle w:val="Style29"/>
        <w:keepNext/>
        <w:keepLines/>
        <w:widowControl w:val="0"/>
        <w:shd w:val="clear" w:color="auto" w:fill="auto"/>
        <w:bidi w:val="0"/>
        <w:spacing w:before="0" w:after="260" w:line="240" w:lineRule="auto"/>
        <w:ind w:left="0" w:right="0" w:firstLine="0"/>
        <w:jc w:val="left"/>
      </w:pPr>
      <w:bookmarkStart w:id="560" w:name="bookmark560"/>
      <w:bookmarkStart w:id="561" w:name="bookmark561"/>
      <w:bookmarkStart w:id="564" w:name="bookmark564"/>
      <w:bookmarkStart w:id="565" w:name="bookmark565"/>
      <w:r>
        <w:rPr>
          <w:rFonts w:ascii="Times New Roman" w:eastAsia="Times New Roman" w:hAnsi="Times New Roman" w:cs="Times New Roman"/>
          <w:color w:val="000000"/>
          <w:spacing w:val="0"/>
          <w:w w:val="100"/>
          <w:position w:val="0"/>
        </w:rPr>
        <w:t>1</w:t>
      </w:r>
      <w:bookmarkEnd w:id="564"/>
      <w:r>
        <w:rPr>
          <w:rFonts w:ascii="Times New Roman" w:eastAsia="Times New Roman" w:hAnsi="Times New Roman" w:cs="Times New Roman"/>
          <w:color w:val="000000"/>
          <w:spacing w:val="0"/>
          <w:w w:val="100"/>
          <w:position w:val="0"/>
        </w:rPr>
        <w:t>1</w:t>
      </w:r>
      <w:r>
        <w:rPr>
          <w:color w:val="000000"/>
          <w:spacing w:val="0"/>
          <w:w w:val="100"/>
          <w:position w:val="0"/>
        </w:rPr>
        <w:t>、应收款项坏账准备的确认标准和计提方法</w:t>
      </w:r>
      <w:bookmarkEnd w:id="560"/>
      <w:bookmarkEnd w:id="561"/>
      <w:bookmarkEnd w:id="565"/>
    </w:p>
    <w:p>
      <w:pPr>
        <w:pStyle w:val="Style25"/>
        <w:keepNext w:val="0"/>
        <w:keepLines w:val="0"/>
        <w:widowControl w:val="0"/>
        <w:shd w:val="clear" w:color="auto" w:fill="auto"/>
        <w:bidi w:val="0"/>
        <w:spacing w:before="0" w:after="380" w:line="312" w:lineRule="exact"/>
        <w:ind w:left="0" w:right="0" w:firstLine="0"/>
        <w:jc w:val="left"/>
      </w:pPr>
      <w:r>
        <w:rPr>
          <w:color w:val="000000"/>
          <w:spacing w:val="0"/>
          <w:w w:val="100"/>
          <w:position w:val="0"/>
        </w:rPr>
        <w:t>除已单独计提减值准备的应收账款、其他应收款外，公司根据以前年度与之相同或相类似的、按账龄段划分的具有类似信用 风险特征的应收款项组合的实际损失率为基础，结合现时情况分析法确定坏账准备计提的比例。</w:t>
      </w:r>
    </w:p>
    <w:p>
      <w:pPr>
        <w:pStyle w:val="Style29"/>
        <w:keepNext/>
        <w:keepLines/>
        <w:widowControl w:val="0"/>
        <w:numPr>
          <w:ilvl w:val="0"/>
          <w:numId w:val="23"/>
        </w:numPr>
        <w:shd w:val="clear" w:color="auto" w:fill="auto"/>
        <w:bidi w:val="0"/>
        <w:spacing w:before="0" w:after="320" w:line="240" w:lineRule="auto"/>
        <w:ind w:left="0" w:right="0" w:firstLine="0"/>
        <w:jc w:val="left"/>
      </w:pPr>
      <w:bookmarkStart w:id="566" w:name="bookmark566"/>
      <w:bookmarkStart w:id="567" w:name="bookmark567"/>
      <w:bookmarkStart w:id="568" w:name="bookmark568"/>
      <w:bookmarkStart w:id="569" w:name="bookmark569"/>
      <w:bookmarkEnd w:id="568"/>
      <w:r>
        <w:rPr>
          <w:color w:val="000000"/>
          <w:spacing w:val="0"/>
          <w:w w:val="100"/>
          <w:position w:val="0"/>
        </w:rPr>
        <w:t>单项金额重大的应收款项坏账准备</w:t>
      </w:r>
      <w:bookmarkEnd w:id="566"/>
      <w:bookmarkEnd w:id="567"/>
      <w:bookmarkEnd w:id="569"/>
    </w:p>
    <w:tbl>
      <w:tblPr>
        <w:tblOverlap w:val="never"/>
        <w:jc w:val="center"/>
        <w:tblLayout w:type="fixed"/>
      </w:tblPr>
      <w:tblGrid>
        <w:gridCol w:w="5064"/>
        <w:gridCol w:w="4522"/>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单项金额重大的判断依据或金额标准</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98" w:lineRule="exact"/>
              <w:ind w:left="0" w:right="0" w:firstLine="0"/>
              <w:jc w:val="both"/>
              <w:rPr>
                <w:sz w:val="17"/>
                <w:szCs w:val="17"/>
              </w:rPr>
            </w:pPr>
            <w:r>
              <w:rPr>
                <w:rFonts w:ascii="SimSun" w:eastAsia="SimSun" w:hAnsi="SimSun" w:cs="SimSun"/>
                <w:color w:val="000000"/>
                <w:spacing w:val="0"/>
                <w:w w:val="100"/>
                <w:position w:val="0"/>
                <w:sz w:val="17"/>
                <w:szCs w:val="17"/>
              </w:rPr>
              <w:t>单项金额重大的具体标准为：应收款项余额前三名且金额 在</w:t>
            </w:r>
            <w:r>
              <w:rPr>
                <w:color w:val="000000"/>
                <w:spacing w:val="0"/>
                <w:w w:val="100"/>
                <w:position w:val="0"/>
                <w:sz w:val="18"/>
                <w:szCs w:val="18"/>
              </w:rPr>
              <w:t>300</w:t>
            </w:r>
            <w:r>
              <w:rPr>
                <w:rFonts w:ascii="SimSun" w:eastAsia="SimSun" w:hAnsi="SimSun" w:cs="SimSun"/>
                <w:color w:val="000000"/>
                <w:spacing w:val="0"/>
                <w:w w:val="100"/>
                <w:position w:val="0"/>
                <w:sz w:val="17"/>
                <w:szCs w:val="17"/>
              </w:rPr>
              <w:t>万元以上。</w:t>
            </w:r>
          </w:p>
        </w:tc>
      </w:tr>
      <w:tr>
        <w:trPr>
          <w:trHeight w:val="1037"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单项金额重大并单项计提坏账准备的计提方法</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单独进行减值测试，按预计未来现金流量现值低于其账面 价值的差额计提坏账准备，计入当期损益。单独测试未发 生减值的应收款项，将其归入相应组合计提坏账准备。</w:t>
            </w:r>
          </w:p>
        </w:tc>
      </w:tr>
    </w:tbl>
    <w:p>
      <w:pPr>
        <w:widowControl w:val="0"/>
        <w:spacing w:after="319" w:line="1" w:lineRule="exact"/>
      </w:pPr>
    </w:p>
    <w:p>
      <w:pPr>
        <w:pStyle w:val="Style29"/>
        <w:keepNext/>
        <w:keepLines/>
        <w:widowControl w:val="0"/>
        <w:numPr>
          <w:ilvl w:val="0"/>
          <w:numId w:val="23"/>
        </w:numPr>
        <w:shd w:val="clear" w:color="auto" w:fill="auto"/>
        <w:bidi w:val="0"/>
        <w:spacing w:before="0" w:after="320" w:line="240" w:lineRule="auto"/>
        <w:ind w:left="0" w:right="0" w:firstLine="0"/>
        <w:jc w:val="left"/>
      </w:pPr>
      <w:bookmarkStart w:id="570" w:name="bookmark570"/>
      <w:bookmarkStart w:id="571" w:name="bookmark571"/>
      <w:bookmarkStart w:id="572" w:name="bookmark572"/>
      <w:bookmarkStart w:id="573" w:name="bookmark573"/>
      <w:bookmarkEnd w:id="572"/>
      <w:r>
        <w:rPr>
          <w:color w:val="000000"/>
          <w:spacing w:val="0"/>
          <w:w w:val="100"/>
          <w:position w:val="0"/>
        </w:rPr>
        <w:t>按组合计提坏账准备的应收款项</w:t>
      </w:r>
      <w:bookmarkEnd w:id="570"/>
      <w:bookmarkEnd w:id="571"/>
      <w:bookmarkEnd w:id="573"/>
    </w:p>
    <w:tbl>
      <w:tblPr>
        <w:tblOverlap w:val="never"/>
        <w:jc w:val="center"/>
        <w:tblLayout w:type="fixed"/>
      </w:tblPr>
      <w:tblGrid>
        <w:gridCol w:w="2606"/>
        <w:gridCol w:w="2189"/>
        <w:gridCol w:w="4790"/>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组合名称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按组合计提坏账准备的计</w:t>
            </w:r>
          </w:p>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提方法</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确定组合的依据</w:t>
            </w:r>
          </w:p>
        </w:tc>
      </w:tr>
      <w:tr>
        <w:trPr>
          <w:trHeight w:val="1344"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组合</w:t>
            </w:r>
            <w:r>
              <w:rPr>
                <w:color w:val="000000"/>
                <w:spacing w:val="0"/>
                <w:w w:val="100"/>
                <w:position w:val="0"/>
              </w:rPr>
              <w:t>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账龄分析法</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除已单独计提减值准备的应收账款、其他应收款外，公司根 据以前年度与之相同或相类似的、按账龄段划分的具有类似 信用风险特征的应收款项组合的实际损失率为基础，结合现 时情况分析法确定坏账准备计提的比例。</w:t>
            </w:r>
          </w:p>
        </w:tc>
      </w:tr>
    </w:tbl>
    <w:p>
      <w:pPr>
        <w:widowControl w:val="0"/>
        <w:spacing w:after="79" w:line="1" w:lineRule="exact"/>
      </w:pP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组合中，采用账龄分析法计提坏账准备的</w:t>
      </w:r>
    </w:p>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606"/>
        <w:gridCol w:w="2976"/>
        <w:gridCol w:w="4003"/>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应收账款计提比例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其他应收款计提比例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年以内(含</w:t>
            </w: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 </w:t>
            </w:r>
            <w:r>
              <w:rPr>
                <w:rFonts w:ascii="SimSun" w:eastAsia="SimSun" w:hAnsi="SimSun" w:cs="SimSun"/>
                <w:color w:val="000000"/>
                <w:spacing w:val="0"/>
                <w:w w:val="100"/>
                <w:position w:val="0"/>
                <w:sz w:val="17"/>
                <w:szCs w:val="17"/>
              </w:rPr>
              <w:t xml:space="preserve">— </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r>
    </w:tbl>
    <w:p>
      <w:pPr>
        <w:widowControl w:val="0"/>
        <w:spacing w:after="79" w:line="1" w:lineRule="exact"/>
      </w:pP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组合中，采用余额百分比法计提坏账准备的</w:t>
      </w:r>
    </w:p>
    <w:p>
      <w:pPr>
        <w:pStyle w:val="Style2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组合中，采用其他方法计提坏账准备的</w:t>
      </w:r>
    </w:p>
    <w:p>
      <w:pPr>
        <w:pStyle w:val="Style25"/>
        <w:keepNext w:val="0"/>
        <w:keepLines w:val="0"/>
        <w:widowControl w:val="0"/>
        <w:shd w:val="clear" w:color="auto" w:fill="auto"/>
        <w:bidi w:val="0"/>
        <w:spacing w:before="0" w:after="2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after="320" w:line="240" w:lineRule="auto"/>
        <w:ind w:left="0" w:right="0" w:firstLine="140"/>
        <w:jc w:val="left"/>
      </w:pPr>
      <w:bookmarkStart w:id="574" w:name="bookmark574"/>
      <w:bookmarkStart w:id="575" w:name="bookmark575"/>
      <w:bookmarkStart w:id="576" w:name="bookmark576"/>
      <w:bookmarkStart w:id="577" w:name="bookmark577"/>
      <w:r>
        <w:rPr>
          <w:rFonts w:ascii="Times New Roman" w:eastAsia="Times New Roman" w:hAnsi="Times New Roman" w:cs="Times New Roman"/>
          <w:color w:val="000000"/>
          <w:spacing w:val="0"/>
          <w:w w:val="100"/>
          <w:position w:val="0"/>
        </w:rPr>
        <w:t>（</w:t>
      </w:r>
      <w:bookmarkEnd w:id="576"/>
      <w:r>
        <w:rPr>
          <w:rFonts w:ascii="Times New Roman" w:eastAsia="Times New Roman" w:hAnsi="Times New Roman" w:cs="Times New Roman"/>
          <w:color w:val="000000"/>
          <w:spacing w:val="0"/>
          <w:w w:val="100"/>
          <w:position w:val="0"/>
        </w:rPr>
        <w:t>3</w:t>
      </w:r>
      <w:r>
        <w:rPr>
          <w:color w:val="000000"/>
          <w:spacing w:val="0"/>
          <w:w w:val="100"/>
          <w:position w:val="0"/>
        </w:rPr>
        <w:t>）单项金额虽不重大但单项计提坏账准备的应收账款</w:t>
      </w:r>
      <w:bookmarkEnd w:id="574"/>
      <w:bookmarkEnd w:id="575"/>
      <w:bookmarkEnd w:id="577"/>
    </w:p>
    <w:tbl>
      <w:tblPr>
        <w:tblOverlap w:val="never"/>
        <w:jc w:val="center"/>
        <w:tblLayout w:type="fixed"/>
      </w:tblPr>
      <w:tblGrid>
        <w:gridCol w:w="3365"/>
        <w:gridCol w:w="6221"/>
      </w:tblGrid>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单项计提坏账准备的理由</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经测试，有客观证据表明单项金额虽不重大，但因其发生了特殊减值，不适合 按照按组合计提坏账准备应收款项。</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坏账准备的计提方法</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单独进行减值测试，结合现时情况分析确定坏账准备计提的比例。</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578" w:name="bookmark578"/>
      <w:bookmarkStart w:id="579" w:name="bookmark579"/>
      <w:bookmarkStart w:id="580" w:name="bookmark580"/>
      <w:r>
        <w:rPr>
          <w:rFonts w:ascii="Times New Roman" w:eastAsia="Times New Roman" w:hAnsi="Times New Roman" w:cs="Times New Roman"/>
          <w:color w:val="000000"/>
          <w:spacing w:val="0"/>
          <w:w w:val="100"/>
          <w:position w:val="0"/>
        </w:rPr>
        <w:t>12</w:t>
      </w:r>
      <w:r>
        <w:rPr>
          <w:color w:val="000000"/>
          <w:spacing w:val="0"/>
          <w:w w:val="100"/>
          <w:position w:val="0"/>
        </w:rPr>
        <w:t>、存货</w:t>
      </w:r>
      <w:bookmarkEnd w:id="578"/>
      <w:bookmarkEnd w:id="579"/>
      <w:bookmarkEnd w:id="580"/>
    </w:p>
    <w:p>
      <w:pPr>
        <w:pStyle w:val="Style29"/>
        <w:keepNext/>
        <w:keepLines/>
        <w:widowControl w:val="0"/>
        <w:shd w:val="clear" w:color="auto" w:fill="auto"/>
        <w:tabs>
          <w:tab w:pos="493" w:val="left"/>
        </w:tabs>
        <w:bidi w:val="0"/>
        <w:spacing w:before="0" w:after="260" w:line="240" w:lineRule="auto"/>
        <w:ind w:left="0" w:right="0" w:firstLine="0"/>
        <w:jc w:val="left"/>
      </w:pPr>
      <w:bookmarkStart w:id="578" w:name="bookmark578"/>
      <w:bookmarkStart w:id="579" w:name="bookmark579"/>
      <w:bookmarkStart w:id="581" w:name="bookmark581"/>
      <w:bookmarkStart w:id="582" w:name="bookmark582"/>
      <w:r>
        <w:rPr>
          <w:color w:val="000000"/>
          <w:spacing w:val="0"/>
          <w:w w:val="100"/>
          <w:position w:val="0"/>
        </w:rPr>
        <w:t>（</w:t>
      </w:r>
      <w:bookmarkEnd w:id="581"/>
      <w:r>
        <w:rPr>
          <w:rFonts w:ascii="Times New Roman" w:eastAsia="Times New Roman" w:hAnsi="Times New Roman" w:cs="Times New Roman"/>
          <w:color w:val="000000"/>
          <w:spacing w:val="0"/>
          <w:w w:val="100"/>
          <w:position w:val="0"/>
        </w:rPr>
        <w:t>1</w:t>
      </w:r>
      <w:r>
        <w:rPr>
          <w:color w:val="000000"/>
          <w:spacing w:val="0"/>
          <w:w w:val="100"/>
          <w:position w:val="0"/>
        </w:rPr>
        <w:t>）</w:t>
        <w:tab/>
        <w:t>存货的分类</w:t>
      </w:r>
      <w:bookmarkEnd w:id="578"/>
      <w:bookmarkEnd w:id="579"/>
      <w:bookmarkEnd w:id="582"/>
    </w:p>
    <w:p>
      <w:pPr>
        <w:pStyle w:val="Style25"/>
        <w:keepNext w:val="0"/>
        <w:keepLines w:val="0"/>
        <w:widowControl w:val="0"/>
        <w:shd w:val="clear" w:color="auto" w:fill="auto"/>
        <w:bidi w:val="0"/>
        <w:spacing w:before="0" w:after="380" w:line="310" w:lineRule="exact"/>
        <w:ind w:left="0" w:right="0" w:firstLine="0"/>
        <w:jc w:val="left"/>
      </w:pPr>
      <w:r>
        <w:rPr>
          <w:color w:val="000000"/>
          <w:spacing w:val="0"/>
          <w:w w:val="100"/>
          <w:position w:val="0"/>
        </w:rPr>
        <w:t>存货分类为：原材料、周转材料、库存商品、在产品等。</w:t>
      </w:r>
    </w:p>
    <w:p>
      <w:pPr>
        <w:pStyle w:val="Style29"/>
        <w:keepNext/>
        <w:keepLines/>
        <w:widowControl w:val="0"/>
        <w:shd w:val="clear" w:color="auto" w:fill="auto"/>
        <w:tabs>
          <w:tab w:pos="493" w:val="left"/>
        </w:tabs>
        <w:bidi w:val="0"/>
        <w:spacing w:before="0" w:after="260" w:line="240" w:lineRule="auto"/>
        <w:ind w:left="0" w:right="0" w:firstLine="0"/>
        <w:jc w:val="left"/>
      </w:pPr>
      <w:bookmarkStart w:id="583" w:name="bookmark583"/>
      <w:bookmarkStart w:id="584" w:name="bookmark584"/>
      <w:bookmarkStart w:id="585" w:name="bookmark585"/>
      <w:bookmarkStart w:id="586" w:name="bookmark586"/>
      <w:r>
        <w:rPr>
          <w:color w:val="000000"/>
          <w:spacing w:val="0"/>
          <w:w w:val="100"/>
          <w:position w:val="0"/>
        </w:rPr>
        <w:t>（</w:t>
      </w:r>
      <w:bookmarkEnd w:id="585"/>
      <w:r>
        <w:rPr>
          <w:rFonts w:ascii="Times New Roman" w:eastAsia="Times New Roman" w:hAnsi="Times New Roman" w:cs="Times New Roman"/>
          <w:color w:val="000000"/>
          <w:spacing w:val="0"/>
          <w:w w:val="100"/>
          <w:position w:val="0"/>
        </w:rPr>
        <w:t>2</w:t>
      </w:r>
      <w:r>
        <w:rPr>
          <w:color w:val="000000"/>
          <w:spacing w:val="0"/>
          <w:w w:val="100"/>
          <w:position w:val="0"/>
        </w:rPr>
        <w:t>）</w:t>
        <w:tab/>
        <w:t>发出存货的计价方法</w:t>
      </w:r>
      <w:bookmarkEnd w:id="583"/>
      <w:bookmarkEnd w:id="584"/>
      <w:bookmarkEnd w:id="586"/>
    </w:p>
    <w:p>
      <w:pPr>
        <w:pStyle w:val="Style25"/>
        <w:keepNext w:val="0"/>
        <w:keepLines w:val="0"/>
        <w:widowControl w:val="0"/>
        <w:shd w:val="clear" w:color="auto" w:fill="auto"/>
        <w:bidi w:val="0"/>
        <w:spacing w:before="0" w:after="380" w:line="310" w:lineRule="exact"/>
        <w:ind w:left="0" w:right="0" w:firstLine="0"/>
        <w:jc w:val="left"/>
      </w:pPr>
      <w:r>
        <w:rPr>
          <w:color w:val="000000"/>
          <w:spacing w:val="0"/>
          <w:w w:val="100"/>
          <w:position w:val="0"/>
        </w:rPr>
        <w:t>计价方法：个别认定法</w:t>
      </w:r>
    </w:p>
    <w:p>
      <w:pPr>
        <w:pStyle w:val="Style29"/>
        <w:keepNext/>
        <w:keepLines/>
        <w:widowControl w:val="0"/>
        <w:shd w:val="clear" w:color="auto" w:fill="auto"/>
        <w:tabs>
          <w:tab w:pos="493" w:val="left"/>
        </w:tabs>
        <w:bidi w:val="0"/>
        <w:spacing w:before="0" w:after="260" w:line="240" w:lineRule="auto"/>
        <w:ind w:left="0" w:right="0" w:firstLine="0"/>
        <w:jc w:val="left"/>
      </w:pPr>
      <w:bookmarkStart w:id="587" w:name="bookmark587"/>
      <w:bookmarkStart w:id="588" w:name="bookmark588"/>
      <w:bookmarkStart w:id="589" w:name="bookmark589"/>
      <w:bookmarkStart w:id="590" w:name="bookmark590"/>
      <w:r>
        <w:rPr>
          <w:color w:val="000000"/>
          <w:spacing w:val="0"/>
          <w:w w:val="100"/>
          <w:position w:val="0"/>
        </w:rPr>
        <w:t>（</w:t>
      </w:r>
      <w:bookmarkEnd w:id="589"/>
      <w:r>
        <w:rPr>
          <w:rFonts w:ascii="Times New Roman" w:eastAsia="Times New Roman" w:hAnsi="Times New Roman" w:cs="Times New Roman"/>
          <w:color w:val="000000"/>
          <w:spacing w:val="0"/>
          <w:w w:val="100"/>
          <w:position w:val="0"/>
        </w:rPr>
        <w:t>3</w:t>
      </w:r>
      <w:r>
        <w:rPr>
          <w:color w:val="000000"/>
          <w:spacing w:val="0"/>
          <w:w w:val="100"/>
          <w:position w:val="0"/>
        </w:rPr>
        <w:t>）</w:t>
        <w:tab/>
        <w:t>存货可变现净值的确定依据及存货跌价准备的计提方法</w:t>
      </w:r>
      <w:bookmarkEnd w:id="587"/>
      <w:bookmarkEnd w:id="588"/>
      <w:bookmarkEnd w:id="590"/>
    </w:p>
    <w:p>
      <w:pPr>
        <w:pStyle w:val="Style25"/>
        <w:keepNext w:val="0"/>
        <w:keepLines w:val="0"/>
        <w:widowControl w:val="0"/>
        <w:shd w:val="clear" w:color="auto" w:fill="auto"/>
        <w:bidi w:val="0"/>
        <w:spacing w:before="0" w:after="0" w:line="310" w:lineRule="exact"/>
        <w:ind w:left="0" w:right="0" w:firstLine="0"/>
        <w:jc w:val="both"/>
      </w:pPr>
      <w:r>
        <w:rPr>
          <w:color w:val="000000"/>
          <w:spacing w:val="0"/>
          <w:w w:val="100"/>
          <w:position w:val="0"/>
        </w:rPr>
        <w:t>期末对存货进行全面清查后，按存货的成本与可变现净值孰低提取或调整存货跌价准备。</w:t>
      </w:r>
    </w:p>
    <w:p>
      <w:pPr>
        <w:pStyle w:val="Style25"/>
        <w:keepNext w:val="0"/>
        <w:keepLines w:val="0"/>
        <w:widowControl w:val="0"/>
        <w:shd w:val="clear" w:color="auto" w:fill="auto"/>
        <w:bidi w:val="0"/>
        <w:spacing w:before="0" w:after="0" w:line="310" w:lineRule="exact"/>
        <w:ind w:left="0" w:right="0" w:firstLine="0"/>
        <w:jc w:val="both"/>
      </w:pPr>
      <w:r>
        <w:rPr>
          <w:color w:val="000000"/>
          <w:spacing w:val="0"/>
          <w:w w:val="100"/>
          <w:position w:val="0"/>
        </w:rPr>
        <w:t>产成品、库存商品和用于出售的材料等直接用于出售的商品存货，在正常生产经营过程中，以该存货的估计售价减去估计 的销售费用和相关税费后的金额，确定其可变现净值；需要经过加工的材料存货，在正常生产经营过程中，以所生产的产 成品的估计售价减去至完工时估计将要发生的成本、估计的销售费用和相关税费后的金额，确定其可变现净值；为执行销 售合同或者劳务合同而持有的存货，其可变现净值以合同价格为基础计算，若持有存货的数量多于销售合同订购数量的， 超出部分的存货的可变现净值以一般销售价格为基础计算。</w:t>
      </w:r>
    </w:p>
    <w:p>
      <w:pPr>
        <w:pStyle w:val="Style25"/>
        <w:keepNext w:val="0"/>
        <w:keepLines w:val="0"/>
        <w:widowControl w:val="0"/>
        <w:shd w:val="clear" w:color="auto" w:fill="auto"/>
        <w:bidi w:val="0"/>
        <w:spacing w:before="0" w:after="0" w:line="310" w:lineRule="exact"/>
        <w:ind w:left="0" w:right="0" w:firstLine="0"/>
        <w:jc w:val="both"/>
      </w:pPr>
      <w:r>
        <w:rPr>
          <w:color w:val="000000"/>
          <w:spacing w:val="0"/>
          <w:w w:val="100"/>
          <w:position w:val="0"/>
        </w:rPr>
        <w:t>期末按照单个存货项目计提存货跌价准备；但对于数量繁多、单价较低的存货，按照存货类别计提存货跌价准备；与在同 一地区生产和销售的产品系列相关、具有相同或类似最终用途或目的，且难以与其他项目分开计量的存货，则合并计提存 货跌价准备。</w:t>
      </w:r>
    </w:p>
    <w:p>
      <w:pPr>
        <w:pStyle w:val="Style25"/>
        <w:keepNext w:val="0"/>
        <w:keepLines w:val="0"/>
        <w:widowControl w:val="0"/>
        <w:shd w:val="clear" w:color="auto" w:fill="auto"/>
        <w:bidi w:val="0"/>
        <w:spacing w:before="0" w:after="0" w:line="310" w:lineRule="exact"/>
        <w:ind w:left="0" w:right="0" w:firstLine="0"/>
        <w:jc w:val="both"/>
      </w:pPr>
      <w:r>
        <w:rPr>
          <w:color w:val="000000"/>
          <w:spacing w:val="0"/>
          <w:w w:val="100"/>
          <w:position w:val="0"/>
        </w:rPr>
        <w:t>以前减记存货价值的影响因素已经消失的，减记的金额予以恢复，并在原已计提的存货跌价准备金额内转回，转回的金额 计入当期损益。</w:t>
      </w:r>
    </w:p>
    <w:p>
      <w:pPr>
        <w:pStyle w:val="Style25"/>
        <w:keepNext w:val="0"/>
        <w:keepLines w:val="0"/>
        <w:widowControl w:val="0"/>
        <w:shd w:val="clear" w:color="auto" w:fill="auto"/>
        <w:bidi w:val="0"/>
        <w:spacing w:before="0" w:after="0" w:line="310" w:lineRule="exact"/>
        <w:ind w:left="0" w:right="0" w:firstLine="0"/>
        <w:jc w:val="both"/>
      </w:pPr>
      <w:r>
        <w:rPr>
          <w:color w:val="000000"/>
          <w:spacing w:val="0"/>
          <w:w w:val="100"/>
          <w:position w:val="0"/>
        </w:rPr>
        <w:t>除有明确证据表明资产负债表日市场价格异常外，存货项目的可变现净值以资产负债表日市场价格为基础确定。</w:t>
      </w:r>
    </w:p>
    <w:p>
      <w:pPr>
        <w:pStyle w:val="Style25"/>
        <w:keepNext w:val="0"/>
        <w:keepLines w:val="0"/>
        <w:widowControl w:val="0"/>
        <w:shd w:val="clear" w:color="auto" w:fill="auto"/>
        <w:bidi w:val="0"/>
        <w:spacing w:before="0" w:after="0" w:line="310" w:lineRule="exact"/>
        <w:ind w:left="0" w:right="0" w:firstLine="0"/>
        <w:jc w:val="both"/>
      </w:pPr>
      <w:r>
        <w:rPr>
          <w:color w:val="000000"/>
          <w:spacing w:val="0"/>
          <w:w w:val="100"/>
          <w:position w:val="0"/>
        </w:rPr>
        <w:t>资产负债表日市场价格异常的判断依据为：</w:t>
      </w:r>
    </w:p>
    <w:p>
      <w:pPr>
        <w:pStyle w:val="Style25"/>
        <w:keepNext w:val="0"/>
        <w:keepLines w:val="0"/>
        <w:widowControl w:val="0"/>
        <w:shd w:val="clear" w:color="auto" w:fill="auto"/>
        <w:bidi w:val="0"/>
        <w:spacing w:before="0" w:after="380" w:line="310" w:lineRule="exact"/>
        <w:ind w:left="0" w:right="0" w:firstLine="0"/>
        <w:jc w:val="both"/>
      </w:pPr>
      <w:r>
        <w:rPr>
          <w:color w:val="000000"/>
          <w:spacing w:val="0"/>
          <w:w w:val="100"/>
          <w:position w:val="0"/>
        </w:rPr>
        <w:t>本期期末存货项目的可变现净值以资产负债表日市场价格为基础确定。</w:t>
      </w:r>
    </w:p>
    <w:p>
      <w:pPr>
        <w:pStyle w:val="Style29"/>
        <w:keepNext/>
        <w:keepLines/>
        <w:widowControl w:val="0"/>
        <w:shd w:val="clear" w:color="auto" w:fill="auto"/>
        <w:tabs>
          <w:tab w:pos="493" w:val="left"/>
        </w:tabs>
        <w:bidi w:val="0"/>
        <w:spacing w:before="0" w:after="260" w:line="240" w:lineRule="auto"/>
        <w:ind w:left="0" w:right="0" w:firstLine="0"/>
        <w:jc w:val="left"/>
      </w:pPr>
      <w:bookmarkStart w:id="591" w:name="bookmark591"/>
      <w:bookmarkStart w:id="592" w:name="bookmark592"/>
      <w:bookmarkStart w:id="593" w:name="bookmark593"/>
      <w:bookmarkStart w:id="594" w:name="bookmark594"/>
      <w:r>
        <w:rPr>
          <w:color w:val="000000"/>
          <w:spacing w:val="0"/>
          <w:w w:val="100"/>
          <w:position w:val="0"/>
        </w:rPr>
        <w:t>（</w:t>
      </w:r>
      <w:bookmarkEnd w:id="593"/>
      <w:r>
        <w:rPr>
          <w:rFonts w:ascii="Times New Roman" w:eastAsia="Times New Roman" w:hAnsi="Times New Roman" w:cs="Times New Roman"/>
          <w:color w:val="000000"/>
          <w:spacing w:val="0"/>
          <w:w w:val="100"/>
          <w:position w:val="0"/>
        </w:rPr>
        <w:t>4</w:t>
      </w:r>
      <w:r>
        <w:rPr>
          <w:color w:val="000000"/>
          <w:spacing w:val="0"/>
          <w:w w:val="100"/>
          <w:position w:val="0"/>
        </w:rPr>
        <w:t>）</w:t>
        <w:tab/>
        <w:t>存货的盘存制度</w:t>
      </w:r>
      <w:bookmarkEnd w:id="591"/>
      <w:bookmarkEnd w:id="592"/>
      <w:bookmarkEnd w:id="594"/>
    </w:p>
    <w:p>
      <w:pPr>
        <w:pStyle w:val="Style25"/>
        <w:keepNext w:val="0"/>
        <w:keepLines w:val="0"/>
        <w:widowControl w:val="0"/>
        <w:shd w:val="clear" w:color="auto" w:fill="auto"/>
        <w:bidi w:val="0"/>
        <w:spacing w:before="0" w:after="380" w:line="310" w:lineRule="exact"/>
        <w:ind w:left="0" w:right="0" w:firstLine="0"/>
        <w:jc w:val="left"/>
      </w:pPr>
      <w:r>
        <w:rPr>
          <w:color w:val="000000"/>
          <w:spacing w:val="0"/>
          <w:w w:val="100"/>
          <w:position w:val="0"/>
        </w:rPr>
        <w:t>盘存制度：永续盘存制</w:t>
      </w:r>
    </w:p>
    <w:p>
      <w:pPr>
        <w:pStyle w:val="Style29"/>
        <w:keepNext/>
        <w:keepLines/>
        <w:widowControl w:val="0"/>
        <w:shd w:val="clear" w:color="auto" w:fill="auto"/>
        <w:tabs>
          <w:tab w:pos="493" w:val="left"/>
        </w:tabs>
        <w:bidi w:val="0"/>
        <w:spacing w:before="0" w:after="260" w:line="240" w:lineRule="auto"/>
        <w:ind w:left="0" w:right="0" w:firstLine="0"/>
        <w:jc w:val="left"/>
      </w:pPr>
      <w:bookmarkStart w:id="595" w:name="bookmark595"/>
      <w:bookmarkStart w:id="596" w:name="bookmark596"/>
      <w:bookmarkStart w:id="597" w:name="bookmark597"/>
      <w:bookmarkStart w:id="598" w:name="bookmark598"/>
      <w:r>
        <w:rPr>
          <w:color w:val="000000"/>
          <w:spacing w:val="0"/>
          <w:w w:val="100"/>
          <w:position w:val="0"/>
        </w:rPr>
        <w:t>（</w:t>
      </w:r>
      <w:bookmarkEnd w:id="597"/>
      <w:r>
        <w:rPr>
          <w:rFonts w:ascii="Times New Roman" w:eastAsia="Times New Roman" w:hAnsi="Times New Roman" w:cs="Times New Roman"/>
          <w:color w:val="000000"/>
          <w:spacing w:val="0"/>
          <w:w w:val="100"/>
          <w:position w:val="0"/>
        </w:rPr>
        <w:t>5</w:t>
      </w:r>
      <w:r>
        <w:rPr>
          <w:color w:val="000000"/>
          <w:spacing w:val="0"/>
          <w:w w:val="100"/>
          <w:position w:val="0"/>
        </w:rPr>
        <w:t>）</w:t>
        <w:tab/>
        <w:t>低值易耗品和包装物的摊销方法</w:t>
      </w:r>
      <w:bookmarkEnd w:id="595"/>
      <w:bookmarkEnd w:id="596"/>
      <w:bookmarkEnd w:id="598"/>
    </w:p>
    <w:p>
      <w:pPr>
        <w:pStyle w:val="Style25"/>
        <w:keepNext w:val="0"/>
        <w:keepLines w:val="0"/>
        <w:widowControl w:val="0"/>
        <w:shd w:val="clear" w:color="auto" w:fill="auto"/>
        <w:bidi w:val="0"/>
        <w:spacing w:before="0" w:after="0" w:line="310" w:lineRule="exact"/>
        <w:ind w:left="0" w:right="0" w:firstLine="0"/>
        <w:jc w:val="left"/>
      </w:pPr>
      <w:r>
        <w:rPr>
          <w:color w:val="000000"/>
          <w:spacing w:val="0"/>
          <w:w w:val="100"/>
          <w:position w:val="0"/>
        </w:rPr>
        <w:t>低值易耗品</w:t>
      </w:r>
    </w:p>
    <w:p>
      <w:pPr>
        <w:pStyle w:val="Style25"/>
        <w:keepNext w:val="0"/>
        <w:keepLines w:val="0"/>
        <w:widowControl w:val="0"/>
        <w:shd w:val="clear" w:color="auto" w:fill="auto"/>
        <w:bidi w:val="0"/>
        <w:spacing w:before="0" w:after="0" w:line="310" w:lineRule="exact"/>
        <w:ind w:left="0" w:right="0" w:firstLine="0"/>
        <w:jc w:val="left"/>
      </w:pPr>
      <w:r>
        <w:rPr>
          <w:color w:val="000000"/>
          <w:spacing w:val="0"/>
          <w:w w:val="100"/>
          <w:position w:val="0"/>
        </w:rPr>
        <w:t>摊销方法：一次摊销法</w:t>
      </w:r>
    </w:p>
    <w:p>
      <w:pPr>
        <w:pStyle w:val="Style25"/>
        <w:keepNext w:val="0"/>
        <w:keepLines w:val="0"/>
        <w:widowControl w:val="0"/>
        <w:shd w:val="clear" w:color="auto" w:fill="auto"/>
        <w:bidi w:val="0"/>
        <w:spacing w:before="0" w:after="0" w:line="310" w:lineRule="exact"/>
        <w:ind w:left="0" w:right="0" w:firstLine="0"/>
        <w:jc w:val="left"/>
      </w:pPr>
      <w:r>
        <w:rPr>
          <w:color w:val="000000"/>
          <w:spacing w:val="0"/>
          <w:w w:val="100"/>
          <w:position w:val="0"/>
        </w:rPr>
        <w:t>包装物</w:t>
      </w:r>
    </w:p>
    <w:p>
      <w:pPr>
        <w:pStyle w:val="Style25"/>
        <w:keepNext w:val="0"/>
        <w:keepLines w:val="0"/>
        <w:widowControl w:val="0"/>
        <w:shd w:val="clear" w:color="auto" w:fill="auto"/>
        <w:bidi w:val="0"/>
        <w:spacing w:before="0" w:after="260" w:line="310" w:lineRule="exact"/>
        <w:ind w:left="0" w:right="0" w:firstLine="0"/>
        <w:jc w:val="left"/>
      </w:pPr>
      <w:r>
        <w:rPr>
          <w:color w:val="000000"/>
          <w:spacing w:val="0"/>
          <w:w w:val="100"/>
          <w:position w:val="0"/>
        </w:rPr>
        <w:t>摊销方法：一次摊销法</w:t>
      </w:r>
    </w:p>
    <w:p>
      <w:pPr>
        <w:pStyle w:val="Style29"/>
        <w:keepNext/>
        <w:keepLines/>
        <w:widowControl w:val="0"/>
        <w:shd w:val="clear" w:color="auto" w:fill="auto"/>
        <w:bidi w:val="0"/>
        <w:spacing w:before="0" w:after="380" w:line="240" w:lineRule="auto"/>
        <w:ind w:left="0" w:right="0" w:firstLine="0"/>
        <w:jc w:val="both"/>
      </w:pPr>
      <w:bookmarkStart w:id="599" w:name="bookmark599"/>
      <w:bookmarkStart w:id="600" w:name="bookmark600"/>
      <w:bookmarkStart w:id="601" w:name="bookmark601"/>
      <w:bookmarkStart w:id="602" w:name="bookmark602"/>
      <w:r>
        <w:rPr>
          <w:rFonts w:ascii="Times New Roman" w:eastAsia="Times New Roman" w:hAnsi="Times New Roman" w:cs="Times New Roman"/>
          <w:color w:val="000000"/>
          <w:spacing w:val="0"/>
          <w:w w:val="100"/>
          <w:position w:val="0"/>
        </w:rPr>
        <w:t>1</w:t>
      </w:r>
      <w:bookmarkEnd w:id="601"/>
      <w:r>
        <w:rPr>
          <w:rFonts w:ascii="Times New Roman" w:eastAsia="Times New Roman" w:hAnsi="Times New Roman" w:cs="Times New Roman"/>
          <w:color w:val="000000"/>
          <w:spacing w:val="0"/>
          <w:w w:val="100"/>
          <w:position w:val="0"/>
        </w:rPr>
        <w:t>3</w:t>
      </w:r>
      <w:r>
        <w:rPr>
          <w:color w:val="000000"/>
          <w:spacing w:val="0"/>
          <w:w w:val="100"/>
          <w:position w:val="0"/>
        </w:rPr>
        <w:t>、长期股权投资</w:t>
      </w:r>
      <w:bookmarkEnd w:id="599"/>
      <w:bookmarkEnd w:id="600"/>
      <w:bookmarkEnd w:id="602"/>
    </w:p>
    <w:p>
      <w:pPr>
        <w:pStyle w:val="Style29"/>
        <w:keepNext/>
        <w:keepLines/>
        <w:widowControl w:val="0"/>
        <w:shd w:val="clear" w:color="auto" w:fill="auto"/>
        <w:bidi w:val="0"/>
        <w:spacing w:before="0" w:after="280" w:line="240" w:lineRule="auto"/>
        <w:ind w:left="0" w:right="0" w:firstLine="0"/>
        <w:jc w:val="both"/>
      </w:pPr>
      <w:bookmarkStart w:id="599" w:name="bookmark599"/>
      <w:bookmarkStart w:id="600" w:name="bookmark600"/>
      <w:bookmarkStart w:id="603" w:name="bookmark603"/>
      <w:bookmarkStart w:id="604" w:name="bookmark604"/>
      <w:r>
        <w:rPr>
          <w:color w:val="000000"/>
          <w:spacing w:val="0"/>
          <w:w w:val="100"/>
          <w:position w:val="0"/>
        </w:rPr>
        <w:t>（</w:t>
      </w:r>
      <w:bookmarkEnd w:id="603"/>
      <w:r>
        <w:rPr>
          <w:rFonts w:ascii="Times New Roman" w:eastAsia="Times New Roman" w:hAnsi="Times New Roman" w:cs="Times New Roman"/>
          <w:color w:val="000000"/>
          <w:spacing w:val="0"/>
          <w:w w:val="100"/>
          <w:position w:val="0"/>
        </w:rPr>
        <w:t>1</w:t>
      </w:r>
      <w:r>
        <w:rPr>
          <w:color w:val="000000"/>
          <w:spacing w:val="0"/>
          <w:w w:val="100"/>
          <w:position w:val="0"/>
        </w:rPr>
        <w:t>）投资成本的确定</w:t>
      </w:r>
      <w:bookmarkEnd w:id="599"/>
      <w:bookmarkEnd w:id="600"/>
      <w:bookmarkEnd w:id="604"/>
    </w:p>
    <w:p>
      <w:pPr>
        <w:pStyle w:val="Style25"/>
        <w:keepNext w:val="0"/>
        <w:keepLines w:val="0"/>
        <w:widowControl w:val="0"/>
        <w:shd w:val="clear" w:color="auto" w:fill="auto"/>
        <w:tabs>
          <w:tab w:pos="481" w:val="left"/>
        </w:tabs>
        <w:bidi w:val="0"/>
        <w:spacing w:before="0" w:after="40" w:line="308" w:lineRule="exact"/>
        <w:ind w:left="0" w:right="0" w:firstLine="0"/>
        <w:jc w:val="both"/>
      </w:pPr>
      <w:bookmarkStart w:id="605" w:name="bookmark605"/>
      <w:r>
        <w:rPr>
          <w:color w:val="000000"/>
          <w:spacing w:val="0"/>
          <w:w w:val="100"/>
          <w:position w:val="0"/>
        </w:rPr>
        <w:t>（</w:t>
      </w:r>
      <w:bookmarkEnd w:id="605"/>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企业合并形成的长期股权投资同一控制下的企业合并：公司以支付现金、转让非现金资产或承担债务方式以及以发行 权益性证券作为合并对价的，在合并日按照取得被合并方所有者权益账面价值的份额作为长期股权投资的初始投资成本。长 期股权投资初始投资成本与支付合并对价之间的差额，调整资本公积中的股本溢价；资本公积中的股本溢价不足冲减的，调 整留存收益。合并发生的各项直接相关费用，包括为进行合并而支付的审计费用、评估费用、法律服务费用等，于发生时计 入当期损益。非同一控制下的企业合并：公司按照购买日确定的合并成本作为长期股权投资的初始投资成本。合并成本为购 买日购买方为取得对被购买方的控制权而付出的资产、发生或承担的负债以及发行的权益性证券的公允价值。购买方为企业 合并而发生的审计、法律服务、评估咨询等中介费用以及其他相关管理费用于发生时计入当期损益；购买方作为合并对价发 行的权益性证券或债务性证券的交易费用，计入权益性证券或债务性证券的初始确认金额。通过多次交易分步实现的非同一 控制下企业合并，以购买日之前所持被购买方的股权投资的账面价值与购买日新增投资成本之和，作为该项投资的初始投资 成本。本公司将合并协议约定的或有对价作为企业合并转移对价的一部分，按照其在购买日的公允价值计入企业合并成本。</w:t>
      </w:r>
    </w:p>
    <w:p>
      <w:pPr>
        <w:pStyle w:val="Style25"/>
        <w:keepNext w:val="0"/>
        <w:keepLines w:val="0"/>
        <w:widowControl w:val="0"/>
        <w:shd w:val="clear" w:color="auto" w:fill="auto"/>
        <w:tabs>
          <w:tab w:pos="481" w:val="left"/>
        </w:tabs>
        <w:bidi w:val="0"/>
        <w:spacing w:before="0" w:after="380" w:line="314" w:lineRule="exact"/>
        <w:ind w:left="0" w:right="0" w:firstLine="0"/>
        <w:jc w:val="both"/>
      </w:pPr>
      <w:bookmarkStart w:id="606" w:name="bookmark606"/>
      <w:r>
        <w:rPr>
          <w:color w:val="000000"/>
          <w:spacing w:val="0"/>
          <w:w w:val="100"/>
          <w:position w:val="0"/>
        </w:rPr>
        <w:t>（</w:t>
      </w:r>
      <w:bookmarkEnd w:id="606"/>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其他方式取得的长期股权投资以支付现金方式取得的长期股权投资，按照实际支付的购买价款作为初始投资成本。以 发行权益性证券取得的长期股权投资，按照发行权益性证券的公允价值作为初始投资成本。投资者投入的长期股权投资，按 照投资合同或协议约定的价值（扣除已宣告但尚未发放的现金股利或利润）作为初始投资成本，但合同或协议约定价值不公 允的除外。在非货币性资产交换具备商业实质和换入资产或换出资产的公允价值能够可靠计量的前提下，非货币性资产交 换换入的长期股权投资以换出资产的公允价值为基础确定其初始投资成本，除非有确凿证据表明换入资产的公允价值更加可 靠；不满足上述前提的非货币性资产交换，以换出资产的账面价值和应支付的相关税费作为换入长期股权投资的初始投资成 本。通过债务重组取得的长期股权投资，其初始投资成本按照公允价值为基础确定。</w:t>
      </w:r>
    </w:p>
    <w:p>
      <w:pPr>
        <w:pStyle w:val="Style29"/>
        <w:keepNext/>
        <w:keepLines/>
        <w:widowControl w:val="0"/>
        <w:shd w:val="clear" w:color="auto" w:fill="auto"/>
        <w:bidi w:val="0"/>
        <w:spacing w:before="0" w:after="280" w:line="240" w:lineRule="auto"/>
        <w:ind w:left="0" w:right="0" w:firstLine="0"/>
        <w:jc w:val="both"/>
      </w:pPr>
      <w:bookmarkStart w:id="607" w:name="bookmark607"/>
      <w:bookmarkStart w:id="608" w:name="bookmark608"/>
      <w:bookmarkStart w:id="609" w:name="bookmark609"/>
      <w:bookmarkStart w:id="610" w:name="bookmark610"/>
      <w:r>
        <w:rPr>
          <w:color w:val="000000"/>
          <w:spacing w:val="0"/>
          <w:w w:val="100"/>
          <w:position w:val="0"/>
        </w:rPr>
        <w:t>（</w:t>
      </w:r>
      <w:bookmarkEnd w:id="609"/>
      <w:r>
        <w:rPr>
          <w:rFonts w:ascii="Times New Roman" w:eastAsia="Times New Roman" w:hAnsi="Times New Roman" w:cs="Times New Roman"/>
          <w:color w:val="000000"/>
          <w:spacing w:val="0"/>
          <w:w w:val="100"/>
          <w:position w:val="0"/>
        </w:rPr>
        <w:t>2</w:t>
      </w:r>
      <w:r>
        <w:rPr>
          <w:color w:val="000000"/>
          <w:spacing w:val="0"/>
          <w:w w:val="100"/>
          <w:position w:val="0"/>
        </w:rPr>
        <w:t>）后续计量及损益确认</w:t>
      </w:r>
      <w:bookmarkEnd w:id="607"/>
      <w:bookmarkEnd w:id="608"/>
      <w:bookmarkEnd w:id="610"/>
    </w:p>
    <w:p>
      <w:pPr>
        <w:pStyle w:val="Style25"/>
        <w:keepNext w:val="0"/>
        <w:keepLines w:val="0"/>
        <w:widowControl w:val="0"/>
        <w:shd w:val="clear" w:color="auto" w:fill="auto"/>
        <w:bidi w:val="0"/>
        <w:spacing w:before="0" w:after="380" w:line="312" w:lineRule="exact"/>
        <w:ind w:left="0" w:right="0" w:firstLine="0"/>
        <w:jc w:val="both"/>
      </w:pPr>
      <w:bookmarkStart w:id="611" w:name="bookmark611"/>
      <w:r>
        <w:rPr>
          <w:color w:val="000000"/>
          <w:spacing w:val="0"/>
          <w:w w:val="100"/>
          <w:position w:val="0"/>
        </w:rPr>
        <w:t>（</w:t>
      </w:r>
      <w:bookmarkEnd w:id="611"/>
      <w:r>
        <w:rPr>
          <w:rFonts w:ascii="Times New Roman" w:eastAsia="Times New Roman" w:hAnsi="Times New Roman" w:cs="Times New Roman"/>
          <w:color w:val="000000"/>
          <w:spacing w:val="0"/>
          <w:w w:val="100"/>
          <w:position w:val="0"/>
          <w:sz w:val="18"/>
          <w:szCs w:val="18"/>
        </w:rPr>
        <w:t>1</w:t>
      </w:r>
      <w:r>
        <w:rPr>
          <w:color w:val="000000"/>
          <w:spacing w:val="0"/>
          <w:w w:val="100"/>
          <w:position w:val="0"/>
        </w:rPr>
        <w:t>）后续计量公司对子公司的长期股权投资，采用成本法核算，编制合并财务报表时按照权益法进行调整。对被投资单位 不具有共同控制或重大影响，并且在活跃市场中没有报价、公允价值不能可靠计量的长期股权投资，采用成本法核算。对被 投资单位具有共同控制或重大影响的长期股权投资，采用权益法核算。初始投资成本大于投资时应享有被投资单位可辨认净 资产公允价值份额的差额，不调整长期股权投资的初始投资成本；初始投资成本小于投资时应享有被投资单位可辨认净资产 公允价值份额的差额，计入当期损益。被投资单位除净损益以外所有者权益其他变动的处理：对于被投资单位除净损益以外 所有者权益的其他变动，在持股比例不变的情况下，公司按照持股比例计算应享有或承担的部分，调整长期股权投资的账面 价值，同时增加或减少资本公积（其他资本公积）。（</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）损益确认成本法下，除取得投资时实际支付的价款或对价中包含的 已宣告但尚未发放的现金股利或利润外，公司按照享有被投资单位宣告发放的现金股利或利润确认投资收益。权益法下，在 被投资单位账面净利润的基础上考虑：被投资单位与本公司采用的会计政策及会计期间不一致，按本公司的会计政策及会计 期间对被投资单位财务报表进行调整；以取得投资时被投资单位固定资产、无形资产的公允价值为基础计提的折旧额或摊销 额以及有关资产减值准备金额等对被投资单位净利润的影响;对本公司与联营企业及合营企业之间发生的未实现内部交易予 以抵销等事项的适当调整后，确认应享有或应负担被投资单位的净利润或净亏损。在公司确认应分担被投资单位发生的亏损 时，按照以下顺序进行处理：首先，冲减长期股权投资的账面价值。其次，长期股权投资的账面价值不足以冲减的，以其他 实质上构成对被投资单位净投资的长期权益账面价值为限继续确认投资损失，冲减长期应收项目等的账面价值。最后，经过 上述处理，按照投资合同或协议约定企业仍承担额外义务的，按预计承担的义务确认预计负债，计入当期投资损失。被投资 单位以后期间实现盈利的，公司在扣除未确认的亏损分担额后，按与上述相反的顺序处理，减记已确认预计负债的账面余额、 恢复其他实质上构成对被投资单位净投资的长期权益及长期股权投资的账面价值，同时确认投资收益。在持有投资期间，被 投资单位能够提供合并财务报表的，应当以合并财务报表中的净利润和其他权益变动为基础进行核算。（</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）长期股权投资的 处置处置长期股权投资，其账面价值与实际取得价款的差额，计入当期损益。采用权益法核算的长期股权投资，因被投资单 位除净损益以外所有者权益的其他变动而计入所有者权益的,处置该项投资时将原计入所有者权益的部分按相应比例转入当 </w:t>
      </w:r>
      <w:r>
        <w:rPr>
          <w:color w:val="000000"/>
          <w:spacing w:val="0"/>
          <w:w w:val="100"/>
          <w:position w:val="0"/>
        </w:rPr>
        <w:t>期损益。因处置部分股权投资或其他原因丧失了对原有子公司控制权的，对于剩余股权，按其账面价值确认为长期股权投资 或其他相关金融资产。处置后的剩余股权能够对原有子公司实施共同控制或重大影响的，首先按处置或收回投资的比例结转 应终止确认的长期股权投资成本。在此基础上，比较剩余的长期股权投资成本与按照剩余持股比例计算原投资时应享有被投 资单位可辨认净资产公允价值的份额，属于投资作价中体现的商誉部分，不调整长期股权投资的账面价值；属于投资成本小 于原投资时应享有被投资单位可辨认净资产公允价值份额的，在调整长期股权投资成本的同时调整留存收益。对于原取得投 资后至因处置投资导致转变为权益法核算之间被投资单位实现净损益中应享有的份额，一方面调整长期股权投资的账面价 值，同时对于原取得投资时至处置投资当期年初被投资单位实现的净损益（扣除已发放及已宣告发放的现金股利和利润）中 应享有的份额，调整留存收益，对于处置投资当期年初至处置投资之日被投资单位实现的净损益中享有的份额，调整当期损 益；其他原因导致被投资单位所有者权益变动中应享有的份额，在调整长期股权投资账面价值的同时，计入资本公积（其他 资本公积）。</w:t>
      </w:r>
    </w:p>
    <w:p>
      <w:pPr>
        <w:pStyle w:val="Style29"/>
        <w:keepNext/>
        <w:keepLines/>
        <w:widowControl w:val="0"/>
        <w:shd w:val="clear" w:color="auto" w:fill="auto"/>
        <w:tabs>
          <w:tab w:pos="433" w:val="left"/>
        </w:tabs>
        <w:bidi w:val="0"/>
        <w:spacing w:before="0" w:after="280" w:line="240" w:lineRule="auto"/>
        <w:ind w:left="0" w:right="0" w:firstLine="0"/>
        <w:jc w:val="both"/>
      </w:pPr>
      <w:bookmarkStart w:id="612" w:name="bookmark612"/>
      <w:bookmarkStart w:id="613" w:name="bookmark613"/>
      <w:bookmarkStart w:id="614" w:name="bookmark614"/>
      <w:bookmarkStart w:id="615" w:name="bookmark615"/>
      <w:r>
        <w:rPr>
          <w:color w:val="000000"/>
          <w:spacing w:val="0"/>
          <w:w w:val="100"/>
          <w:position w:val="0"/>
        </w:rPr>
        <w:t>（</w:t>
      </w:r>
      <w:bookmarkEnd w:id="614"/>
      <w:r>
        <w:rPr>
          <w:rFonts w:ascii="Times New Roman" w:eastAsia="Times New Roman" w:hAnsi="Times New Roman" w:cs="Times New Roman"/>
          <w:color w:val="000000"/>
          <w:spacing w:val="0"/>
          <w:w w:val="100"/>
          <w:position w:val="0"/>
        </w:rPr>
        <w:t>3</w:t>
      </w:r>
      <w:r>
        <w:rPr>
          <w:color w:val="000000"/>
          <w:spacing w:val="0"/>
          <w:w w:val="100"/>
          <w:position w:val="0"/>
        </w:rPr>
        <w:t>）</w:t>
        <w:tab/>
        <w:t>确定对被投资单位具有共同控制、重大影响的依据</w:t>
      </w:r>
      <w:bookmarkEnd w:id="612"/>
      <w:bookmarkEnd w:id="613"/>
      <w:bookmarkEnd w:id="615"/>
    </w:p>
    <w:p>
      <w:pPr>
        <w:pStyle w:val="Style25"/>
        <w:keepNext w:val="0"/>
        <w:keepLines w:val="0"/>
        <w:widowControl w:val="0"/>
        <w:shd w:val="clear" w:color="auto" w:fill="auto"/>
        <w:bidi w:val="0"/>
        <w:spacing w:before="0" w:after="380" w:line="312" w:lineRule="exact"/>
        <w:ind w:left="0" w:right="0" w:firstLine="0"/>
        <w:jc w:val="both"/>
      </w:pPr>
      <w:r>
        <w:rPr>
          <w:color w:val="000000"/>
          <w:spacing w:val="0"/>
          <w:w w:val="100"/>
          <w:position w:val="0"/>
        </w:rPr>
        <w:t>共同控制，是指按照合同约定对某项经济活动所共有的控制，仅在与该项经济活动相关的重要财务和经营决策需要分享控制 权的投资方一致同意时存在。投资企业与其他方对被投资单位实施共同控制的，被投资单位为其合营企业。重大影响，是指 对一个企业的财务和经营决策有参与决策的权力，但并不能够控制或者与其他方一起共同控制这些政策的制定。投资企业能 够对被投资单位施加重大影响的，被投资单位为其联营企业。</w:t>
      </w:r>
    </w:p>
    <w:p>
      <w:pPr>
        <w:pStyle w:val="Style29"/>
        <w:keepNext/>
        <w:keepLines/>
        <w:widowControl w:val="0"/>
        <w:shd w:val="clear" w:color="auto" w:fill="auto"/>
        <w:tabs>
          <w:tab w:pos="433" w:val="left"/>
        </w:tabs>
        <w:bidi w:val="0"/>
        <w:spacing w:before="0" w:after="280" w:line="240" w:lineRule="auto"/>
        <w:ind w:left="0" w:right="0" w:firstLine="0"/>
        <w:jc w:val="both"/>
      </w:pPr>
      <w:bookmarkStart w:id="616" w:name="bookmark616"/>
      <w:bookmarkStart w:id="617" w:name="bookmark617"/>
      <w:bookmarkStart w:id="618" w:name="bookmark618"/>
      <w:bookmarkStart w:id="619" w:name="bookmark619"/>
      <w:r>
        <w:rPr>
          <w:color w:val="000000"/>
          <w:spacing w:val="0"/>
          <w:w w:val="100"/>
          <w:position w:val="0"/>
        </w:rPr>
        <w:t>（</w:t>
      </w:r>
      <w:bookmarkEnd w:id="618"/>
      <w:r>
        <w:rPr>
          <w:rFonts w:ascii="Times New Roman" w:eastAsia="Times New Roman" w:hAnsi="Times New Roman" w:cs="Times New Roman"/>
          <w:color w:val="000000"/>
          <w:spacing w:val="0"/>
          <w:w w:val="100"/>
          <w:position w:val="0"/>
        </w:rPr>
        <w:t>4</w:t>
      </w:r>
      <w:r>
        <w:rPr>
          <w:color w:val="000000"/>
          <w:spacing w:val="0"/>
          <w:w w:val="100"/>
          <w:position w:val="0"/>
        </w:rPr>
        <w:t>）</w:t>
        <w:tab/>
        <w:t>减值测试方法及减值准备计提方法</w:t>
      </w:r>
      <w:bookmarkEnd w:id="616"/>
      <w:bookmarkEnd w:id="617"/>
      <w:bookmarkEnd w:id="619"/>
    </w:p>
    <w:p>
      <w:pPr>
        <w:pStyle w:val="Style25"/>
        <w:keepNext w:val="0"/>
        <w:keepLines w:val="0"/>
        <w:widowControl w:val="0"/>
        <w:shd w:val="clear" w:color="auto" w:fill="auto"/>
        <w:bidi w:val="0"/>
        <w:spacing w:before="0" w:after="380" w:line="312" w:lineRule="exact"/>
        <w:ind w:left="0" w:right="0" w:firstLine="0"/>
        <w:jc w:val="both"/>
      </w:pPr>
      <w:r>
        <w:rPr>
          <w:color w:val="000000"/>
          <w:spacing w:val="0"/>
          <w:w w:val="100"/>
          <w:position w:val="0"/>
        </w:rPr>
        <w:t>重大影响以下的、在活跃市场中没有报价、公允价值不能可靠计量的长期股权投资，其减值损失是根据其账面价值与按类似 金融资产当时市场收益率对未来现金流量折现确定的现值之间的差额进行确定。除因企业合并形成的商誉以外的存在减值迹 象的其他长期股权投资，如果可收回金额的计量结果表明，该长期股权投资的可收回金额低于其账面价值的，将差额确认为 减值损失。长期股权投资减值损失一经确认，不再转回。</w:t>
      </w:r>
    </w:p>
    <w:p>
      <w:pPr>
        <w:pStyle w:val="Style29"/>
        <w:keepNext/>
        <w:keepLines/>
        <w:widowControl w:val="0"/>
        <w:shd w:val="clear" w:color="auto" w:fill="auto"/>
        <w:tabs>
          <w:tab w:pos="414" w:val="left"/>
        </w:tabs>
        <w:bidi w:val="0"/>
        <w:spacing w:before="0" w:after="380" w:line="240" w:lineRule="auto"/>
        <w:ind w:left="0" w:right="0" w:firstLine="0"/>
        <w:jc w:val="both"/>
      </w:pPr>
      <w:bookmarkStart w:id="620" w:name="bookmark620"/>
      <w:bookmarkStart w:id="621" w:name="bookmark621"/>
      <w:bookmarkStart w:id="622" w:name="bookmark622"/>
      <w:bookmarkStart w:id="623" w:name="bookmark623"/>
      <w:r>
        <w:rPr>
          <w:rFonts w:ascii="Times New Roman" w:eastAsia="Times New Roman" w:hAnsi="Times New Roman" w:cs="Times New Roman"/>
          <w:color w:val="000000"/>
          <w:spacing w:val="0"/>
          <w:w w:val="100"/>
          <w:position w:val="0"/>
        </w:rPr>
        <w:t>1</w:t>
      </w:r>
      <w:bookmarkEnd w:id="622"/>
      <w:r>
        <w:rPr>
          <w:rFonts w:ascii="Times New Roman" w:eastAsia="Times New Roman" w:hAnsi="Times New Roman" w:cs="Times New Roman"/>
          <w:color w:val="000000"/>
          <w:spacing w:val="0"/>
          <w:w w:val="100"/>
          <w:position w:val="0"/>
        </w:rPr>
        <w:t>4</w:t>
      </w:r>
      <w:r>
        <w:rPr>
          <w:color w:val="000000"/>
          <w:spacing w:val="0"/>
          <w:w w:val="100"/>
          <w:position w:val="0"/>
        </w:rPr>
        <w:t>、</w:t>
        <w:tab/>
        <w:t>投资性房地产</w:t>
      </w:r>
      <w:bookmarkEnd w:id="620"/>
      <w:bookmarkEnd w:id="621"/>
      <w:bookmarkEnd w:id="623"/>
    </w:p>
    <w:p>
      <w:pPr>
        <w:pStyle w:val="Style29"/>
        <w:keepNext/>
        <w:keepLines/>
        <w:widowControl w:val="0"/>
        <w:shd w:val="clear" w:color="auto" w:fill="auto"/>
        <w:tabs>
          <w:tab w:pos="414" w:val="left"/>
        </w:tabs>
        <w:bidi w:val="0"/>
        <w:spacing w:before="0" w:after="380" w:line="240" w:lineRule="auto"/>
        <w:ind w:left="0" w:right="0" w:firstLine="0"/>
        <w:jc w:val="both"/>
      </w:pPr>
      <w:bookmarkStart w:id="620" w:name="bookmark620"/>
      <w:bookmarkStart w:id="621" w:name="bookmark621"/>
      <w:bookmarkStart w:id="624" w:name="bookmark624"/>
      <w:bookmarkStart w:id="625" w:name="bookmark625"/>
      <w:r>
        <w:rPr>
          <w:rFonts w:ascii="Times New Roman" w:eastAsia="Times New Roman" w:hAnsi="Times New Roman" w:cs="Times New Roman"/>
          <w:color w:val="000000"/>
          <w:spacing w:val="0"/>
          <w:w w:val="100"/>
          <w:position w:val="0"/>
        </w:rPr>
        <w:t>1</w:t>
      </w:r>
      <w:bookmarkEnd w:id="624"/>
      <w:r>
        <w:rPr>
          <w:rFonts w:ascii="Times New Roman" w:eastAsia="Times New Roman" w:hAnsi="Times New Roman" w:cs="Times New Roman"/>
          <w:color w:val="000000"/>
          <w:spacing w:val="0"/>
          <w:w w:val="100"/>
          <w:position w:val="0"/>
        </w:rPr>
        <w:t>5</w:t>
      </w:r>
      <w:r>
        <w:rPr>
          <w:color w:val="000000"/>
          <w:spacing w:val="0"/>
          <w:w w:val="100"/>
          <w:position w:val="0"/>
        </w:rPr>
        <w:t>、</w:t>
        <w:tab/>
        <w:t>固定资产</w:t>
      </w:r>
      <w:bookmarkEnd w:id="620"/>
      <w:bookmarkEnd w:id="621"/>
      <w:bookmarkEnd w:id="625"/>
    </w:p>
    <w:p>
      <w:pPr>
        <w:pStyle w:val="Style29"/>
        <w:keepNext/>
        <w:keepLines/>
        <w:widowControl w:val="0"/>
        <w:shd w:val="clear" w:color="auto" w:fill="auto"/>
        <w:tabs>
          <w:tab w:pos="433" w:val="left"/>
        </w:tabs>
        <w:bidi w:val="0"/>
        <w:spacing w:before="0" w:after="280" w:line="240" w:lineRule="auto"/>
        <w:ind w:left="0" w:right="0" w:firstLine="0"/>
        <w:jc w:val="both"/>
      </w:pPr>
      <w:bookmarkStart w:id="620" w:name="bookmark620"/>
      <w:bookmarkStart w:id="621" w:name="bookmark621"/>
      <w:bookmarkStart w:id="626" w:name="bookmark626"/>
      <w:bookmarkStart w:id="627" w:name="bookmark627"/>
      <w:r>
        <w:rPr>
          <w:color w:val="000000"/>
          <w:spacing w:val="0"/>
          <w:w w:val="100"/>
          <w:position w:val="0"/>
        </w:rPr>
        <w:t>（</w:t>
      </w:r>
      <w:bookmarkEnd w:id="626"/>
      <w:r>
        <w:rPr>
          <w:rFonts w:ascii="Times New Roman" w:eastAsia="Times New Roman" w:hAnsi="Times New Roman" w:cs="Times New Roman"/>
          <w:color w:val="000000"/>
          <w:spacing w:val="0"/>
          <w:w w:val="100"/>
          <w:position w:val="0"/>
        </w:rPr>
        <w:t>1</w:t>
      </w:r>
      <w:r>
        <w:rPr>
          <w:color w:val="000000"/>
          <w:spacing w:val="0"/>
          <w:w w:val="100"/>
          <w:position w:val="0"/>
        </w:rPr>
        <w:t>）</w:t>
        <w:tab/>
        <w:t>固定资产确认条件</w:t>
      </w:r>
      <w:bookmarkEnd w:id="620"/>
      <w:bookmarkEnd w:id="621"/>
      <w:bookmarkEnd w:id="627"/>
    </w:p>
    <w:p>
      <w:pPr>
        <w:pStyle w:val="Style25"/>
        <w:keepNext w:val="0"/>
        <w:keepLines w:val="0"/>
        <w:widowControl w:val="0"/>
        <w:shd w:val="clear" w:color="auto" w:fill="auto"/>
        <w:bidi w:val="0"/>
        <w:spacing w:before="0" w:after="380" w:line="302" w:lineRule="exact"/>
        <w:ind w:left="0" w:right="0" w:firstLine="0"/>
        <w:jc w:val="both"/>
      </w:pPr>
      <w:r>
        <w:rPr>
          <w:color w:val="000000"/>
          <w:spacing w:val="0"/>
          <w:w w:val="100"/>
          <w:position w:val="0"/>
        </w:rPr>
        <w:t>固定资产指为生产商品、提供劳务、出租或经营管理而持有，并且使用寿命超过一个会计年度的有形资产。固定资产在同时 满足下列条件时予以确认：（</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）与该固定资产有关的经济利益很可能流入企业；（</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）该固定资产的成本能够可靠地计量。</w:t>
      </w:r>
    </w:p>
    <w:p>
      <w:pPr>
        <w:pStyle w:val="Style29"/>
        <w:keepNext/>
        <w:keepLines/>
        <w:widowControl w:val="0"/>
        <w:shd w:val="clear" w:color="auto" w:fill="auto"/>
        <w:tabs>
          <w:tab w:pos="433" w:val="left"/>
        </w:tabs>
        <w:bidi w:val="0"/>
        <w:spacing w:before="0" w:after="280" w:line="240" w:lineRule="auto"/>
        <w:ind w:left="0" w:right="0" w:firstLine="0"/>
        <w:jc w:val="both"/>
      </w:pPr>
      <w:bookmarkStart w:id="628" w:name="bookmark628"/>
      <w:bookmarkStart w:id="629" w:name="bookmark629"/>
      <w:bookmarkStart w:id="630" w:name="bookmark630"/>
      <w:bookmarkStart w:id="631" w:name="bookmark631"/>
      <w:r>
        <w:rPr>
          <w:color w:val="000000"/>
          <w:spacing w:val="0"/>
          <w:w w:val="100"/>
          <w:position w:val="0"/>
        </w:rPr>
        <w:t>（</w:t>
      </w:r>
      <w:bookmarkEnd w:id="630"/>
      <w:r>
        <w:rPr>
          <w:rFonts w:ascii="Times New Roman" w:eastAsia="Times New Roman" w:hAnsi="Times New Roman" w:cs="Times New Roman"/>
          <w:color w:val="000000"/>
          <w:spacing w:val="0"/>
          <w:w w:val="100"/>
          <w:position w:val="0"/>
        </w:rPr>
        <w:t>2</w:t>
      </w:r>
      <w:r>
        <w:rPr>
          <w:color w:val="000000"/>
          <w:spacing w:val="0"/>
          <w:w w:val="100"/>
          <w:position w:val="0"/>
        </w:rPr>
        <w:t>）</w:t>
        <w:tab/>
        <w:t>融资租入固定资产的认定依据、计价方法</w:t>
      </w:r>
      <w:bookmarkEnd w:id="628"/>
      <w:bookmarkEnd w:id="629"/>
      <w:bookmarkEnd w:id="631"/>
    </w:p>
    <w:p>
      <w:pPr>
        <w:pStyle w:val="Style25"/>
        <w:keepNext w:val="0"/>
        <w:keepLines w:val="0"/>
        <w:widowControl w:val="0"/>
        <w:shd w:val="clear" w:color="auto" w:fill="auto"/>
        <w:bidi w:val="0"/>
        <w:spacing w:before="0" w:after="380" w:line="313" w:lineRule="exact"/>
        <w:ind w:left="0" w:right="0" w:firstLine="0"/>
        <w:jc w:val="both"/>
      </w:pPr>
      <w:r>
        <w:rPr>
          <w:color w:val="000000"/>
          <w:spacing w:val="0"/>
          <w:w w:val="100"/>
          <w:position w:val="0"/>
        </w:rPr>
        <w:t>公司与租赁方所签订的租赁协议条款中规定了下列条件之一的，确认为融资租入资产：（</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）租赁期满后租赁资产的所有权归 属于本公司；（</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）公司具有购买资产的选择权，购买价款远低于行使选择权时该资产的公允价值；（</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）租赁期占所租赁资产 使用寿命的大部分；（</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）租赁开始日的最低租赁付款额现值，与该资产的公允价值不存在较大的差异。公司在承租开始日， 将租赁资产公允价值与最低租赁付款额现值两者中较低者作为租入资产的入账价值，将最低租赁付款额作为长期应付款的入 账价值，其差额作为未确认的融资费。</w:t>
      </w:r>
    </w:p>
    <w:p>
      <w:pPr>
        <w:pStyle w:val="Style29"/>
        <w:keepNext/>
        <w:keepLines/>
        <w:widowControl w:val="0"/>
        <w:shd w:val="clear" w:color="auto" w:fill="auto"/>
        <w:tabs>
          <w:tab w:pos="433" w:val="left"/>
        </w:tabs>
        <w:bidi w:val="0"/>
        <w:spacing w:before="0" w:after="280" w:line="240" w:lineRule="auto"/>
        <w:ind w:left="0" w:right="0" w:firstLine="0"/>
        <w:jc w:val="both"/>
      </w:pPr>
      <w:bookmarkStart w:id="632" w:name="bookmark632"/>
      <w:bookmarkStart w:id="633" w:name="bookmark633"/>
      <w:bookmarkStart w:id="634" w:name="bookmark634"/>
      <w:bookmarkStart w:id="635" w:name="bookmark635"/>
      <w:r>
        <w:rPr>
          <w:color w:val="000000"/>
          <w:spacing w:val="0"/>
          <w:w w:val="100"/>
          <w:position w:val="0"/>
        </w:rPr>
        <w:t>（</w:t>
      </w:r>
      <w:bookmarkEnd w:id="634"/>
      <w:r>
        <w:rPr>
          <w:rFonts w:ascii="Times New Roman" w:eastAsia="Times New Roman" w:hAnsi="Times New Roman" w:cs="Times New Roman"/>
          <w:color w:val="000000"/>
          <w:spacing w:val="0"/>
          <w:w w:val="100"/>
          <w:position w:val="0"/>
        </w:rPr>
        <w:t>3</w:t>
      </w:r>
      <w:r>
        <w:rPr>
          <w:color w:val="000000"/>
          <w:spacing w:val="0"/>
          <w:w w:val="100"/>
          <w:position w:val="0"/>
        </w:rPr>
        <w:t>）</w:t>
        <w:tab/>
        <w:t>各类固定资产的折旧方法</w:t>
      </w:r>
      <w:bookmarkEnd w:id="632"/>
      <w:bookmarkEnd w:id="633"/>
      <w:bookmarkEnd w:id="635"/>
    </w:p>
    <w:p>
      <w:pPr>
        <w:pStyle w:val="Style25"/>
        <w:keepNext w:val="0"/>
        <w:keepLines w:val="0"/>
        <w:widowControl w:val="0"/>
        <w:shd w:val="clear" w:color="auto" w:fill="auto"/>
        <w:bidi w:val="0"/>
        <w:spacing w:before="0" w:after="380" w:line="312" w:lineRule="exact"/>
        <w:ind w:left="0" w:right="0" w:firstLine="0"/>
        <w:jc w:val="both"/>
      </w:pPr>
      <w:r>
        <w:rPr>
          <w:color w:val="000000"/>
          <w:spacing w:val="0"/>
          <w:w w:val="100"/>
          <w:position w:val="0"/>
        </w:rPr>
        <w:t>固定资产折旧采用年限平均法分类计提，根据固定资产类别、预计使用寿命和预计净残值率确定折旧率。如固定资产各组</w:t>
      </w:r>
    </w:p>
    <w:p>
      <w:pPr>
        <w:pStyle w:val="Style39"/>
        <w:keepNext w:val="0"/>
        <w:keepLines w:val="0"/>
        <w:widowControl w:val="0"/>
        <w:shd w:val="clear" w:color="auto" w:fill="auto"/>
        <w:bidi w:val="0"/>
        <w:spacing w:before="0" w:after="0" w:line="312" w:lineRule="exact"/>
        <w:ind w:left="0" w:right="0" w:firstLine="0"/>
        <w:jc w:val="distribute"/>
      </w:pPr>
      <w:r>
        <w:rPr>
          <w:color w:val="000000"/>
          <w:spacing w:val="0"/>
          <w:w w:val="100"/>
          <w:position w:val="0"/>
        </w:rPr>
        <w:t>成部分的使用寿命不同或者以不同方式为企业提供经济利益，则选择不同折旧率或折旧方法，分别计提折旧。</w:t>
      </w:r>
    </w:p>
    <w:p>
      <w:pPr>
        <w:pStyle w:val="Style39"/>
        <w:keepNext w:val="0"/>
        <w:keepLines w:val="0"/>
        <w:widowControl w:val="0"/>
        <w:shd w:val="clear" w:color="auto" w:fill="auto"/>
        <w:bidi w:val="0"/>
        <w:spacing w:before="0" w:after="0" w:line="312" w:lineRule="exact"/>
        <w:ind w:left="0" w:right="0" w:firstLine="0"/>
        <w:jc w:val="distribute"/>
      </w:pPr>
      <w:r>
        <w:rPr>
          <w:color w:val="000000"/>
          <w:spacing w:val="0"/>
          <w:w w:val="100"/>
          <w:position w:val="0"/>
        </w:rPr>
        <w:t>融资租赁方式租入的固定资产，能合理确定租赁期届满时将会取得租赁资产所有权的，在租赁资产尚可使用年限内计提折 旧；无法合理确定租赁期届满时能够取得租赁资产所有权的，在租赁期与租赁资产尚可使用年限两者中较短的期间内计提 折旧。</w:t>
      </w:r>
    </w:p>
    <w:tbl>
      <w:tblPr>
        <w:tblOverlap w:val="never"/>
        <w:jc w:val="center"/>
        <w:tblLayout w:type="fixed"/>
      </w:tblPr>
      <w:tblGrid>
        <w:gridCol w:w="2525"/>
        <w:gridCol w:w="2107"/>
        <w:gridCol w:w="2218"/>
        <w:gridCol w:w="2736"/>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折旧年限（年）</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残值率（</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年折旧率</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房屋及建筑物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40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60" w:right="0" w:firstLine="0"/>
              <w:jc w:val="left"/>
            </w:pPr>
            <w:r>
              <w:rPr>
                <w:color w:val="000000"/>
                <w:spacing w:val="0"/>
                <w:w w:val="100"/>
                <w:position w:val="0"/>
              </w:rPr>
              <w:t>10%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2.25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电子设备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60" w:right="0" w:firstLine="0"/>
              <w:jc w:val="left"/>
            </w:pPr>
            <w:r>
              <w:rPr>
                <w:color w:val="000000"/>
                <w:spacing w:val="0"/>
                <w:w w:val="100"/>
                <w:position w:val="0"/>
              </w:rPr>
              <w:t>10%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18.00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运输设备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60" w:right="0" w:firstLine="0"/>
              <w:jc w:val="left"/>
            </w:pPr>
            <w:r>
              <w:rPr>
                <w:color w:val="000000"/>
                <w:spacing w:val="0"/>
                <w:w w:val="100"/>
                <w:position w:val="0"/>
              </w:rPr>
              <w:t>10%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18.00</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办公设备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60" w:right="0" w:firstLine="0"/>
              <w:jc w:val="left"/>
            </w:pPr>
            <w:r>
              <w:rPr>
                <w:color w:val="000000"/>
                <w:spacing w:val="0"/>
                <w:w w:val="100"/>
                <w:position w:val="0"/>
              </w:rPr>
              <w:t>10%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18.00</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笔记本电脑</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33.33</w:t>
            </w:r>
          </w:p>
        </w:tc>
      </w:tr>
    </w:tbl>
    <w:p>
      <w:pPr>
        <w:widowControl w:val="0"/>
        <w:spacing w:after="359" w:line="1" w:lineRule="exact"/>
      </w:pPr>
    </w:p>
    <w:p>
      <w:pPr>
        <w:pStyle w:val="Style29"/>
        <w:keepNext/>
        <w:keepLines/>
        <w:widowControl w:val="0"/>
        <w:shd w:val="clear" w:color="auto" w:fill="auto"/>
        <w:tabs>
          <w:tab w:pos="493" w:val="left"/>
        </w:tabs>
        <w:bidi w:val="0"/>
        <w:spacing w:before="0" w:after="260" w:line="240" w:lineRule="auto"/>
        <w:ind w:left="0" w:right="0" w:firstLine="0"/>
        <w:jc w:val="both"/>
      </w:pPr>
      <w:bookmarkStart w:id="636" w:name="bookmark636"/>
      <w:bookmarkStart w:id="637" w:name="bookmark637"/>
      <w:bookmarkStart w:id="638" w:name="bookmark638"/>
      <w:bookmarkStart w:id="639" w:name="bookmark639"/>
      <w:r>
        <w:rPr>
          <w:color w:val="000000"/>
          <w:spacing w:val="0"/>
          <w:w w:val="100"/>
          <w:position w:val="0"/>
        </w:rPr>
        <w:t>（</w:t>
      </w:r>
      <w:bookmarkEnd w:id="638"/>
      <w:r>
        <w:rPr>
          <w:rFonts w:ascii="Times New Roman" w:eastAsia="Times New Roman" w:hAnsi="Times New Roman" w:cs="Times New Roman"/>
          <w:color w:val="000000"/>
          <w:spacing w:val="0"/>
          <w:w w:val="100"/>
          <w:position w:val="0"/>
        </w:rPr>
        <w:t>4</w:t>
      </w:r>
      <w:r>
        <w:rPr>
          <w:color w:val="000000"/>
          <w:spacing w:val="0"/>
          <w:w w:val="100"/>
          <w:position w:val="0"/>
        </w:rPr>
        <w:t>）</w:t>
        <w:tab/>
        <w:t>固定资产的减值测试方法、减值准备计提方法</w:t>
      </w:r>
      <w:bookmarkEnd w:id="636"/>
      <w:bookmarkEnd w:id="637"/>
      <w:bookmarkEnd w:id="639"/>
    </w:p>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公司在每期末判断固定资产是否存在可能发生减值的迹象。</w:t>
      </w:r>
    </w:p>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固定资产存在减值迹象的，估计其可收回金额。可收回金额根据固定资产的公允价值减去处置费用后的净额与固定资产预计 未来现金流量的现值两者之间较高者确定。</w:t>
      </w:r>
    </w:p>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当固定资产的可收回金额低于其账面价值的，将固定资产的账面价值减记至可收回金额，减记的金额确认为固定资产减值损 失，计入当期损益，同时计提相应的固定资产减值准备。</w:t>
      </w:r>
    </w:p>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固定资产减值损失确认后，减值固定资产的折旧在未来期间作相应调整，以使该固定资产在剩余使用寿命内，系统地分摊调 整后的固定资产账面价值（扣除预计净残值）。</w:t>
      </w:r>
    </w:p>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固定资产的减值损失一经确认，在以后会计期间不再转回。</w:t>
      </w:r>
    </w:p>
    <w:p>
      <w:pPr>
        <w:pStyle w:val="Style25"/>
        <w:keepNext w:val="0"/>
        <w:keepLines w:val="0"/>
        <w:widowControl w:val="0"/>
        <w:shd w:val="clear" w:color="auto" w:fill="auto"/>
        <w:bidi w:val="0"/>
        <w:spacing w:before="0" w:after="360" w:line="312" w:lineRule="exact"/>
        <w:ind w:left="0" w:right="0" w:firstLine="0"/>
        <w:jc w:val="both"/>
      </w:pPr>
      <w:r>
        <w:rPr>
          <w:color w:val="000000"/>
          <w:spacing w:val="0"/>
          <w:w w:val="100"/>
          <w:position w:val="0"/>
        </w:rPr>
        <w:t>有迹象表明一项固定资产可能发生减值的，企业以单项固定资产为基础估计其可收回金额。企业难以对单项固定资产的可收 回金额进行估计的，以该固定资产所属的资产组为基础确定资产组的可收回金额。</w:t>
      </w:r>
    </w:p>
    <w:p>
      <w:pPr>
        <w:pStyle w:val="Style29"/>
        <w:keepNext/>
        <w:keepLines/>
        <w:widowControl w:val="0"/>
        <w:shd w:val="clear" w:color="auto" w:fill="auto"/>
        <w:tabs>
          <w:tab w:pos="493" w:val="left"/>
        </w:tabs>
        <w:bidi w:val="0"/>
        <w:spacing w:before="0" w:after="360" w:line="240" w:lineRule="auto"/>
        <w:ind w:left="0" w:right="0" w:firstLine="0"/>
        <w:jc w:val="both"/>
      </w:pPr>
      <w:bookmarkStart w:id="640" w:name="bookmark640"/>
      <w:bookmarkStart w:id="641" w:name="bookmark641"/>
      <w:bookmarkStart w:id="642" w:name="bookmark642"/>
      <w:bookmarkStart w:id="643" w:name="bookmark643"/>
      <w:r>
        <w:rPr>
          <w:color w:val="000000"/>
          <w:spacing w:val="0"/>
          <w:w w:val="100"/>
          <w:position w:val="0"/>
        </w:rPr>
        <w:t>（</w:t>
      </w:r>
      <w:bookmarkEnd w:id="642"/>
      <w:r>
        <w:rPr>
          <w:rFonts w:ascii="Times New Roman" w:eastAsia="Times New Roman" w:hAnsi="Times New Roman" w:cs="Times New Roman"/>
          <w:color w:val="000000"/>
          <w:spacing w:val="0"/>
          <w:w w:val="100"/>
          <w:position w:val="0"/>
        </w:rPr>
        <w:t>5</w:t>
      </w:r>
      <w:r>
        <w:rPr>
          <w:color w:val="000000"/>
          <w:spacing w:val="0"/>
          <w:w w:val="100"/>
          <w:position w:val="0"/>
        </w:rPr>
        <w:t>）</w:t>
        <w:tab/>
        <w:t>其他说明</w:t>
      </w:r>
      <w:bookmarkEnd w:id="640"/>
      <w:bookmarkEnd w:id="641"/>
      <w:bookmarkEnd w:id="643"/>
    </w:p>
    <w:p>
      <w:pPr>
        <w:pStyle w:val="Style29"/>
        <w:keepNext/>
        <w:keepLines/>
        <w:widowControl w:val="0"/>
        <w:shd w:val="clear" w:color="auto" w:fill="auto"/>
        <w:bidi w:val="0"/>
        <w:spacing w:before="0" w:after="360" w:line="240" w:lineRule="auto"/>
        <w:ind w:left="0" w:right="0" w:firstLine="0"/>
        <w:jc w:val="both"/>
      </w:pPr>
      <w:bookmarkStart w:id="640" w:name="bookmark640"/>
      <w:bookmarkStart w:id="641" w:name="bookmark641"/>
      <w:bookmarkStart w:id="644" w:name="bookmark644"/>
      <w:bookmarkStart w:id="645" w:name="bookmark645"/>
      <w:r>
        <w:rPr>
          <w:rFonts w:ascii="Times New Roman" w:eastAsia="Times New Roman" w:hAnsi="Times New Roman" w:cs="Times New Roman"/>
          <w:color w:val="000000"/>
          <w:spacing w:val="0"/>
          <w:w w:val="100"/>
          <w:position w:val="0"/>
        </w:rPr>
        <w:t>1</w:t>
      </w:r>
      <w:bookmarkEnd w:id="644"/>
      <w:r>
        <w:rPr>
          <w:rFonts w:ascii="Times New Roman" w:eastAsia="Times New Roman" w:hAnsi="Times New Roman" w:cs="Times New Roman"/>
          <w:color w:val="000000"/>
          <w:spacing w:val="0"/>
          <w:w w:val="100"/>
          <w:position w:val="0"/>
        </w:rPr>
        <w:t>6</w:t>
      </w:r>
      <w:r>
        <w:rPr>
          <w:color w:val="000000"/>
          <w:spacing w:val="0"/>
          <w:w w:val="100"/>
          <w:position w:val="0"/>
        </w:rPr>
        <w:t>、在建工程</w:t>
      </w:r>
      <w:bookmarkEnd w:id="640"/>
      <w:bookmarkEnd w:id="641"/>
      <w:bookmarkEnd w:id="645"/>
    </w:p>
    <w:p>
      <w:pPr>
        <w:pStyle w:val="Style29"/>
        <w:keepNext/>
        <w:keepLines/>
        <w:widowControl w:val="0"/>
        <w:shd w:val="clear" w:color="auto" w:fill="auto"/>
        <w:tabs>
          <w:tab w:pos="493" w:val="left"/>
        </w:tabs>
        <w:bidi w:val="0"/>
        <w:spacing w:before="0" w:after="260" w:line="240" w:lineRule="auto"/>
        <w:ind w:left="0" w:right="0" w:firstLine="0"/>
        <w:jc w:val="both"/>
      </w:pPr>
      <w:bookmarkStart w:id="640" w:name="bookmark640"/>
      <w:bookmarkStart w:id="641" w:name="bookmark641"/>
      <w:bookmarkStart w:id="646" w:name="bookmark646"/>
      <w:bookmarkStart w:id="647" w:name="bookmark647"/>
      <w:r>
        <w:rPr>
          <w:color w:val="000000"/>
          <w:spacing w:val="0"/>
          <w:w w:val="100"/>
          <w:position w:val="0"/>
        </w:rPr>
        <w:t>（</w:t>
      </w:r>
      <w:bookmarkEnd w:id="646"/>
      <w:r>
        <w:rPr>
          <w:rFonts w:ascii="Times New Roman" w:eastAsia="Times New Roman" w:hAnsi="Times New Roman" w:cs="Times New Roman"/>
          <w:color w:val="000000"/>
          <w:spacing w:val="0"/>
          <w:w w:val="100"/>
          <w:position w:val="0"/>
        </w:rPr>
        <w:t>1</w:t>
      </w:r>
      <w:r>
        <w:rPr>
          <w:color w:val="000000"/>
          <w:spacing w:val="0"/>
          <w:w w:val="100"/>
          <w:position w:val="0"/>
        </w:rPr>
        <w:t>）</w:t>
        <w:tab/>
        <w:t>在建工程的类别</w:t>
      </w:r>
      <w:bookmarkEnd w:id="640"/>
      <w:bookmarkEnd w:id="641"/>
      <w:bookmarkEnd w:id="647"/>
    </w:p>
    <w:p>
      <w:pPr>
        <w:pStyle w:val="Style25"/>
        <w:keepNext w:val="0"/>
        <w:keepLines w:val="0"/>
        <w:widowControl w:val="0"/>
        <w:shd w:val="clear" w:color="auto" w:fill="auto"/>
        <w:bidi w:val="0"/>
        <w:spacing w:before="0" w:after="360" w:line="312" w:lineRule="exact"/>
        <w:ind w:left="0" w:right="0" w:firstLine="0"/>
        <w:jc w:val="both"/>
      </w:pPr>
      <w:r>
        <w:rPr>
          <w:color w:val="000000"/>
          <w:spacing w:val="0"/>
          <w:w w:val="100"/>
          <w:position w:val="0"/>
        </w:rPr>
        <w:t>在建工程以立项项目分类核算。</w:t>
      </w:r>
    </w:p>
    <w:p>
      <w:pPr>
        <w:pStyle w:val="Style29"/>
        <w:keepNext/>
        <w:keepLines/>
        <w:widowControl w:val="0"/>
        <w:shd w:val="clear" w:color="auto" w:fill="auto"/>
        <w:tabs>
          <w:tab w:pos="493" w:val="left"/>
        </w:tabs>
        <w:bidi w:val="0"/>
        <w:spacing w:before="0" w:after="260" w:line="240" w:lineRule="auto"/>
        <w:ind w:left="0" w:right="0" w:firstLine="0"/>
        <w:jc w:val="both"/>
      </w:pPr>
      <w:bookmarkStart w:id="648" w:name="bookmark648"/>
      <w:bookmarkStart w:id="649" w:name="bookmark649"/>
      <w:bookmarkStart w:id="650" w:name="bookmark650"/>
      <w:bookmarkStart w:id="651" w:name="bookmark651"/>
      <w:r>
        <w:rPr>
          <w:color w:val="000000"/>
          <w:spacing w:val="0"/>
          <w:w w:val="100"/>
          <w:position w:val="0"/>
        </w:rPr>
        <w:t>（</w:t>
      </w:r>
      <w:bookmarkEnd w:id="650"/>
      <w:r>
        <w:rPr>
          <w:rFonts w:ascii="Times New Roman" w:eastAsia="Times New Roman" w:hAnsi="Times New Roman" w:cs="Times New Roman"/>
          <w:color w:val="000000"/>
          <w:spacing w:val="0"/>
          <w:w w:val="100"/>
          <w:position w:val="0"/>
        </w:rPr>
        <w:t>2</w:t>
      </w:r>
      <w:r>
        <w:rPr>
          <w:color w:val="000000"/>
          <w:spacing w:val="0"/>
          <w:w w:val="100"/>
          <w:position w:val="0"/>
        </w:rPr>
        <w:t>）</w:t>
        <w:tab/>
        <w:t>在建工程结转为固定资产的标准和时点</w:t>
      </w:r>
      <w:bookmarkEnd w:id="648"/>
      <w:bookmarkEnd w:id="649"/>
      <w:bookmarkEnd w:id="651"/>
    </w:p>
    <w:p>
      <w:pPr>
        <w:pStyle w:val="Style25"/>
        <w:keepNext w:val="0"/>
        <w:keepLines w:val="0"/>
        <w:widowControl w:val="0"/>
        <w:shd w:val="clear" w:color="auto" w:fill="auto"/>
        <w:bidi w:val="0"/>
        <w:spacing w:before="0" w:after="360" w:line="310" w:lineRule="exact"/>
        <w:ind w:left="0" w:right="0" w:firstLine="0"/>
        <w:jc w:val="both"/>
      </w:pPr>
      <w:r>
        <w:rPr>
          <w:color w:val="000000"/>
          <w:spacing w:val="0"/>
          <w:w w:val="100"/>
          <w:position w:val="0"/>
        </w:rPr>
        <w:t>在建工程项目按建造该项资产达到预定可使用状态前所发生的全部支出，作为固定资产的入账价值。所建造的固定资产在建 工程已达到预定可使用状态，但尚未办理竣工决算的，自达到预定可使用状态之日起，根据工程预算、造价或者工程实际成 本等，按估计的价值转入固定资产，并按本公司固定资产折旧政策计提固定资产的折旧，待办理竣工决算后，再按实际成本 调整原来的暂估价值，但不调整原已计提的折旧额。</w:t>
      </w:r>
    </w:p>
    <w:p>
      <w:pPr>
        <w:pStyle w:val="Style29"/>
        <w:keepNext/>
        <w:keepLines/>
        <w:widowControl w:val="0"/>
        <w:shd w:val="clear" w:color="auto" w:fill="auto"/>
        <w:tabs>
          <w:tab w:pos="493" w:val="left"/>
        </w:tabs>
        <w:bidi w:val="0"/>
        <w:spacing w:before="0" w:after="260" w:line="240" w:lineRule="auto"/>
        <w:ind w:left="0" w:right="0" w:firstLine="0"/>
        <w:jc w:val="both"/>
      </w:pPr>
      <w:bookmarkStart w:id="652" w:name="bookmark652"/>
      <w:bookmarkStart w:id="653" w:name="bookmark653"/>
      <w:bookmarkStart w:id="654" w:name="bookmark654"/>
      <w:bookmarkStart w:id="655" w:name="bookmark655"/>
      <w:r>
        <w:rPr>
          <w:color w:val="000000"/>
          <w:spacing w:val="0"/>
          <w:w w:val="100"/>
          <w:position w:val="0"/>
        </w:rPr>
        <w:t>（</w:t>
      </w:r>
      <w:bookmarkEnd w:id="654"/>
      <w:r>
        <w:rPr>
          <w:rFonts w:ascii="Times New Roman" w:eastAsia="Times New Roman" w:hAnsi="Times New Roman" w:cs="Times New Roman"/>
          <w:color w:val="000000"/>
          <w:spacing w:val="0"/>
          <w:w w:val="100"/>
          <w:position w:val="0"/>
        </w:rPr>
        <w:t>3</w:t>
      </w:r>
      <w:r>
        <w:rPr>
          <w:color w:val="000000"/>
          <w:spacing w:val="0"/>
          <w:w w:val="100"/>
          <w:position w:val="0"/>
        </w:rPr>
        <w:t>）</w:t>
        <w:tab/>
        <w:t>在建工程的减值测试方法、减值准备计提方法</w:t>
      </w:r>
      <w:bookmarkEnd w:id="652"/>
      <w:bookmarkEnd w:id="653"/>
      <w:bookmarkEnd w:id="655"/>
    </w:p>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公司在每期末判断在建工程是否存在可能发生减值的迹象。</w:t>
      </w:r>
    </w:p>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在建工程存在减值迹象的，估计其可收回金额。有迹象表明一项在建工程可能发生减值的，企业以单项在建工程为基础估计 </w:t>
      </w:r>
      <w:r>
        <w:rPr>
          <w:color w:val="000000"/>
          <w:spacing w:val="0"/>
          <w:w w:val="100"/>
          <w:position w:val="0"/>
        </w:rPr>
        <w:t>其可收回金额。企业难以对单项在建工程的可收回金额进行估计的，以该在建工程所属的资产组为基础确定资产组的可收回 金额。</w:t>
      </w:r>
    </w:p>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可收回金额根据在建工程的公允价值减去处置费用后的净额与在建工程预计未来现金流量的现值两者之间较高者确定。</w:t>
      </w:r>
    </w:p>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当在建工程的可收回金额低于其账面价值的，将在建工程的账面价值减记至可收回金额，减记的金额确认为在建工程减值损 失，计入当期损益，同时计提相应的在建工程减值准备。</w:t>
      </w:r>
    </w:p>
    <w:p>
      <w:pPr>
        <w:pStyle w:val="Style25"/>
        <w:keepNext w:val="0"/>
        <w:keepLines w:val="0"/>
        <w:widowControl w:val="0"/>
        <w:shd w:val="clear" w:color="auto" w:fill="auto"/>
        <w:bidi w:val="0"/>
        <w:spacing w:before="0" w:after="380" w:line="312" w:lineRule="exact"/>
        <w:ind w:left="0" w:right="0" w:firstLine="0"/>
        <w:jc w:val="both"/>
      </w:pPr>
      <w:r>
        <w:rPr>
          <w:color w:val="000000"/>
          <w:spacing w:val="0"/>
          <w:w w:val="100"/>
          <w:position w:val="0"/>
        </w:rPr>
        <w:t>在建工程的减值损失一经确认，在以后会计期间不再转回。</w:t>
      </w:r>
    </w:p>
    <w:p>
      <w:pPr>
        <w:pStyle w:val="Style29"/>
        <w:keepNext/>
        <w:keepLines/>
        <w:widowControl w:val="0"/>
        <w:shd w:val="clear" w:color="auto" w:fill="auto"/>
        <w:bidi w:val="0"/>
        <w:spacing w:before="0" w:after="380" w:line="240" w:lineRule="auto"/>
        <w:ind w:left="0" w:right="0" w:firstLine="0"/>
        <w:jc w:val="both"/>
      </w:pPr>
      <w:bookmarkStart w:id="656" w:name="bookmark656"/>
      <w:bookmarkStart w:id="657" w:name="bookmark657"/>
      <w:bookmarkStart w:id="658" w:name="bookmark658"/>
      <w:bookmarkStart w:id="659" w:name="bookmark659"/>
      <w:r>
        <w:rPr>
          <w:rFonts w:ascii="Times New Roman" w:eastAsia="Times New Roman" w:hAnsi="Times New Roman" w:cs="Times New Roman"/>
          <w:color w:val="000000"/>
          <w:spacing w:val="0"/>
          <w:w w:val="100"/>
          <w:position w:val="0"/>
        </w:rPr>
        <w:t>1</w:t>
      </w:r>
      <w:bookmarkEnd w:id="658"/>
      <w:r>
        <w:rPr>
          <w:rFonts w:ascii="Times New Roman" w:eastAsia="Times New Roman" w:hAnsi="Times New Roman" w:cs="Times New Roman"/>
          <w:color w:val="000000"/>
          <w:spacing w:val="0"/>
          <w:w w:val="100"/>
          <w:position w:val="0"/>
        </w:rPr>
        <w:t>7</w:t>
      </w:r>
      <w:r>
        <w:rPr>
          <w:color w:val="000000"/>
          <w:spacing w:val="0"/>
          <w:w w:val="100"/>
          <w:position w:val="0"/>
        </w:rPr>
        <w:t>、借款费用</w:t>
      </w:r>
      <w:bookmarkEnd w:id="656"/>
      <w:bookmarkEnd w:id="657"/>
      <w:bookmarkEnd w:id="659"/>
    </w:p>
    <w:p>
      <w:pPr>
        <w:pStyle w:val="Style29"/>
        <w:keepNext/>
        <w:keepLines/>
        <w:widowControl w:val="0"/>
        <w:shd w:val="clear" w:color="auto" w:fill="auto"/>
        <w:bidi w:val="0"/>
        <w:spacing w:before="0" w:after="280" w:line="240" w:lineRule="auto"/>
        <w:ind w:left="0" w:right="0" w:firstLine="0"/>
        <w:jc w:val="both"/>
      </w:pPr>
      <w:bookmarkStart w:id="656" w:name="bookmark656"/>
      <w:bookmarkStart w:id="657" w:name="bookmark657"/>
      <w:bookmarkStart w:id="660" w:name="bookmark660"/>
      <w:bookmarkStart w:id="661" w:name="bookmark661"/>
      <w:r>
        <w:rPr>
          <w:color w:val="000000"/>
          <w:spacing w:val="0"/>
          <w:w w:val="100"/>
          <w:position w:val="0"/>
        </w:rPr>
        <w:t>（</w:t>
      </w:r>
      <w:bookmarkEnd w:id="660"/>
      <w:r>
        <w:rPr>
          <w:rFonts w:ascii="Times New Roman" w:eastAsia="Times New Roman" w:hAnsi="Times New Roman" w:cs="Times New Roman"/>
          <w:color w:val="000000"/>
          <w:spacing w:val="0"/>
          <w:w w:val="100"/>
          <w:position w:val="0"/>
        </w:rPr>
        <w:t>1</w:t>
      </w:r>
      <w:r>
        <w:rPr>
          <w:color w:val="000000"/>
          <w:spacing w:val="0"/>
          <w:w w:val="100"/>
          <w:position w:val="0"/>
        </w:rPr>
        <w:t>）借款费用资本化的确认原则</w:t>
      </w:r>
      <w:bookmarkEnd w:id="656"/>
      <w:bookmarkEnd w:id="657"/>
      <w:bookmarkEnd w:id="661"/>
    </w:p>
    <w:p>
      <w:pPr>
        <w:pStyle w:val="Style25"/>
        <w:keepNext w:val="0"/>
        <w:keepLines w:val="0"/>
        <w:widowControl w:val="0"/>
        <w:shd w:val="clear" w:color="auto" w:fill="auto"/>
        <w:bidi w:val="0"/>
        <w:spacing w:before="0" w:after="0" w:line="309" w:lineRule="exact"/>
        <w:ind w:left="0" w:right="0" w:firstLine="0"/>
        <w:jc w:val="both"/>
      </w:pPr>
      <w:r>
        <w:rPr>
          <w:color w:val="000000"/>
          <w:spacing w:val="0"/>
          <w:w w:val="100"/>
          <w:position w:val="0"/>
        </w:rPr>
        <w:t>借款费用，包括借款利息、折价或者溢价的摊销、辅助费用以及因外币借款而发生的汇兑差额等。</w:t>
      </w:r>
    </w:p>
    <w:p>
      <w:pPr>
        <w:pStyle w:val="Style25"/>
        <w:keepNext w:val="0"/>
        <w:keepLines w:val="0"/>
        <w:widowControl w:val="0"/>
        <w:shd w:val="clear" w:color="auto" w:fill="auto"/>
        <w:bidi w:val="0"/>
        <w:spacing w:before="0" w:after="0" w:line="309" w:lineRule="exact"/>
        <w:ind w:left="0" w:right="0" w:firstLine="0"/>
        <w:jc w:val="both"/>
      </w:pPr>
      <w:r>
        <w:rPr>
          <w:color w:val="000000"/>
          <w:spacing w:val="0"/>
          <w:w w:val="100"/>
          <w:position w:val="0"/>
        </w:rPr>
        <w:t>公司发生的借款费用，可直接归属于符合资本化条件的资产的购建或者生产的，予以资本化，计入相关资产成本；其他借款 费用，在发生时根据其发生额确认为费用，计入当期损益。</w:t>
      </w:r>
    </w:p>
    <w:p>
      <w:pPr>
        <w:pStyle w:val="Style25"/>
        <w:keepNext w:val="0"/>
        <w:keepLines w:val="0"/>
        <w:widowControl w:val="0"/>
        <w:shd w:val="clear" w:color="auto" w:fill="auto"/>
        <w:bidi w:val="0"/>
        <w:spacing w:before="0" w:after="0" w:line="309" w:lineRule="exact"/>
        <w:ind w:left="0" w:right="0" w:firstLine="0"/>
        <w:jc w:val="both"/>
      </w:pPr>
      <w:r>
        <w:rPr>
          <w:color w:val="000000"/>
          <w:spacing w:val="0"/>
          <w:w w:val="100"/>
          <w:position w:val="0"/>
        </w:rPr>
        <w:t>符合资本化条件的资产，是指需要经过相当长时间的购建或者生产活动才能达到预定可使用或者可销售状态的固定资产、投 资性房地产和存货等资产。</w:t>
      </w:r>
    </w:p>
    <w:p>
      <w:pPr>
        <w:pStyle w:val="Style25"/>
        <w:keepNext w:val="0"/>
        <w:keepLines w:val="0"/>
        <w:widowControl w:val="0"/>
        <w:shd w:val="clear" w:color="auto" w:fill="auto"/>
        <w:bidi w:val="0"/>
        <w:spacing w:before="0" w:after="0" w:line="309" w:lineRule="exact"/>
        <w:ind w:left="0" w:right="0" w:firstLine="0"/>
        <w:jc w:val="both"/>
      </w:pPr>
      <w:r>
        <w:rPr>
          <w:color w:val="000000"/>
          <w:spacing w:val="0"/>
          <w:w w:val="100"/>
          <w:position w:val="0"/>
        </w:rPr>
        <w:t>借款费用同时满足下列条件时开始资本化：</w:t>
      </w:r>
    </w:p>
    <w:p>
      <w:pPr>
        <w:pStyle w:val="Style25"/>
        <w:keepNext w:val="0"/>
        <w:keepLines w:val="0"/>
        <w:widowControl w:val="0"/>
        <w:shd w:val="clear" w:color="auto" w:fill="auto"/>
        <w:tabs>
          <w:tab w:pos="536" w:val="left"/>
        </w:tabs>
        <w:bidi w:val="0"/>
        <w:spacing w:before="0" w:after="0" w:line="309" w:lineRule="exact"/>
        <w:ind w:left="0" w:right="0" w:firstLine="0"/>
        <w:jc w:val="both"/>
      </w:pPr>
      <w:bookmarkStart w:id="662" w:name="bookmark662"/>
      <w:r>
        <w:rPr>
          <w:color w:val="000000"/>
          <w:spacing w:val="0"/>
          <w:w w:val="100"/>
          <w:position w:val="0"/>
          <w:sz w:val="18"/>
          <w:szCs w:val="18"/>
        </w:rPr>
        <w:t>（</w:t>
      </w:r>
      <w:bookmarkEnd w:id="662"/>
      <w:r>
        <w:rPr>
          <w:color w:val="000000"/>
          <w:spacing w:val="0"/>
          <w:w w:val="100"/>
          <w:position w:val="0"/>
          <w:sz w:val="18"/>
          <w:szCs w:val="18"/>
        </w:rPr>
        <w:t>1）</w:t>
        <w:tab/>
      </w:r>
      <w:r>
        <w:rPr>
          <w:color w:val="000000"/>
          <w:spacing w:val="0"/>
          <w:w w:val="100"/>
          <w:position w:val="0"/>
        </w:rPr>
        <w:t>资产支出已经发生，资产支出包括为购建或者生产符合资本化条件的资产而以支付现金、转移非现金资产或者承担带 息债务形式发生的支出；</w:t>
      </w:r>
    </w:p>
    <w:p>
      <w:pPr>
        <w:pStyle w:val="Style25"/>
        <w:keepNext w:val="0"/>
        <w:keepLines w:val="0"/>
        <w:widowControl w:val="0"/>
        <w:shd w:val="clear" w:color="auto" w:fill="auto"/>
        <w:tabs>
          <w:tab w:pos="445" w:val="left"/>
        </w:tabs>
        <w:bidi w:val="0"/>
        <w:spacing w:before="0" w:after="0" w:line="309" w:lineRule="exact"/>
        <w:ind w:left="0" w:right="0" w:firstLine="0"/>
        <w:jc w:val="both"/>
      </w:pPr>
      <w:bookmarkStart w:id="663" w:name="bookmark663"/>
      <w:r>
        <w:rPr>
          <w:color w:val="000000"/>
          <w:spacing w:val="0"/>
          <w:w w:val="100"/>
          <w:position w:val="0"/>
          <w:sz w:val="18"/>
          <w:szCs w:val="18"/>
        </w:rPr>
        <w:t>（</w:t>
      </w:r>
      <w:bookmarkEnd w:id="663"/>
      <w:r>
        <w:rPr>
          <w:color w:val="000000"/>
          <w:spacing w:val="0"/>
          <w:w w:val="100"/>
          <w:position w:val="0"/>
          <w:sz w:val="18"/>
          <w:szCs w:val="18"/>
        </w:rPr>
        <w:t>2）</w:t>
        <w:tab/>
      </w:r>
      <w:r>
        <w:rPr>
          <w:color w:val="000000"/>
          <w:spacing w:val="0"/>
          <w:w w:val="100"/>
          <w:position w:val="0"/>
        </w:rPr>
        <w:t>借款费用已经发生；</w:t>
      </w:r>
    </w:p>
    <w:p>
      <w:pPr>
        <w:pStyle w:val="Style25"/>
        <w:keepNext w:val="0"/>
        <w:keepLines w:val="0"/>
        <w:widowControl w:val="0"/>
        <w:shd w:val="clear" w:color="auto" w:fill="auto"/>
        <w:tabs>
          <w:tab w:pos="445" w:val="left"/>
        </w:tabs>
        <w:bidi w:val="0"/>
        <w:spacing w:before="0" w:after="380" w:line="309" w:lineRule="exact"/>
        <w:ind w:left="0" w:right="0" w:firstLine="0"/>
        <w:jc w:val="both"/>
      </w:pPr>
      <w:bookmarkStart w:id="664" w:name="bookmark664"/>
      <w:r>
        <w:rPr>
          <w:color w:val="000000"/>
          <w:spacing w:val="0"/>
          <w:w w:val="100"/>
          <w:position w:val="0"/>
          <w:sz w:val="18"/>
          <w:szCs w:val="18"/>
        </w:rPr>
        <w:t>（</w:t>
      </w:r>
      <w:bookmarkEnd w:id="664"/>
      <w:r>
        <w:rPr>
          <w:color w:val="000000"/>
          <w:spacing w:val="0"/>
          <w:w w:val="100"/>
          <w:position w:val="0"/>
          <w:sz w:val="18"/>
          <w:szCs w:val="18"/>
        </w:rPr>
        <w:t>3</w:t>
      </w:r>
      <w:r>
        <w:rPr>
          <w:color w:val="000000"/>
          <w:spacing w:val="0"/>
          <w:w w:val="100"/>
          <w:position w:val="0"/>
        </w:rPr>
        <w:t>）</w:t>
        <w:tab/>
        <w:t>为使资产达到预定可使用或者可销售状态所必要的购建或者生产活动已经开始。</w:t>
      </w:r>
    </w:p>
    <w:p>
      <w:pPr>
        <w:pStyle w:val="Style29"/>
        <w:keepNext/>
        <w:keepLines/>
        <w:widowControl w:val="0"/>
        <w:shd w:val="clear" w:color="auto" w:fill="auto"/>
        <w:tabs>
          <w:tab w:pos="493" w:val="left"/>
        </w:tabs>
        <w:bidi w:val="0"/>
        <w:spacing w:before="0" w:after="280" w:line="240" w:lineRule="auto"/>
        <w:ind w:left="0" w:right="0" w:firstLine="0"/>
        <w:jc w:val="both"/>
      </w:pPr>
      <w:bookmarkStart w:id="665" w:name="bookmark665"/>
      <w:bookmarkStart w:id="666" w:name="bookmark666"/>
      <w:bookmarkStart w:id="667" w:name="bookmark667"/>
      <w:bookmarkStart w:id="668" w:name="bookmark668"/>
      <w:r>
        <w:rPr>
          <w:color w:val="000000"/>
          <w:spacing w:val="0"/>
          <w:w w:val="100"/>
          <w:position w:val="0"/>
        </w:rPr>
        <w:t>（</w:t>
      </w:r>
      <w:bookmarkEnd w:id="667"/>
      <w:r>
        <w:rPr>
          <w:rFonts w:ascii="Times New Roman" w:eastAsia="Times New Roman" w:hAnsi="Times New Roman" w:cs="Times New Roman"/>
          <w:color w:val="000000"/>
          <w:spacing w:val="0"/>
          <w:w w:val="100"/>
          <w:position w:val="0"/>
        </w:rPr>
        <w:t>2</w:t>
      </w:r>
      <w:r>
        <w:rPr>
          <w:color w:val="000000"/>
          <w:spacing w:val="0"/>
          <w:w w:val="100"/>
          <w:position w:val="0"/>
        </w:rPr>
        <w:t>）</w:t>
        <w:tab/>
        <w:t>借款费用资本化期间</w:t>
      </w:r>
      <w:bookmarkEnd w:id="665"/>
      <w:bookmarkEnd w:id="666"/>
      <w:bookmarkEnd w:id="668"/>
    </w:p>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资本化期间，指从借款费用开始资本化时点到停止资本化时点的期间，借款费用暂停资本化的期间不包括在内。 当购建或者生产符合资本化条件的资产达到预定可使用或者可销售状态时，借款费用停止资本化。</w:t>
      </w:r>
    </w:p>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当购建或者生产符合资本化条件的资产中部分项目分别完工且可单独使用时，该部分资产借款费用停止资本化。</w:t>
      </w:r>
    </w:p>
    <w:p>
      <w:pPr>
        <w:pStyle w:val="Style25"/>
        <w:keepNext w:val="0"/>
        <w:keepLines w:val="0"/>
        <w:widowControl w:val="0"/>
        <w:shd w:val="clear" w:color="auto" w:fill="auto"/>
        <w:bidi w:val="0"/>
        <w:spacing w:before="0" w:after="380" w:line="312" w:lineRule="exact"/>
        <w:ind w:left="0" w:right="0" w:firstLine="0"/>
        <w:jc w:val="both"/>
      </w:pPr>
      <w:r>
        <w:rPr>
          <w:color w:val="000000"/>
          <w:spacing w:val="0"/>
          <w:w w:val="100"/>
          <w:position w:val="0"/>
        </w:rPr>
        <w:t>购建或者生产的资产的各部分分别完工，但必须等到整体完工后才可使用或可对外销售的，在该资产整体完工时停止借款费 用资本化。</w:t>
      </w:r>
    </w:p>
    <w:p>
      <w:pPr>
        <w:pStyle w:val="Style29"/>
        <w:keepNext/>
        <w:keepLines/>
        <w:widowControl w:val="0"/>
        <w:shd w:val="clear" w:color="auto" w:fill="auto"/>
        <w:tabs>
          <w:tab w:pos="493" w:val="left"/>
        </w:tabs>
        <w:bidi w:val="0"/>
        <w:spacing w:before="0" w:after="280" w:line="240" w:lineRule="auto"/>
        <w:ind w:left="0" w:right="0" w:firstLine="0"/>
        <w:jc w:val="both"/>
      </w:pPr>
      <w:bookmarkStart w:id="669" w:name="bookmark669"/>
      <w:bookmarkStart w:id="670" w:name="bookmark670"/>
      <w:bookmarkStart w:id="671" w:name="bookmark671"/>
      <w:bookmarkStart w:id="672" w:name="bookmark672"/>
      <w:r>
        <w:rPr>
          <w:color w:val="000000"/>
          <w:spacing w:val="0"/>
          <w:w w:val="100"/>
          <w:position w:val="0"/>
        </w:rPr>
        <w:t>（</w:t>
      </w:r>
      <w:bookmarkEnd w:id="671"/>
      <w:r>
        <w:rPr>
          <w:rFonts w:ascii="Times New Roman" w:eastAsia="Times New Roman" w:hAnsi="Times New Roman" w:cs="Times New Roman"/>
          <w:color w:val="000000"/>
          <w:spacing w:val="0"/>
          <w:w w:val="100"/>
          <w:position w:val="0"/>
        </w:rPr>
        <w:t>3</w:t>
      </w:r>
      <w:r>
        <w:rPr>
          <w:color w:val="000000"/>
          <w:spacing w:val="0"/>
          <w:w w:val="100"/>
          <w:position w:val="0"/>
        </w:rPr>
        <w:t>）</w:t>
        <w:tab/>
        <w:t>暂停资本化期间</w:t>
      </w:r>
      <w:bookmarkEnd w:id="669"/>
      <w:bookmarkEnd w:id="670"/>
      <w:bookmarkEnd w:id="672"/>
    </w:p>
    <w:p>
      <w:pPr>
        <w:pStyle w:val="Style25"/>
        <w:keepNext w:val="0"/>
        <w:keepLines w:val="0"/>
        <w:widowControl w:val="0"/>
        <w:shd w:val="clear" w:color="auto" w:fill="auto"/>
        <w:bidi w:val="0"/>
        <w:spacing w:before="0" w:after="380" w:line="317" w:lineRule="exact"/>
        <w:ind w:left="0" w:right="0" w:firstLine="0"/>
        <w:jc w:val="both"/>
      </w:pPr>
      <w:r>
        <w:rPr>
          <w:color w:val="000000"/>
          <w:spacing w:val="0"/>
          <w:w w:val="100"/>
          <w:position w:val="0"/>
        </w:rPr>
        <w:t>符合资本化条件的资产在购建或生产过程中发生的非正常中断、且中断时间连续超过</w:t>
      </w:r>
      <w:r>
        <w:rPr>
          <w:color w:val="000000"/>
          <w:spacing w:val="0"/>
          <w:w w:val="100"/>
          <w:position w:val="0"/>
          <w:sz w:val="18"/>
          <w:szCs w:val="18"/>
        </w:rPr>
        <w:t>3</w:t>
      </w:r>
      <w:r>
        <w:rPr>
          <w:color w:val="000000"/>
          <w:spacing w:val="0"/>
          <w:w w:val="100"/>
          <w:position w:val="0"/>
        </w:rPr>
        <w:t>个月的，则借款费用暂停资本化；该 项中断如是所购建或生产的符合资本化条件的资产达到预定可使用状态或者可销售状态必要的程序，则借款费用继续资本 化。在中断期间发生的借款费用确认为当期损益，直至资产的购建或者生产活动重新开始后借款费用继续资本化。</w:t>
      </w:r>
    </w:p>
    <w:p>
      <w:pPr>
        <w:pStyle w:val="Style29"/>
        <w:keepNext/>
        <w:keepLines/>
        <w:widowControl w:val="0"/>
        <w:shd w:val="clear" w:color="auto" w:fill="auto"/>
        <w:tabs>
          <w:tab w:pos="493" w:val="left"/>
        </w:tabs>
        <w:bidi w:val="0"/>
        <w:spacing w:before="0" w:after="280" w:line="240" w:lineRule="auto"/>
        <w:ind w:left="0" w:right="0" w:firstLine="0"/>
        <w:jc w:val="both"/>
      </w:pPr>
      <w:bookmarkStart w:id="673" w:name="bookmark673"/>
      <w:bookmarkStart w:id="674" w:name="bookmark674"/>
      <w:bookmarkStart w:id="675" w:name="bookmark675"/>
      <w:bookmarkStart w:id="676" w:name="bookmark676"/>
      <w:r>
        <w:rPr>
          <w:color w:val="000000"/>
          <w:spacing w:val="0"/>
          <w:w w:val="100"/>
          <w:position w:val="0"/>
        </w:rPr>
        <w:t>（</w:t>
      </w:r>
      <w:bookmarkEnd w:id="675"/>
      <w:r>
        <w:rPr>
          <w:rFonts w:ascii="Times New Roman" w:eastAsia="Times New Roman" w:hAnsi="Times New Roman" w:cs="Times New Roman"/>
          <w:color w:val="000000"/>
          <w:spacing w:val="0"/>
          <w:w w:val="100"/>
          <w:position w:val="0"/>
        </w:rPr>
        <w:t>4</w:t>
      </w:r>
      <w:r>
        <w:rPr>
          <w:color w:val="000000"/>
          <w:spacing w:val="0"/>
          <w:w w:val="100"/>
          <w:position w:val="0"/>
        </w:rPr>
        <w:t>）</w:t>
        <w:tab/>
        <w:t>借款费用资本化金额的计算方法</w:t>
      </w:r>
      <w:bookmarkEnd w:id="673"/>
      <w:bookmarkEnd w:id="674"/>
      <w:bookmarkEnd w:id="676"/>
    </w:p>
    <w:p>
      <w:pPr>
        <w:pStyle w:val="Style25"/>
        <w:keepNext w:val="0"/>
        <w:keepLines w:val="0"/>
        <w:widowControl w:val="0"/>
        <w:shd w:val="clear" w:color="auto" w:fill="auto"/>
        <w:bidi w:val="0"/>
        <w:spacing w:before="0" w:after="0" w:line="309" w:lineRule="exact"/>
        <w:ind w:left="0" w:right="0" w:firstLine="0"/>
        <w:jc w:val="both"/>
      </w:pPr>
      <w:r>
        <w:rPr>
          <w:color w:val="000000"/>
          <w:spacing w:val="0"/>
          <w:w w:val="100"/>
          <w:position w:val="0"/>
        </w:rPr>
        <w:t>对于为购建或者生产符合资本化条件的资产而借入的专门借款，以专门借款当期实际发生的借款费用，减去尚未动用的借款 资金存入银行取得的利息收入或进行暂时性投资取得的投资收益后的金额，来确定借款费用的资本化金额。</w:t>
      </w:r>
    </w:p>
    <w:p>
      <w:pPr>
        <w:pStyle w:val="Style25"/>
        <w:keepNext w:val="0"/>
        <w:keepLines w:val="0"/>
        <w:widowControl w:val="0"/>
        <w:shd w:val="clear" w:color="auto" w:fill="auto"/>
        <w:bidi w:val="0"/>
        <w:spacing w:before="0" w:after="280" w:line="309" w:lineRule="exact"/>
        <w:ind w:left="0" w:right="0" w:firstLine="0"/>
        <w:jc w:val="both"/>
      </w:pPr>
      <w:r>
        <w:rPr>
          <w:color w:val="000000"/>
          <w:spacing w:val="0"/>
          <w:w w:val="100"/>
          <w:position w:val="0"/>
        </w:rPr>
        <w:t>对于为购建或者生产符合资本化条件的资产而占用的一般借款，根据累计资产支出超过专门借款部分的资产支出加权平均数 乘以所占用一般借款的资本化率，计算确定一般借款应予资本化的利息金额。资本化率根据一般借款加权平均利率计算确定。 借款存在折价或者溢价的，按照实际利率法确定每一会计期间应摊销的折价或者溢价金额，调整每期利息金额。</w:t>
      </w:r>
    </w:p>
    <w:p>
      <w:pPr>
        <w:pStyle w:val="Style45"/>
        <w:keepNext w:val="0"/>
        <w:keepLines w:val="0"/>
        <w:widowControl w:val="0"/>
        <w:shd w:val="clear" w:color="auto" w:fill="auto"/>
        <w:tabs>
          <w:tab w:pos="474" w:val="left"/>
        </w:tabs>
        <w:bidi w:val="0"/>
        <w:spacing w:before="0" w:after="360" w:line="240" w:lineRule="auto"/>
        <w:ind w:left="0" w:right="0" w:firstLine="0"/>
        <w:jc w:val="left"/>
        <w:rPr>
          <w:sz w:val="20"/>
          <w:szCs w:val="20"/>
        </w:rPr>
      </w:pPr>
      <w:bookmarkStart w:id="677" w:name="bookmark677"/>
      <w:r>
        <w:rPr>
          <w:rFonts w:ascii="Times New Roman" w:eastAsia="Times New Roman" w:hAnsi="Times New Roman" w:cs="Times New Roman"/>
          <w:b/>
          <w:bCs/>
          <w:i w:val="0"/>
          <w:iCs w:val="0"/>
          <w:color w:val="000000"/>
          <w:spacing w:val="0"/>
          <w:w w:val="100"/>
          <w:position w:val="0"/>
          <w:sz w:val="20"/>
          <w:szCs w:val="20"/>
        </w:rPr>
        <w:t>1</w:t>
      </w:r>
      <w:bookmarkEnd w:id="677"/>
      <w:r>
        <w:rPr>
          <w:rFonts w:ascii="Times New Roman" w:eastAsia="Times New Roman" w:hAnsi="Times New Roman" w:cs="Times New Roman"/>
          <w:b/>
          <w:bCs/>
          <w:i w:val="0"/>
          <w:iCs w:val="0"/>
          <w:color w:val="000000"/>
          <w:spacing w:val="0"/>
          <w:w w:val="100"/>
          <w:position w:val="0"/>
          <w:sz w:val="20"/>
          <w:szCs w:val="20"/>
        </w:rPr>
        <w:t>8</w:t>
      </w:r>
      <w:r>
        <w:rPr>
          <w:b/>
          <w:bCs/>
          <w:i w:val="0"/>
          <w:iCs w:val="0"/>
          <w:color w:val="000000"/>
          <w:spacing w:val="0"/>
          <w:w w:val="100"/>
          <w:position w:val="0"/>
          <w:sz w:val="20"/>
          <w:szCs w:val="20"/>
        </w:rPr>
        <w:t>、</w:t>
        <w:tab/>
        <w:t>生物资产</w:t>
      </w:r>
    </w:p>
    <w:p>
      <w:pPr>
        <w:pStyle w:val="Style45"/>
        <w:keepNext w:val="0"/>
        <w:keepLines w:val="0"/>
        <w:widowControl w:val="0"/>
        <w:shd w:val="clear" w:color="auto" w:fill="auto"/>
        <w:tabs>
          <w:tab w:pos="474" w:val="left"/>
        </w:tabs>
        <w:bidi w:val="0"/>
        <w:spacing w:before="0" w:after="360" w:line="240" w:lineRule="auto"/>
        <w:ind w:left="0" w:right="0" w:firstLine="0"/>
        <w:jc w:val="left"/>
        <w:rPr>
          <w:sz w:val="20"/>
          <w:szCs w:val="20"/>
        </w:rPr>
      </w:pPr>
      <w:bookmarkStart w:id="678" w:name="bookmark678"/>
      <w:r>
        <w:rPr>
          <w:rFonts w:ascii="Times New Roman" w:eastAsia="Times New Roman" w:hAnsi="Times New Roman" w:cs="Times New Roman"/>
          <w:b/>
          <w:bCs/>
          <w:i w:val="0"/>
          <w:iCs w:val="0"/>
          <w:color w:val="000000"/>
          <w:spacing w:val="0"/>
          <w:w w:val="100"/>
          <w:position w:val="0"/>
          <w:sz w:val="20"/>
          <w:szCs w:val="20"/>
        </w:rPr>
        <w:t>1</w:t>
      </w:r>
      <w:bookmarkEnd w:id="678"/>
      <w:r>
        <w:rPr>
          <w:rFonts w:ascii="Times New Roman" w:eastAsia="Times New Roman" w:hAnsi="Times New Roman" w:cs="Times New Roman"/>
          <w:b/>
          <w:bCs/>
          <w:i w:val="0"/>
          <w:iCs w:val="0"/>
          <w:color w:val="000000"/>
          <w:spacing w:val="0"/>
          <w:w w:val="100"/>
          <w:position w:val="0"/>
          <w:sz w:val="20"/>
          <w:szCs w:val="20"/>
        </w:rPr>
        <w:t>9</w:t>
      </w:r>
      <w:r>
        <w:rPr>
          <w:b/>
          <w:bCs/>
          <w:i w:val="0"/>
          <w:iCs w:val="0"/>
          <w:color w:val="000000"/>
          <w:spacing w:val="0"/>
          <w:w w:val="100"/>
          <w:position w:val="0"/>
          <w:sz w:val="20"/>
          <w:szCs w:val="20"/>
        </w:rPr>
        <w:t>、</w:t>
        <w:tab/>
        <w:t>油气资产</w:t>
      </w:r>
    </w:p>
    <w:p>
      <w:pPr>
        <w:pStyle w:val="Style45"/>
        <w:keepNext w:val="0"/>
        <w:keepLines w:val="0"/>
        <w:widowControl w:val="0"/>
        <w:shd w:val="clear" w:color="auto" w:fill="auto"/>
        <w:tabs>
          <w:tab w:pos="483" w:val="left"/>
        </w:tabs>
        <w:bidi w:val="0"/>
        <w:spacing w:before="0" w:after="360" w:line="240" w:lineRule="auto"/>
        <w:ind w:left="0" w:right="0" w:firstLine="0"/>
        <w:jc w:val="left"/>
        <w:rPr>
          <w:sz w:val="20"/>
          <w:szCs w:val="20"/>
        </w:rPr>
      </w:pPr>
      <w:bookmarkStart w:id="679" w:name="bookmark679"/>
      <w:r>
        <w:rPr>
          <w:rFonts w:ascii="Times New Roman" w:eastAsia="Times New Roman" w:hAnsi="Times New Roman" w:cs="Times New Roman"/>
          <w:b/>
          <w:bCs/>
          <w:i w:val="0"/>
          <w:iCs w:val="0"/>
          <w:color w:val="000000"/>
          <w:spacing w:val="0"/>
          <w:w w:val="100"/>
          <w:position w:val="0"/>
          <w:sz w:val="20"/>
          <w:szCs w:val="20"/>
        </w:rPr>
        <w:t>2</w:t>
      </w:r>
      <w:bookmarkEnd w:id="679"/>
      <w:r>
        <w:rPr>
          <w:rFonts w:ascii="Times New Roman" w:eastAsia="Times New Roman" w:hAnsi="Times New Roman" w:cs="Times New Roman"/>
          <w:b/>
          <w:bCs/>
          <w:i w:val="0"/>
          <w:iCs w:val="0"/>
          <w:color w:val="000000"/>
          <w:spacing w:val="0"/>
          <w:w w:val="100"/>
          <w:position w:val="0"/>
          <w:sz w:val="20"/>
          <w:szCs w:val="20"/>
        </w:rPr>
        <w:t>0</w:t>
      </w:r>
      <w:r>
        <w:rPr>
          <w:b/>
          <w:bCs/>
          <w:i w:val="0"/>
          <w:iCs w:val="0"/>
          <w:color w:val="000000"/>
          <w:spacing w:val="0"/>
          <w:w w:val="100"/>
          <w:position w:val="0"/>
          <w:sz w:val="20"/>
          <w:szCs w:val="20"/>
        </w:rPr>
        <w:t>、</w:t>
        <w:tab/>
        <w:t>无形资产</w:t>
      </w:r>
    </w:p>
    <w:p>
      <w:pPr>
        <w:pStyle w:val="Style45"/>
        <w:keepNext w:val="0"/>
        <w:keepLines w:val="0"/>
        <w:widowControl w:val="0"/>
        <w:shd w:val="clear" w:color="auto" w:fill="auto"/>
        <w:bidi w:val="0"/>
        <w:spacing w:before="0" w:after="280" w:line="240" w:lineRule="auto"/>
        <w:ind w:left="0" w:right="0" w:firstLine="0"/>
        <w:jc w:val="left"/>
        <w:rPr>
          <w:sz w:val="20"/>
          <w:szCs w:val="20"/>
        </w:rPr>
      </w:pPr>
      <w:bookmarkStart w:id="680" w:name="bookmark680"/>
      <w:r>
        <w:rPr>
          <w:b/>
          <w:bCs/>
          <w:i w:val="0"/>
          <w:iCs w:val="0"/>
          <w:color w:val="000000"/>
          <w:spacing w:val="0"/>
          <w:w w:val="100"/>
          <w:position w:val="0"/>
          <w:sz w:val="20"/>
          <w:szCs w:val="20"/>
        </w:rPr>
        <w:t>（</w:t>
      </w:r>
      <w:bookmarkEnd w:id="680"/>
      <w:r>
        <w:rPr>
          <w:rFonts w:ascii="Times New Roman" w:eastAsia="Times New Roman" w:hAnsi="Times New Roman" w:cs="Times New Roman"/>
          <w:b/>
          <w:bCs/>
          <w:i w:val="0"/>
          <w:iCs w:val="0"/>
          <w:color w:val="000000"/>
          <w:spacing w:val="0"/>
          <w:w w:val="100"/>
          <w:position w:val="0"/>
          <w:sz w:val="20"/>
          <w:szCs w:val="20"/>
        </w:rPr>
        <w:t>1</w:t>
      </w:r>
      <w:r>
        <w:rPr>
          <w:b/>
          <w:bCs/>
          <w:i w:val="0"/>
          <w:iCs w:val="0"/>
          <w:color w:val="000000"/>
          <w:spacing w:val="0"/>
          <w:w w:val="100"/>
          <w:position w:val="0"/>
          <w:sz w:val="20"/>
          <w:szCs w:val="20"/>
        </w:rPr>
        <w:t>）无形资产的计价方法</w:t>
      </w:r>
    </w:p>
    <w:p>
      <w:pPr>
        <w:pStyle w:val="Style25"/>
        <w:keepNext w:val="0"/>
        <w:keepLines w:val="0"/>
        <w:widowControl w:val="0"/>
        <w:shd w:val="clear" w:color="auto" w:fill="auto"/>
        <w:tabs>
          <w:tab w:pos="445" w:val="left"/>
        </w:tabs>
        <w:bidi w:val="0"/>
        <w:spacing w:before="0" w:after="0" w:line="313" w:lineRule="exact"/>
        <w:ind w:left="0" w:right="0" w:firstLine="0"/>
        <w:jc w:val="left"/>
      </w:pPr>
      <w:bookmarkStart w:id="681" w:name="bookmark681"/>
      <w:r>
        <w:rPr>
          <w:color w:val="000000"/>
          <w:spacing w:val="0"/>
          <w:w w:val="100"/>
          <w:position w:val="0"/>
          <w:sz w:val="18"/>
          <w:szCs w:val="18"/>
        </w:rPr>
        <w:t>（</w:t>
      </w:r>
      <w:bookmarkEnd w:id="681"/>
      <w:r>
        <w:rPr>
          <w:color w:val="000000"/>
          <w:spacing w:val="0"/>
          <w:w w:val="100"/>
          <w:position w:val="0"/>
          <w:sz w:val="18"/>
          <w:szCs w:val="18"/>
        </w:rPr>
        <w:t>1）</w:t>
        <w:tab/>
      </w:r>
      <w:r>
        <w:rPr>
          <w:color w:val="000000"/>
          <w:spacing w:val="0"/>
          <w:w w:val="100"/>
          <w:position w:val="0"/>
        </w:rPr>
        <w:t>公司取得无形资产时按成本进行初始计量；</w:t>
      </w:r>
    </w:p>
    <w:p>
      <w:pPr>
        <w:pStyle w:val="Style25"/>
        <w:keepNext w:val="0"/>
        <w:keepLines w:val="0"/>
        <w:widowControl w:val="0"/>
        <w:shd w:val="clear" w:color="auto" w:fill="auto"/>
        <w:bidi w:val="0"/>
        <w:spacing w:before="0" w:after="0" w:line="313" w:lineRule="exact"/>
        <w:ind w:left="0" w:right="0" w:firstLine="0"/>
        <w:jc w:val="both"/>
      </w:pPr>
      <w:r>
        <w:rPr>
          <w:color w:val="000000"/>
          <w:spacing w:val="0"/>
          <w:w w:val="100"/>
          <w:position w:val="0"/>
        </w:rPr>
        <w:t>外购无形资产的成本，包括购买价款、相关税费以及直接归属于使该项资产达到预定用途所发生的其他支出。购买无形资 产的价款超过正常信用条件延期支付，实质上具有融资性质的，无形资产的成本以购买价款的现值为基础确定。</w:t>
      </w:r>
    </w:p>
    <w:p>
      <w:pPr>
        <w:pStyle w:val="Style25"/>
        <w:keepNext w:val="0"/>
        <w:keepLines w:val="0"/>
        <w:widowControl w:val="0"/>
        <w:shd w:val="clear" w:color="auto" w:fill="auto"/>
        <w:bidi w:val="0"/>
        <w:spacing w:before="0" w:after="0" w:line="313" w:lineRule="exact"/>
        <w:ind w:left="0" w:right="0" w:firstLine="0"/>
        <w:jc w:val="both"/>
      </w:pPr>
      <w:r>
        <w:rPr>
          <w:color w:val="000000"/>
          <w:spacing w:val="0"/>
          <w:w w:val="100"/>
          <w:position w:val="0"/>
        </w:rPr>
        <w:t>债务重组取得债务人用以抵债的无形资产，以该无形资产的公允价值为基础确定其入账价值，并将重组债务的账面价值与 该用以抵债的无形资产公允价值之间的差额，计入当期损益；</w:t>
      </w:r>
    </w:p>
    <w:p>
      <w:pPr>
        <w:pStyle w:val="Style25"/>
        <w:keepNext w:val="0"/>
        <w:keepLines w:val="0"/>
        <w:widowControl w:val="0"/>
        <w:shd w:val="clear" w:color="auto" w:fill="auto"/>
        <w:bidi w:val="0"/>
        <w:spacing w:before="0" w:after="0" w:line="313" w:lineRule="exact"/>
        <w:ind w:left="0" w:right="0" w:firstLine="0"/>
        <w:jc w:val="both"/>
      </w:pPr>
      <w:r>
        <w:rPr>
          <w:color w:val="000000"/>
          <w:spacing w:val="0"/>
          <w:w w:val="100"/>
          <w:position w:val="0"/>
        </w:rPr>
        <w:t>在非货币性资产交换具备商业实质且换入资产或换出资产的公允价值能够可靠计量的前提下，非货币性资产交换换入的无 形资产以换出资产的公允价值为基础确定其入账价值，除非有确凿证据表明换入资产的公允价值更加可靠；不满足上述前 提的非货币性资产交换，以换出资产的账面价值和应支付的相关税费作为换入无形资产的成本，不确认损益。</w:t>
      </w:r>
    </w:p>
    <w:p>
      <w:pPr>
        <w:pStyle w:val="Style25"/>
        <w:keepNext w:val="0"/>
        <w:keepLines w:val="0"/>
        <w:widowControl w:val="0"/>
        <w:shd w:val="clear" w:color="auto" w:fill="auto"/>
        <w:bidi w:val="0"/>
        <w:spacing w:before="0" w:after="0" w:line="313" w:lineRule="exact"/>
        <w:ind w:left="0" w:right="0" w:firstLine="0"/>
        <w:jc w:val="both"/>
      </w:pPr>
      <w:r>
        <w:rPr>
          <w:color w:val="000000"/>
          <w:spacing w:val="0"/>
          <w:w w:val="100"/>
          <w:position w:val="0"/>
        </w:rPr>
        <w:t>以同一控制下的企业吸收合并方式取得的无形资产按被合并方的账面价值确定其入账价值；以非同一控制下的企业吸收合 并方式取得的无形资产按公允价值确定其入账价值。</w:t>
      </w:r>
    </w:p>
    <w:p>
      <w:pPr>
        <w:pStyle w:val="Style25"/>
        <w:keepNext w:val="0"/>
        <w:keepLines w:val="0"/>
        <w:widowControl w:val="0"/>
        <w:shd w:val="clear" w:color="auto" w:fill="auto"/>
        <w:bidi w:val="0"/>
        <w:spacing w:before="0" w:after="0" w:line="313" w:lineRule="exact"/>
        <w:ind w:left="0" w:right="0" w:firstLine="0"/>
        <w:jc w:val="both"/>
      </w:pPr>
      <w:r>
        <w:rPr>
          <w:color w:val="000000"/>
          <w:spacing w:val="0"/>
          <w:w w:val="100"/>
          <w:position w:val="0"/>
        </w:rPr>
        <w:t>内部自行开发的无形资产，其成本包括：开发该无形资产时耗用的材料、劳务成本、注册费、在开发过程中使用的其他专 利权和特许权的摊销以及满足资本化条件的利息费用，以及为使该无形资产达到预定用途前所发生的其他直接费用。</w:t>
      </w:r>
    </w:p>
    <w:p>
      <w:pPr>
        <w:pStyle w:val="Style25"/>
        <w:keepNext w:val="0"/>
        <w:keepLines w:val="0"/>
        <w:widowControl w:val="0"/>
        <w:shd w:val="clear" w:color="auto" w:fill="auto"/>
        <w:bidi w:val="0"/>
        <w:spacing w:before="0" w:after="0" w:line="313" w:lineRule="exact"/>
        <w:ind w:left="0" w:right="0" w:firstLine="0"/>
        <w:jc w:val="both"/>
      </w:pPr>
      <w:bookmarkStart w:id="682" w:name="bookmark682"/>
      <w:r>
        <w:rPr>
          <w:color w:val="000000"/>
          <w:spacing w:val="0"/>
          <w:w w:val="100"/>
          <w:position w:val="0"/>
          <w:sz w:val="18"/>
          <w:szCs w:val="18"/>
        </w:rPr>
        <w:t>（</w:t>
      </w:r>
      <w:bookmarkEnd w:id="682"/>
      <w:r>
        <w:rPr>
          <w:color w:val="000000"/>
          <w:spacing w:val="0"/>
          <w:w w:val="100"/>
          <w:position w:val="0"/>
          <w:sz w:val="18"/>
          <w:szCs w:val="18"/>
        </w:rPr>
        <w:t>2）</w:t>
      </w:r>
      <w:r>
        <w:rPr>
          <w:color w:val="000000"/>
          <w:spacing w:val="0"/>
          <w:w w:val="100"/>
          <w:position w:val="0"/>
        </w:rPr>
        <w:t>后续计量</w:t>
      </w:r>
    </w:p>
    <w:p>
      <w:pPr>
        <w:pStyle w:val="Style25"/>
        <w:keepNext w:val="0"/>
        <w:keepLines w:val="0"/>
        <w:widowControl w:val="0"/>
        <w:shd w:val="clear" w:color="auto" w:fill="auto"/>
        <w:bidi w:val="0"/>
        <w:spacing w:before="0" w:after="0" w:line="313" w:lineRule="exact"/>
        <w:ind w:left="0" w:right="0" w:firstLine="0"/>
        <w:jc w:val="both"/>
      </w:pPr>
      <w:r>
        <w:rPr>
          <w:color w:val="000000"/>
          <w:spacing w:val="0"/>
          <w:w w:val="100"/>
          <w:position w:val="0"/>
        </w:rPr>
        <w:t>在取得无形资产时分析判断其使用寿命。</w:t>
      </w:r>
    </w:p>
    <w:p>
      <w:pPr>
        <w:pStyle w:val="Style25"/>
        <w:keepNext w:val="0"/>
        <w:keepLines w:val="0"/>
        <w:widowControl w:val="0"/>
        <w:shd w:val="clear" w:color="auto" w:fill="auto"/>
        <w:bidi w:val="0"/>
        <w:spacing w:before="0" w:after="360" w:line="313" w:lineRule="exact"/>
        <w:ind w:left="0" w:right="0" w:firstLine="0"/>
        <w:jc w:val="both"/>
      </w:pPr>
      <w:r>
        <w:rPr>
          <w:color w:val="000000"/>
          <w:spacing w:val="0"/>
          <w:w w:val="100"/>
          <w:position w:val="0"/>
        </w:rPr>
        <w:t>对于使用寿命有限的无形资产，在为企业带来经济利益的期限内按直线法摊销；无法预见无形资产为企业带来经济利益期 限的，视为使用寿命不确定的无形资产，不予摊销。</w:t>
      </w:r>
    </w:p>
    <w:p>
      <w:pPr>
        <w:pStyle w:val="Style45"/>
        <w:keepNext w:val="0"/>
        <w:keepLines w:val="0"/>
        <w:widowControl w:val="0"/>
        <w:shd w:val="clear" w:color="auto" w:fill="auto"/>
        <w:tabs>
          <w:tab w:pos="493" w:val="left"/>
        </w:tabs>
        <w:bidi w:val="0"/>
        <w:spacing w:before="0" w:after="280" w:line="240" w:lineRule="auto"/>
        <w:ind w:left="0" w:right="0" w:firstLine="0"/>
        <w:jc w:val="left"/>
        <w:rPr>
          <w:sz w:val="20"/>
          <w:szCs w:val="20"/>
        </w:rPr>
      </w:pPr>
      <w:bookmarkStart w:id="683" w:name="bookmark683"/>
      <w:r>
        <w:rPr>
          <w:b/>
          <w:bCs/>
          <w:i w:val="0"/>
          <w:iCs w:val="0"/>
          <w:color w:val="000000"/>
          <w:spacing w:val="0"/>
          <w:w w:val="100"/>
          <w:position w:val="0"/>
          <w:sz w:val="20"/>
          <w:szCs w:val="20"/>
        </w:rPr>
        <w:t>（</w:t>
      </w:r>
      <w:bookmarkEnd w:id="683"/>
      <w:r>
        <w:rPr>
          <w:rFonts w:ascii="Times New Roman" w:eastAsia="Times New Roman" w:hAnsi="Times New Roman" w:cs="Times New Roman"/>
          <w:b/>
          <w:bCs/>
          <w:i w:val="0"/>
          <w:iCs w:val="0"/>
          <w:color w:val="000000"/>
          <w:spacing w:val="0"/>
          <w:w w:val="100"/>
          <w:position w:val="0"/>
          <w:sz w:val="20"/>
          <w:szCs w:val="20"/>
        </w:rPr>
        <w:t>2</w:t>
      </w:r>
      <w:r>
        <w:rPr>
          <w:b/>
          <w:bCs/>
          <w:i w:val="0"/>
          <w:iCs w:val="0"/>
          <w:color w:val="000000"/>
          <w:spacing w:val="0"/>
          <w:w w:val="100"/>
          <w:position w:val="0"/>
          <w:sz w:val="20"/>
          <w:szCs w:val="20"/>
        </w:rPr>
        <w:t>）</w:t>
        <w:tab/>
        <w:t>使用寿命有限的无形资产的使用寿命估计情况</w:t>
      </w:r>
    </w:p>
    <w:p>
      <w:pPr>
        <w:pStyle w:val="Style39"/>
        <w:keepNext w:val="0"/>
        <w:keepLines w:val="0"/>
        <w:widowControl w:val="0"/>
        <w:shd w:val="clear" w:color="auto" w:fill="auto"/>
        <w:bidi w:val="0"/>
        <w:spacing w:before="0" w:after="0" w:line="312" w:lineRule="exact"/>
        <w:ind w:left="0" w:right="0" w:firstLine="0"/>
        <w:jc w:val="left"/>
      </w:pPr>
      <w:r>
        <w:rPr>
          <w:color w:val="000000"/>
          <w:spacing w:val="0"/>
          <w:w w:val="100"/>
          <w:position w:val="0"/>
        </w:rPr>
        <w:t>每期末，对使用寿命有限的无形资产的使用寿命及摊销方法进行复核。 经复核，本年期末无形资产的使用寿命及摊销方法与以前估计未有不同。</w:t>
      </w:r>
    </w:p>
    <w:tbl>
      <w:tblPr>
        <w:tblOverlap w:val="never"/>
        <w:jc w:val="center"/>
        <w:tblLayout w:type="fixed"/>
      </w:tblPr>
      <w:tblGrid>
        <w:gridCol w:w="2290"/>
        <w:gridCol w:w="2213"/>
        <w:gridCol w:w="5083"/>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预计使用寿命</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依据</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土地使用权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50</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预计受益年限</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电脑软件</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预计受益年限</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专利权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预计受益年限</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商标和软件著作权</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10</w:t>
            </w:r>
            <w:r>
              <w:rPr>
                <w:rFonts w:ascii="SimSun" w:eastAsia="SimSun" w:hAnsi="SimSun" w:cs="SimSun"/>
                <w:color w:val="000000"/>
                <w:spacing w:val="0"/>
                <w:w w:val="100"/>
                <w:position w:val="0"/>
                <w:sz w:val="17"/>
                <w:szCs w:val="17"/>
              </w:rPr>
              <w:t>年</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预计受益年限</w:t>
            </w:r>
          </w:p>
        </w:tc>
      </w:tr>
    </w:tbl>
    <w:p>
      <w:pPr>
        <w:widowControl w:val="0"/>
        <w:spacing w:after="359" w:line="1" w:lineRule="exact"/>
      </w:pPr>
    </w:p>
    <w:p>
      <w:pPr>
        <w:pStyle w:val="Style45"/>
        <w:keepNext w:val="0"/>
        <w:keepLines w:val="0"/>
        <w:widowControl w:val="0"/>
        <w:shd w:val="clear" w:color="auto" w:fill="auto"/>
        <w:bidi w:val="0"/>
        <w:spacing w:before="0" w:after="360" w:line="240" w:lineRule="auto"/>
        <w:ind w:left="0" w:right="0" w:firstLine="0"/>
        <w:jc w:val="left"/>
        <w:rPr>
          <w:sz w:val="20"/>
          <w:szCs w:val="20"/>
        </w:rPr>
      </w:pPr>
      <w:bookmarkStart w:id="684" w:name="bookmark684"/>
      <w:r>
        <w:rPr>
          <w:b/>
          <w:bCs/>
          <w:i w:val="0"/>
          <w:iCs w:val="0"/>
          <w:color w:val="000000"/>
          <w:spacing w:val="0"/>
          <w:w w:val="100"/>
          <w:position w:val="0"/>
          <w:sz w:val="20"/>
          <w:szCs w:val="20"/>
        </w:rPr>
        <w:t>（</w:t>
      </w:r>
      <w:bookmarkEnd w:id="684"/>
      <w:r>
        <w:rPr>
          <w:rFonts w:ascii="Times New Roman" w:eastAsia="Times New Roman" w:hAnsi="Times New Roman" w:cs="Times New Roman"/>
          <w:b/>
          <w:bCs/>
          <w:i w:val="0"/>
          <w:iCs w:val="0"/>
          <w:color w:val="000000"/>
          <w:spacing w:val="0"/>
          <w:w w:val="100"/>
          <w:position w:val="0"/>
          <w:sz w:val="20"/>
          <w:szCs w:val="20"/>
        </w:rPr>
        <w:t>3</w:t>
      </w:r>
      <w:r>
        <w:rPr>
          <w:b/>
          <w:bCs/>
          <w:i w:val="0"/>
          <w:iCs w:val="0"/>
          <w:color w:val="000000"/>
          <w:spacing w:val="0"/>
          <w:w w:val="100"/>
          <w:position w:val="0"/>
          <w:sz w:val="20"/>
          <w:szCs w:val="20"/>
        </w:rPr>
        <w:t>）使用寿命不确定的无形资产的判断依据</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每期末，对使用寿命不确定的无形资产的使用寿命进行复核。</w:t>
      </w:r>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经复核，本公司期末无使用寿命不确定的无形资产。</w:t>
      </w:r>
    </w:p>
    <w:p>
      <w:pPr>
        <w:pStyle w:val="Style29"/>
        <w:keepNext/>
        <w:keepLines/>
        <w:widowControl w:val="0"/>
        <w:shd w:val="clear" w:color="auto" w:fill="auto"/>
        <w:tabs>
          <w:tab w:pos="493" w:val="left"/>
        </w:tabs>
        <w:bidi w:val="0"/>
        <w:spacing w:before="0" w:after="260" w:line="240" w:lineRule="auto"/>
        <w:ind w:left="0" w:right="0" w:firstLine="0"/>
        <w:jc w:val="left"/>
      </w:pPr>
      <w:bookmarkStart w:id="685" w:name="bookmark685"/>
      <w:bookmarkStart w:id="686" w:name="bookmark686"/>
      <w:bookmarkStart w:id="687" w:name="bookmark687"/>
      <w:bookmarkStart w:id="688" w:name="bookmark688"/>
      <w:r>
        <w:rPr>
          <w:color w:val="000000"/>
          <w:spacing w:val="0"/>
          <w:w w:val="100"/>
          <w:position w:val="0"/>
        </w:rPr>
        <w:t>（</w:t>
      </w:r>
      <w:bookmarkEnd w:id="687"/>
      <w:r>
        <w:rPr>
          <w:rFonts w:ascii="Times New Roman" w:eastAsia="Times New Roman" w:hAnsi="Times New Roman" w:cs="Times New Roman"/>
          <w:color w:val="000000"/>
          <w:spacing w:val="0"/>
          <w:w w:val="100"/>
          <w:position w:val="0"/>
        </w:rPr>
        <w:t>4</w:t>
      </w:r>
      <w:r>
        <w:rPr>
          <w:color w:val="000000"/>
          <w:spacing w:val="0"/>
          <w:w w:val="100"/>
          <w:position w:val="0"/>
        </w:rPr>
        <w:t>）</w:t>
        <w:tab/>
        <w:t>无形资产减值准备的计提</w:t>
      </w:r>
      <w:bookmarkEnd w:id="685"/>
      <w:bookmarkEnd w:id="686"/>
      <w:bookmarkEnd w:id="688"/>
    </w:p>
    <w:p>
      <w:pPr>
        <w:pStyle w:val="Style25"/>
        <w:keepNext w:val="0"/>
        <w:keepLines w:val="0"/>
        <w:widowControl w:val="0"/>
        <w:shd w:val="clear" w:color="auto" w:fill="auto"/>
        <w:bidi w:val="0"/>
        <w:spacing w:before="0" w:after="0" w:line="311" w:lineRule="exact"/>
        <w:ind w:left="0" w:right="0" w:firstLine="0"/>
        <w:jc w:val="left"/>
      </w:pPr>
      <w:r>
        <w:rPr>
          <w:color w:val="000000"/>
          <w:spacing w:val="0"/>
          <w:w w:val="100"/>
          <w:position w:val="0"/>
        </w:rPr>
        <w:t>对于使用寿命确定的无形资产，如有明显减值迹象的，期末进行减值测试。</w:t>
      </w:r>
    </w:p>
    <w:p>
      <w:pPr>
        <w:pStyle w:val="Style25"/>
        <w:keepNext w:val="0"/>
        <w:keepLines w:val="0"/>
        <w:widowControl w:val="0"/>
        <w:shd w:val="clear" w:color="auto" w:fill="auto"/>
        <w:bidi w:val="0"/>
        <w:spacing w:before="0" w:after="0" w:line="311" w:lineRule="exact"/>
        <w:ind w:left="0" w:right="0" w:firstLine="0"/>
        <w:jc w:val="left"/>
      </w:pPr>
      <w:r>
        <w:rPr>
          <w:color w:val="000000"/>
          <w:spacing w:val="0"/>
          <w:w w:val="100"/>
          <w:position w:val="0"/>
        </w:rPr>
        <w:t>对于使用寿命不确定的无形资产，每期末进行减值测试。</w:t>
      </w:r>
    </w:p>
    <w:p>
      <w:pPr>
        <w:pStyle w:val="Style25"/>
        <w:keepNext w:val="0"/>
        <w:keepLines w:val="0"/>
        <w:widowControl w:val="0"/>
        <w:shd w:val="clear" w:color="auto" w:fill="auto"/>
        <w:bidi w:val="0"/>
        <w:spacing w:before="0" w:after="0" w:line="311" w:lineRule="exact"/>
        <w:ind w:left="0" w:right="0" w:firstLine="0"/>
        <w:jc w:val="left"/>
      </w:pPr>
      <w:r>
        <w:rPr>
          <w:color w:val="000000"/>
          <w:spacing w:val="0"/>
          <w:w w:val="100"/>
          <w:position w:val="0"/>
        </w:rPr>
        <w:t>对无形资产进行减值测试，估计其可收回金额。有迹象表明一项无形资产可能发生减值的，公司以单项无形资产为基础估计 其可收回金额。公司难以对单项资产的可收回金额进行估计的，以该无形资产所属的资产组为基础确定无形资产组的可收回 金额。</w:t>
      </w:r>
    </w:p>
    <w:p>
      <w:pPr>
        <w:pStyle w:val="Style25"/>
        <w:keepNext w:val="0"/>
        <w:keepLines w:val="0"/>
        <w:widowControl w:val="0"/>
        <w:shd w:val="clear" w:color="auto" w:fill="auto"/>
        <w:bidi w:val="0"/>
        <w:spacing w:before="0" w:after="0" w:line="311" w:lineRule="exact"/>
        <w:ind w:left="0" w:right="0" w:firstLine="0"/>
        <w:jc w:val="left"/>
      </w:pPr>
      <w:r>
        <w:rPr>
          <w:color w:val="000000"/>
          <w:spacing w:val="0"/>
          <w:w w:val="100"/>
          <w:position w:val="0"/>
        </w:rPr>
        <w:t>可收回金额根据无形资产的公允价值减去处置费用后的净额与无形资产预计未来现金流量的现值两者之间较高者确定。</w:t>
      </w:r>
    </w:p>
    <w:p>
      <w:pPr>
        <w:pStyle w:val="Style25"/>
        <w:keepNext w:val="0"/>
        <w:keepLines w:val="0"/>
        <w:widowControl w:val="0"/>
        <w:shd w:val="clear" w:color="auto" w:fill="auto"/>
        <w:bidi w:val="0"/>
        <w:spacing w:before="0" w:after="0" w:line="311" w:lineRule="exact"/>
        <w:ind w:left="0" w:right="0" w:firstLine="0"/>
        <w:jc w:val="left"/>
      </w:pPr>
      <w:r>
        <w:rPr>
          <w:color w:val="000000"/>
          <w:spacing w:val="0"/>
          <w:w w:val="100"/>
          <w:position w:val="0"/>
        </w:rPr>
        <w:t>当无形资产的可收回金额低于其账面价值的，将无形资产的账面价值减记至可收回金额，减记的金额确认为无形资产减值损 失，计入当期损益，同时计提相应的无形资产减值准备。</w:t>
      </w:r>
    </w:p>
    <w:p>
      <w:pPr>
        <w:pStyle w:val="Style25"/>
        <w:keepNext w:val="0"/>
        <w:keepLines w:val="0"/>
        <w:widowControl w:val="0"/>
        <w:shd w:val="clear" w:color="auto" w:fill="auto"/>
        <w:bidi w:val="0"/>
        <w:spacing w:before="0" w:after="0" w:line="311" w:lineRule="exact"/>
        <w:ind w:left="0" w:right="0" w:firstLine="0"/>
        <w:jc w:val="left"/>
      </w:pPr>
      <w:r>
        <w:rPr>
          <w:color w:val="000000"/>
          <w:spacing w:val="0"/>
          <w:w w:val="100"/>
          <w:position w:val="0"/>
        </w:rPr>
        <w:t>无形资产减值损失确认后，减值无形资产的折耗或者摊销费用在未来期间作相应调整，以使该无形资产在剩余使用寿命内， 系统地分摊调整后的无形资产账面价值（扣除预计净残值）。</w:t>
      </w:r>
    </w:p>
    <w:p>
      <w:pPr>
        <w:pStyle w:val="Style25"/>
        <w:keepNext w:val="0"/>
        <w:keepLines w:val="0"/>
        <w:widowControl w:val="0"/>
        <w:shd w:val="clear" w:color="auto" w:fill="auto"/>
        <w:bidi w:val="0"/>
        <w:spacing w:before="0" w:after="380" w:line="311" w:lineRule="exact"/>
        <w:ind w:left="0" w:right="0" w:firstLine="0"/>
        <w:jc w:val="left"/>
      </w:pPr>
      <w:r>
        <w:rPr>
          <w:color w:val="000000"/>
          <w:spacing w:val="0"/>
          <w:w w:val="100"/>
          <w:position w:val="0"/>
        </w:rPr>
        <w:t>无形资产的减值损失一经确认，在以后会计期间不再转回。</w:t>
      </w:r>
    </w:p>
    <w:p>
      <w:pPr>
        <w:pStyle w:val="Style29"/>
        <w:keepNext/>
        <w:keepLines/>
        <w:widowControl w:val="0"/>
        <w:shd w:val="clear" w:color="auto" w:fill="auto"/>
        <w:tabs>
          <w:tab w:pos="493" w:val="left"/>
        </w:tabs>
        <w:bidi w:val="0"/>
        <w:spacing w:before="0" w:after="260" w:line="240" w:lineRule="auto"/>
        <w:ind w:left="0" w:right="0" w:firstLine="0"/>
        <w:jc w:val="left"/>
      </w:pPr>
      <w:bookmarkStart w:id="689" w:name="bookmark689"/>
      <w:bookmarkStart w:id="690" w:name="bookmark690"/>
      <w:bookmarkStart w:id="691" w:name="bookmark691"/>
      <w:bookmarkStart w:id="692" w:name="bookmark692"/>
      <w:r>
        <w:rPr>
          <w:color w:val="000000"/>
          <w:spacing w:val="0"/>
          <w:w w:val="100"/>
          <w:position w:val="0"/>
        </w:rPr>
        <w:t>（</w:t>
      </w:r>
      <w:bookmarkEnd w:id="691"/>
      <w:r>
        <w:rPr>
          <w:rFonts w:ascii="Times New Roman" w:eastAsia="Times New Roman" w:hAnsi="Times New Roman" w:cs="Times New Roman"/>
          <w:color w:val="000000"/>
          <w:spacing w:val="0"/>
          <w:w w:val="100"/>
          <w:position w:val="0"/>
        </w:rPr>
        <w:t>5</w:t>
      </w:r>
      <w:r>
        <w:rPr>
          <w:color w:val="000000"/>
          <w:spacing w:val="0"/>
          <w:w w:val="100"/>
          <w:position w:val="0"/>
        </w:rPr>
        <w:t>）</w:t>
        <w:tab/>
        <w:t>划分公司内部研究开发项目的研究阶段和开发阶段具体标准</w:t>
      </w:r>
      <w:bookmarkEnd w:id="689"/>
      <w:bookmarkEnd w:id="690"/>
      <w:bookmarkEnd w:id="692"/>
    </w:p>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公司内部研究开发项目的支出分为研究阶段支出和开发阶段支出。</w:t>
      </w:r>
    </w:p>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研究阶段：为获取并理解新的科学或技术知识等而进行的独创性的有计划调查、研究活动的阶段。</w:t>
      </w:r>
    </w:p>
    <w:p>
      <w:pPr>
        <w:pStyle w:val="Style25"/>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开发阶段：在进行商业性生产或使用前，将研究成果或其他知识应用于某项计划或设计，以生产出新的或具有实质性改进的 材料、装置、产品等活动的阶段。</w:t>
      </w:r>
    </w:p>
    <w:p>
      <w:pPr>
        <w:pStyle w:val="Style29"/>
        <w:keepNext/>
        <w:keepLines/>
        <w:widowControl w:val="0"/>
        <w:shd w:val="clear" w:color="auto" w:fill="auto"/>
        <w:tabs>
          <w:tab w:pos="493" w:val="left"/>
        </w:tabs>
        <w:bidi w:val="0"/>
        <w:spacing w:before="0" w:after="260" w:line="240" w:lineRule="auto"/>
        <w:ind w:left="0" w:right="0" w:firstLine="0"/>
        <w:jc w:val="left"/>
      </w:pPr>
      <w:bookmarkStart w:id="693" w:name="bookmark693"/>
      <w:bookmarkStart w:id="694" w:name="bookmark694"/>
      <w:bookmarkStart w:id="695" w:name="bookmark695"/>
      <w:bookmarkStart w:id="696" w:name="bookmark696"/>
      <w:r>
        <w:rPr>
          <w:color w:val="000000"/>
          <w:spacing w:val="0"/>
          <w:w w:val="100"/>
          <w:position w:val="0"/>
        </w:rPr>
        <w:t>（</w:t>
      </w:r>
      <w:bookmarkEnd w:id="695"/>
      <w:r>
        <w:rPr>
          <w:rFonts w:ascii="Times New Roman" w:eastAsia="Times New Roman" w:hAnsi="Times New Roman" w:cs="Times New Roman"/>
          <w:color w:val="000000"/>
          <w:spacing w:val="0"/>
          <w:w w:val="100"/>
          <w:position w:val="0"/>
        </w:rPr>
        <w:t>6</w:t>
      </w:r>
      <w:r>
        <w:rPr>
          <w:color w:val="000000"/>
          <w:spacing w:val="0"/>
          <w:w w:val="100"/>
          <w:position w:val="0"/>
        </w:rPr>
        <w:t>）</w:t>
        <w:tab/>
        <w:t>内部研究开发项目支出的核算</w:t>
      </w:r>
      <w:bookmarkEnd w:id="693"/>
      <w:bookmarkEnd w:id="694"/>
      <w:bookmarkEnd w:id="696"/>
    </w:p>
    <w:p>
      <w:pPr>
        <w:pStyle w:val="Style25"/>
        <w:keepNext w:val="0"/>
        <w:keepLines w:val="0"/>
        <w:widowControl w:val="0"/>
        <w:shd w:val="clear" w:color="auto" w:fill="auto"/>
        <w:bidi w:val="0"/>
        <w:spacing w:before="0" w:after="0" w:line="311" w:lineRule="exact"/>
        <w:ind w:left="0" w:right="0" w:firstLine="0"/>
        <w:jc w:val="left"/>
      </w:pPr>
      <w:r>
        <w:rPr>
          <w:color w:val="000000"/>
          <w:spacing w:val="0"/>
          <w:w w:val="100"/>
          <w:position w:val="0"/>
        </w:rPr>
        <w:t>内部研究开发项目开发阶段的支出，同时满足下列条件时确认为无形资产：</w:t>
      </w:r>
    </w:p>
    <w:p>
      <w:pPr>
        <w:pStyle w:val="Style25"/>
        <w:keepNext w:val="0"/>
        <w:keepLines w:val="0"/>
        <w:widowControl w:val="0"/>
        <w:shd w:val="clear" w:color="auto" w:fill="auto"/>
        <w:tabs>
          <w:tab w:pos="445" w:val="left"/>
        </w:tabs>
        <w:bidi w:val="0"/>
        <w:spacing w:before="0" w:after="0" w:line="311" w:lineRule="exact"/>
        <w:ind w:left="0" w:right="0" w:firstLine="0"/>
        <w:jc w:val="left"/>
      </w:pPr>
      <w:bookmarkStart w:id="697" w:name="bookmark697"/>
      <w:r>
        <w:rPr>
          <w:color w:val="000000"/>
          <w:spacing w:val="0"/>
          <w:w w:val="100"/>
          <w:position w:val="0"/>
        </w:rPr>
        <w:t>（</w:t>
      </w:r>
      <w:bookmarkEnd w:id="697"/>
      <w:r>
        <w:rPr>
          <w:color w:val="000000"/>
          <w:spacing w:val="0"/>
          <w:w w:val="100"/>
          <w:position w:val="0"/>
          <w:sz w:val="18"/>
          <w:szCs w:val="18"/>
        </w:rPr>
        <w:t>1</w:t>
      </w:r>
      <w:r>
        <w:rPr>
          <w:color w:val="000000"/>
          <w:spacing w:val="0"/>
          <w:w w:val="100"/>
          <w:position w:val="0"/>
        </w:rPr>
        <w:t>）</w:t>
        <w:tab/>
        <w:t>完成该无形资产以使其能够使用或出售在技术上具有可行性；</w:t>
      </w:r>
    </w:p>
    <w:p>
      <w:pPr>
        <w:pStyle w:val="Style25"/>
        <w:keepNext w:val="0"/>
        <w:keepLines w:val="0"/>
        <w:widowControl w:val="0"/>
        <w:shd w:val="clear" w:color="auto" w:fill="auto"/>
        <w:tabs>
          <w:tab w:pos="445" w:val="left"/>
        </w:tabs>
        <w:bidi w:val="0"/>
        <w:spacing w:before="0" w:after="0" w:line="326" w:lineRule="exact"/>
        <w:ind w:left="0" w:right="0" w:firstLine="0"/>
        <w:jc w:val="left"/>
      </w:pPr>
      <w:bookmarkStart w:id="698" w:name="bookmark698"/>
      <w:r>
        <w:rPr>
          <w:color w:val="000000"/>
          <w:spacing w:val="0"/>
          <w:w w:val="100"/>
          <w:position w:val="0"/>
          <w:sz w:val="18"/>
          <w:szCs w:val="18"/>
        </w:rPr>
        <w:t>（</w:t>
      </w:r>
      <w:bookmarkEnd w:id="698"/>
      <w:r>
        <w:rPr>
          <w:color w:val="000000"/>
          <w:spacing w:val="0"/>
          <w:w w:val="100"/>
          <w:position w:val="0"/>
          <w:sz w:val="18"/>
          <w:szCs w:val="18"/>
        </w:rPr>
        <w:t>2）</w:t>
        <w:tab/>
      </w:r>
      <w:r>
        <w:rPr>
          <w:color w:val="000000"/>
          <w:spacing w:val="0"/>
          <w:w w:val="100"/>
          <w:position w:val="0"/>
        </w:rPr>
        <w:t>具有完成该无形资产并使用或出售的意图；</w:t>
      </w:r>
    </w:p>
    <w:p>
      <w:pPr>
        <w:pStyle w:val="Style25"/>
        <w:keepNext w:val="0"/>
        <w:keepLines w:val="0"/>
        <w:widowControl w:val="0"/>
        <w:shd w:val="clear" w:color="auto" w:fill="auto"/>
        <w:tabs>
          <w:tab w:pos="541" w:val="left"/>
        </w:tabs>
        <w:bidi w:val="0"/>
        <w:spacing w:before="0" w:after="0" w:line="326" w:lineRule="exact"/>
        <w:ind w:left="0" w:right="0" w:firstLine="0"/>
        <w:jc w:val="left"/>
      </w:pPr>
      <w:bookmarkStart w:id="699" w:name="bookmark699"/>
      <w:r>
        <w:rPr>
          <w:color w:val="000000"/>
          <w:spacing w:val="0"/>
          <w:w w:val="100"/>
          <w:position w:val="0"/>
          <w:sz w:val="18"/>
          <w:szCs w:val="18"/>
        </w:rPr>
        <w:t>（</w:t>
      </w:r>
      <w:bookmarkEnd w:id="699"/>
      <w:r>
        <w:rPr>
          <w:color w:val="000000"/>
          <w:spacing w:val="0"/>
          <w:w w:val="100"/>
          <w:position w:val="0"/>
          <w:sz w:val="18"/>
          <w:szCs w:val="18"/>
        </w:rPr>
        <w:t>3）</w:t>
        <w:tab/>
      </w:r>
      <w:r>
        <w:rPr>
          <w:color w:val="000000"/>
          <w:spacing w:val="0"/>
          <w:w w:val="100"/>
          <w:position w:val="0"/>
        </w:rPr>
        <w:t>无形资产产生经济利益的方式，包括能够证明运用该无形资产生产的产品存在市场或无形资产自身存在市场，无形资 产将在内部使用的，能够证明其有用性；</w:t>
      </w:r>
    </w:p>
    <w:p>
      <w:pPr>
        <w:pStyle w:val="Style25"/>
        <w:keepNext w:val="0"/>
        <w:keepLines w:val="0"/>
        <w:widowControl w:val="0"/>
        <w:shd w:val="clear" w:color="auto" w:fill="auto"/>
        <w:tabs>
          <w:tab w:pos="445" w:val="left"/>
        </w:tabs>
        <w:bidi w:val="0"/>
        <w:spacing w:before="0" w:after="0" w:line="311" w:lineRule="exact"/>
        <w:ind w:left="0" w:right="0" w:firstLine="0"/>
        <w:jc w:val="left"/>
      </w:pPr>
      <w:bookmarkStart w:id="700" w:name="bookmark700"/>
      <w:r>
        <w:rPr>
          <w:color w:val="000000"/>
          <w:spacing w:val="0"/>
          <w:w w:val="100"/>
          <w:position w:val="0"/>
          <w:sz w:val="18"/>
          <w:szCs w:val="18"/>
        </w:rPr>
        <w:t>（</w:t>
      </w:r>
      <w:bookmarkEnd w:id="700"/>
      <w:r>
        <w:rPr>
          <w:color w:val="000000"/>
          <w:spacing w:val="0"/>
          <w:w w:val="100"/>
          <w:position w:val="0"/>
          <w:sz w:val="18"/>
          <w:szCs w:val="18"/>
        </w:rPr>
        <w:t>4）</w:t>
        <w:tab/>
      </w:r>
      <w:r>
        <w:rPr>
          <w:color w:val="000000"/>
          <w:spacing w:val="0"/>
          <w:w w:val="100"/>
          <w:position w:val="0"/>
        </w:rPr>
        <w:t>有足够的技术、财务资源和其他资源支持，以完成该无形资产的开发，并有能力使用或出售该无形资产；</w:t>
      </w:r>
    </w:p>
    <w:p>
      <w:pPr>
        <w:pStyle w:val="Style25"/>
        <w:keepNext w:val="0"/>
        <w:keepLines w:val="0"/>
        <w:widowControl w:val="0"/>
        <w:shd w:val="clear" w:color="auto" w:fill="auto"/>
        <w:tabs>
          <w:tab w:pos="445" w:val="left"/>
        </w:tabs>
        <w:bidi w:val="0"/>
        <w:spacing w:before="0" w:after="0" w:line="311" w:lineRule="exact"/>
        <w:ind w:left="0" w:right="0" w:firstLine="0"/>
        <w:jc w:val="left"/>
      </w:pPr>
      <w:bookmarkStart w:id="701" w:name="bookmark701"/>
      <w:r>
        <w:rPr>
          <w:color w:val="000000"/>
          <w:spacing w:val="0"/>
          <w:w w:val="100"/>
          <w:position w:val="0"/>
          <w:sz w:val="18"/>
          <w:szCs w:val="18"/>
        </w:rPr>
        <w:t>（</w:t>
      </w:r>
      <w:bookmarkEnd w:id="701"/>
      <w:r>
        <w:rPr>
          <w:color w:val="000000"/>
          <w:spacing w:val="0"/>
          <w:w w:val="100"/>
          <w:position w:val="0"/>
          <w:sz w:val="18"/>
          <w:szCs w:val="18"/>
        </w:rPr>
        <w:t>5）</w:t>
        <w:tab/>
      </w:r>
      <w:r>
        <w:rPr>
          <w:color w:val="000000"/>
          <w:spacing w:val="0"/>
          <w:w w:val="100"/>
          <w:position w:val="0"/>
        </w:rPr>
        <w:t>归属于该无形资产开发阶段的支出能够可靠地计量。</w:t>
      </w:r>
    </w:p>
    <w:p>
      <w:pPr>
        <w:pStyle w:val="Style25"/>
        <w:keepNext w:val="0"/>
        <w:keepLines w:val="0"/>
        <w:widowControl w:val="0"/>
        <w:shd w:val="clear" w:color="auto" w:fill="auto"/>
        <w:bidi w:val="0"/>
        <w:spacing w:before="0" w:after="380" w:line="311" w:lineRule="exact"/>
        <w:ind w:left="0" w:right="0" w:firstLine="0"/>
        <w:jc w:val="left"/>
      </w:pPr>
      <w:r>
        <w:rPr>
          <w:color w:val="000000"/>
          <w:spacing w:val="0"/>
          <w:w w:val="100"/>
          <w:position w:val="0"/>
        </w:rPr>
        <w:t>开发阶段的支出，若不满足上列条件的，于发生时计入当期损益。研究阶段的支出，在发生时计入当期损益。</w:t>
      </w:r>
    </w:p>
    <w:p>
      <w:pPr>
        <w:pStyle w:val="Style29"/>
        <w:keepNext/>
        <w:keepLines/>
        <w:widowControl w:val="0"/>
        <w:shd w:val="clear" w:color="auto" w:fill="auto"/>
        <w:bidi w:val="0"/>
        <w:spacing w:before="0" w:after="260" w:line="240" w:lineRule="auto"/>
        <w:ind w:left="0" w:right="0" w:firstLine="0"/>
        <w:jc w:val="left"/>
      </w:pPr>
      <w:bookmarkStart w:id="702" w:name="bookmark702"/>
      <w:bookmarkStart w:id="703" w:name="bookmark703"/>
      <w:bookmarkStart w:id="704" w:name="bookmark704"/>
      <w:bookmarkStart w:id="705" w:name="bookmark705"/>
      <w:r>
        <w:rPr>
          <w:rFonts w:ascii="Times New Roman" w:eastAsia="Times New Roman" w:hAnsi="Times New Roman" w:cs="Times New Roman"/>
          <w:color w:val="000000"/>
          <w:spacing w:val="0"/>
          <w:w w:val="100"/>
          <w:position w:val="0"/>
        </w:rPr>
        <w:t>2</w:t>
      </w:r>
      <w:bookmarkEnd w:id="704"/>
      <w:r>
        <w:rPr>
          <w:rFonts w:ascii="Times New Roman" w:eastAsia="Times New Roman" w:hAnsi="Times New Roman" w:cs="Times New Roman"/>
          <w:color w:val="000000"/>
          <w:spacing w:val="0"/>
          <w:w w:val="100"/>
          <w:position w:val="0"/>
        </w:rPr>
        <w:t>1</w:t>
      </w:r>
      <w:r>
        <w:rPr>
          <w:color w:val="000000"/>
          <w:spacing w:val="0"/>
          <w:w w:val="100"/>
          <w:position w:val="0"/>
        </w:rPr>
        <w:t>、长期待摊费用</w:t>
      </w:r>
      <w:bookmarkEnd w:id="702"/>
      <w:bookmarkEnd w:id="703"/>
      <w:bookmarkEnd w:id="705"/>
    </w:p>
    <w:p>
      <w:pPr>
        <w:pStyle w:val="Style25"/>
        <w:keepNext w:val="0"/>
        <w:keepLines w:val="0"/>
        <w:widowControl w:val="0"/>
        <w:shd w:val="clear" w:color="auto" w:fill="auto"/>
        <w:bidi w:val="0"/>
        <w:spacing w:before="0" w:after="100" w:line="311" w:lineRule="exact"/>
        <w:ind w:left="0" w:right="0" w:firstLine="0"/>
        <w:jc w:val="left"/>
      </w:pPr>
      <w:r>
        <w:rPr>
          <w:color w:val="000000"/>
          <w:spacing w:val="0"/>
          <w:w w:val="100"/>
          <w:position w:val="0"/>
        </w:rPr>
        <w:t>长期待摊费用为已经发生但应由本期和以后各期负担的分摊期限在一年以上的各项费用。</w:t>
      </w:r>
    </w:p>
    <w:p>
      <w:pPr>
        <w:pStyle w:val="Style29"/>
        <w:keepNext/>
        <w:keepLines/>
        <w:widowControl w:val="0"/>
        <w:shd w:val="clear" w:color="auto" w:fill="auto"/>
        <w:tabs>
          <w:tab w:pos="382" w:val="left"/>
        </w:tabs>
        <w:bidi w:val="0"/>
        <w:spacing w:before="0" w:after="0" w:line="240" w:lineRule="auto"/>
        <w:ind w:left="0" w:right="0" w:firstLine="0"/>
        <w:jc w:val="left"/>
      </w:pPr>
      <w:bookmarkStart w:id="706" w:name="bookmark706"/>
      <w:bookmarkStart w:id="707" w:name="bookmark707"/>
      <w:bookmarkStart w:id="708" w:name="bookmark708"/>
      <w:bookmarkStart w:id="709" w:name="bookmark709"/>
      <w:r>
        <w:rPr>
          <w:rFonts w:ascii="Times New Roman" w:eastAsia="Times New Roman" w:hAnsi="Times New Roman" w:cs="Times New Roman"/>
          <w:color w:val="000000"/>
          <w:spacing w:val="0"/>
          <w:w w:val="100"/>
          <w:position w:val="0"/>
        </w:rPr>
        <w:t>1</w:t>
      </w:r>
      <w:bookmarkEnd w:id="708"/>
      <w:r>
        <w:rPr>
          <w:color w:val="000000"/>
          <w:spacing w:val="0"/>
          <w:w w:val="100"/>
          <w:position w:val="0"/>
        </w:rPr>
        <w:t>、</w:t>
        <w:tab/>
        <w:t>摊销方法</w:t>
      </w:r>
      <w:bookmarkEnd w:id="706"/>
      <w:bookmarkEnd w:id="707"/>
      <w:bookmarkEnd w:id="709"/>
    </w:p>
    <w:p>
      <w:pPr>
        <w:pStyle w:val="Style25"/>
        <w:keepNext w:val="0"/>
        <w:keepLines w:val="0"/>
        <w:widowControl w:val="0"/>
        <w:shd w:val="clear" w:color="auto" w:fill="auto"/>
        <w:bidi w:val="0"/>
        <w:spacing w:before="0" w:after="100" w:line="311" w:lineRule="exact"/>
        <w:ind w:left="0" w:right="0" w:firstLine="0"/>
        <w:jc w:val="left"/>
      </w:pPr>
      <w:r>
        <w:rPr>
          <w:color w:val="000000"/>
          <w:spacing w:val="0"/>
          <w:w w:val="100"/>
          <w:position w:val="0"/>
        </w:rPr>
        <w:t>长期待摊费用在受益期内平均摊销</w:t>
      </w:r>
    </w:p>
    <w:p>
      <w:pPr>
        <w:pStyle w:val="Style29"/>
        <w:keepNext/>
        <w:keepLines/>
        <w:widowControl w:val="0"/>
        <w:shd w:val="clear" w:color="auto" w:fill="auto"/>
        <w:tabs>
          <w:tab w:pos="382" w:val="left"/>
        </w:tabs>
        <w:bidi w:val="0"/>
        <w:spacing w:before="0" w:after="0" w:line="240" w:lineRule="auto"/>
        <w:ind w:left="0" w:right="0" w:firstLine="0"/>
        <w:jc w:val="left"/>
      </w:pPr>
      <w:bookmarkStart w:id="710" w:name="bookmark710"/>
      <w:bookmarkStart w:id="711" w:name="bookmark711"/>
      <w:bookmarkStart w:id="712" w:name="bookmark712"/>
      <w:bookmarkStart w:id="713" w:name="bookmark713"/>
      <w:r>
        <w:rPr>
          <w:rFonts w:ascii="Times New Roman" w:eastAsia="Times New Roman" w:hAnsi="Times New Roman" w:cs="Times New Roman"/>
          <w:color w:val="000000"/>
          <w:spacing w:val="0"/>
          <w:w w:val="100"/>
          <w:position w:val="0"/>
        </w:rPr>
        <w:t>2</w:t>
      </w:r>
      <w:bookmarkEnd w:id="712"/>
      <w:r>
        <w:rPr>
          <w:color w:val="000000"/>
          <w:spacing w:val="0"/>
          <w:w w:val="100"/>
          <w:position w:val="0"/>
        </w:rPr>
        <w:t>、</w:t>
        <w:tab/>
        <w:t>摊销年限</w:t>
      </w:r>
      <w:bookmarkEnd w:id="710"/>
      <w:bookmarkEnd w:id="711"/>
      <w:bookmarkEnd w:id="713"/>
    </w:p>
    <w:tbl>
      <w:tblPr>
        <w:tblOverlap w:val="never"/>
        <w:jc w:val="center"/>
        <w:tblLayout w:type="fixed"/>
      </w:tblPr>
      <w:tblGrid>
        <w:gridCol w:w="3370"/>
        <w:gridCol w:w="3610"/>
      </w:tblGrid>
      <w:tr>
        <w:trPr>
          <w:trHeight w:val="36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项目</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预计使用寿命</w:t>
            </w:r>
          </w:p>
        </w:tc>
      </w:tr>
      <w:tr>
        <w:trPr>
          <w:trHeight w:val="35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装修费</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2-4</w:t>
            </w:r>
            <w:r>
              <w:rPr>
                <w:rFonts w:ascii="SimSun" w:eastAsia="SimSun" w:hAnsi="SimSun" w:cs="SimSun"/>
                <w:color w:val="000000"/>
                <w:spacing w:val="0"/>
                <w:w w:val="100"/>
                <w:position w:val="0"/>
                <w:sz w:val="20"/>
                <w:szCs w:val="20"/>
              </w:rPr>
              <w:t>年</w:t>
            </w:r>
          </w:p>
        </w:tc>
      </w:tr>
    </w:tbl>
    <w:p>
      <w:pPr>
        <w:pStyle w:val="Style29"/>
        <w:keepNext/>
        <w:keepLines/>
        <w:widowControl w:val="0"/>
        <w:shd w:val="clear" w:color="auto" w:fill="auto"/>
        <w:tabs>
          <w:tab w:pos="483" w:val="left"/>
        </w:tabs>
        <w:bidi w:val="0"/>
        <w:spacing w:before="0" w:after="380" w:line="240" w:lineRule="auto"/>
        <w:ind w:left="0" w:right="0" w:firstLine="0"/>
        <w:jc w:val="left"/>
      </w:pPr>
      <w:bookmarkStart w:id="714" w:name="bookmark714"/>
      <w:bookmarkStart w:id="715" w:name="bookmark715"/>
      <w:bookmarkStart w:id="716" w:name="bookmark716"/>
      <w:bookmarkStart w:id="717" w:name="bookmark717"/>
      <w:r>
        <w:rPr>
          <w:rFonts w:ascii="Times New Roman" w:eastAsia="Times New Roman" w:hAnsi="Times New Roman" w:cs="Times New Roman"/>
          <w:color w:val="000000"/>
          <w:spacing w:val="0"/>
          <w:w w:val="100"/>
          <w:position w:val="0"/>
        </w:rPr>
        <w:t>2</w:t>
      </w:r>
      <w:bookmarkEnd w:id="716"/>
      <w:r>
        <w:rPr>
          <w:rFonts w:ascii="Times New Roman" w:eastAsia="Times New Roman" w:hAnsi="Times New Roman" w:cs="Times New Roman"/>
          <w:color w:val="000000"/>
          <w:spacing w:val="0"/>
          <w:w w:val="100"/>
          <w:position w:val="0"/>
        </w:rPr>
        <w:t>2</w:t>
      </w:r>
      <w:r>
        <w:rPr>
          <w:color w:val="000000"/>
          <w:spacing w:val="0"/>
          <w:w w:val="100"/>
          <w:position w:val="0"/>
        </w:rPr>
        <w:t>、</w:t>
        <w:tab/>
        <w:t>附回购条件的资产转让</w:t>
      </w:r>
      <w:bookmarkEnd w:id="714"/>
      <w:bookmarkEnd w:id="715"/>
      <w:bookmarkEnd w:id="717"/>
    </w:p>
    <w:p>
      <w:pPr>
        <w:pStyle w:val="Style29"/>
        <w:keepNext/>
        <w:keepLines/>
        <w:widowControl w:val="0"/>
        <w:shd w:val="clear" w:color="auto" w:fill="auto"/>
        <w:tabs>
          <w:tab w:pos="483" w:val="left"/>
        </w:tabs>
        <w:bidi w:val="0"/>
        <w:spacing w:before="0" w:after="260" w:line="240" w:lineRule="auto"/>
        <w:ind w:left="0" w:right="0" w:firstLine="0"/>
        <w:jc w:val="left"/>
      </w:pPr>
      <w:bookmarkStart w:id="714" w:name="bookmark714"/>
      <w:bookmarkStart w:id="715" w:name="bookmark715"/>
      <w:bookmarkStart w:id="718" w:name="bookmark718"/>
      <w:bookmarkStart w:id="719" w:name="bookmark719"/>
      <w:r>
        <w:rPr>
          <w:rFonts w:ascii="Times New Roman" w:eastAsia="Times New Roman" w:hAnsi="Times New Roman" w:cs="Times New Roman"/>
          <w:color w:val="000000"/>
          <w:spacing w:val="0"/>
          <w:w w:val="100"/>
          <w:position w:val="0"/>
        </w:rPr>
        <w:t>2</w:t>
      </w:r>
      <w:bookmarkEnd w:id="718"/>
      <w:r>
        <w:rPr>
          <w:rFonts w:ascii="Times New Roman" w:eastAsia="Times New Roman" w:hAnsi="Times New Roman" w:cs="Times New Roman"/>
          <w:color w:val="000000"/>
          <w:spacing w:val="0"/>
          <w:w w:val="100"/>
          <w:position w:val="0"/>
        </w:rPr>
        <w:t>3</w:t>
      </w:r>
      <w:r>
        <w:rPr>
          <w:color w:val="000000"/>
          <w:spacing w:val="0"/>
          <w:w w:val="100"/>
          <w:position w:val="0"/>
        </w:rPr>
        <w:t>、</w:t>
        <w:tab/>
        <w:t>预计负债</w:t>
      </w:r>
      <w:bookmarkEnd w:id="714"/>
      <w:bookmarkEnd w:id="715"/>
      <w:bookmarkEnd w:id="719"/>
    </w:p>
    <w:p>
      <w:pPr>
        <w:pStyle w:val="Style25"/>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本公司涉及诉讼、债务担保、亏损合同、重组事项时，如该等事项很可能需要未来以交付资产或提供劳务、其金额能够可靠 计量的，确认为预计负债。</w:t>
      </w:r>
    </w:p>
    <w:p>
      <w:pPr>
        <w:pStyle w:val="Style29"/>
        <w:keepNext/>
        <w:keepLines/>
        <w:widowControl w:val="0"/>
        <w:shd w:val="clear" w:color="auto" w:fill="auto"/>
        <w:bidi w:val="0"/>
        <w:spacing w:before="0" w:after="260" w:line="240" w:lineRule="auto"/>
        <w:ind w:left="0" w:right="0" w:firstLine="0"/>
        <w:jc w:val="left"/>
      </w:pPr>
      <w:bookmarkStart w:id="720" w:name="bookmark720"/>
      <w:bookmarkStart w:id="721" w:name="bookmark721"/>
      <w:bookmarkStart w:id="722" w:name="bookmark722"/>
      <w:bookmarkStart w:id="723" w:name="bookmark723"/>
      <w:r>
        <w:rPr>
          <w:color w:val="000000"/>
          <w:spacing w:val="0"/>
          <w:w w:val="100"/>
          <w:position w:val="0"/>
        </w:rPr>
        <w:t>（</w:t>
      </w:r>
      <w:bookmarkEnd w:id="722"/>
      <w:r>
        <w:rPr>
          <w:rFonts w:ascii="Times New Roman" w:eastAsia="Times New Roman" w:hAnsi="Times New Roman" w:cs="Times New Roman"/>
          <w:color w:val="000000"/>
          <w:spacing w:val="0"/>
          <w:w w:val="100"/>
          <w:position w:val="0"/>
        </w:rPr>
        <w:t>1</w:t>
      </w:r>
      <w:r>
        <w:rPr>
          <w:color w:val="000000"/>
          <w:spacing w:val="0"/>
          <w:w w:val="100"/>
          <w:position w:val="0"/>
        </w:rPr>
        <w:t>）预计负债的确认标准</w:t>
      </w:r>
      <w:bookmarkEnd w:id="720"/>
      <w:bookmarkEnd w:id="721"/>
      <w:bookmarkEnd w:id="723"/>
    </w:p>
    <w:p>
      <w:pPr>
        <w:pStyle w:val="Style25"/>
        <w:keepNext w:val="0"/>
        <w:keepLines w:val="0"/>
        <w:widowControl w:val="0"/>
        <w:shd w:val="clear" w:color="auto" w:fill="auto"/>
        <w:bidi w:val="0"/>
        <w:spacing w:before="0" w:after="0" w:line="313" w:lineRule="exact"/>
        <w:ind w:left="0" w:right="0" w:firstLine="0"/>
        <w:jc w:val="left"/>
      </w:pPr>
      <w:r>
        <w:rPr>
          <w:color w:val="000000"/>
          <w:spacing w:val="0"/>
          <w:w w:val="100"/>
          <w:position w:val="0"/>
        </w:rPr>
        <w:t>与或有事项相关的义务同时满足下列条件时，本公司确认为预计负债：</w:t>
      </w:r>
    </w:p>
    <w:p>
      <w:pPr>
        <w:pStyle w:val="Style25"/>
        <w:keepNext w:val="0"/>
        <w:keepLines w:val="0"/>
        <w:widowControl w:val="0"/>
        <w:shd w:val="clear" w:color="auto" w:fill="auto"/>
        <w:tabs>
          <w:tab w:pos="445" w:val="left"/>
        </w:tabs>
        <w:bidi w:val="0"/>
        <w:spacing w:before="0" w:after="0" w:line="313" w:lineRule="exact"/>
        <w:ind w:left="0" w:right="0" w:firstLine="0"/>
        <w:jc w:val="left"/>
      </w:pPr>
      <w:bookmarkStart w:id="724" w:name="bookmark724"/>
      <w:r>
        <w:rPr>
          <w:color w:val="000000"/>
          <w:spacing w:val="0"/>
          <w:w w:val="100"/>
          <w:position w:val="0"/>
          <w:sz w:val="18"/>
          <w:szCs w:val="18"/>
        </w:rPr>
        <w:t>（</w:t>
      </w:r>
      <w:bookmarkEnd w:id="724"/>
      <w:r>
        <w:rPr>
          <w:color w:val="000000"/>
          <w:spacing w:val="0"/>
          <w:w w:val="100"/>
          <w:position w:val="0"/>
          <w:sz w:val="18"/>
          <w:szCs w:val="18"/>
        </w:rPr>
        <w:t>1）</w:t>
        <w:tab/>
      </w:r>
      <w:r>
        <w:rPr>
          <w:color w:val="000000"/>
          <w:spacing w:val="0"/>
          <w:w w:val="100"/>
          <w:position w:val="0"/>
        </w:rPr>
        <w:t>该义务是本公司承担的现时义务；</w:t>
      </w:r>
    </w:p>
    <w:p>
      <w:pPr>
        <w:pStyle w:val="Style25"/>
        <w:keepNext w:val="0"/>
        <w:keepLines w:val="0"/>
        <w:widowControl w:val="0"/>
        <w:shd w:val="clear" w:color="auto" w:fill="auto"/>
        <w:tabs>
          <w:tab w:pos="445" w:val="left"/>
        </w:tabs>
        <w:bidi w:val="0"/>
        <w:spacing w:before="0" w:after="0" w:line="313" w:lineRule="exact"/>
        <w:ind w:left="0" w:right="0" w:firstLine="0"/>
        <w:jc w:val="left"/>
      </w:pPr>
      <w:bookmarkStart w:id="725" w:name="bookmark725"/>
      <w:r>
        <w:rPr>
          <w:color w:val="000000"/>
          <w:spacing w:val="0"/>
          <w:w w:val="100"/>
          <w:position w:val="0"/>
          <w:sz w:val="18"/>
          <w:szCs w:val="18"/>
        </w:rPr>
        <w:t>（</w:t>
      </w:r>
      <w:bookmarkEnd w:id="725"/>
      <w:r>
        <w:rPr>
          <w:color w:val="000000"/>
          <w:spacing w:val="0"/>
          <w:w w:val="100"/>
          <w:position w:val="0"/>
          <w:sz w:val="18"/>
          <w:szCs w:val="18"/>
        </w:rPr>
        <w:t>2）</w:t>
        <w:tab/>
      </w:r>
      <w:r>
        <w:rPr>
          <w:color w:val="000000"/>
          <w:spacing w:val="0"/>
          <w:w w:val="100"/>
          <w:position w:val="0"/>
        </w:rPr>
        <w:t>履行该义务很可能导致经济利益流出本公司；</w:t>
      </w:r>
    </w:p>
    <w:p>
      <w:pPr>
        <w:pStyle w:val="Style25"/>
        <w:keepNext w:val="0"/>
        <w:keepLines w:val="0"/>
        <w:widowControl w:val="0"/>
        <w:shd w:val="clear" w:color="auto" w:fill="auto"/>
        <w:tabs>
          <w:tab w:pos="445" w:val="left"/>
        </w:tabs>
        <w:bidi w:val="0"/>
        <w:spacing w:before="0" w:after="380" w:line="313" w:lineRule="exact"/>
        <w:ind w:left="0" w:right="0" w:firstLine="0"/>
        <w:jc w:val="left"/>
      </w:pPr>
      <w:bookmarkStart w:id="726" w:name="bookmark726"/>
      <w:r>
        <w:rPr>
          <w:color w:val="000000"/>
          <w:spacing w:val="0"/>
          <w:w w:val="100"/>
          <w:position w:val="0"/>
          <w:sz w:val="18"/>
          <w:szCs w:val="18"/>
        </w:rPr>
        <w:t>（</w:t>
      </w:r>
      <w:bookmarkEnd w:id="726"/>
      <w:r>
        <w:rPr>
          <w:color w:val="000000"/>
          <w:spacing w:val="0"/>
          <w:w w:val="100"/>
          <w:position w:val="0"/>
          <w:sz w:val="18"/>
          <w:szCs w:val="18"/>
        </w:rPr>
        <w:t>3）</w:t>
        <w:tab/>
      </w:r>
      <w:r>
        <w:rPr>
          <w:color w:val="000000"/>
          <w:spacing w:val="0"/>
          <w:w w:val="100"/>
          <w:position w:val="0"/>
        </w:rPr>
        <w:t>该义务的金额能够可靠地计量。</w:t>
      </w:r>
    </w:p>
    <w:p>
      <w:pPr>
        <w:pStyle w:val="Style29"/>
        <w:keepNext/>
        <w:keepLines/>
        <w:widowControl w:val="0"/>
        <w:shd w:val="clear" w:color="auto" w:fill="auto"/>
        <w:bidi w:val="0"/>
        <w:spacing w:before="0" w:after="260" w:line="240" w:lineRule="auto"/>
        <w:ind w:left="0" w:right="0" w:firstLine="0"/>
        <w:jc w:val="left"/>
      </w:pPr>
      <w:bookmarkStart w:id="727" w:name="bookmark727"/>
      <w:bookmarkStart w:id="728" w:name="bookmark728"/>
      <w:bookmarkStart w:id="729" w:name="bookmark729"/>
      <w:bookmarkStart w:id="730" w:name="bookmark730"/>
      <w:r>
        <w:rPr>
          <w:color w:val="000000"/>
          <w:spacing w:val="0"/>
          <w:w w:val="100"/>
          <w:position w:val="0"/>
        </w:rPr>
        <w:t>（</w:t>
      </w:r>
      <w:bookmarkEnd w:id="729"/>
      <w:r>
        <w:rPr>
          <w:rFonts w:ascii="Times New Roman" w:eastAsia="Times New Roman" w:hAnsi="Times New Roman" w:cs="Times New Roman"/>
          <w:color w:val="000000"/>
          <w:spacing w:val="0"/>
          <w:w w:val="100"/>
          <w:position w:val="0"/>
        </w:rPr>
        <w:t>2</w:t>
      </w:r>
      <w:r>
        <w:rPr>
          <w:color w:val="000000"/>
          <w:spacing w:val="0"/>
          <w:w w:val="100"/>
          <w:position w:val="0"/>
        </w:rPr>
        <w:t>）预计负债的计量方法</w:t>
      </w:r>
      <w:bookmarkEnd w:id="727"/>
      <w:bookmarkEnd w:id="728"/>
      <w:bookmarkEnd w:id="730"/>
    </w:p>
    <w:p>
      <w:pPr>
        <w:pStyle w:val="Style25"/>
        <w:keepNext w:val="0"/>
        <w:keepLines w:val="0"/>
        <w:widowControl w:val="0"/>
        <w:shd w:val="clear" w:color="auto" w:fill="auto"/>
        <w:bidi w:val="0"/>
        <w:spacing w:before="0" w:after="0" w:line="313" w:lineRule="exact"/>
        <w:ind w:left="0" w:right="0" w:firstLine="0"/>
        <w:jc w:val="both"/>
      </w:pPr>
      <w:r>
        <w:rPr>
          <w:color w:val="000000"/>
          <w:spacing w:val="0"/>
          <w:w w:val="100"/>
          <w:position w:val="0"/>
        </w:rPr>
        <w:t>本公司预计负债按履行相关现时义务所需的支出的最佳估计数进行初始计量。</w:t>
      </w:r>
    </w:p>
    <w:p>
      <w:pPr>
        <w:pStyle w:val="Style25"/>
        <w:keepNext w:val="0"/>
        <w:keepLines w:val="0"/>
        <w:widowControl w:val="0"/>
        <w:shd w:val="clear" w:color="auto" w:fill="auto"/>
        <w:bidi w:val="0"/>
        <w:spacing w:before="0" w:after="0" w:line="313" w:lineRule="exact"/>
        <w:ind w:left="0" w:right="0" w:firstLine="0"/>
        <w:jc w:val="both"/>
      </w:pPr>
      <w:r>
        <w:rPr>
          <w:color w:val="000000"/>
          <w:spacing w:val="0"/>
          <w:w w:val="100"/>
          <w:position w:val="0"/>
        </w:rPr>
        <w:t>本公司在确定最佳估计数时，综合考虑与或有事项有关的风险、不确定性和货币时间价值等因素。对于货币时间价值影响 重大的，通过对相关未来现金流出进行折现后确定最佳估计数。</w:t>
      </w:r>
    </w:p>
    <w:p>
      <w:pPr>
        <w:pStyle w:val="Style25"/>
        <w:keepNext w:val="0"/>
        <w:keepLines w:val="0"/>
        <w:widowControl w:val="0"/>
        <w:shd w:val="clear" w:color="auto" w:fill="auto"/>
        <w:bidi w:val="0"/>
        <w:spacing w:before="0" w:after="0" w:line="313" w:lineRule="exact"/>
        <w:ind w:left="0" w:right="0" w:firstLine="0"/>
        <w:jc w:val="both"/>
      </w:pPr>
      <w:r>
        <w:rPr>
          <w:color w:val="000000"/>
          <w:spacing w:val="0"/>
          <w:w w:val="100"/>
          <w:position w:val="0"/>
        </w:rPr>
        <w:t>最佳估计数分别以下情况处理：</w:t>
      </w:r>
    </w:p>
    <w:p>
      <w:pPr>
        <w:pStyle w:val="Style25"/>
        <w:keepNext w:val="0"/>
        <w:keepLines w:val="0"/>
        <w:widowControl w:val="0"/>
        <w:shd w:val="clear" w:color="auto" w:fill="auto"/>
        <w:bidi w:val="0"/>
        <w:spacing w:before="0" w:after="0" w:line="313" w:lineRule="exact"/>
        <w:ind w:left="0" w:right="0" w:firstLine="0"/>
        <w:jc w:val="both"/>
      </w:pPr>
      <w:r>
        <w:rPr>
          <w:color w:val="000000"/>
          <w:spacing w:val="0"/>
          <w:w w:val="100"/>
          <w:position w:val="0"/>
        </w:rPr>
        <w:t>所需支出存在一个连续范围（或区间），且该范围内各种结果发生的可能性相同的，则最佳估计数按照该范围的中间值即 上下限金额的平均数确定。</w:t>
      </w:r>
    </w:p>
    <w:p>
      <w:pPr>
        <w:pStyle w:val="Style25"/>
        <w:keepNext w:val="0"/>
        <w:keepLines w:val="0"/>
        <w:widowControl w:val="0"/>
        <w:shd w:val="clear" w:color="auto" w:fill="auto"/>
        <w:bidi w:val="0"/>
        <w:spacing w:before="0" w:after="0" w:line="313" w:lineRule="exact"/>
        <w:ind w:left="0" w:right="0" w:firstLine="0"/>
        <w:jc w:val="both"/>
      </w:pPr>
      <w:r>
        <w:rPr>
          <w:color w:val="000000"/>
          <w:spacing w:val="0"/>
          <w:w w:val="100"/>
          <w:position w:val="0"/>
        </w:rPr>
        <w:t>所需支出不存在一个连续范围（或区间），或虽然存在一个连续范围但该范围内各种结果发生的可能性不相同的，如或有 事项涉及单个项目的，则最佳估计数按照最可能发生金额确定；如或有事项涉及多个项目的，则最佳估计数按各种可能结 果及相关概率计算确定。</w:t>
      </w:r>
    </w:p>
    <w:p>
      <w:pPr>
        <w:pStyle w:val="Style25"/>
        <w:keepNext w:val="0"/>
        <w:keepLines w:val="0"/>
        <w:widowControl w:val="0"/>
        <w:shd w:val="clear" w:color="auto" w:fill="auto"/>
        <w:bidi w:val="0"/>
        <w:spacing w:before="0" w:after="380" w:line="313" w:lineRule="exact"/>
        <w:ind w:left="0" w:right="0" w:firstLine="0"/>
        <w:jc w:val="both"/>
      </w:pPr>
      <w:r>
        <w:rPr>
          <w:color w:val="000000"/>
          <w:spacing w:val="0"/>
          <w:w w:val="100"/>
          <w:position w:val="0"/>
        </w:rPr>
        <w:t>本公司清偿预计负债所需支出全部或部分预期由第三方补偿的，补偿金额在基本确定能够收到时，作为资产单独确认，确 认的补偿金额不超过预计负债的账面价值。</w:t>
      </w:r>
    </w:p>
    <w:p>
      <w:pPr>
        <w:pStyle w:val="Style29"/>
        <w:keepNext/>
        <w:keepLines/>
        <w:widowControl w:val="0"/>
        <w:shd w:val="clear" w:color="auto" w:fill="auto"/>
        <w:tabs>
          <w:tab w:pos="483" w:val="left"/>
        </w:tabs>
        <w:bidi w:val="0"/>
        <w:spacing w:before="0" w:after="380" w:line="240" w:lineRule="auto"/>
        <w:ind w:left="0" w:right="0" w:firstLine="0"/>
        <w:jc w:val="both"/>
      </w:pPr>
      <w:bookmarkStart w:id="731" w:name="bookmark731"/>
      <w:bookmarkStart w:id="732" w:name="bookmark732"/>
      <w:bookmarkStart w:id="733" w:name="bookmark733"/>
      <w:bookmarkStart w:id="734" w:name="bookmark734"/>
      <w:r>
        <w:rPr>
          <w:rFonts w:ascii="Times New Roman" w:eastAsia="Times New Roman" w:hAnsi="Times New Roman" w:cs="Times New Roman"/>
          <w:color w:val="000000"/>
          <w:spacing w:val="0"/>
          <w:w w:val="100"/>
          <w:position w:val="0"/>
        </w:rPr>
        <w:t>2</w:t>
      </w:r>
      <w:bookmarkEnd w:id="733"/>
      <w:r>
        <w:rPr>
          <w:rFonts w:ascii="Times New Roman" w:eastAsia="Times New Roman" w:hAnsi="Times New Roman" w:cs="Times New Roman"/>
          <w:color w:val="000000"/>
          <w:spacing w:val="0"/>
          <w:w w:val="100"/>
          <w:position w:val="0"/>
        </w:rPr>
        <w:t>4</w:t>
      </w:r>
      <w:r>
        <w:rPr>
          <w:color w:val="000000"/>
          <w:spacing w:val="0"/>
          <w:w w:val="100"/>
          <w:position w:val="0"/>
        </w:rPr>
        <w:t>、</w:t>
        <w:tab/>
        <w:t>股份支付及权益工具</w:t>
      </w:r>
      <w:bookmarkEnd w:id="731"/>
      <w:bookmarkEnd w:id="732"/>
      <w:bookmarkEnd w:id="734"/>
    </w:p>
    <w:p>
      <w:pPr>
        <w:pStyle w:val="Style29"/>
        <w:keepNext/>
        <w:keepLines/>
        <w:widowControl w:val="0"/>
        <w:shd w:val="clear" w:color="auto" w:fill="auto"/>
        <w:tabs>
          <w:tab w:pos="493" w:val="left"/>
        </w:tabs>
        <w:bidi w:val="0"/>
        <w:spacing w:before="0" w:after="260" w:line="240" w:lineRule="auto"/>
        <w:ind w:left="0" w:right="0" w:firstLine="0"/>
        <w:jc w:val="both"/>
      </w:pPr>
      <w:bookmarkStart w:id="731" w:name="bookmark731"/>
      <w:bookmarkStart w:id="732" w:name="bookmark732"/>
      <w:bookmarkStart w:id="735" w:name="bookmark735"/>
      <w:bookmarkStart w:id="736" w:name="bookmark736"/>
      <w:r>
        <w:rPr>
          <w:color w:val="000000"/>
          <w:spacing w:val="0"/>
          <w:w w:val="100"/>
          <w:position w:val="0"/>
        </w:rPr>
        <w:t>（</w:t>
      </w:r>
      <w:bookmarkEnd w:id="735"/>
      <w:r>
        <w:rPr>
          <w:rFonts w:ascii="Times New Roman" w:eastAsia="Times New Roman" w:hAnsi="Times New Roman" w:cs="Times New Roman"/>
          <w:color w:val="000000"/>
          <w:spacing w:val="0"/>
          <w:w w:val="100"/>
          <w:position w:val="0"/>
        </w:rPr>
        <w:t>1</w:t>
      </w:r>
      <w:r>
        <w:rPr>
          <w:color w:val="000000"/>
          <w:spacing w:val="0"/>
          <w:w w:val="100"/>
          <w:position w:val="0"/>
        </w:rPr>
        <w:t>）</w:t>
        <w:tab/>
        <w:t>股份支付的种类</w:t>
      </w:r>
      <w:bookmarkEnd w:id="731"/>
      <w:bookmarkEnd w:id="732"/>
      <w:bookmarkEnd w:id="736"/>
    </w:p>
    <w:p>
      <w:pPr>
        <w:pStyle w:val="Style25"/>
        <w:keepNext w:val="0"/>
        <w:keepLines w:val="0"/>
        <w:widowControl w:val="0"/>
        <w:shd w:val="clear" w:color="auto" w:fill="auto"/>
        <w:bidi w:val="0"/>
        <w:spacing w:before="0" w:after="380" w:line="317" w:lineRule="exact"/>
        <w:ind w:left="0" w:right="0" w:firstLine="0"/>
        <w:jc w:val="both"/>
      </w:pPr>
      <w:r>
        <w:rPr>
          <w:color w:val="000000"/>
          <w:spacing w:val="0"/>
          <w:w w:val="100"/>
          <w:position w:val="0"/>
        </w:rPr>
        <w:t>本公司的股份支付是为了获取职工提供服务而授予权益工具或者承担以权益工具为基础确定的负债的交易。本公司的股份支 付是以权益结算的股份支付。</w:t>
      </w:r>
    </w:p>
    <w:p>
      <w:pPr>
        <w:pStyle w:val="Style29"/>
        <w:keepNext/>
        <w:keepLines/>
        <w:widowControl w:val="0"/>
        <w:shd w:val="clear" w:color="auto" w:fill="auto"/>
        <w:tabs>
          <w:tab w:pos="493" w:val="left"/>
        </w:tabs>
        <w:bidi w:val="0"/>
        <w:spacing w:before="0" w:after="260" w:line="240" w:lineRule="auto"/>
        <w:ind w:left="0" w:right="0" w:firstLine="0"/>
        <w:jc w:val="both"/>
      </w:pPr>
      <w:bookmarkStart w:id="737" w:name="bookmark737"/>
      <w:bookmarkStart w:id="738" w:name="bookmark738"/>
      <w:bookmarkStart w:id="739" w:name="bookmark739"/>
      <w:bookmarkStart w:id="740" w:name="bookmark740"/>
      <w:r>
        <w:rPr>
          <w:color w:val="000000"/>
          <w:spacing w:val="0"/>
          <w:w w:val="100"/>
          <w:position w:val="0"/>
        </w:rPr>
        <w:t>（</w:t>
      </w:r>
      <w:bookmarkEnd w:id="739"/>
      <w:r>
        <w:rPr>
          <w:rFonts w:ascii="Times New Roman" w:eastAsia="Times New Roman" w:hAnsi="Times New Roman" w:cs="Times New Roman"/>
          <w:color w:val="000000"/>
          <w:spacing w:val="0"/>
          <w:w w:val="100"/>
          <w:position w:val="0"/>
        </w:rPr>
        <w:t>2</w:t>
      </w:r>
      <w:r>
        <w:rPr>
          <w:color w:val="000000"/>
          <w:spacing w:val="0"/>
          <w:w w:val="100"/>
          <w:position w:val="0"/>
        </w:rPr>
        <w:t>）</w:t>
        <w:tab/>
        <w:t>权益工具公允价值的确定方法</w:t>
      </w:r>
      <w:bookmarkEnd w:id="737"/>
      <w:bookmarkEnd w:id="738"/>
      <w:bookmarkEnd w:id="740"/>
    </w:p>
    <w:p>
      <w:pPr>
        <w:pStyle w:val="Style25"/>
        <w:keepNext w:val="0"/>
        <w:keepLines w:val="0"/>
        <w:widowControl w:val="0"/>
        <w:shd w:val="clear" w:color="auto" w:fill="auto"/>
        <w:bidi w:val="0"/>
        <w:spacing w:before="0" w:after="320" w:line="315" w:lineRule="exact"/>
        <w:ind w:left="0" w:right="0" w:firstLine="0"/>
        <w:jc w:val="both"/>
      </w:pPr>
      <w:r>
        <w:rPr>
          <w:color w:val="000000"/>
          <w:spacing w:val="0"/>
          <w:w w:val="100"/>
          <w:position w:val="0"/>
        </w:rPr>
        <w:t>以权益结算的股份支付换取职工提供服务的，以授予职工权益工具的公允价值计量。授予后立即可行权的，在授予日按照公 允价值计入相关成本或费用，相应增加资本公积；完成等待期内的服务或达到规定业绩条件才可行权的，在等待期内每个资 产负债表日，本公司根据最新取得的［可行权职工人数变动］、</w:t>
      </w:r>
      <w:r>
        <w:rPr>
          <w:color w:val="000000"/>
          <w:spacing w:val="0"/>
          <w:w w:val="100"/>
          <w:position w:val="0"/>
        </w:rPr>
        <w:t>［</w:t>
      </w:r>
      <w:r>
        <w:rPr>
          <w:color w:val="000000"/>
          <w:spacing w:val="0"/>
          <w:w w:val="100"/>
          <w:position w:val="0"/>
        </w:rPr>
        <w:t>是否达到规定业绩条件］等后续信息对可行权权益工具数量作 出最佳估计，以此为基础，按照授予日的公允价值，将当期取得的服务计入相关成本或费用，相应增加资本公积。</w:t>
      </w:r>
    </w:p>
    <w:p>
      <w:pPr>
        <w:pStyle w:val="Style29"/>
        <w:keepNext/>
        <w:keepLines/>
        <w:widowControl w:val="0"/>
        <w:shd w:val="clear" w:color="auto" w:fill="auto"/>
        <w:tabs>
          <w:tab w:pos="464" w:val="left"/>
        </w:tabs>
        <w:bidi w:val="0"/>
        <w:spacing w:before="0" w:after="260" w:line="240" w:lineRule="auto"/>
        <w:ind w:left="0" w:right="0" w:firstLine="0"/>
        <w:jc w:val="left"/>
      </w:pPr>
      <w:bookmarkStart w:id="741" w:name="bookmark741"/>
      <w:bookmarkStart w:id="742" w:name="bookmark742"/>
      <w:bookmarkStart w:id="743" w:name="bookmark743"/>
      <w:bookmarkStart w:id="744" w:name="bookmark744"/>
      <w:r>
        <w:rPr>
          <w:color w:val="000000"/>
          <w:spacing w:val="0"/>
          <w:w w:val="100"/>
          <w:position w:val="0"/>
        </w:rPr>
        <w:t>（</w:t>
      </w:r>
      <w:bookmarkEnd w:id="743"/>
      <w:r>
        <w:rPr>
          <w:rFonts w:ascii="Times New Roman" w:eastAsia="Times New Roman" w:hAnsi="Times New Roman" w:cs="Times New Roman"/>
          <w:color w:val="000000"/>
          <w:spacing w:val="0"/>
          <w:w w:val="100"/>
          <w:position w:val="0"/>
        </w:rPr>
        <w:t>3</w:t>
      </w:r>
      <w:r>
        <w:rPr>
          <w:color w:val="000000"/>
          <w:spacing w:val="0"/>
          <w:w w:val="100"/>
          <w:position w:val="0"/>
        </w:rPr>
        <w:t>）</w:t>
        <w:tab/>
        <w:t>确认可行权权益工具最佳估计的依据</w:t>
      </w:r>
      <w:bookmarkEnd w:id="741"/>
      <w:bookmarkEnd w:id="742"/>
      <w:bookmarkEnd w:id="744"/>
    </w:p>
    <w:p>
      <w:pPr>
        <w:pStyle w:val="Style25"/>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在满足业绩条件和服务期限条件的期间，应确认以权益结算的股份支付的成本或费用，并相应增加资本公积。可行权日之前， 于每个资产负债表日为以权益结算的股份支付确认的累计金额反映了等待期已届满的部分以及本公司对最终可行权的权益 工具数量的最佳估计。对于最终未能行权的股份支付，不确认成本或费用，除非行权条件是市场条件或非可行权条件，此时 无论是否满足市场条件或非可行权条件，只要满足所有可行权条件中的非市场条件，即视为可行权。</w:t>
      </w:r>
    </w:p>
    <w:p>
      <w:pPr>
        <w:pStyle w:val="Style29"/>
        <w:keepNext/>
        <w:keepLines/>
        <w:widowControl w:val="0"/>
        <w:shd w:val="clear" w:color="auto" w:fill="auto"/>
        <w:tabs>
          <w:tab w:pos="464" w:val="left"/>
        </w:tabs>
        <w:bidi w:val="0"/>
        <w:spacing w:before="0" w:after="260" w:line="240" w:lineRule="auto"/>
        <w:ind w:left="0" w:right="0" w:firstLine="0"/>
        <w:jc w:val="left"/>
      </w:pPr>
      <w:bookmarkStart w:id="745" w:name="bookmark745"/>
      <w:bookmarkStart w:id="746" w:name="bookmark746"/>
      <w:bookmarkStart w:id="747" w:name="bookmark747"/>
      <w:bookmarkStart w:id="748" w:name="bookmark748"/>
      <w:r>
        <w:rPr>
          <w:color w:val="000000"/>
          <w:spacing w:val="0"/>
          <w:w w:val="100"/>
          <w:position w:val="0"/>
        </w:rPr>
        <w:t>（</w:t>
      </w:r>
      <w:bookmarkEnd w:id="747"/>
      <w:r>
        <w:rPr>
          <w:rFonts w:ascii="Times New Roman" w:eastAsia="Times New Roman" w:hAnsi="Times New Roman" w:cs="Times New Roman"/>
          <w:color w:val="000000"/>
          <w:spacing w:val="0"/>
          <w:w w:val="100"/>
          <w:position w:val="0"/>
        </w:rPr>
        <w:t>4</w:t>
      </w:r>
      <w:r>
        <w:rPr>
          <w:color w:val="000000"/>
          <w:spacing w:val="0"/>
          <w:w w:val="100"/>
          <w:position w:val="0"/>
        </w:rPr>
        <w:t>）</w:t>
        <w:tab/>
        <w:t>实施、修改、终止股份支付计划的相关会计处理</w:t>
      </w:r>
      <w:bookmarkEnd w:id="745"/>
      <w:bookmarkEnd w:id="746"/>
      <w:bookmarkEnd w:id="748"/>
    </w:p>
    <w:p>
      <w:pPr>
        <w:pStyle w:val="Style25"/>
        <w:keepNext w:val="0"/>
        <w:keepLines w:val="0"/>
        <w:widowControl w:val="0"/>
        <w:shd w:val="clear" w:color="auto" w:fill="auto"/>
        <w:bidi w:val="0"/>
        <w:spacing w:before="0" w:after="0" w:line="314" w:lineRule="exact"/>
        <w:ind w:left="0" w:right="0" w:firstLine="0"/>
        <w:jc w:val="left"/>
      </w:pPr>
      <w:r>
        <w:rPr>
          <w:color w:val="000000"/>
          <w:spacing w:val="0"/>
          <w:w w:val="100"/>
          <w:position w:val="0"/>
        </w:rPr>
        <w:t>如果修改了以权益结算的股份支付的条款，至少按照未修改条款的情况确认取得的服务。此外，任何增加所授予权益工具公 允价值的修改，或在修改日对职工有利的变更，均确认取得服务的增加。</w:t>
      </w:r>
    </w:p>
    <w:p>
      <w:pPr>
        <w:pStyle w:val="Style25"/>
        <w:keepNext w:val="0"/>
        <w:keepLines w:val="0"/>
        <w:widowControl w:val="0"/>
        <w:shd w:val="clear" w:color="auto" w:fill="auto"/>
        <w:bidi w:val="0"/>
        <w:spacing w:before="0" w:after="380" w:line="314" w:lineRule="exact"/>
        <w:ind w:left="0" w:right="0" w:firstLine="0"/>
        <w:jc w:val="left"/>
      </w:pPr>
      <w:r>
        <w:rPr>
          <w:color w:val="000000"/>
          <w:spacing w:val="0"/>
          <w:w w:val="100"/>
          <w:position w:val="0"/>
        </w:rPr>
        <w:t>如果取消了以权益结算的股份支付，则于取消日作为加速行权处理，立即确认尚未确认的金额。职工或其他方能够选择满足 非可行权条件但在等待期内未满足的，作为取消以权益结算的股份支付处理。但是，如果授予新的权益工具，并在新权益工 具授予日认定所授予的新权益工具是用于替代被取消的权益工具的，则以与处理原权益工具条款和条件修改相同的方式，对 所授予的替代权益工具进行处理。</w:t>
      </w:r>
    </w:p>
    <w:p>
      <w:pPr>
        <w:pStyle w:val="Style29"/>
        <w:keepNext/>
        <w:keepLines/>
        <w:widowControl w:val="0"/>
        <w:shd w:val="clear" w:color="auto" w:fill="auto"/>
        <w:tabs>
          <w:tab w:pos="454" w:val="left"/>
        </w:tabs>
        <w:bidi w:val="0"/>
        <w:spacing w:before="0" w:after="260" w:line="240" w:lineRule="auto"/>
        <w:ind w:left="0" w:right="0" w:firstLine="0"/>
        <w:jc w:val="left"/>
      </w:pPr>
      <w:bookmarkStart w:id="749" w:name="bookmark749"/>
      <w:bookmarkStart w:id="750" w:name="bookmark750"/>
      <w:bookmarkStart w:id="751" w:name="bookmark751"/>
      <w:bookmarkStart w:id="752" w:name="bookmark752"/>
      <w:r>
        <w:rPr>
          <w:rFonts w:ascii="Times New Roman" w:eastAsia="Times New Roman" w:hAnsi="Times New Roman" w:cs="Times New Roman"/>
          <w:color w:val="000000"/>
          <w:spacing w:val="0"/>
          <w:w w:val="100"/>
          <w:position w:val="0"/>
        </w:rPr>
        <w:t>2</w:t>
      </w:r>
      <w:bookmarkEnd w:id="751"/>
      <w:r>
        <w:rPr>
          <w:rFonts w:ascii="Times New Roman" w:eastAsia="Times New Roman" w:hAnsi="Times New Roman" w:cs="Times New Roman"/>
          <w:color w:val="000000"/>
          <w:spacing w:val="0"/>
          <w:w w:val="100"/>
          <w:position w:val="0"/>
        </w:rPr>
        <w:t>5</w:t>
      </w:r>
      <w:r>
        <w:rPr>
          <w:color w:val="000000"/>
          <w:spacing w:val="0"/>
          <w:w w:val="100"/>
          <w:position w:val="0"/>
        </w:rPr>
        <w:t>、</w:t>
        <w:tab/>
        <w:t>回购本公司股份</w:t>
      </w:r>
      <w:bookmarkEnd w:id="749"/>
      <w:bookmarkEnd w:id="750"/>
      <w:bookmarkEnd w:id="752"/>
    </w:p>
    <w:p>
      <w:pPr>
        <w:pStyle w:val="Style25"/>
        <w:keepNext w:val="0"/>
        <w:keepLines w:val="0"/>
        <w:widowControl w:val="0"/>
        <w:shd w:val="clear" w:color="auto" w:fill="auto"/>
        <w:bidi w:val="0"/>
        <w:spacing w:before="0" w:after="380" w:line="313" w:lineRule="exact"/>
        <w:ind w:left="0" w:right="0" w:firstLine="0"/>
        <w:jc w:val="left"/>
      </w:pPr>
      <w:r>
        <w:rPr>
          <w:color w:val="000000"/>
          <w:spacing w:val="0"/>
          <w:w w:val="100"/>
          <w:position w:val="0"/>
        </w:rPr>
        <w:t>本公司回购股份是按照股权激励方案的规定，将未达到解锁条件的限制性股票回购并注销。回购股份时按股票面值和回购股 数计算的股票面值总额，计入“库存股”，回购价款和面值的差额记“资本公积一股本溢价”科目，股本溢价不足冲减的， 记“盈余公积”、“利润分配一未分配利润”科目；注销股份时，股本科目和库存股科目对冲。已支付回购款，尚未过户的 回购股份，按股票面值和回购股数计算的股票面值总额，计入“其他应收款”，回购价款和面值的差额记“资本公积一股本 溢价”科目，股本溢价不足冲减的，记“盈余公积”、“利润分配一未分配利润”科目；回购股份过户时，按股票面值和回 购股数计算的股票面值总额计入“库存股”；注销股份时，股本科目和库存股科目对冲。</w:t>
      </w:r>
    </w:p>
    <w:p>
      <w:pPr>
        <w:pStyle w:val="Style29"/>
        <w:keepNext/>
        <w:keepLines/>
        <w:widowControl w:val="0"/>
        <w:shd w:val="clear" w:color="auto" w:fill="auto"/>
        <w:tabs>
          <w:tab w:pos="454" w:val="left"/>
        </w:tabs>
        <w:bidi w:val="0"/>
        <w:spacing w:before="0" w:after="380" w:line="240" w:lineRule="auto"/>
        <w:ind w:left="0" w:right="0" w:firstLine="0"/>
        <w:jc w:val="left"/>
      </w:pPr>
      <w:bookmarkStart w:id="753" w:name="bookmark753"/>
      <w:bookmarkStart w:id="754" w:name="bookmark754"/>
      <w:bookmarkStart w:id="755" w:name="bookmark755"/>
      <w:bookmarkStart w:id="756" w:name="bookmark756"/>
      <w:r>
        <w:rPr>
          <w:rFonts w:ascii="Times New Roman" w:eastAsia="Times New Roman" w:hAnsi="Times New Roman" w:cs="Times New Roman"/>
          <w:color w:val="000000"/>
          <w:spacing w:val="0"/>
          <w:w w:val="100"/>
          <w:position w:val="0"/>
        </w:rPr>
        <w:t>2</w:t>
      </w:r>
      <w:bookmarkEnd w:id="755"/>
      <w:r>
        <w:rPr>
          <w:rFonts w:ascii="Times New Roman" w:eastAsia="Times New Roman" w:hAnsi="Times New Roman" w:cs="Times New Roman"/>
          <w:color w:val="000000"/>
          <w:spacing w:val="0"/>
          <w:w w:val="100"/>
          <w:position w:val="0"/>
        </w:rPr>
        <w:t>6</w:t>
      </w:r>
      <w:r>
        <w:rPr>
          <w:color w:val="000000"/>
          <w:spacing w:val="0"/>
          <w:w w:val="100"/>
          <w:position w:val="0"/>
        </w:rPr>
        <w:t>、</w:t>
        <w:tab/>
        <w:t>收入</w:t>
      </w:r>
      <w:bookmarkEnd w:id="753"/>
      <w:bookmarkEnd w:id="754"/>
      <w:bookmarkEnd w:id="756"/>
    </w:p>
    <w:p>
      <w:pPr>
        <w:pStyle w:val="Style29"/>
        <w:keepNext/>
        <w:keepLines/>
        <w:widowControl w:val="0"/>
        <w:shd w:val="clear" w:color="auto" w:fill="auto"/>
        <w:bidi w:val="0"/>
        <w:spacing w:before="0" w:after="260" w:line="240" w:lineRule="auto"/>
        <w:ind w:left="0" w:right="0" w:firstLine="0"/>
        <w:jc w:val="left"/>
      </w:pPr>
      <w:bookmarkStart w:id="753" w:name="bookmark753"/>
      <w:bookmarkStart w:id="754" w:name="bookmark754"/>
      <w:bookmarkStart w:id="757" w:name="bookmark757"/>
      <w:bookmarkStart w:id="758" w:name="bookmark758"/>
      <w:r>
        <w:rPr>
          <w:color w:val="000000"/>
          <w:spacing w:val="0"/>
          <w:w w:val="100"/>
          <w:position w:val="0"/>
        </w:rPr>
        <w:t>（</w:t>
      </w:r>
      <w:bookmarkEnd w:id="757"/>
      <w:r>
        <w:rPr>
          <w:rFonts w:ascii="Times New Roman" w:eastAsia="Times New Roman" w:hAnsi="Times New Roman" w:cs="Times New Roman"/>
          <w:color w:val="000000"/>
          <w:spacing w:val="0"/>
          <w:w w:val="100"/>
          <w:position w:val="0"/>
        </w:rPr>
        <w:t>1</w:t>
      </w:r>
      <w:r>
        <w:rPr>
          <w:color w:val="000000"/>
          <w:spacing w:val="0"/>
          <w:w w:val="100"/>
          <w:position w:val="0"/>
        </w:rPr>
        <w:t>）销售商品收入确认时间的具体判断标准</w:t>
      </w:r>
      <w:bookmarkEnd w:id="753"/>
      <w:bookmarkEnd w:id="754"/>
      <w:bookmarkEnd w:id="758"/>
    </w:p>
    <w:p>
      <w:pPr>
        <w:pStyle w:val="Style25"/>
        <w:keepNext w:val="0"/>
        <w:keepLines w:val="0"/>
        <w:widowControl w:val="0"/>
        <w:shd w:val="clear" w:color="auto" w:fill="auto"/>
        <w:tabs>
          <w:tab w:pos="512" w:val="left"/>
        </w:tabs>
        <w:bidi w:val="0"/>
        <w:spacing w:before="0" w:after="380" w:line="312" w:lineRule="exact"/>
        <w:ind w:left="0" w:right="0" w:firstLine="0"/>
        <w:jc w:val="left"/>
      </w:pPr>
      <w:bookmarkStart w:id="759" w:name="bookmark759"/>
      <w:r>
        <w:rPr>
          <w:color w:val="000000"/>
          <w:spacing w:val="0"/>
          <w:w w:val="100"/>
          <w:position w:val="0"/>
          <w:sz w:val="18"/>
          <w:szCs w:val="18"/>
        </w:rPr>
        <w:t>（</w:t>
      </w:r>
      <w:bookmarkEnd w:id="759"/>
      <w:r>
        <w:rPr>
          <w:color w:val="000000"/>
          <w:spacing w:val="0"/>
          <w:w w:val="100"/>
          <w:position w:val="0"/>
          <w:sz w:val="18"/>
          <w:szCs w:val="18"/>
        </w:rPr>
        <w:t>1）</w:t>
        <w:tab/>
      </w:r>
      <w:r>
        <w:rPr>
          <w:color w:val="000000"/>
          <w:spacing w:val="0"/>
          <w:w w:val="100"/>
          <w:position w:val="0"/>
        </w:rPr>
        <w:t>销售商品收入确认和计量的总体原则公司已将商品所有权上的主要风险和报酬转移给购买方；公司既没有保留与所有 权相联系的继续管理权，也没有对已售出的商品实施有效控制；收入的金额能够可靠地计量；相关的经济利益很可能流入企 业；相关的已发生或将发生的成本能够可靠地计量时，确认商品销售收入实现。</w:t>
      </w:r>
      <w:r>
        <w:rPr>
          <w:color w:val="000000"/>
          <w:spacing w:val="0"/>
          <w:w w:val="100"/>
          <w:position w:val="0"/>
          <w:sz w:val="18"/>
          <w:szCs w:val="18"/>
        </w:rPr>
        <w:t>（2）</w:t>
      </w:r>
      <w:r>
        <w:rPr>
          <w:color w:val="000000"/>
          <w:spacing w:val="0"/>
          <w:w w:val="100"/>
          <w:position w:val="0"/>
        </w:rPr>
        <w:t>本公司销售商品收入确认的确认标准及 收入确认时间的具体判断标准本公司的商品销售收入以客户验收确认为收入确认时点。</w:t>
      </w:r>
      <w:r>
        <w:rPr>
          <w:color w:val="000000"/>
          <w:spacing w:val="0"/>
          <w:w w:val="100"/>
          <w:position w:val="0"/>
          <w:sz w:val="18"/>
          <w:szCs w:val="18"/>
        </w:rPr>
        <w:t>（3）</w:t>
      </w:r>
      <w:r>
        <w:rPr>
          <w:color w:val="000000"/>
          <w:spacing w:val="0"/>
          <w:w w:val="100"/>
          <w:position w:val="0"/>
        </w:rPr>
        <w:t>关于本公司销售商品收入相应的 业务特点分析和介绍本公司的商品销售主要是外购软件、硬件，自产软件的销售。</w:t>
      </w:r>
      <w:r>
        <w:rPr>
          <w:color w:val="000000"/>
          <w:spacing w:val="0"/>
          <w:w w:val="100"/>
          <w:position w:val="0"/>
          <w:sz w:val="18"/>
          <w:szCs w:val="18"/>
        </w:rPr>
        <w:t>（4）</w:t>
      </w:r>
      <w:r>
        <w:rPr>
          <w:color w:val="000000"/>
          <w:spacing w:val="0"/>
          <w:w w:val="100"/>
          <w:position w:val="0"/>
        </w:rPr>
        <w:t>本公司销售商品收入所采用的会计政 策与同行业其他上市公司不存在显著差别。</w:t>
      </w:r>
    </w:p>
    <w:p>
      <w:pPr>
        <w:pStyle w:val="Style29"/>
        <w:keepNext/>
        <w:keepLines/>
        <w:widowControl w:val="0"/>
        <w:shd w:val="clear" w:color="auto" w:fill="auto"/>
        <w:tabs>
          <w:tab w:pos="464" w:val="left"/>
        </w:tabs>
        <w:bidi w:val="0"/>
        <w:spacing w:before="0" w:after="260" w:line="240" w:lineRule="auto"/>
        <w:ind w:left="0" w:right="0" w:firstLine="0"/>
        <w:jc w:val="left"/>
      </w:pPr>
      <w:bookmarkStart w:id="760" w:name="bookmark760"/>
      <w:bookmarkStart w:id="761" w:name="bookmark761"/>
      <w:bookmarkStart w:id="762" w:name="bookmark762"/>
      <w:bookmarkStart w:id="763" w:name="bookmark763"/>
      <w:r>
        <w:rPr>
          <w:color w:val="000000"/>
          <w:spacing w:val="0"/>
          <w:w w:val="100"/>
          <w:position w:val="0"/>
        </w:rPr>
        <w:t>（</w:t>
      </w:r>
      <w:bookmarkEnd w:id="762"/>
      <w:r>
        <w:rPr>
          <w:rFonts w:ascii="Times New Roman" w:eastAsia="Times New Roman" w:hAnsi="Times New Roman" w:cs="Times New Roman"/>
          <w:color w:val="000000"/>
          <w:spacing w:val="0"/>
          <w:w w:val="100"/>
          <w:position w:val="0"/>
        </w:rPr>
        <w:t>2</w:t>
      </w:r>
      <w:r>
        <w:rPr>
          <w:color w:val="000000"/>
          <w:spacing w:val="0"/>
          <w:w w:val="100"/>
          <w:position w:val="0"/>
        </w:rPr>
        <w:t>）</w:t>
        <w:tab/>
        <w:t>确认让渡资产使用权收入的依据</w:t>
      </w:r>
      <w:bookmarkEnd w:id="760"/>
      <w:bookmarkEnd w:id="761"/>
      <w:bookmarkEnd w:id="763"/>
    </w:p>
    <w:p>
      <w:pPr>
        <w:pStyle w:val="Style25"/>
        <w:keepNext w:val="0"/>
        <w:keepLines w:val="0"/>
        <w:widowControl w:val="0"/>
        <w:shd w:val="clear" w:color="auto" w:fill="auto"/>
        <w:tabs>
          <w:tab w:pos="416" w:val="left"/>
        </w:tabs>
        <w:bidi w:val="0"/>
        <w:spacing w:before="0" w:after="0" w:line="313" w:lineRule="exact"/>
        <w:ind w:left="0" w:right="0" w:firstLine="0"/>
        <w:jc w:val="left"/>
      </w:pPr>
      <w:bookmarkStart w:id="764" w:name="bookmark764"/>
      <w:r>
        <w:rPr>
          <w:color w:val="000000"/>
          <w:spacing w:val="0"/>
          <w:w w:val="100"/>
          <w:position w:val="0"/>
          <w:sz w:val="18"/>
          <w:szCs w:val="18"/>
        </w:rPr>
        <w:t>（</w:t>
      </w:r>
      <w:bookmarkEnd w:id="764"/>
      <w:r>
        <w:rPr>
          <w:color w:val="000000"/>
          <w:spacing w:val="0"/>
          <w:w w:val="100"/>
          <w:position w:val="0"/>
          <w:sz w:val="18"/>
          <w:szCs w:val="18"/>
        </w:rPr>
        <w:t>1）</w:t>
        <w:tab/>
      </w:r>
      <w:r>
        <w:rPr>
          <w:color w:val="000000"/>
          <w:spacing w:val="0"/>
          <w:w w:val="100"/>
          <w:position w:val="0"/>
        </w:rPr>
        <w:t>让渡资产使用权收入确认和计量的总体原则</w:t>
      </w:r>
    </w:p>
    <w:p>
      <w:pPr>
        <w:pStyle w:val="Style25"/>
        <w:keepNext w:val="0"/>
        <w:keepLines w:val="0"/>
        <w:widowControl w:val="0"/>
        <w:shd w:val="clear" w:color="auto" w:fill="auto"/>
        <w:bidi w:val="0"/>
        <w:spacing w:before="0" w:after="0" w:line="313" w:lineRule="exact"/>
        <w:ind w:left="0" w:right="0" w:firstLine="0"/>
        <w:jc w:val="left"/>
      </w:pPr>
      <w:r>
        <w:rPr>
          <w:color w:val="000000"/>
          <w:spacing w:val="0"/>
          <w:w w:val="100"/>
          <w:position w:val="0"/>
        </w:rPr>
        <w:t>与交易相关的经济利益很可能流入企业，收入的金额能够可靠地计量时。分别下列情况确定让渡资产使用权收入金额：</w:t>
      </w:r>
    </w:p>
    <w:p>
      <w:pPr>
        <w:pStyle w:val="Style25"/>
        <w:keepNext w:val="0"/>
        <w:keepLines w:val="0"/>
        <w:widowControl w:val="0"/>
        <w:numPr>
          <w:ilvl w:val="0"/>
          <w:numId w:val="25"/>
        </w:numPr>
        <w:shd w:val="clear" w:color="auto" w:fill="auto"/>
        <w:tabs>
          <w:tab w:pos="344" w:val="left"/>
        </w:tabs>
        <w:bidi w:val="0"/>
        <w:spacing w:before="0" w:after="0" w:line="313" w:lineRule="exact"/>
        <w:ind w:left="0" w:right="0" w:firstLine="0"/>
        <w:jc w:val="left"/>
      </w:pPr>
      <w:bookmarkStart w:id="765" w:name="bookmark765"/>
      <w:bookmarkEnd w:id="765"/>
      <w:r>
        <w:rPr>
          <w:color w:val="000000"/>
          <w:spacing w:val="0"/>
          <w:w w:val="100"/>
          <w:position w:val="0"/>
        </w:rPr>
        <w:t>利息收入金额，按照他人使用本企业货币资金的时间和实际利率计算确定。</w:t>
      </w:r>
    </w:p>
    <w:p>
      <w:pPr>
        <w:pStyle w:val="Style25"/>
        <w:keepNext w:val="0"/>
        <w:keepLines w:val="0"/>
        <w:widowControl w:val="0"/>
        <w:numPr>
          <w:ilvl w:val="0"/>
          <w:numId w:val="25"/>
        </w:numPr>
        <w:shd w:val="clear" w:color="auto" w:fill="auto"/>
        <w:tabs>
          <w:tab w:pos="344" w:val="left"/>
        </w:tabs>
        <w:bidi w:val="0"/>
        <w:spacing w:before="0" w:after="0" w:line="313" w:lineRule="exact"/>
        <w:ind w:left="0" w:right="0" w:firstLine="0"/>
        <w:jc w:val="left"/>
      </w:pPr>
      <w:bookmarkStart w:id="766" w:name="bookmark766"/>
      <w:bookmarkEnd w:id="766"/>
      <w:r>
        <w:rPr>
          <w:color w:val="000000"/>
          <w:spacing w:val="0"/>
          <w:w w:val="100"/>
          <w:position w:val="0"/>
        </w:rPr>
        <w:t>使用费收入金额，按照有关合同或协议约定的收费时间和方法计算确定。</w:t>
      </w:r>
    </w:p>
    <w:p>
      <w:pPr>
        <w:pStyle w:val="Style25"/>
        <w:keepNext w:val="0"/>
        <w:keepLines w:val="0"/>
        <w:widowControl w:val="0"/>
        <w:shd w:val="clear" w:color="auto" w:fill="auto"/>
        <w:tabs>
          <w:tab w:pos="416" w:val="left"/>
        </w:tabs>
        <w:bidi w:val="0"/>
        <w:spacing w:before="0" w:after="260" w:line="313" w:lineRule="exact"/>
        <w:ind w:left="0" w:right="0" w:firstLine="0"/>
        <w:jc w:val="left"/>
      </w:pPr>
      <w:bookmarkStart w:id="767" w:name="bookmark767"/>
      <w:r>
        <w:rPr>
          <w:color w:val="000000"/>
          <w:spacing w:val="0"/>
          <w:w w:val="100"/>
          <w:position w:val="0"/>
        </w:rPr>
        <w:t>（</w:t>
      </w:r>
      <w:bookmarkEnd w:id="767"/>
      <w:r>
        <w:rPr>
          <w:color w:val="000000"/>
          <w:spacing w:val="0"/>
          <w:w w:val="100"/>
          <w:position w:val="0"/>
          <w:sz w:val="18"/>
          <w:szCs w:val="18"/>
        </w:rPr>
        <w:t>2</w:t>
      </w:r>
      <w:r>
        <w:rPr>
          <w:color w:val="000000"/>
          <w:spacing w:val="0"/>
          <w:w w:val="100"/>
          <w:position w:val="0"/>
        </w:rPr>
        <w:t>）</w:t>
        <w:tab/>
        <w:t>本公司让渡资产使用权收入所采用的会计政策与同行业其他上市公司不存在显著差别。</w:t>
      </w:r>
    </w:p>
    <w:p>
      <w:pPr>
        <w:pStyle w:val="Style29"/>
        <w:keepNext/>
        <w:keepLines/>
        <w:widowControl w:val="0"/>
        <w:numPr>
          <w:ilvl w:val="0"/>
          <w:numId w:val="23"/>
        </w:numPr>
        <w:shd w:val="clear" w:color="auto" w:fill="auto"/>
        <w:tabs>
          <w:tab w:pos="493" w:val="left"/>
        </w:tabs>
        <w:bidi w:val="0"/>
        <w:spacing w:before="0" w:after="380" w:line="240" w:lineRule="auto"/>
        <w:ind w:left="0" w:right="0" w:firstLine="0"/>
        <w:jc w:val="both"/>
      </w:pPr>
      <w:bookmarkStart w:id="768" w:name="bookmark768"/>
      <w:bookmarkStart w:id="769" w:name="bookmark769"/>
      <w:bookmarkStart w:id="770" w:name="bookmark770"/>
      <w:bookmarkStart w:id="771" w:name="bookmark771"/>
      <w:bookmarkEnd w:id="770"/>
      <w:r>
        <w:rPr>
          <w:color w:val="000000"/>
          <w:spacing w:val="0"/>
          <w:w w:val="100"/>
          <w:position w:val="0"/>
        </w:rPr>
        <w:t>确认提供劳务收入的依据</w:t>
      </w:r>
      <w:bookmarkEnd w:id="768"/>
      <w:bookmarkEnd w:id="769"/>
      <w:bookmarkEnd w:id="771"/>
    </w:p>
    <w:p>
      <w:pPr>
        <w:pStyle w:val="Style29"/>
        <w:keepNext/>
        <w:keepLines/>
        <w:widowControl w:val="0"/>
        <w:numPr>
          <w:ilvl w:val="0"/>
          <w:numId w:val="23"/>
        </w:numPr>
        <w:shd w:val="clear" w:color="auto" w:fill="auto"/>
        <w:tabs>
          <w:tab w:pos="493" w:val="left"/>
        </w:tabs>
        <w:bidi w:val="0"/>
        <w:spacing w:before="0" w:after="260" w:line="240" w:lineRule="auto"/>
        <w:ind w:left="0" w:right="0" w:firstLine="0"/>
        <w:jc w:val="both"/>
      </w:pPr>
      <w:bookmarkStart w:id="768" w:name="bookmark768"/>
      <w:bookmarkStart w:id="769" w:name="bookmark769"/>
      <w:bookmarkStart w:id="772" w:name="bookmark772"/>
      <w:bookmarkStart w:id="773" w:name="bookmark773"/>
      <w:bookmarkEnd w:id="772"/>
      <w:r>
        <w:rPr>
          <w:color w:val="000000"/>
          <w:spacing w:val="0"/>
          <w:w w:val="100"/>
          <w:position w:val="0"/>
        </w:rPr>
        <w:t>按完工百分比法确认提供劳务的收入和建造合同收入时，确定合同完工进度的依据和方法</w:t>
      </w:r>
      <w:bookmarkEnd w:id="768"/>
      <w:bookmarkEnd w:id="769"/>
      <w:bookmarkEnd w:id="773"/>
    </w:p>
    <w:p>
      <w:pPr>
        <w:pStyle w:val="Style25"/>
        <w:keepNext w:val="0"/>
        <w:keepLines w:val="0"/>
        <w:widowControl w:val="0"/>
        <w:shd w:val="clear" w:color="auto" w:fill="auto"/>
        <w:bidi w:val="0"/>
        <w:spacing w:before="0" w:after="0" w:line="311" w:lineRule="exact"/>
        <w:ind w:left="0" w:right="0" w:firstLine="0"/>
        <w:jc w:val="both"/>
      </w:pPr>
      <w:r>
        <w:rPr>
          <w:color w:val="000000"/>
          <w:spacing w:val="0"/>
          <w:w w:val="100"/>
          <w:position w:val="0"/>
          <w:sz w:val="18"/>
          <w:szCs w:val="18"/>
        </w:rPr>
        <w:t>(1)</w:t>
      </w:r>
      <w:r>
        <w:rPr>
          <w:color w:val="000000"/>
          <w:spacing w:val="0"/>
          <w:w w:val="100"/>
          <w:position w:val="0"/>
        </w:rPr>
        <w:t>按完工百分比法确认提供劳务的收入和建造合同收入确认和计量的总体原则</w:t>
      </w:r>
    </w:p>
    <w:p>
      <w:pPr>
        <w:pStyle w:val="Style25"/>
        <w:keepNext w:val="0"/>
        <w:keepLines w:val="0"/>
        <w:widowControl w:val="0"/>
        <w:shd w:val="clear" w:color="auto" w:fill="auto"/>
        <w:bidi w:val="0"/>
        <w:spacing w:before="0" w:after="0" w:line="311" w:lineRule="exact"/>
        <w:ind w:left="0" w:right="0" w:firstLine="0"/>
        <w:jc w:val="both"/>
      </w:pPr>
      <w:r>
        <w:rPr>
          <w:color w:val="000000"/>
          <w:spacing w:val="0"/>
          <w:w w:val="100"/>
          <w:position w:val="0"/>
        </w:rPr>
        <w:t>在资产负债表日提供劳务交易的结果能够可靠估计的，采用完工百分比法确认提供劳务收入。提供劳务交易的完工进度，依 据已经提供的劳务工时占应提供劳务工时总量的比例确定。</w:t>
      </w:r>
    </w:p>
    <w:p>
      <w:pPr>
        <w:pStyle w:val="Style25"/>
        <w:keepNext w:val="0"/>
        <w:keepLines w:val="0"/>
        <w:widowControl w:val="0"/>
        <w:shd w:val="clear" w:color="auto" w:fill="auto"/>
        <w:bidi w:val="0"/>
        <w:spacing w:before="0" w:after="0" w:line="311" w:lineRule="exact"/>
        <w:ind w:left="0" w:right="0" w:firstLine="0"/>
        <w:jc w:val="left"/>
      </w:pPr>
      <w:r>
        <w:rPr>
          <w:color w:val="000000"/>
          <w:spacing w:val="0"/>
          <w:w w:val="100"/>
          <w:position w:val="0"/>
        </w:rPr>
        <w:t>按照已收或应收的合同或协议价款确定提供劳务收入总额，但已收或应收的合同或协议价款不公允的除外。资产负债表日 按照提供劳务收入总额乘以完工进度扣除以前会计期间累计已确认提供劳务收入后的金额，确认当期提供劳务收入；同时， 按照提供劳务估计总成本乘以完工进度扣除以前会计期间累计已确认劳务成本后的金额，结转当期劳务成本。</w:t>
      </w:r>
    </w:p>
    <w:p>
      <w:pPr>
        <w:pStyle w:val="Style25"/>
        <w:keepNext w:val="0"/>
        <w:keepLines w:val="0"/>
        <w:widowControl w:val="0"/>
        <w:shd w:val="clear" w:color="auto" w:fill="auto"/>
        <w:bidi w:val="0"/>
        <w:spacing w:before="0" w:after="0" w:line="311" w:lineRule="exact"/>
        <w:ind w:left="0" w:right="0" w:firstLine="0"/>
        <w:jc w:val="left"/>
      </w:pPr>
      <w:r>
        <w:rPr>
          <w:color w:val="000000"/>
          <w:spacing w:val="0"/>
          <w:w w:val="100"/>
          <w:position w:val="0"/>
        </w:rPr>
        <w:t>在资产负债表日提供劳务交易结果不能够可靠估计的，分别下列情况处理：</w:t>
      </w:r>
    </w:p>
    <w:p>
      <w:pPr>
        <w:pStyle w:val="Style25"/>
        <w:keepNext w:val="0"/>
        <w:keepLines w:val="0"/>
        <w:widowControl w:val="0"/>
        <w:numPr>
          <w:ilvl w:val="0"/>
          <w:numId w:val="27"/>
        </w:numPr>
        <w:shd w:val="clear" w:color="auto" w:fill="auto"/>
        <w:tabs>
          <w:tab w:pos="373" w:val="left"/>
        </w:tabs>
        <w:bidi w:val="0"/>
        <w:spacing w:before="0" w:after="0" w:line="311" w:lineRule="exact"/>
        <w:ind w:left="0" w:right="0" w:firstLine="0"/>
        <w:jc w:val="left"/>
      </w:pPr>
      <w:bookmarkStart w:id="774" w:name="bookmark774"/>
      <w:bookmarkEnd w:id="774"/>
      <w:r>
        <w:rPr>
          <w:color w:val="000000"/>
          <w:spacing w:val="0"/>
          <w:w w:val="100"/>
          <w:position w:val="0"/>
        </w:rPr>
        <w:t>已经发生的劳务成本预计能够得到补偿的，按照已经发生的劳务成本金额确认提供劳务收入，并按相同金额结转劳务成 本。</w:t>
      </w:r>
    </w:p>
    <w:p>
      <w:pPr>
        <w:pStyle w:val="Style25"/>
        <w:keepNext w:val="0"/>
        <w:keepLines w:val="0"/>
        <w:widowControl w:val="0"/>
        <w:numPr>
          <w:ilvl w:val="0"/>
          <w:numId w:val="27"/>
        </w:numPr>
        <w:shd w:val="clear" w:color="auto" w:fill="auto"/>
        <w:tabs>
          <w:tab w:pos="373" w:val="left"/>
        </w:tabs>
        <w:bidi w:val="0"/>
        <w:spacing w:before="0" w:after="0" w:line="311" w:lineRule="exact"/>
        <w:ind w:left="0" w:right="0" w:firstLine="0"/>
        <w:jc w:val="left"/>
      </w:pPr>
      <w:bookmarkStart w:id="775" w:name="bookmark775"/>
      <w:bookmarkEnd w:id="775"/>
      <w:r>
        <w:rPr>
          <w:color w:val="000000"/>
          <w:spacing w:val="0"/>
          <w:w w:val="100"/>
          <w:position w:val="0"/>
        </w:rPr>
        <w:t>已经发生的劳务成本预计不能够得到补偿的，将已经发生的劳务成本计入当期损益，不确认提供劳务收入。</w:t>
      </w:r>
    </w:p>
    <w:p>
      <w:pPr>
        <w:pStyle w:val="Style25"/>
        <w:keepNext w:val="0"/>
        <w:keepLines w:val="0"/>
        <w:widowControl w:val="0"/>
        <w:numPr>
          <w:ilvl w:val="0"/>
          <w:numId w:val="29"/>
        </w:numPr>
        <w:shd w:val="clear" w:color="auto" w:fill="auto"/>
        <w:tabs>
          <w:tab w:pos="445" w:val="left"/>
        </w:tabs>
        <w:bidi w:val="0"/>
        <w:spacing w:before="0" w:after="0" w:line="311" w:lineRule="exact"/>
        <w:ind w:left="0" w:right="0" w:firstLine="0"/>
        <w:jc w:val="left"/>
      </w:pPr>
      <w:bookmarkStart w:id="776" w:name="bookmark776"/>
      <w:bookmarkEnd w:id="776"/>
      <w:r>
        <w:rPr>
          <w:color w:val="000000"/>
          <w:spacing w:val="0"/>
          <w:w w:val="100"/>
          <w:position w:val="0"/>
        </w:rPr>
        <w:t>本公司按完工百分比法确认提供劳务的收入和建造合同收入时，提供劳</w:t>
      </w:r>
    </w:p>
    <w:p>
      <w:pPr>
        <w:pStyle w:val="Style25"/>
        <w:keepNext w:val="0"/>
        <w:keepLines w:val="0"/>
        <w:widowControl w:val="0"/>
        <w:shd w:val="clear" w:color="auto" w:fill="auto"/>
        <w:bidi w:val="0"/>
        <w:spacing w:before="0" w:after="0" w:line="311" w:lineRule="exact"/>
        <w:ind w:left="0" w:right="0" w:firstLine="0"/>
        <w:jc w:val="left"/>
      </w:pPr>
      <w:r>
        <w:rPr>
          <w:color w:val="000000"/>
          <w:spacing w:val="0"/>
          <w:w w:val="100"/>
          <w:position w:val="0"/>
        </w:rPr>
        <w:t>务收入和建造合同收入的确认标准，确定提供劳务交易完工进度以及建造合同完工百分比的依据和方法</w:t>
      </w:r>
    </w:p>
    <w:p>
      <w:pPr>
        <w:pStyle w:val="Style25"/>
        <w:keepNext w:val="0"/>
        <w:keepLines w:val="0"/>
        <w:widowControl w:val="0"/>
        <w:shd w:val="clear" w:color="auto" w:fill="auto"/>
        <w:bidi w:val="0"/>
        <w:spacing w:before="0" w:after="0" w:line="311" w:lineRule="exact"/>
        <w:ind w:left="0" w:right="0" w:firstLine="0"/>
        <w:jc w:val="left"/>
      </w:pPr>
      <w:r>
        <w:rPr>
          <w:color w:val="000000"/>
          <w:spacing w:val="0"/>
          <w:w w:val="100"/>
          <w:position w:val="0"/>
        </w:rPr>
        <w:t>本公司提供劳务交易的完工进度，依据已完成工作的工时占应提供劳务总工时的比例确定。</w:t>
      </w:r>
    </w:p>
    <w:p>
      <w:pPr>
        <w:pStyle w:val="Style25"/>
        <w:keepNext w:val="0"/>
        <w:keepLines w:val="0"/>
        <w:widowControl w:val="0"/>
        <w:numPr>
          <w:ilvl w:val="0"/>
          <w:numId w:val="29"/>
        </w:numPr>
        <w:shd w:val="clear" w:color="auto" w:fill="auto"/>
        <w:tabs>
          <w:tab w:pos="445" w:val="left"/>
        </w:tabs>
        <w:bidi w:val="0"/>
        <w:spacing w:before="0" w:after="0" w:line="331" w:lineRule="exact"/>
        <w:ind w:left="0" w:right="0" w:firstLine="0"/>
        <w:jc w:val="left"/>
      </w:pPr>
      <w:bookmarkStart w:id="777" w:name="bookmark777"/>
      <w:bookmarkEnd w:id="777"/>
      <w:r>
        <w:rPr>
          <w:color w:val="000000"/>
          <w:spacing w:val="0"/>
          <w:w w:val="100"/>
          <w:position w:val="0"/>
        </w:rPr>
        <w:t>关于本公司按完工百分比法确认提供劳务的收入和建造合同收入相应的业务特点分析和介绍</w:t>
      </w:r>
    </w:p>
    <w:p>
      <w:pPr>
        <w:pStyle w:val="Style25"/>
        <w:keepNext w:val="0"/>
        <w:keepLines w:val="0"/>
        <w:widowControl w:val="0"/>
        <w:shd w:val="clear" w:color="auto" w:fill="auto"/>
        <w:bidi w:val="0"/>
        <w:spacing w:before="0" w:after="0" w:line="331" w:lineRule="exact"/>
        <w:ind w:left="0" w:right="0" w:firstLine="0"/>
        <w:jc w:val="left"/>
      </w:pPr>
      <w:r>
        <w:rPr>
          <w:color w:val="000000"/>
          <w:spacing w:val="0"/>
          <w:w w:val="100"/>
          <w:position w:val="0"/>
        </w:rPr>
        <w:t>本公司按完工百分比法确认提供劳务的收入的主要是</w:t>
      </w:r>
      <w:r>
        <w:rPr>
          <w:color w:val="000000"/>
          <w:spacing w:val="0"/>
          <w:w w:val="100"/>
          <w:position w:val="0"/>
          <w:sz w:val="18"/>
          <w:szCs w:val="18"/>
        </w:rPr>
        <w:t>ERP</w:t>
      </w:r>
      <w:r>
        <w:rPr>
          <w:color w:val="000000"/>
          <w:spacing w:val="0"/>
          <w:w w:val="100"/>
          <w:position w:val="0"/>
        </w:rPr>
        <w:t>软件实施服务、外包服务，公司</w:t>
      </w:r>
      <w:r>
        <w:rPr>
          <w:color w:val="000000"/>
          <w:spacing w:val="0"/>
          <w:w w:val="100"/>
          <w:position w:val="0"/>
          <w:sz w:val="18"/>
          <w:szCs w:val="18"/>
        </w:rPr>
        <w:t>ERP</w:t>
      </w:r>
      <w:r>
        <w:rPr>
          <w:color w:val="000000"/>
          <w:spacing w:val="0"/>
          <w:w w:val="100"/>
          <w:position w:val="0"/>
        </w:rPr>
        <w:t>实施项目、外包服务有两种合 同形式：约定服务费用单价的按人天计费项目和约定合同总金额的固定总价项目。</w:t>
      </w:r>
    </w:p>
    <w:p>
      <w:pPr>
        <w:pStyle w:val="Style25"/>
        <w:keepNext w:val="0"/>
        <w:keepLines w:val="0"/>
        <w:widowControl w:val="0"/>
        <w:shd w:val="clear" w:color="auto" w:fill="auto"/>
        <w:bidi w:val="0"/>
        <w:spacing w:before="0" w:after="0" w:line="331" w:lineRule="exact"/>
        <w:ind w:left="0" w:right="0" w:firstLine="0"/>
        <w:jc w:val="left"/>
      </w:pPr>
      <w:r>
        <w:rPr>
          <w:color w:val="000000"/>
          <w:spacing w:val="0"/>
          <w:w w:val="100"/>
          <w:position w:val="0"/>
        </w:rPr>
        <w:t>按人天计费项目，资产负债表日确认的某项目当期收入=该项目当期实际发生的人天数</w:t>
      </w:r>
      <w:r>
        <w:rPr>
          <w:color w:val="000000"/>
          <w:spacing w:val="0"/>
          <w:w w:val="100"/>
          <w:position w:val="0"/>
          <w:sz w:val="18"/>
          <w:szCs w:val="18"/>
        </w:rPr>
        <w:t>X</w:t>
      </w:r>
      <w:r>
        <w:rPr>
          <w:color w:val="000000"/>
          <w:spacing w:val="0"/>
          <w:w w:val="100"/>
          <w:position w:val="0"/>
        </w:rPr>
        <w:t>约定的人天单价，实际发生的人天 数以客户在说明顾问工作内容及天数的表单上签字确认的人天数为依据。</w:t>
      </w:r>
    </w:p>
    <w:p>
      <w:pPr>
        <w:pStyle w:val="Style25"/>
        <w:keepNext w:val="0"/>
        <w:keepLines w:val="0"/>
        <w:widowControl w:val="0"/>
        <w:shd w:val="clear" w:color="auto" w:fill="auto"/>
        <w:bidi w:val="0"/>
        <w:spacing w:before="0" w:after="0" w:line="300" w:lineRule="exact"/>
        <w:ind w:left="0" w:right="0" w:firstLine="0"/>
        <w:jc w:val="left"/>
      </w:pPr>
      <w:r>
        <w:rPr>
          <w:color w:val="000000"/>
          <w:spacing w:val="0"/>
          <w:w w:val="100"/>
          <w:position w:val="0"/>
        </w:rPr>
        <w:t>固定总价项目是指本公司和客户根据在售前阶段确认的实施内容及范围的基础上，协商得出合同总价，按合同金额执行， 而不是按实际所发生的人天计费的项目。此类项目资产负债表日确认的某项目当期收入=此项目累计投入人天数/此项目预 计总天数</w:t>
      </w:r>
      <w:r>
        <w:rPr>
          <w:color w:val="000000"/>
          <w:spacing w:val="0"/>
          <w:w w:val="100"/>
          <w:position w:val="0"/>
          <w:sz w:val="18"/>
          <w:szCs w:val="18"/>
        </w:rPr>
        <w:t>X</w:t>
      </w:r>
      <w:r>
        <w:rPr>
          <w:color w:val="000000"/>
          <w:spacing w:val="0"/>
          <w:w w:val="100"/>
          <w:position w:val="0"/>
        </w:rPr>
        <w:t>合同总价-前期已确认收入。</w:t>
      </w:r>
    </w:p>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运维服务按照合同约定的收入总额在提供服务期限内平均分摊确认收入。</w:t>
      </w:r>
    </w:p>
    <w:p>
      <w:pPr>
        <w:pStyle w:val="Style25"/>
        <w:keepNext w:val="0"/>
        <w:keepLines w:val="0"/>
        <w:widowControl w:val="0"/>
        <w:shd w:val="clear" w:color="auto" w:fill="auto"/>
        <w:bidi w:val="0"/>
        <w:spacing w:before="0" w:after="0" w:line="322" w:lineRule="exact"/>
        <w:ind w:left="0" w:right="0" w:firstLine="0"/>
        <w:jc w:val="left"/>
      </w:pPr>
      <w:r>
        <w:rPr>
          <w:color w:val="000000"/>
          <w:spacing w:val="0"/>
          <w:w w:val="100"/>
          <w:position w:val="0"/>
        </w:rPr>
        <w:t>扫描加工等数据处理服务等长期为客户提供重复的劳务收取的劳务费，在相关劳务活动发生时确认收入，按照提供的劳务 数量乘以合同合同约定的劳务单价确认收入。</w:t>
      </w:r>
    </w:p>
    <w:p>
      <w:pPr>
        <w:pStyle w:val="Style25"/>
        <w:keepNext w:val="0"/>
        <w:keepLines w:val="0"/>
        <w:widowControl w:val="0"/>
        <w:numPr>
          <w:ilvl w:val="0"/>
          <w:numId w:val="29"/>
        </w:numPr>
        <w:shd w:val="clear" w:color="auto" w:fill="auto"/>
        <w:tabs>
          <w:tab w:pos="546" w:val="left"/>
        </w:tabs>
        <w:bidi w:val="0"/>
        <w:spacing w:before="0" w:after="380" w:line="326" w:lineRule="exact"/>
        <w:ind w:left="0" w:right="0" w:firstLine="0"/>
        <w:jc w:val="left"/>
      </w:pPr>
      <w:bookmarkStart w:id="778" w:name="bookmark778"/>
      <w:bookmarkEnd w:id="778"/>
      <w:r>
        <w:rPr>
          <w:color w:val="000000"/>
          <w:spacing w:val="0"/>
          <w:w w:val="100"/>
          <w:position w:val="0"/>
        </w:rPr>
        <w:t>本公司按完工百分比法确认提供劳务的收入和建造合同收入所采用的会计政策与同行业其他上市公司不存在显著差 别。</w:t>
      </w:r>
    </w:p>
    <w:p>
      <w:pPr>
        <w:pStyle w:val="Style29"/>
        <w:keepNext/>
        <w:keepLines/>
        <w:widowControl w:val="0"/>
        <w:shd w:val="clear" w:color="auto" w:fill="auto"/>
        <w:bidi w:val="0"/>
        <w:spacing w:before="0" w:after="380" w:line="240" w:lineRule="auto"/>
        <w:ind w:left="0" w:right="0" w:firstLine="0"/>
        <w:jc w:val="left"/>
      </w:pPr>
      <w:bookmarkStart w:id="779" w:name="bookmark779"/>
      <w:bookmarkStart w:id="780" w:name="bookmark780"/>
      <w:bookmarkStart w:id="781" w:name="bookmark781"/>
      <w:bookmarkStart w:id="782" w:name="bookmark782"/>
      <w:r>
        <w:rPr>
          <w:rFonts w:ascii="Times New Roman" w:eastAsia="Times New Roman" w:hAnsi="Times New Roman" w:cs="Times New Roman"/>
          <w:color w:val="000000"/>
          <w:spacing w:val="0"/>
          <w:w w:val="100"/>
          <w:position w:val="0"/>
        </w:rPr>
        <w:t>2</w:t>
      </w:r>
      <w:bookmarkEnd w:id="781"/>
      <w:r>
        <w:rPr>
          <w:rFonts w:ascii="Times New Roman" w:eastAsia="Times New Roman" w:hAnsi="Times New Roman" w:cs="Times New Roman"/>
          <w:color w:val="000000"/>
          <w:spacing w:val="0"/>
          <w:w w:val="100"/>
          <w:position w:val="0"/>
        </w:rPr>
        <w:t>7</w:t>
      </w:r>
      <w:r>
        <w:rPr>
          <w:color w:val="000000"/>
          <w:spacing w:val="0"/>
          <w:w w:val="100"/>
          <w:position w:val="0"/>
        </w:rPr>
        <w:t>、政府补助</w:t>
      </w:r>
      <w:bookmarkEnd w:id="779"/>
      <w:bookmarkEnd w:id="780"/>
      <w:bookmarkEnd w:id="782"/>
    </w:p>
    <w:p>
      <w:pPr>
        <w:pStyle w:val="Style29"/>
        <w:keepNext/>
        <w:keepLines/>
        <w:widowControl w:val="0"/>
        <w:numPr>
          <w:ilvl w:val="0"/>
          <w:numId w:val="31"/>
        </w:numPr>
        <w:shd w:val="clear" w:color="auto" w:fill="auto"/>
        <w:tabs>
          <w:tab w:pos="493" w:val="left"/>
        </w:tabs>
        <w:bidi w:val="0"/>
        <w:spacing w:before="0" w:after="260" w:line="240" w:lineRule="auto"/>
        <w:ind w:left="0" w:right="0" w:firstLine="0"/>
        <w:jc w:val="left"/>
      </w:pPr>
      <w:bookmarkStart w:id="779" w:name="bookmark779"/>
      <w:bookmarkStart w:id="780" w:name="bookmark780"/>
      <w:bookmarkStart w:id="783" w:name="bookmark783"/>
      <w:bookmarkStart w:id="784" w:name="bookmark784"/>
      <w:bookmarkEnd w:id="783"/>
      <w:r>
        <w:rPr>
          <w:color w:val="000000"/>
          <w:spacing w:val="0"/>
          <w:w w:val="100"/>
          <w:position w:val="0"/>
        </w:rPr>
        <w:t>类型</w:t>
      </w:r>
      <w:bookmarkEnd w:id="779"/>
      <w:bookmarkEnd w:id="780"/>
      <w:bookmarkEnd w:id="784"/>
    </w:p>
    <w:p>
      <w:pPr>
        <w:pStyle w:val="Style25"/>
        <w:keepNext w:val="0"/>
        <w:keepLines w:val="0"/>
        <w:widowControl w:val="0"/>
        <w:shd w:val="clear" w:color="auto" w:fill="auto"/>
        <w:bidi w:val="0"/>
        <w:spacing w:before="0" w:after="380" w:line="313" w:lineRule="exact"/>
        <w:ind w:left="0" w:right="0" w:firstLine="0"/>
        <w:jc w:val="left"/>
      </w:pPr>
      <w:r>
        <w:rPr>
          <w:color w:val="000000"/>
          <w:spacing w:val="0"/>
          <w:w w:val="100"/>
          <w:position w:val="0"/>
        </w:rPr>
        <w:t>政府补助，是本公司从政府无偿取得的货币性资产与非货币性资产。分为与资产相关的政府补助和与收益相关的政府补助。 与资产相关的政府补助，是指企业取得的、用于购建或以其他方式形成长期资产的政府补助，包括购买固定资产或无形资产 的财政拨款、固定资产专门借款的财政贴息等。与收益相关的政府补助，是指除与资产相关的政府补助之外的政府补助。本 公司将政府补助划分为与资产相关的具体标准为：有明确证据表明政府相关部门提供的补助是规定用于形成长期资产的，本 公司将其划分为与资产相关的政府补助。本公司将政府补助划分为与收益相关的具体标准为：与资产相关的政府补助以外的 政府补助。对于政府文件未明确规定补助对象的，本公司将该政府补助划分为与收益相关。</w:t>
      </w:r>
    </w:p>
    <w:p>
      <w:pPr>
        <w:pStyle w:val="Style29"/>
        <w:keepNext/>
        <w:keepLines/>
        <w:widowControl w:val="0"/>
        <w:numPr>
          <w:ilvl w:val="0"/>
          <w:numId w:val="31"/>
        </w:numPr>
        <w:shd w:val="clear" w:color="auto" w:fill="auto"/>
        <w:tabs>
          <w:tab w:pos="493" w:val="left"/>
        </w:tabs>
        <w:bidi w:val="0"/>
        <w:spacing w:before="0" w:after="380" w:line="240" w:lineRule="auto"/>
        <w:ind w:left="0" w:right="0" w:firstLine="0"/>
        <w:jc w:val="left"/>
      </w:pPr>
      <w:bookmarkStart w:id="785" w:name="bookmark785"/>
      <w:bookmarkStart w:id="786" w:name="bookmark786"/>
      <w:bookmarkStart w:id="787" w:name="bookmark787"/>
      <w:bookmarkStart w:id="788" w:name="bookmark788"/>
      <w:bookmarkEnd w:id="787"/>
      <w:r>
        <w:rPr>
          <w:color w:val="000000"/>
          <w:spacing w:val="0"/>
          <w:w w:val="100"/>
          <w:position w:val="0"/>
        </w:rPr>
        <w:t>会计政策</w:t>
      </w:r>
      <w:bookmarkEnd w:id="785"/>
      <w:bookmarkEnd w:id="786"/>
      <w:bookmarkEnd w:id="788"/>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与资产相关的政府补助，确认为递延收益，按照所建造或购买的资产使用年限分期计入营业外收入; </w:t>
      </w:r>
      <w:r>
        <w:rPr>
          <w:color w:val="000000"/>
          <w:spacing w:val="0"/>
          <w:w w:val="100"/>
          <w:position w:val="0"/>
        </w:rPr>
        <w:t>与收益相关的政府补助，用于补偿企业以后期间的相关费用或损失的，取得时确认为递延收益，在确认相关费用的期间计入 当期营业外收入；用于补偿企业已发生的相关费用或损失的，取得时直接计入当期营业外收入。</w:t>
      </w:r>
    </w:p>
    <w:p>
      <w:pPr>
        <w:pStyle w:val="Style25"/>
        <w:keepNext w:val="0"/>
        <w:keepLines w:val="0"/>
        <w:widowControl w:val="0"/>
        <w:shd w:val="clear" w:color="auto" w:fill="auto"/>
        <w:bidi w:val="0"/>
        <w:spacing w:before="0" w:after="0" w:line="313" w:lineRule="exact"/>
        <w:ind w:left="0" w:right="0" w:firstLine="0"/>
        <w:jc w:val="left"/>
      </w:pPr>
      <w:r>
        <w:rPr>
          <w:color w:val="000000"/>
          <w:spacing w:val="0"/>
          <w:w w:val="100"/>
          <w:position w:val="0"/>
        </w:rPr>
        <w:t>政府补助在实际收到款项时按照到账的实际金额确认和计量。只有存在确凿证据表明该项补助是按照固定的定额标准拨付的 以及有确凿证据表明能够符合财政扶持政策规定的相关条件且预计能够收到财政扶持资金时，可以按应收金额予以确认和计 量。</w:t>
      </w:r>
    </w:p>
    <w:p>
      <w:pPr>
        <w:pStyle w:val="Style45"/>
        <w:keepNext w:val="0"/>
        <w:keepLines w:val="0"/>
        <w:widowControl w:val="0"/>
        <w:shd w:val="clear" w:color="auto" w:fill="auto"/>
        <w:bidi w:val="0"/>
        <w:spacing w:before="0" w:after="0" w:line="313" w:lineRule="exact"/>
        <w:ind w:left="0" w:right="0" w:firstLine="0"/>
        <w:jc w:val="left"/>
        <w:rPr>
          <w:sz w:val="20"/>
          <w:szCs w:val="20"/>
        </w:rPr>
      </w:pPr>
      <w:r>
        <w:rPr>
          <w:b/>
          <w:bCs/>
          <w:i w:val="0"/>
          <w:iCs w:val="0"/>
          <w:color w:val="000000"/>
          <w:spacing w:val="0"/>
          <w:w w:val="100"/>
          <w:position w:val="0"/>
          <w:sz w:val="20"/>
          <w:szCs w:val="20"/>
        </w:rPr>
        <w:t>确认时点</w:t>
      </w:r>
    </w:p>
    <w:p>
      <w:pPr>
        <w:pStyle w:val="Style25"/>
        <w:keepNext w:val="0"/>
        <w:keepLines w:val="0"/>
        <w:widowControl w:val="0"/>
        <w:shd w:val="clear" w:color="auto" w:fill="auto"/>
        <w:bidi w:val="0"/>
        <w:spacing w:before="0" w:after="400" w:line="313" w:lineRule="exact"/>
        <w:ind w:left="0" w:right="0" w:firstLine="0"/>
        <w:jc w:val="left"/>
      </w:pPr>
      <w:r>
        <w:rPr>
          <w:color w:val="000000"/>
          <w:spacing w:val="0"/>
          <w:w w:val="100"/>
          <w:position w:val="0"/>
        </w:rPr>
        <w:t>政府补助在实际收到款项时按照到账的实际金额确认和计量。只有存在确凿证据表明该项补助是按照固定的定额标准拨付的 以及有确凿证据表明能够符合财政扶持政策规定的相关条件且预计能够收到财政扶持资金时，可以按应收金额予以确认和计 量。</w:t>
      </w:r>
    </w:p>
    <w:p>
      <w:pPr>
        <w:pStyle w:val="Style45"/>
        <w:keepNext w:val="0"/>
        <w:keepLines w:val="0"/>
        <w:widowControl w:val="0"/>
        <w:shd w:val="clear" w:color="auto" w:fill="auto"/>
        <w:tabs>
          <w:tab w:pos="483" w:val="left"/>
        </w:tabs>
        <w:bidi w:val="0"/>
        <w:spacing w:before="0" w:after="220" w:line="326" w:lineRule="auto"/>
        <w:ind w:left="0" w:right="0" w:firstLine="0"/>
        <w:jc w:val="left"/>
        <w:rPr>
          <w:sz w:val="20"/>
          <w:szCs w:val="20"/>
        </w:rPr>
      </w:pPr>
      <w:bookmarkStart w:id="789" w:name="bookmark789"/>
      <w:r>
        <w:rPr>
          <w:rFonts w:ascii="Times New Roman" w:eastAsia="Times New Roman" w:hAnsi="Times New Roman" w:cs="Times New Roman"/>
          <w:b/>
          <w:bCs/>
          <w:i w:val="0"/>
          <w:iCs w:val="0"/>
          <w:color w:val="000000"/>
          <w:spacing w:val="0"/>
          <w:w w:val="100"/>
          <w:position w:val="0"/>
          <w:sz w:val="20"/>
          <w:szCs w:val="20"/>
        </w:rPr>
        <w:t>2</w:t>
      </w:r>
      <w:bookmarkEnd w:id="789"/>
      <w:r>
        <w:rPr>
          <w:rFonts w:ascii="Times New Roman" w:eastAsia="Times New Roman" w:hAnsi="Times New Roman" w:cs="Times New Roman"/>
          <w:b/>
          <w:bCs/>
          <w:i w:val="0"/>
          <w:iCs w:val="0"/>
          <w:color w:val="000000"/>
          <w:spacing w:val="0"/>
          <w:w w:val="100"/>
          <w:position w:val="0"/>
          <w:sz w:val="20"/>
          <w:szCs w:val="20"/>
        </w:rPr>
        <w:t>8</w:t>
      </w:r>
      <w:r>
        <w:rPr>
          <w:b/>
          <w:bCs/>
          <w:i w:val="0"/>
          <w:iCs w:val="0"/>
          <w:color w:val="000000"/>
          <w:spacing w:val="0"/>
          <w:w w:val="100"/>
          <w:position w:val="0"/>
          <w:sz w:val="20"/>
          <w:szCs w:val="20"/>
        </w:rPr>
        <w:t>、</w:t>
        <w:tab/>
        <w:t>递延所得税资产和递延所得税负债</w:t>
      </w:r>
    </w:p>
    <w:p>
      <w:pPr>
        <w:pStyle w:val="Style45"/>
        <w:keepNext w:val="0"/>
        <w:keepLines w:val="0"/>
        <w:widowControl w:val="0"/>
        <w:shd w:val="clear" w:color="auto" w:fill="auto"/>
        <w:tabs>
          <w:tab w:pos="493" w:val="left"/>
        </w:tabs>
        <w:bidi w:val="0"/>
        <w:spacing w:before="0" w:after="280" w:line="313" w:lineRule="exact"/>
        <w:ind w:left="0" w:right="0" w:firstLine="0"/>
        <w:jc w:val="left"/>
        <w:rPr>
          <w:sz w:val="20"/>
          <w:szCs w:val="20"/>
        </w:rPr>
      </w:pPr>
      <w:bookmarkStart w:id="790" w:name="bookmark790"/>
      <w:r>
        <w:rPr>
          <w:b/>
          <w:bCs/>
          <w:i w:val="0"/>
          <w:iCs w:val="0"/>
          <w:color w:val="000000"/>
          <w:spacing w:val="0"/>
          <w:w w:val="100"/>
          <w:position w:val="0"/>
          <w:sz w:val="20"/>
          <w:szCs w:val="20"/>
        </w:rPr>
        <w:t>（</w:t>
      </w:r>
      <w:bookmarkEnd w:id="790"/>
      <w:r>
        <w:rPr>
          <w:rFonts w:ascii="Times New Roman" w:eastAsia="Times New Roman" w:hAnsi="Times New Roman" w:cs="Times New Roman"/>
          <w:b/>
          <w:bCs/>
          <w:i w:val="0"/>
          <w:iCs w:val="0"/>
          <w:color w:val="000000"/>
          <w:spacing w:val="0"/>
          <w:w w:val="100"/>
          <w:position w:val="0"/>
          <w:sz w:val="20"/>
          <w:szCs w:val="20"/>
        </w:rPr>
        <w:t>1</w:t>
      </w:r>
      <w:r>
        <w:rPr>
          <w:b/>
          <w:bCs/>
          <w:i w:val="0"/>
          <w:iCs w:val="0"/>
          <w:color w:val="000000"/>
          <w:spacing w:val="0"/>
          <w:w w:val="100"/>
          <w:position w:val="0"/>
          <w:sz w:val="20"/>
          <w:szCs w:val="20"/>
        </w:rPr>
        <w:t>）</w:t>
        <w:tab/>
        <w:t>确认递延所得税资产的依据</w:t>
      </w:r>
    </w:p>
    <w:p>
      <w:pPr>
        <w:pStyle w:val="Style25"/>
        <w:keepNext w:val="0"/>
        <w:keepLines w:val="0"/>
        <w:widowControl w:val="0"/>
        <w:shd w:val="clear" w:color="auto" w:fill="auto"/>
        <w:bidi w:val="0"/>
        <w:spacing w:before="0" w:after="280" w:line="317" w:lineRule="exact"/>
        <w:ind w:left="0" w:right="0" w:firstLine="0"/>
        <w:jc w:val="left"/>
      </w:pPr>
      <w:r>
        <w:rPr>
          <w:color w:val="000000"/>
          <w:spacing w:val="0"/>
          <w:w w:val="100"/>
          <w:position w:val="0"/>
        </w:rPr>
        <w:t>对于可抵扣暂时性差异确认递延所得税资产，以未来期间很可能取得的用来抵扣可抵扣暂时性差异的应纳税所得额为限。</w:t>
      </w:r>
    </w:p>
    <w:p>
      <w:pPr>
        <w:pStyle w:val="Style45"/>
        <w:keepNext w:val="0"/>
        <w:keepLines w:val="0"/>
        <w:widowControl w:val="0"/>
        <w:shd w:val="clear" w:color="auto" w:fill="auto"/>
        <w:tabs>
          <w:tab w:pos="493" w:val="left"/>
        </w:tabs>
        <w:bidi w:val="0"/>
        <w:spacing w:before="0" w:after="280" w:line="313" w:lineRule="exact"/>
        <w:ind w:left="0" w:right="0" w:firstLine="0"/>
        <w:jc w:val="left"/>
        <w:rPr>
          <w:sz w:val="20"/>
          <w:szCs w:val="20"/>
        </w:rPr>
      </w:pPr>
      <w:bookmarkStart w:id="791" w:name="bookmark791"/>
      <w:r>
        <w:rPr>
          <w:b/>
          <w:bCs/>
          <w:i w:val="0"/>
          <w:iCs w:val="0"/>
          <w:color w:val="000000"/>
          <w:spacing w:val="0"/>
          <w:w w:val="100"/>
          <w:position w:val="0"/>
          <w:sz w:val="20"/>
          <w:szCs w:val="20"/>
        </w:rPr>
        <w:t>（</w:t>
      </w:r>
      <w:bookmarkEnd w:id="791"/>
      <w:r>
        <w:rPr>
          <w:rFonts w:ascii="Times New Roman" w:eastAsia="Times New Roman" w:hAnsi="Times New Roman" w:cs="Times New Roman"/>
          <w:b/>
          <w:bCs/>
          <w:i w:val="0"/>
          <w:iCs w:val="0"/>
          <w:color w:val="000000"/>
          <w:spacing w:val="0"/>
          <w:w w:val="100"/>
          <w:position w:val="0"/>
          <w:sz w:val="20"/>
          <w:szCs w:val="20"/>
        </w:rPr>
        <w:t>2</w:t>
      </w:r>
      <w:r>
        <w:rPr>
          <w:b/>
          <w:bCs/>
          <w:i w:val="0"/>
          <w:iCs w:val="0"/>
          <w:color w:val="000000"/>
          <w:spacing w:val="0"/>
          <w:w w:val="100"/>
          <w:position w:val="0"/>
          <w:sz w:val="20"/>
          <w:szCs w:val="20"/>
        </w:rPr>
        <w:t>）</w:t>
        <w:tab/>
        <w:t>确认递延所得税负债的依据</w:t>
      </w:r>
    </w:p>
    <w:p>
      <w:pPr>
        <w:pStyle w:val="Style25"/>
        <w:keepNext w:val="0"/>
        <w:keepLines w:val="0"/>
        <w:widowControl w:val="0"/>
        <w:shd w:val="clear" w:color="auto" w:fill="auto"/>
        <w:bidi w:val="0"/>
        <w:spacing w:before="0" w:after="400" w:line="317" w:lineRule="exact"/>
        <w:ind w:left="0" w:right="0" w:firstLine="0"/>
        <w:jc w:val="left"/>
      </w:pPr>
      <w:r>
        <w:rPr>
          <w:color w:val="000000"/>
          <w:spacing w:val="0"/>
          <w:w w:val="100"/>
          <w:position w:val="0"/>
        </w:rPr>
        <w:t>对于应纳税暂时性差异，除特殊情况外，确认递延所得税负债。</w:t>
      </w:r>
    </w:p>
    <w:p>
      <w:pPr>
        <w:pStyle w:val="Style45"/>
        <w:keepNext w:val="0"/>
        <w:keepLines w:val="0"/>
        <w:widowControl w:val="0"/>
        <w:shd w:val="clear" w:color="auto" w:fill="auto"/>
        <w:tabs>
          <w:tab w:pos="483" w:val="left"/>
        </w:tabs>
        <w:bidi w:val="0"/>
        <w:spacing w:before="0" w:after="220" w:line="326" w:lineRule="auto"/>
        <w:ind w:left="0" w:right="0" w:firstLine="0"/>
        <w:jc w:val="left"/>
        <w:rPr>
          <w:sz w:val="20"/>
          <w:szCs w:val="20"/>
        </w:rPr>
      </w:pPr>
      <w:bookmarkStart w:id="792" w:name="bookmark792"/>
      <w:r>
        <w:rPr>
          <w:rFonts w:ascii="Times New Roman" w:eastAsia="Times New Roman" w:hAnsi="Times New Roman" w:cs="Times New Roman"/>
          <w:b/>
          <w:bCs/>
          <w:i w:val="0"/>
          <w:iCs w:val="0"/>
          <w:color w:val="000000"/>
          <w:spacing w:val="0"/>
          <w:w w:val="100"/>
          <w:position w:val="0"/>
          <w:sz w:val="20"/>
          <w:szCs w:val="20"/>
        </w:rPr>
        <w:t>2</w:t>
      </w:r>
      <w:bookmarkEnd w:id="792"/>
      <w:r>
        <w:rPr>
          <w:rFonts w:ascii="Times New Roman" w:eastAsia="Times New Roman" w:hAnsi="Times New Roman" w:cs="Times New Roman"/>
          <w:b/>
          <w:bCs/>
          <w:i w:val="0"/>
          <w:iCs w:val="0"/>
          <w:color w:val="000000"/>
          <w:spacing w:val="0"/>
          <w:w w:val="100"/>
          <w:position w:val="0"/>
          <w:sz w:val="20"/>
          <w:szCs w:val="20"/>
        </w:rPr>
        <w:t>9</w:t>
      </w:r>
      <w:r>
        <w:rPr>
          <w:b/>
          <w:bCs/>
          <w:i w:val="0"/>
          <w:iCs w:val="0"/>
          <w:color w:val="000000"/>
          <w:spacing w:val="0"/>
          <w:w w:val="100"/>
          <w:position w:val="0"/>
          <w:sz w:val="20"/>
          <w:szCs w:val="20"/>
        </w:rPr>
        <w:t>、</w:t>
        <w:tab/>
        <w:t>经营租赁、融资租赁</w:t>
      </w:r>
    </w:p>
    <w:p>
      <w:pPr>
        <w:pStyle w:val="Style45"/>
        <w:keepNext w:val="0"/>
        <w:keepLines w:val="0"/>
        <w:widowControl w:val="0"/>
        <w:shd w:val="clear" w:color="auto" w:fill="auto"/>
        <w:bidi w:val="0"/>
        <w:spacing w:before="0" w:after="280" w:line="313" w:lineRule="exact"/>
        <w:ind w:left="0" w:right="0" w:firstLine="0"/>
        <w:jc w:val="left"/>
        <w:rPr>
          <w:sz w:val="20"/>
          <w:szCs w:val="20"/>
        </w:rPr>
      </w:pPr>
      <w:bookmarkStart w:id="793" w:name="bookmark793"/>
      <w:r>
        <w:rPr>
          <w:b/>
          <w:bCs/>
          <w:i w:val="0"/>
          <w:iCs w:val="0"/>
          <w:color w:val="000000"/>
          <w:spacing w:val="0"/>
          <w:w w:val="100"/>
          <w:position w:val="0"/>
          <w:sz w:val="20"/>
          <w:szCs w:val="20"/>
        </w:rPr>
        <w:t>（</w:t>
      </w:r>
      <w:bookmarkEnd w:id="793"/>
      <w:r>
        <w:rPr>
          <w:rFonts w:ascii="Times New Roman" w:eastAsia="Times New Roman" w:hAnsi="Times New Roman" w:cs="Times New Roman"/>
          <w:b/>
          <w:bCs/>
          <w:i w:val="0"/>
          <w:iCs w:val="0"/>
          <w:color w:val="000000"/>
          <w:spacing w:val="0"/>
          <w:w w:val="100"/>
          <w:position w:val="0"/>
          <w:sz w:val="20"/>
          <w:szCs w:val="20"/>
        </w:rPr>
        <w:t>1</w:t>
      </w:r>
      <w:r>
        <w:rPr>
          <w:b/>
          <w:bCs/>
          <w:i w:val="0"/>
          <w:iCs w:val="0"/>
          <w:color w:val="000000"/>
          <w:spacing w:val="0"/>
          <w:w w:val="100"/>
          <w:position w:val="0"/>
          <w:sz w:val="20"/>
          <w:szCs w:val="20"/>
        </w:rPr>
        <w:t>）经营租赁会计处理</w:t>
      </w:r>
    </w:p>
    <w:p>
      <w:pPr>
        <w:pStyle w:val="Style25"/>
        <w:keepNext w:val="0"/>
        <w:keepLines w:val="0"/>
        <w:widowControl w:val="0"/>
        <w:shd w:val="clear" w:color="auto" w:fill="auto"/>
        <w:tabs>
          <w:tab w:pos="541" w:val="left"/>
        </w:tabs>
        <w:bidi w:val="0"/>
        <w:spacing w:before="0" w:after="0" w:line="317" w:lineRule="exact"/>
        <w:ind w:left="0" w:right="0" w:firstLine="0"/>
        <w:jc w:val="left"/>
      </w:pPr>
      <w:bookmarkStart w:id="794" w:name="bookmark794"/>
      <w:r>
        <w:rPr>
          <w:color w:val="000000"/>
          <w:spacing w:val="0"/>
          <w:w w:val="100"/>
          <w:position w:val="0"/>
          <w:sz w:val="18"/>
          <w:szCs w:val="18"/>
        </w:rPr>
        <w:t>（</w:t>
      </w:r>
      <w:bookmarkEnd w:id="794"/>
      <w:r>
        <w:rPr>
          <w:color w:val="000000"/>
          <w:spacing w:val="0"/>
          <w:w w:val="100"/>
          <w:position w:val="0"/>
          <w:sz w:val="18"/>
          <w:szCs w:val="18"/>
        </w:rPr>
        <w:t>1）</w:t>
        <w:tab/>
      </w:r>
      <w:r>
        <w:rPr>
          <w:color w:val="000000"/>
          <w:spacing w:val="0"/>
          <w:w w:val="100"/>
          <w:position w:val="0"/>
        </w:rPr>
        <w:t>公司租入资产所支付的租赁费，在不扣除免租期的整个租赁期内，按直线法进行分摊，计入当期费用。公司支付的与 租赁交易相关的初始直接费用，计入当期费用。</w:t>
      </w:r>
    </w:p>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资产出租方承担了应由公司承担的与租赁相关的费用时，公司将该部分费用从租金总额中扣除，按扣除后的租金费用在租赁 期内分摊，计入当期费用。</w:t>
      </w:r>
    </w:p>
    <w:p>
      <w:pPr>
        <w:pStyle w:val="Style25"/>
        <w:keepNext w:val="0"/>
        <w:keepLines w:val="0"/>
        <w:widowControl w:val="0"/>
        <w:shd w:val="clear" w:color="auto" w:fill="auto"/>
        <w:tabs>
          <w:tab w:pos="536" w:val="left"/>
        </w:tabs>
        <w:bidi w:val="0"/>
        <w:spacing w:before="0" w:after="0" w:line="317" w:lineRule="exact"/>
        <w:ind w:left="0" w:right="0" w:firstLine="0"/>
        <w:jc w:val="left"/>
      </w:pPr>
      <w:bookmarkStart w:id="795" w:name="bookmark795"/>
      <w:r>
        <w:rPr>
          <w:color w:val="000000"/>
          <w:spacing w:val="0"/>
          <w:w w:val="100"/>
          <w:position w:val="0"/>
          <w:sz w:val="18"/>
          <w:szCs w:val="18"/>
        </w:rPr>
        <w:t>（</w:t>
      </w:r>
      <w:bookmarkEnd w:id="795"/>
      <w:r>
        <w:rPr>
          <w:color w:val="000000"/>
          <w:spacing w:val="0"/>
          <w:w w:val="100"/>
          <w:position w:val="0"/>
          <w:sz w:val="18"/>
          <w:szCs w:val="18"/>
        </w:rPr>
        <w:t>2）</w:t>
        <w:tab/>
      </w:r>
      <w:r>
        <w:rPr>
          <w:color w:val="000000"/>
          <w:spacing w:val="0"/>
          <w:w w:val="100"/>
          <w:position w:val="0"/>
        </w:rPr>
        <w:t>公司出租资产所收取的租赁费，在不扣除免租期的整个租赁期内，按直线法进行分摊，确认为租赁收入。公司支付的 与租赁交易相关的初始直接费用，计入当期费用；如金额较大的，则予以资本化，在整个租赁期间内按照与租赁收入确认相 同的基础分期计入当期收益。</w:t>
      </w:r>
    </w:p>
    <w:p>
      <w:pPr>
        <w:pStyle w:val="Style25"/>
        <w:keepNext w:val="0"/>
        <w:keepLines w:val="0"/>
        <w:widowControl w:val="0"/>
        <w:shd w:val="clear" w:color="auto" w:fill="auto"/>
        <w:bidi w:val="0"/>
        <w:spacing w:before="0" w:after="280" w:line="317" w:lineRule="exact"/>
        <w:ind w:left="0" w:right="0" w:firstLine="0"/>
        <w:jc w:val="left"/>
      </w:pPr>
      <w:r>
        <w:rPr>
          <w:color w:val="000000"/>
          <w:spacing w:val="0"/>
          <w:w w:val="100"/>
          <w:position w:val="0"/>
        </w:rPr>
        <w:t>公司承担了应由承租方承担的与租赁相关的费用时，公司将该部分费用从租金收入总额中扣除，按扣除后的租金费用在租赁 期内分配。</w:t>
      </w:r>
    </w:p>
    <w:p>
      <w:pPr>
        <w:pStyle w:val="Style45"/>
        <w:keepNext w:val="0"/>
        <w:keepLines w:val="0"/>
        <w:widowControl w:val="0"/>
        <w:shd w:val="clear" w:color="auto" w:fill="auto"/>
        <w:tabs>
          <w:tab w:pos="493" w:val="left"/>
        </w:tabs>
        <w:bidi w:val="0"/>
        <w:spacing w:before="0" w:after="280" w:line="313" w:lineRule="exact"/>
        <w:ind w:left="0" w:right="0" w:firstLine="0"/>
        <w:jc w:val="left"/>
        <w:rPr>
          <w:sz w:val="20"/>
          <w:szCs w:val="20"/>
        </w:rPr>
      </w:pPr>
      <w:bookmarkStart w:id="796" w:name="bookmark796"/>
      <w:r>
        <w:rPr>
          <w:b/>
          <w:bCs/>
          <w:i w:val="0"/>
          <w:iCs w:val="0"/>
          <w:color w:val="000000"/>
          <w:spacing w:val="0"/>
          <w:w w:val="100"/>
          <w:position w:val="0"/>
          <w:sz w:val="20"/>
          <w:szCs w:val="20"/>
        </w:rPr>
        <w:t>（</w:t>
      </w:r>
      <w:bookmarkEnd w:id="796"/>
      <w:r>
        <w:rPr>
          <w:rFonts w:ascii="Times New Roman" w:eastAsia="Times New Roman" w:hAnsi="Times New Roman" w:cs="Times New Roman"/>
          <w:b/>
          <w:bCs/>
          <w:i w:val="0"/>
          <w:iCs w:val="0"/>
          <w:color w:val="000000"/>
          <w:spacing w:val="0"/>
          <w:w w:val="100"/>
          <w:position w:val="0"/>
          <w:sz w:val="20"/>
          <w:szCs w:val="20"/>
        </w:rPr>
        <w:t>2</w:t>
      </w:r>
      <w:r>
        <w:rPr>
          <w:b/>
          <w:bCs/>
          <w:i w:val="0"/>
          <w:iCs w:val="0"/>
          <w:color w:val="000000"/>
          <w:spacing w:val="0"/>
          <w:w w:val="100"/>
          <w:position w:val="0"/>
          <w:sz w:val="20"/>
          <w:szCs w:val="20"/>
        </w:rPr>
        <w:t>）</w:t>
        <w:tab/>
        <w:t>融资租赁会计处理</w:t>
      </w:r>
    </w:p>
    <w:p>
      <w:pPr>
        <w:pStyle w:val="Style45"/>
        <w:keepNext w:val="0"/>
        <w:keepLines w:val="0"/>
        <w:widowControl w:val="0"/>
        <w:shd w:val="clear" w:color="auto" w:fill="auto"/>
        <w:tabs>
          <w:tab w:pos="493" w:val="left"/>
        </w:tabs>
        <w:bidi w:val="0"/>
        <w:spacing w:before="0" w:after="400" w:line="313" w:lineRule="exact"/>
        <w:ind w:left="0" w:right="0" w:firstLine="0"/>
        <w:jc w:val="left"/>
        <w:rPr>
          <w:sz w:val="20"/>
          <w:szCs w:val="20"/>
        </w:rPr>
      </w:pPr>
      <w:bookmarkStart w:id="797" w:name="bookmark797"/>
      <w:r>
        <w:rPr>
          <w:b/>
          <w:bCs/>
          <w:i w:val="0"/>
          <w:iCs w:val="0"/>
          <w:color w:val="000000"/>
          <w:spacing w:val="0"/>
          <w:w w:val="100"/>
          <w:position w:val="0"/>
          <w:sz w:val="20"/>
          <w:szCs w:val="20"/>
        </w:rPr>
        <w:t>（</w:t>
      </w:r>
      <w:bookmarkEnd w:id="797"/>
      <w:r>
        <w:rPr>
          <w:rFonts w:ascii="Times New Roman" w:eastAsia="Times New Roman" w:hAnsi="Times New Roman" w:cs="Times New Roman"/>
          <w:b/>
          <w:bCs/>
          <w:i w:val="0"/>
          <w:iCs w:val="0"/>
          <w:color w:val="000000"/>
          <w:spacing w:val="0"/>
          <w:w w:val="100"/>
          <w:position w:val="0"/>
          <w:sz w:val="20"/>
          <w:szCs w:val="20"/>
        </w:rPr>
        <w:t>3</w:t>
      </w:r>
      <w:r>
        <w:rPr>
          <w:b/>
          <w:bCs/>
          <w:i w:val="0"/>
          <w:iCs w:val="0"/>
          <w:color w:val="000000"/>
          <w:spacing w:val="0"/>
          <w:w w:val="100"/>
          <w:position w:val="0"/>
          <w:sz w:val="20"/>
          <w:szCs w:val="20"/>
        </w:rPr>
        <w:t>）</w:t>
        <w:tab/>
        <w:t>售后租回的会计处理</w:t>
      </w:r>
    </w:p>
    <w:p>
      <w:pPr>
        <w:pStyle w:val="Style45"/>
        <w:keepNext w:val="0"/>
        <w:keepLines w:val="0"/>
        <w:widowControl w:val="0"/>
        <w:shd w:val="clear" w:color="auto" w:fill="auto"/>
        <w:tabs>
          <w:tab w:pos="483" w:val="left"/>
        </w:tabs>
        <w:bidi w:val="0"/>
        <w:spacing w:before="0" w:after="220" w:line="326" w:lineRule="auto"/>
        <w:ind w:left="0" w:right="0" w:firstLine="0"/>
        <w:jc w:val="left"/>
        <w:rPr>
          <w:sz w:val="20"/>
          <w:szCs w:val="20"/>
        </w:rPr>
      </w:pPr>
      <w:bookmarkStart w:id="798" w:name="bookmark798"/>
      <w:r>
        <w:rPr>
          <w:rFonts w:ascii="Times New Roman" w:eastAsia="Times New Roman" w:hAnsi="Times New Roman" w:cs="Times New Roman"/>
          <w:b/>
          <w:bCs/>
          <w:i w:val="0"/>
          <w:iCs w:val="0"/>
          <w:color w:val="000000"/>
          <w:spacing w:val="0"/>
          <w:w w:val="100"/>
          <w:position w:val="0"/>
          <w:sz w:val="20"/>
          <w:szCs w:val="20"/>
        </w:rPr>
        <w:t>3</w:t>
      </w:r>
      <w:bookmarkEnd w:id="798"/>
      <w:r>
        <w:rPr>
          <w:rFonts w:ascii="Times New Roman" w:eastAsia="Times New Roman" w:hAnsi="Times New Roman" w:cs="Times New Roman"/>
          <w:b/>
          <w:bCs/>
          <w:i w:val="0"/>
          <w:iCs w:val="0"/>
          <w:color w:val="000000"/>
          <w:spacing w:val="0"/>
          <w:w w:val="100"/>
          <w:position w:val="0"/>
          <w:sz w:val="20"/>
          <w:szCs w:val="20"/>
        </w:rPr>
        <w:t>0</w:t>
      </w:r>
      <w:r>
        <w:rPr>
          <w:b/>
          <w:bCs/>
          <w:i w:val="0"/>
          <w:iCs w:val="0"/>
          <w:color w:val="000000"/>
          <w:spacing w:val="0"/>
          <w:w w:val="100"/>
          <w:position w:val="0"/>
          <w:sz w:val="20"/>
          <w:szCs w:val="20"/>
        </w:rPr>
        <w:t>、</w:t>
        <w:tab/>
        <w:t>持有待售资产</w:t>
      </w:r>
    </w:p>
    <w:p>
      <w:pPr>
        <w:pStyle w:val="Style45"/>
        <w:keepNext w:val="0"/>
        <w:keepLines w:val="0"/>
        <w:widowControl w:val="0"/>
        <w:shd w:val="clear" w:color="auto" w:fill="auto"/>
        <w:bidi w:val="0"/>
        <w:spacing w:before="0" w:after="280" w:line="313" w:lineRule="exact"/>
        <w:ind w:left="0" w:right="0" w:firstLine="0"/>
        <w:jc w:val="left"/>
        <w:rPr>
          <w:sz w:val="20"/>
          <w:szCs w:val="20"/>
        </w:rPr>
      </w:pPr>
      <w:bookmarkStart w:id="799" w:name="bookmark799"/>
      <w:r>
        <w:rPr>
          <w:b/>
          <w:bCs/>
          <w:i w:val="0"/>
          <w:iCs w:val="0"/>
          <w:color w:val="000000"/>
          <w:spacing w:val="0"/>
          <w:w w:val="100"/>
          <w:position w:val="0"/>
          <w:sz w:val="20"/>
          <w:szCs w:val="20"/>
        </w:rPr>
        <w:t>（</w:t>
      </w:r>
      <w:bookmarkEnd w:id="799"/>
      <w:r>
        <w:rPr>
          <w:rFonts w:ascii="Times New Roman" w:eastAsia="Times New Roman" w:hAnsi="Times New Roman" w:cs="Times New Roman"/>
          <w:b/>
          <w:bCs/>
          <w:i w:val="0"/>
          <w:iCs w:val="0"/>
          <w:color w:val="000000"/>
          <w:spacing w:val="0"/>
          <w:w w:val="100"/>
          <w:position w:val="0"/>
          <w:sz w:val="20"/>
          <w:szCs w:val="20"/>
        </w:rPr>
        <w:t>1</w:t>
      </w:r>
      <w:r>
        <w:rPr>
          <w:b/>
          <w:bCs/>
          <w:i w:val="0"/>
          <w:iCs w:val="0"/>
          <w:color w:val="000000"/>
          <w:spacing w:val="0"/>
          <w:w w:val="100"/>
          <w:position w:val="0"/>
          <w:sz w:val="20"/>
          <w:szCs w:val="20"/>
        </w:rPr>
        <w:t>）持有待售资产确认标准</w:t>
      </w:r>
    </w:p>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本公司将同时符合下列条件的非流动资产确认为持有待售资产：</w:t>
      </w:r>
    </w:p>
    <w:p>
      <w:pPr>
        <w:pStyle w:val="Style25"/>
        <w:keepNext w:val="0"/>
        <w:keepLines w:val="0"/>
        <w:widowControl w:val="0"/>
        <w:shd w:val="clear" w:color="auto" w:fill="auto"/>
        <w:tabs>
          <w:tab w:pos="445" w:val="left"/>
        </w:tabs>
        <w:bidi w:val="0"/>
        <w:spacing w:before="0" w:after="0" w:line="317" w:lineRule="exact"/>
        <w:ind w:left="0" w:right="0" w:firstLine="0"/>
        <w:jc w:val="left"/>
      </w:pPr>
      <w:bookmarkStart w:id="800" w:name="bookmark800"/>
      <w:r>
        <w:rPr>
          <w:color w:val="000000"/>
          <w:spacing w:val="0"/>
          <w:w w:val="100"/>
          <w:position w:val="0"/>
          <w:sz w:val="18"/>
          <w:szCs w:val="18"/>
        </w:rPr>
        <w:t>（</w:t>
      </w:r>
      <w:bookmarkEnd w:id="800"/>
      <w:r>
        <w:rPr>
          <w:color w:val="000000"/>
          <w:spacing w:val="0"/>
          <w:w w:val="100"/>
          <w:position w:val="0"/>
          <w:sz w:val="18"/>
          <w:szCs w:val="18"/>
        </w:rPr>
        <w:t>1）</w:t>
        <w:tab/>
      </w:r>
      <w:r>
        <w:rPr>
          <w:color w:val="000000"/>
          <w:spacing w:val="0"/>
          <w:w w:val="100"/>
          <w:position w:val="0"/>
        </w:rPr>
        <w:t>公司已就该资产出售事项作出决议</w:t>
      </w:r>
    </w:p>
    <w:p>
      <w:pPr>
        <w:pStyle w:val="Style25"/>
        <w:keepNext w:val="0"/>
        <w:keepLines w:val="0"/>
        <w:widowControl w:val="0"/>
        <w:shd w:val="clear" w:color="auto" w:fill="auto"/>
        <w:tabs>
          <w:tab w:pos="445" w:val="left"/>
        </w:tabs>
        <w:bidi w:val="0"/>
        <w:spacing w:before="0" w:after="280" w:line="317" w:lineRule="exact"/>
        <w:ind w:left="0" w:right="0" w:firstLine="0"/>
        <w:jc w:val="left"/>
      </w:pPr>
      <w:bookmarkStart w:id="801" w:name="bookmark801"/>
      <w:r>
        <w:rPr>
          <w:color w:val="000000"/>
          <w:spacing w:val="0"/>
          <w:w w:val="100"/>
          <w:position w:val="0"/>
          <w:sz w:val="18"/>
          <w:szCs w:val="18"/>
        </w:rPr>
        <w:t>（</w:t>
      </w:r>
      <w:bookmarkEnd w:id="801"/>
      <w:r>
        <w:rPr>
          <w:color w:val="000000"/>
          <w:spacing w:val="0"/>
          <w:w w:val="100"/>
          <w:position w:val="0"/>
          <w:sz w:val="18"/>
          <w:szCs w:val="18"/>
        </w:rPr>
        <w:t>2）</w:t>
        <w:tab/>
      </w:r>
      <w:r>
        <w:rPr>
          <w:color w:val="000000"/>
          <w:spacing w:val="0"/>
          <w:w w:val="100"/>
          <w:position w:val="0"/>
        </w:rPr>
        <w:t>公司已与对方签订了不可撤消的转让协议</w:t>
      </w:r>
    </w:p>
    <w:p>
      <w:pPr>
        <w:pStyle w:val="Style25"/>
        <w:keepNext w:val="0"/>
        <w:keepLines w:val="0"/>
        <w:widowControl w:val="0"/>
        <w:shd w:val="clear" w:color="auto" w:fill="auto"/>
        <w:bidi w:val="0"/>
        <w:spacing w:before="0" w:after="300" w:line="314" w:lineRule="exact"/>
        <w:ind w:left="0" w:right="0" w:firstLine="0"/>
        <w:jc w:val="left"/>
      </w:pPr>
      <w:bookmarkStart w:id="802" w:name="bookmark802"/>
      <w:r>
        <w:rPr>
          <w:color w:val="000000"/>
          <w:spacing w:val="0"/>
          <w:w w:val="100"/>
          <w:position w:val="0"/>
          <w:sz w:val="18"/>
          <w:szCs w:val="18"/>
        </w:rPr>
        <w:t>（</w:t>
      </w:r>
      <w:bookmarkEnd w:id="802"/>
      <w:r>
        <w:rPr>
          <w:color w:val="000000"/>
          <w:spacing w:val="0"/>
          <w:w w:val="100"/>
          <w:position w:val="0"/>
          <w:sz w:val="18"/>
          <w:szCs w:val="18"/>
        </w:rPr>
        <w:t>3）</w:t>
      </w:r>
      <w:r>
        <w:rPr>
          <w:color w:val="000000"/>
          <w:spacing w:val="0"/>
          <w:w w:val="100"/>
          <w:position w:val="0"/>
        </w:rPr>
        <w:t>该资产转让将在一年内完成。</w:t>
      </w:r>
    </w:p>
    <w:p>
      <w:pPr>
        <w:pStyle w:val="Style29"/>
        <w:keepNext/>
        <w:keepLines/>
        <w:widowControl w:val="0"/>
        <w:shd w:val="clear" w:color="auto" w:fill="auto"/>
        <w:bidi w:val="0"/>
        <w:spacing w:before="0" w:after="300" w:line="314" w:lineRule="exact"/>
        <w:ind w:left="0" w:right="0" w:firstLine="0"/>
        <w:jc w:val="both"/>
      </w:pPr>
      <w:bookmarkStart w:id="803" w:name="bookmark803"/>
      <w:bookmarkStart w:id="804" w:name="bookmark804"/>
      <w:bookmarkStart w:id="805" w:name="bookmark805"/>
      <w:bookmarkStart w:id="806" w:name="bookmark806"/>
      <w:r>
        <w:rPr>
          <w:color w:val="000000"/>
          <w:spacing w:val="0"/>
          <w:w w:val="100"/>
          <w:position w:val="0"/>
        </w:rPr>
        <w:t>（</w:t>
      </w:r>
      <w:bookmarkEnd w:id="805"/>
      <w:r>
        <w:rPr>
          <w:rFonts w:ascii="Times New Roman" w:eastAsia="Times New Roman" w:hAnsi="Times New Roman" w:cs="Times New Roman"/>
          <w:color w:val="000000"/>
          <w:spacing w:val="0"/>
          <w:w w:val="100"/>
          <w:position w:val="0"/>
        </w:rPr>
        <w:t>2</w:t>
      </w:r>
      <w:r>
        <w:rPr>
          <w:color w:val="000000"/>
          <w:spacing w:val="0"/>
          <w:w w:val="100"/>
          <w:position w:val="0"/>
        </w:rPr>
        <w:t>）持有待售资产的会计处理方法</w:t>
      </w:r>
      <w:bookmarkEnd w:id="803"/>
      <w:bookmarkEnd w:id="804"/>
      <w:bookmarkEnd w:id="806"/>
    </w:p>
    <w:p>
      <w:pPr>
        <w:pStyle w:val="Style45"/>
        <w:keepNext w:val="0"/>
        <w:keepLines w:val="0"/>
        <w:widowControl w:val="0"/>
        <w:shd w:val="clear" w:color="auto" w:fill="auto"/>
        <w:bidi w:val="0"/>
        <w:spacing w:before="0" w:after="300" w:line="312" w:lineRule="exact"/>
        <w:ind w:left="0" w:right="0" w:firstLine="0"/>
        <w:jc w:val="both"/>
        <w:rPr>
          <w:sz w:val="20"/>
          <w:szCs w:val="20"/>
        </w:rPr>
      </w:pPr>
      <w:r>
        <w:rPr>
          <w:i w:val="0"/>
          <w:iCs w:val="0"/>
          <w:color w:val="000000"/>
          <w:spacing w:val="0"/>
          <w:w w:val="100"/>
          <w:position w:val="0"/>
          <w:sz w:val="20"/>
          <w:szCs w:val="20"/>
        </w:rPr>
        <w:t>符合持有待售条件的非流动资产</w:t>
      </w:r>
      <w:r>
        <w:rPr>
          <w:rFonts w:ascii="Times New Roman" w:eastAsia="Times New Roman" w:hAnsi="Times New Roman" w:cs="Times New Roman"/>
          <w:i w:val="0"/>
          <w:iCs w:val="0"/>
          <w:color w:val="000000"/>
          <w:spacing w:val="0"/>
          <w:w w:val="100"/>
          <w:position w:val="0"/>
          <w:sz w:val="20"/>
          <w:szCs w:val="20"/>
        </w:rPr>
        <w:t>（</w:t>
      </w:r>
      <w:r>
        <w:rPr>
          <w:i w:val="0"/>
          <w:iCs w:val="0"/>
          <w:color w:val="000000"/>
          <w:spacing w:val="0"/>
          <w:w w:val="100"/>
          <w:position w:val="0"/>
          <w:sz w:val="20"/>
          <w:szCs w:val="20"/>
        </w:rPr>
        <w:t>不包括金融资产及递延所得税资产</w:t>
      </w:r>
      <w:r>
        <w:rPr>
          <w:rFonts w:ascii="Times New Roman" w:eastAsia="Times New Roman" w:hAnsi="Times New Roman" w:cs="Times New Roman"/>
          <w:i w:val="0"/>
          <w:iCs w:val="0"/>
          <w:color w:val="000000"/>
          <w:spacing w:val="0"/>
          <w:w w:val="100"/>
          <w:position w:val="0"/>
          <w:sz w:val="20"/>
          <w:szCs w:val="20"/>
        </w:rPr>
        <w:t>）</w:t>
      </w:r>
      <w:r>
        <w:rPr>
          <w:i w:val="0"/>
          <w:iCs w:val="0"/>
          <w:color w:val="000000"/>
          <w:spacing w:val="0"/>
          <w:w w:val="100"/>
          <w:position w:val="0"/>
          <w:sz w:val="20"/>
          <w:szCs w:val="20"/>
        </w:rPr>
        <w:t>，以账面价值与公允价值减去处置费 用孰低的金额列示为其他流动资产。公允价值减去处置费用低于原账面价值的金额，确认为资产减值损失。</w:t>
      </w:r>
    </w:p>
    <w:p>
      <w:pPr>
        <w:pStyle w:val="Style29"/>
        <w:keepNext/>
        <w:keepLines/>
        <w:widowControl w:val="0"/>
        <w:shd w:val="clear" w:color="auto" w:fill="auto"/>
        <w:tabs>
          <w:tab w:pos="483" w:val="left"/>
        </w:tabs>
        <w:bidi w:val="0"/>
        <w:spacing w:before="0" w:after="300" w:line="314" w:lineRule="exact"/>
        <w:ind w:left="0" w:right="0" w:firstLine="0"/>
        <w:jc w:val="both"/>
      </w:pPr>
      <w:bookmarkStart w:id="807" w:name="bookmark807"/>
      <w:bookmarkStart w:id="808" w:name="bookmark808"/>
      <w:bookmarkStart w:id="809" w:name="bookmark809"/>
      <w:bookmarkStart w:id="810" w:name="bookmark810"/>
      <w:r>
        <w:rPr>
          <w:rFonts w:ascii="Times New Roman" w:eastAsia="Times New Roman" w:hAnsi="Times New Roman" w:cs="Times New Roman"/>
          <w:color w:val="000000"/>
          <w:spacing w:val="0"/>
          <w:w w:val="100"/>
          <w:position w:val="0"/>
        </w:rPr>
        <w:t>3</w:t>
      </w:r>
      <w:bookmarkEnd w:id="809"/>
      <w:r>
        <w:rPr>
          <w:rFonts w:ascii="Times New Roman" w:eastAsia="Times New Roman" w:hAnsi="Times New Roman" w:cs="Times New Roman"/>
          <w:color w:val="000000"/>
          <w:spacing w:val="0"/>
          <w:w w:val="100"/>
          <w:position w:val="0"/>
        </w:rPr>
        <w:t>1</w:t>
      </w:r>
      <w:r>
        <w:rPr>
          <w:color w:val="000000"/>
          <w:spacing w:val="0"/>
          <w:w w:val="100"/>
          <w:position w:val="0"/>
        </w:rPr>
        <w:t>、</w:t>
        <w:tab/>
        <w:t>资产证券化业务</w:t>
      </w:r>
      <w:bookmarkEnd w:id="807"/>
      <w:bookmarkEnd w:id="808"/>
      <w:bookmarkEnd w:id="810"/>
    </w:p>
    <w:p>
      <w:pPr>
        <w:pStyle w:val="Style29"/>
        <w:keepNext/>
        <w:keepLines/>
        <w:widowControl w:val="0"/>
        <w:shd w:val="clear" w:color="auto" w:fill="auto"/>
        <w:tabs>
          <w:tab w:pos="483" w:val="left"/>
        </w:tabs>
        <w:bidi w:val="0"/>
        <w:spacing w:before="0" w:after="300" w:line="314" w:lineRule="exact"/>
        <w:ind w:left="0" w:right="0" w:firstLine="0"/>
        <w:jc w:val="both"/>
      </w:pPr>
      <w:bookmarkStart w:id="807" w:name="bookmark807"/>
      <w:bookmarkStart w:id="808" w:name="bookmark808"/>
      <w:bookmarkStart w:id="811" w:name="bookmark811"/>
      <w:bookmarkStart w:id="812" w:name="bookmark812"/>
      <w:r>
        <w:rPr>
          <w:rFonts w:ascii="Times New Roman" w:eastAsia="Times New Roman" w:hAnsi="Times New Roman" w:cs="Times New Roman"/>
          <w:color w:val="000000"/>
          <w:spacing w:val="0"/>
          <w:w w:val="100"/>
          <w:position w:val="0"/>
        </w:rPr>
        <w:t>3</w:t>
      </w:r>
      <w:bookmarkEnd w:id="811"/>
      <w:r>
        <w:rPr>
          <w:rFonts w:ascii="Times New Roman" w:eastAsia="Times New Roman" w:hAnsi="Times New Roman" w:cs="Times New Roman"/>
          <w:color w:val="000000"/>
          <w:spacing w:val="0"/>
          <w:w w:val="100"/>
          <w:position w:val="0"/>
        </w:rPr>
        <w:t>2</w:t>
      </w:r>
      <w:r>
        <w:rPr>
          <w:color w:val="000000"/>
          <w:spacing w:val="0"/>
          <w:w w:val="100"/>
          <w:position w:val="0"/>
        </w:rPr>
        <w:t>、</w:t>
        <w:tab/>
        <w:t>套期会计</w:t>
      </w:r>
      <w:bookmarkEnd w:id="807"/>
      <w:bookmarkEnd w:id="808"/>
      <w:bookmarkEnd w:id="812"/>
    </w:p>
    <w:p>
      <w:pPr>
        <w:pStyle w:val="Style29"/>
        <w:keepNext/>
        <w:keepLines/>
        <w:widowControl w:val="0"/>
        <w:shd w:val="clear" w:color="auto" w:fill="auto"/>
        <w:tabs>
          <w:tab w:pos="376" w:val="left"/>
        </w:tabs>
        <w:bidi w:val="0"/>
        <w:spacing w:before="0" w:after="0" w:line="314" w:lineRule="exact"/>
        <w:ind w:left="0" w:right="0" w:firstLine="0"/>
        <w:jc w:val="left"/>
      </w:pPr>
      <w:bookmarkStart w:id="807" w:name="bookmark807"/>
      <w:bookmarkStart w:id="808" w:name="bookmark808"/>
      <w:bookmarkStart w:id="813" w:name="bookmark813"/>
      <w:bookmarkStart w:id="814" w:name="bookmark814"/>
      <w:r>
        <w:rPr>
          <w:rFonts w:ascii="Times New Roman" w:eastAsia="Times New Roman" w:hAnsi="Times New Roman" w:cs="Times New Roman"/>
          <w:color w:val="000000"/>
          <w:spacing w:val="0"/>
          <w:w w:val="100"/>
          <w:position w:val="0"/>
        </w:rPr>
        <w:t>1</w:t>
      </w:r>
      <w:bookmarkEnd w:id="813"/>
      <w:r>
        <w:rPr>
          <w:color w:val="000000"/>
          <w:spacing w:val="0"/>
          <w:w w:val="100"/>
          <w:position w:val="0"/>
        </w:rPr>
        <w:t>、</w:t>
        <w:tab/>
        <w:t>套期保值的分类：</w:t>
      </w:r>
      <w:bookmarkEnd w:id="807"/>
      <w:bookmarkEnd w:id="808"/>
      <w:bookmarkEnd w:id="814"/>
    </w:p>
    <w:p>
      <w:pPr>
        <w:pStyle w:val="Style25"/>
        <w:keepNext w:val="0"/>
        <w:keepLines w:val="0"/>
        <w:widowControl w:val="0"/>
        <w:shd w:val="clear" w:color="auto" w:fill="auto"/>
        <w:tabs>
          <w:tab w:pos="445" w:val="left"/>
        </w:tabs>
        <w:bidi w:val="0"/>
        <w:spacing w:before="0" w:after="0" w:line="314" w:lineRule="exact"/>
        <w:ind w:left="0" w:right="0" w:firstLine="0"/>
        <w:jc w:val="both"/>
      </w:pPr>
      <w:bookmarkStart w:id="815" w:name="bookmark815"/>
      <w:r>
        <w:rPr>
          <w:color w:val="000000"/>
          <w:spacing w:val="0"/>
          <w:w w:val="100"/>
          <w:position w:val="0"/>
          <w:sz w:val="18"/>
          <w:szCs w:val="18"/>
        </w:rPr>
        <w:t>（</w:t>
      </w:r>
      <w:bookmarkEnd w:id="815"/>
      <w:r>
        <w:rPr>
          <w:color w:val="000000"/>
          <w:spacing w:val="0"/>
          <w:w w:val="100"/>
          <w:position w:val="0"/>
          <w:sz w:val="18"/>
          <w:szCs w:val="18"/>
        </w:rPr>
        <w:t>1）</w:t>
        <w:tab/>
      </w:r>
      <w:r>
        <w:rPr>
          <w:color w:val="000000"/>
          <w:spacing w:val="0"/>
          <w:w w:val="100"/>
          <w:position w:val="0"/>
        </w:rPr>
        <w:t>公允价值套期，是指对已确认资产或负债，尚未确认的确定承诺（除外汇风险外）的公允价值变动风险进行的套期。</w:t>
      </w:r>
    </w:p>
    <w:p>
      <w:pPr>
        <w:pStyle w:val="Style25"/>
        <w:keepNext w:val="0"/>
        <w:keepLines w:val="0"/>
        <w:widowControl w:val="0"/>
        <w:shd w:val="clear" w:color="auto" w:fill="auto"/>
        <w:tabs>
          <w:tab w:pos="541" w:val="left"/>
        </w:tabs>
        <w:bidi w:val="0"/>
        <w:spacing w:before="0" w:after="0" w:line="314" w:lineRule="exact"/>
        <w:ind w:left="0" w:right="0" w:firstLine="0"/>
        <w:jc w:val="both"/>
      </w:pPr>
      <w:bookmarkStart w:id="816" w:name="bookmark816"/>
      <w:r>
        <w:rPr>
          <w:color w:val="000000"/>
          <w:spacing w:val="0"/>
          <w:w w:val="100"/>
          <w:position w:val="0"/>
          <w:sz w:val="18"/>
          <w:szCs w:val="18"/>
        </w:rPr>
        <w:t>（</w:t>
      </w:r>
      <w:bookmarkEnd w:id="816"/>
      <w:r>
        <w:rPr>
          <w:color w:val="000000"/>
          <w:spacing w:val="0"/>
          <w:w w:val="100"/>
          <w:position w:val="0"/>
          <w:sz w:val="18"/>
          <w:szCs w:val="18"/>
        </w:rPr>
        <w:t>2）</w:t>
        <w:tab/>
      </w:r>
      <w:r>
        <w:rPr>
          <w:color w:val="000000"/>
          <w:spacing w:val="0"/>
          <w:w w:val="100"/>
          <w:position w:val="0"/>
        </w:rPr>
        <w:t>现金流量套期，是指对现金流量变动风险进行的套期，此现金流量变动源于与已确认资产或负债、很可能发生的预期 交易有关的某类特定风险，或一项未确认的确定承诺包含的外汇风险。</w:t>
      </w:r>
    </w:p>
    <w:p>
      <w:pPr>
        <w:pStyle w:val="Style25"/>
        <w:keepNext w:val="0"/>
        <w:keepLines w:val="0"/>
        <w:widowControl w:val="0"/>
        <w:shd w:val="clear" w:color="auto" w:fill="auto"/>
        <w:tabs>
          <w:tab w:pos="526" w:val="left"/>
        </w:tabs>
        <w:bidi w:val="0"/>
        <w:spacing w:before="0" w:after="0" w:line="314" w:lineRule="exact"/>
        <w:ind w:left="0" w:right="0" w:firstLine="0"/>
        <w:jc w:val="both"/>
      </w:pPr>
      <w:bookmarkStart w:id="817" w:name="bookmark817"/>
      <w:r>
        <w:rPr>
          <w:color w:val="000000"/>
          <w:spacing w:val="0"/>
          <w:w w:val="100"/>
          <w:position w:val="0"/>
          <w:sz w:val="18"/>
          <w:szCs w:val="18"/>
        </w:rPr>
        <w:t>（</w:t>
      </w:r>
      <w:bookmarkEnd w:id="817"/>
      <w:r>
        <w:rPr>
          <w:color w:val="000000"/>
          <w:spacing w:val="0"/>
          <w:w w:val="100"/>
          <w:position w:val="0"/>
          <w:sz w:val="18"/>
          <w:szCs w:val="18"/>
        </w:rPr>
        <w:t>3）</w:t>
        <w:tab/>
      </w:r>
      <w:r>
        <w:rPr>
          <w:color w:val="000000"/>
          <w:spacing w:val="0"/>
          <w:w w:val="100"/>
          <w:position w:val="0"/>
        </w:rPr>
        <w:t>境外经营净投资套期，是指对境外经营净投资外汇风险进行的套期。境外经营净投资，是指企业在境外经营净资产中 的权益份额。</w:t>
      </w:r>
    </w:p>
    <w:p>
      <w:pPr>
        <w:pStyle w:val="Style29"/>
        <w:keepNext/>
        <w:keepLines/>
        <w:widowControl w:val="0"/>
        <w:shd w:val="clear" w:color="auto" w:fill="auto"/>
        <w:tabs>
          <w:tab w:pos="382" w:val="left"/>
        </w:tabs>
        <w:bidi w:val="0"/>
        <w:spacing w:before="0" w:after="0" w:line="314" w:lineRule="exact"/>
        <w:ind w:left="0" w:right="0" w:firstLine="0"/>
        <w:jc w:val="left"/>
      </w:pPr>
      <w:bookmarkStart w:id="818" w:name="bookmark818"/>
      <w:bookmarkStart w:id="819" w:name="bookmark819"/>
      <w:bookmarkStart w:id="820" w:name="bookmark820"/>
      <w:bookmarkStart w:id="821" w:name="bookmark821"/>
      <w:r>
        <w:rPr>
          <w:rFonts w:ascii="Times New Roman" w:eastAsia="Times New Roman" w:hAnsi="Times New Roman" w:cs="Times New Roman"/>
          <w:color w:val="000000"/>
          <w:spacing w:val="0"/>
          <w:w w:val="100"/>
          <w:position w:val="0"/>
        </w:rPr>
        <w:t>2</w:t>
      </w:r>
      <w:bookmarkEnd w:id="820"/>
      <w:r>
        <w:rPr>
          <w:color w:val="000000"/>
          <w:spacing w:val="0"/>
          <w:w w:val="100"/>
          <w:position w:val="0"/>
        </w:rPr>
        <w:t>、</w:t>
        <w:tab/>
        <w:t>套期关系的指定及套期有效性的认定：</w:t>
      </w:r>
      <w:bookmarkEnd w:id="818"/>
      <w:bookmarkEnd w:id="819"/>
      <w:bookmarkEnd w:id="821"/>
    </w:p>
    <w:p>
      <w:pPr>
        <w:pStyle w:val="Style25"/>
        <w:keepNext w:val="0"/>
        <w:keepLines w:val="0"/>
        <w:widowControl w:val="0"/>
        <w:shd w:val="clear" w:color="auto" w:fill="auto"/>
        <w:bidi w:val="0"/>
        <w:spacing w:before="0" w:after="0" w:line="314" w:lineRule="exact"/>
        <w:ind w:left="0" w:right="0" w:firstLine="0"/>
        <w:jc w:val="left"/>
      </w:pPr>
      <w:r>
        <w:rPr>
          <w:color w:val="000000"/>
          <w:spacing w:val="0"/>
          <w:w w:val="100"/>
          <w:position w:val="0"/>
        </w:rPr>
        <w:t>在套期关系开始时，本公司对套期关系有正式指定，并准备了关于套期关系、风险管理目标和套期策略的正式书面文件。该 文件载明了套期工具、被套期项目或交易，被套期风险的性质，以及本公司对套期工具有效性评价方法。</w:t>
      </w:r>
    </w:p>
    <w:p>
      <w:pPr>
        <w:pStyle w:val="Style25"/>
        <w:keepNext w:val="0"/>
        <w:keepLines w:val="0"/>
        <w:widowControl w:val="0"/>
        <w:shd w:val="clear" w:color="auto" w:fill="auto"/>
        <w:bidi w:val="0"/>
        <w:spacing w:before="0" w:after="0" w:line="314" w:lineRule="exact"/>
        <w:ind w:left="0" w:right="0" w:firstLine="0"/>
        <w:jc w:val="left"/>
      </w:pPr>
      <w:r>
        <w:rPr>
          <w:color w:val="000000"/>
          <w:spacing w:val="0"/>
          <w:w w:val="100"/>
          <w:position w:val="0"/>
        </w:rPr>
        <w:t>套期有效性,是指套期工具的公允价值或现金流量变动能够抵销被套期风险引起的被套期项目公允价值或现金流量变动的程 度。本公司持续地对套期有效性进行评价，判断该套期在套期关系被指定的会计期间内是否高度有效。套期同时满足下列条 件时，本公司认定其为高度有效：</w:t>
      </w:r>
    </w:p>
    <w:p>
      <w:pPr>
        <w:pStyle w:val="Style25"/>
        <w:keepNext w:val="0"/>
        <w:keepLines w:val="0"/>
        <w:widowControl w:val="0"/>
        <w:shd w:val="clear" w:color="auto" w:fill="auto"/>
        <w:tabs>
          <w:tab w:pos="445" w:val="left"/>
        </w:tabs>
        <w:bidi w:val="0"/>
        <w:spacing w:before="0" w:after="0" w:line="314" w:lineRule="exact"/>
        <w:ind w:left="0" w:right="0" w:firstLine="0"/>
        <w:jc w:val="left"/>
      </w:pPr>
      <w:bookmarkStart w:id="822" w:name="bookmark822"/>
      <w:r>
        <w:rPr>
          <w:color w:val="000000"/>
          <w:spacing w:val="0"/>
          <w:w w:val="100"/>
          <w:position w:val="0"/>
          <w:sz w:val="18"/>
          <w:szCs w:val="18"/>
        </w:rPr>
        <w:t>（</w:t>
      </w:r>
      <w:bookmarkEnd w:id="822"/>
      <w:r>
        <w:rPr>
          <w:color w:val="000000"/>
          <w:spacing w:val="0"/>
          <w:w w:val="100"/>
          <w:position w:val="0"/>
          <w:sz w:val="18"/>
          <w:szCs w:val="18"/>
        </w:rPr>
        <w:t>1）</w:t>
        <w:tab/>
      </w:r>
      <w:r>
        <w:rPr>
          <w:color w:val="000000"/>
          <w:spacing w:val="0"/>
          <w:w w:val="100"/>
          <w:position w:val="0"/>
        </w:rPr>
        <w:t>在套期开始及以后期间，该套期预期会高度有效地抵销套期指定期间被套期风险引起的公允价值或现金流量变动；</w:t>
      </w:r>
    </w:p>
    <w:p>
      <w:pPr>
        <w:pStyle w:val="Style25"/>
        <w:keepNext w:val="0"/>
        <w:keepLines w:val="0"/>
        <w:widowControl w:val="0"/>
        <w:shd w:val="clear" w:color="auto" w:fill="auto"/>
        <w:tabs>
          <w:tab w:pos="445" w:val="left"/>
        </w:tabs>
        <w:bidi w:val="0"/>
        <w:spacing w:before="0" w:after="0" w:line="314" w:lineRule="exact"/>
        <w:ind w:left="0" w:right="0" w:firstLine="0"/>
        <w:jc w:val="left"/>
      </w:pPr>
      <w:bookmarkStart w:id="823" w:name="bookmark823"/>
      <w:r>
        <w:rPr>
          <w:color w:val="000000"/>
          <w:spacing w:val="0"/>
          <w:w w:val="100"/>
          <w:position w:val="0"/>
          <w:sz w:val="18"/>
          <w:szCs w:val="18"/>
        </w:rPr>
        <w:t>（</w:t>
      </w:r>
      <w:bookmarkEnd w:id="823"/>
      <w:r>
        <w:rPr>
          <w:color w:val="000000"/>
          <w:spacing w:val="0"/>
          <w:w w:val="100"/>
          <w:position w:val="0"/>
          <w:sz w:val="18"/>
          <w:szCs w:val="18"/>
        </w:rPr>
        <w:t>2）</w:t>
        <w:tab/>
      </w:r>
      <w:r>
        <w:rPr>
          <w:color w:val="000000"/>
          <w:spacing w:val="0"/>
          <w:w w:val="100"/>
          <w:position w:val="0"/>
        </w:rPr>
        <w:t>该套期的实际抵销结果在</w:t>
      </w:r>
      <w:r>
        <w:rPr>
          <w:color w:val="000000"/>
          <w:spacing w:val="0"/>
          <w:w w:val="100"/>
          <w:position w:val="0"/>
          <w:sz w:val="18"/>
          <w:szCs w:val="18"/>
        </w:rPr>
        <w:t>80%</w:t>
      </w:r>
      <w:r>
        <w:rPr>
          <w:color w:val="000000"/>
          <w:spacing w:val="0"/>
          <w:w w:val="100"/>
          <w:position w:val="0"/>
        </w:rPr>
        <w:t>至</w:t>
      </w:r>
      <w:r>
        <w:rPr>
          <w:color w:val="000000"/>
          <w:spacing w:val="0"/>
          <w:w w:val="100"/>
          <w:position w:val="0"/>
          <w:sz w:val="18"/>
          <w:szCs w:val="18"/>
        </w:rPr>
        <w:t>125%</w:t>
      </w:r>
      <w:r>
        <w:rPr>
          <w:color w:val="000000"/>
          <w:spacing w:val="0"/>
          <w:w w:val="100"/>
          <w:position w:val="0"/>
        </w:rPr>
        <w:t>的范围内。</w:t>
      </w:r>
    </w:p>
    <w:p>
      <w:pPr>
        <w:pStyle w:val="Style29"/>
        <w:keepNext/>
        <w:keepLines/>
        <w:widowControl w:val="0"/>
        <w:shd w:val="clear" w:color="auto" w:fill="auto"/>
        <w:bidi w:val="0"/>
        <w:spacing w:before="0" w:after="0" w:line="314" w:lineRule="exact"/>
        <w:ind w:left="0" w:right="0" w:firstLine="0"/>
        <w:jc w:val="left"/>
      </w:pPr>
      <w:bookmarkStart w:id="824" w:name="bookmark824"/>
      <w:bookmarkStart w:id="825" w:name="bookmark825"/>
      <w:bookmarkStart w:id="826" w:name="bookmark826"/>
      <w:bookmarkStart w:id="827" w:name="bookmark827"/>
      <w:r>
        <w:rPr>
          <w:rFonts w:ascii="Times New Roman" w:eastAsia="Times New Roman" w:hAnsi="Times New Roman" w:cs="Times New Roman"/>
          <w:color w:val="000000"/>
          <w:spacing w:val="0"/>
          <w:w w:val="100"/>
          <w:position w:val="0"/>
        </w:rPr>
        <w:t>3</w:t>
      </w:r>
      <w:bookmarkEnd w:id="826"/>
      <w:r>
        <w:rPr>
          <w:color w:val="000000"/>
          <w:spacing w:val="0"/>
          <w:w w:val="100"/>
          <w:position w:val="0"/>
        </w:rPr>
        <w:t>、套期会计处理方法：</w:t>
      </w:r>
      <w:bookmarkEnd w:id="824"/>
      <w:bookmarkEnd w:id="825"/>
      <w:bookmarkEnd w:id="827"/>
    </w:p>
    <w:p>
      <w:pPr>
        <w:pStyle w:val="Style25"/>
        <w:keepNext w:val="0"/>
        <w:keepLines w:val="0"/>
        <w:widowControl w:val="0"/>
        <w:shd w:val="clear" w:color="auto" w:fill="auto"/>
        <w:tabs>
          <w:tab w:pos="445" w:val="left"/>
        </w:tabs>
        <w:bidi w:val="0"/>
        <w:spacing w:before="0" w:after="0" w:line="314" w:lineRule="exact"/>
        <w:ind w:left="0" w:right="0" w:firstLine="0"/>
        <w:jc w:val="left"/>
      </w:pPr>
      <w:bookmarkStart w:id="828" w:name="bookmark828"/>
      <w:r>
        <w:rPr>
          <w:color w:val="000000"/>
          <w:spacing w:val="0"/>
          <w:w w:val="100"/>
          <w:position w:val="0"/>
          <w:sz w:val="18"/>
          <w:szCs w:val="18"/>
        </w:rPr>
        <w:t>（</w:t>
      </w:r>
      <w:bookmarkEnd w:id="828"/>
      <w:r>
        <w:rPr>
          <w:color w:val="000000"/>
          <w:spacing w:val="0"/>
          <w:w w:val="100"/>
          <w:position w:val="0"/>
          <w:sz w:val="18"/>
          <w:szCs w:val="18"/>
        </w:rPr>
        <w:t>1）</w:t>
        <w:tab/>
      </w:r>
      <w:r>
        <w:rPr>
          <w:color w:val="000000"/>
          <w:spacing w:val="0"/>
          <w:w w:val="100"/>
          <w:position w:val="0"/>
        </w:rPr>
        <w:t>公允价值套期</w:t>
      </w:r>
    </w:p>
    <w:p>
      <w:pPr>
        <w:pStyle w:val="Style25"/>
        <w:keepNext w:val="0"/>
        <w:keepLines w:val="0"/>
        <w:widowControl w:val="0"/>
        <w:shd w:val="clear" w:color="auto" w:fill="auto"/>
        <w:bidi w:val="0"/>
        <w:spacing w:before="0" w:after="0" w:line="314" w:lineRule="exact"/>
        <w:ind w:left="0" w:right="0" w:firstLine="0"/>
        <w:jc w:val="left"/>
      </w:pPr>
      <w:r>
        <w:rPr>
          <w:color w:val="000000"/>
          <w:spacing w:val="0"/>
          <w:w w:val="100"/>
          <w:position w:val="0"/>
        </w:rPr>
        <w:t>套期衍生工具的公允价值变动计入当期损益。被套期项目的公允价值因套期风险而形成的变动，计入当期损益，同时调整被 套期项目的账面价值。</w:t>
      </w:r>
    </w:p>
    <w:p>
      <w:pPr>
        <w:pStyle w:val="Style25"/>
        <w:keepNext w:val="0"/>
        <w:keepLines w:val="0"/>
        <w:widowControl w:val="0"/>
        <w:shd w:val="clear" w:color="auto" w:fill="auto"/>
        <w:bidi w:val="0"/>
        <w:spacing w:before="0" w:after="0" w:line="314" w:lineRule="exact"/>
        <w:ind w:left="0" w:right="0" w:firstLine="0"/>
        <w:jc w:val="left"/>
      </w:pPr>
      <w:r>
        <w:rPr>
          <w:color w:val="000000"/>
          <w:spacing w:val="0"/>
          <w:w w:val="100"/>
          <w:position w:val="0"/>
        </w:rPr>
        <w:t>就与按摊余成本计量的金融工具有关的公允价值套期而言，对被套期项目账面价值所作的调整，在调整日至到期日之间的剩 余期间内进行摊销，计入当期损益。按照实际利率法的摊销可于账面价值调整后随即开始，并不得晚于被套期项目终止针对 套期风险产生的公允价值变动而进行的调整。</w:t>
      </w:r>
    </w:p>
    <w:p>
      <w:pPr>
        <w:pStyle w:val="Style25"/>
        <w:keepNext w:val="0"/>
        <w:keepLines w:val="0"/>
        <w:widowControl w:val="0"/>
        <w:shd w:val="clear" w:color="auto" w:fill="auto"/>
        <w:bidi w:val="0"/>
        <w:spacing w:before="0" w:after="0" w:line="314" w:lineRule="exact"/>
        <w:ind w:left="0" w:right="0" w:firstLine="0"/>
        <w:jc w:val="left"/>
      </w:pPr>
      <w:r>
        <w:rPr>
          <w:color w:val="000000"/>
          <w:spacing w:val="0"/>
          <w:w w:val="100"/>
          <w:position w:val="0"/>
        </w:rPr>
        <w:t>如果被套期项目终止确认，则将未摊销的公允价值确认为当期损益。</w:t>
      </w:r>
    </w:p>
    <w:p>
      <w:pPr>
        <w:pStyle w:val="Style25"/>
        <w:keepNext w:val="0"/>
        <w:keepLines w:val="0"/>
        <w:widowControl w:val="0"/>
        <w:shd w:val="clear" w:color="auto" w:fill="auto"/>
        <w:bidi w:val="0"/>
        <w:spacing w:before="0" w:after="0" w:line="314" w:lineRule="exact"/>
        <w:ind w:left="0" w:right="0" w:firstLine="0"/>
        <w:jc w:val="left"/>
      </w:pPr>
      <w:r>
        <w:rPr>
          <w:color w:val="000000"/>
          <w:spacing w:val="0"/>
          <w:w w:val="100"/>
          <w:position w:val="0"/>
        </w:rPr>
        <w:t>被套期项目为尚未确认的确定承诺的，该确定承诺的公允价值因被套期风险引起的累计公允价值变动确认为一项资产或负 债，相关的利得或损失计入当期损益。套期工具的公允价值变动亦计入当期损益。</w:t>
      </w:r>
    </w:p>
    <w:p>
      <w:pPr>
        <w:pStyle w:val="Style25"/>
        <w:keepNext w:val="0"/>
        <w:keepLines w:val="0"/>
        <w:widowControl w:val="0"/>
        <w:shd w:val="clear" w:color="auto" w:fill="auto"/>
        <w:tabs>
          <w:tab w:pos="445" w:val="left"/>
        </w:tabs>
        <w:bidi w:val="0"/>
        <w:spacing w:before="0" w:after="0" w:line="314" w:lineRule="exact"/>
        <w:ind w:left="0" w:right="0" w:firstLine="0"/>
        <w:jc w:val="left"/>
      </w:pPr>
      <w:bookmarkStart w:id="829" w:name="bookmark829"/>
      <w:r>
        <w:rPr>
          <w:color w:val="000000"/>
          <w:spacing w:val="0"/>
          <w:w w:val="100"/>
          <w:position w:val="0"/>
          <w:sz w:val="18"/>
          <w:szCs w:val="18"/>
        </w:rPr>
        <w:t>（</w:t>
      </w:r>
      <w:bookmarkEnd w:id="829"/>
      <w:r>
        <w:rPr>
          <w:color w:val="000000"/>
          <w:spacing w:val="0"/>
          <w:w w:val="100"/>
          <w:position w:val="0"/>
          <w:sz w:val="18"/>
          <w:szCs w:val="18"/>
        </w:rPr>
        <w:t>2）</w:t>
        <w:tab/>
      </w:r>
      <w:r>
        <w:rPr>
          <w:color w:val="000000"/>
          <w:spacing w:val="0"/>
          <w:w w:val="100"/>
          <w:position w:val="0"/>
        </w:rPr>
        <w:t>现金流量套期</w:t>
      </w:r>
    </w:p>
    <w:p>
      <w:pPr>
        <w:pStyle w:val="Style25"/>
        <w:keepNext w:val="0"/>
        <w:keepLines w:val="0"/>
        <w:widowControl w:val="0"/>
        <w:shd w:val="clear" w:color="auto" w:fill="auto"/>
        <w:bidi w:val="0"/>
        <w:spacing w:before="0" w:after="0" w:line="314" w:lineRule="exact"/>
        <w:ind w:left="0" w:right="0" w:firstLine="0"/>
        <w:jc w:val="left"/>
      </w:pPr>
      <w:r>
        <w:rPr>
          <w:color w:val="000000"/>
          <w:spacing w:val="0"/>
          <w:w w:val="100"/>
          <w:position w:val="0"/>
        </w:rPr>
        <w:t>套期工具利得或损失中属于有效套期的部分，直接确认为资本公积（其他资本公积），属于无效套期的部分，计入当期损益。 如果被套期交易影响当期损益的，如当被套期财务收入或财务费用被确认或预期销售发生时，则将资本公积（其他资本公积） 中确认的金额转入当期损益。如果被套期项目是一项非金融资产或非金融负债的成本，则原在资本公积（其他资本公积）中 确认的金额转出，计入该非金融资产或非金融负债的初始确认金额（或则原在资本公积（其他资本公积）中确认的，在该非 金融资产或非金融负债影响损益的相同期间转出，计入当期损益）。</w:t>
      </w:r>
    </w:p>
    <w:p>
      <w:pPr>
        <w:pStyle w:val="Style25"/>
        <w:keepNext w:val="0"/>
        <w:keepLines w:val="0"/>
        <w:widowControl w:val="0"/>
        <w:shd w:val="clear" w:color="auto" w:fill="auto"/>
        <w:bidi w:val="0"/>
        <w:spacing w:before="0" w:after="0" w:line="314" w:lineRule="exact"/>
        <w:ind w:left="0" w:right="0" w:firstLine="0"/>
        <w:jc w:val="left"/>
      </w:pPr>
      <w:r>
        <w:rPr>
          <w:color w:val="000000"/>
          <w:spacing w:val="0"/>
          <w:w w:val="100"/>
          <w:position w:val="0"/>
        </w:rPr>
        <w:t>如果预期交易或确定承诺预计不会发生，则以前计入股东权益中的套期工具累计利得或损失转出，计入当期损益。如果套期 工具已到期、被出售、合同终止或已行使（但并未被替换或展期），或者撤销了对套期关系的指定，则以前计入其他综合收益 的金额不转出，直至预期交易或确定承诺影响当期损益。</w:t>
      </w:r>
    </w:p>
    <w:p>
      <w:pPr>
        <w:pStyle w:val="Style25"/>
        <w:keepNext w:val="0"/>
        <w:keepLines w:val="0"/>
        <w:widowControl w:val="0"/>
        <w:shd w:val="clear" w:color="auto" w:fill="auto"/>
        <w:tabs>
          <w:tab w:pos="445" w:val="left"/>
        </w:tabs>
        <w:bidi w:val="0"/>
        <w:spacing w:before="0" w:after="160" w:line="314" w:lineRule="exact"/>
        <w:ind w:left="0" w:right="0" w:firstLine="0"/>
        <w:jc w:val="left"/>
      </w:pPr>
      <w:bookmarkStart w:id="830" w:name="bookmark830"/>
      <w:r>
        <w:rPr>
          <w:color w:val="000000"/>
          <w:spacing w:val="0"/>
          <w:w w:val="100"/>
          <w:position w:val="0"/>
          <w:sz w:val="18"/>
          <w:szCs w:val="18"/>
        </w:rPr>
        <w:t>（</w:t>
      </w:r>
      <w:bookmarkEnd w:id="830"/>
      <w:r>
        <w:rPr>
          <w:color w:val="000000"/>
          <w:spacing w:val="0"/>
          <w:w w:val="100"/>
          <w:position w:val="0"/>
          <w:sz w:val="18"/>
          <w:szCs w:val="18"/>
        </w:rPr>
        <w:t>3）</w:t>
        <w:tab/>
      </w:r>
      <w:r>
        <w:rPr>
          <w:color w:val="000000"/>
          <w:spacing w:val="0"/>
          <w:w w:val="100"/>
          <w:position w:val="0"/>
        </w:rPr>
        <w:t>境外经营净投资套期</w:t>
      </w:r>
    </w:p>
    <w:p>
      <w:pPr>
        <w:pStyle w:val="Style25"/>
        <w:keepNext w:val="0"/>
        <w:keepLines w:val="0"/>
        <w:widowControl w:val="0"/>
        <w:shd w:val="clear" w:color="auto" w:fill="auto"/>
        <w:bidi w:val="0"/>
        <w:spacing w:before="0" w:after="420" w:line="312" w:lineRule="exact"/>
        <w:ind w:left="0" w:right="0" w:firstLine="0"/>
        <w:jc w:val="left"/>
      </w:pPr>
      <w:r>
        <w:rPr>
          <w:color w:val="000000"/>
          <w:spacing w:val="0"/>
          <w:w w:val="100"/>
          <w:position w:val="0"/>
        </w:rPr>
        <w:t>对境外经营净投资的套期，包括作为净投资的一部分的货币性项目的套期，其处理与现金流量套期类似。套期工具的利得或 损失中被确定为有效套期的部分计入其他综合收益，而无效套期的部分确认为当期损益。处置境外经营时，任何计入股东权 益的累计利得或损失转出，计入当期损益。</w:t>
      </w:r>
    </w:p>
    <w:p>
      <w:pPr>
        <w:pStyle w:val="Style29"/>
        <w:keepNext/>
        <w:keepLines/>
        <w:widowControl w:val="0"/>
        <w:shd w:val="clear" w:color="auto" w:fill="auto"/>
        <w:tabs>
          <w:tab w:pos="483" w:val="left"/>
        </w:tabs>
        <w:bidi w:val="0"/>
        <w:spacing w:before="0" w:after="280" w:line="240" w:lineRule="auto"/>
        <w:ind w:left="0" w:right="0" w:firstLine="0"/>
        <w:jc w:val="left"/>
      </w:pPr>
      <w:bookmarkStart w:id="831" w:name="bookmark831"/>
      <w:bookmarkStart w:id="832" w:name="bookmark832"/>
      <w:bookmarkStart w:id="833" w:name="bookmark833"/>
      <w:bookmarkStart w:id="834" w:name="bookmark834"/>
      <w:r>
        <w:rPr>
          <w:rFonts w:ascii="Times New Roman" w:eastAsia="Times New Roman" w:hAnsi="Times New Roman" w:cs="Times New Roman"/>
          <w:color w:val="000000"/>
          <w:spacing w:val="0"/>
          <w:w w:val="100"/>
          <w:position w:val="0"/>
        </w:rPr>
        <w:t>3</w:t>
      </w:r>
      <w:bookmarkEnd w:id="833"/>
      <w:r>
        <w:rPr>
          <w:rFonts w:ascii="Times New Roman" w:eastAsia="Times New Roman" w:hAnsi="Times New Roman" w:cs="Times New Roman"/>
          <w:color w:val="000000"/>
          <w:spacing w:val="0"/>
          <w:w w:val="100"/>
          <w:position w:val="0"/>
        </w:rPr>
        <w:t>3</w:t>
      </w:r>
      <w:r>
        <w:rPr>
          <w:color w:val="000000"/>
          <w:spacing w:val="0"/>
          <w:w w:val="100"/>
          <w:position w:val="0"/>
        </w:rPr>
        <w:t>、</w:t>
        <w:tab/>
        <w:t>主要会计政策、会计估计的变更</w:t>
      </w:r>
      <w:bookmarkEnd w:id="831"/>
      <w:bookmarkEnd w:id="832"/>
      <w:bookmarkEnd w:id="834"/>
    </w:p>
    <w:p>
      <w:pPr>
        <w:pStyle w:val="Style25"/>
        <w:keepNext w:val="0"/>
        <w:keepLines w:val="0"/>
        <w:widowControl w:val="0"/>
        <w:shd w:val="clear" w:color="auto" w:fill="auto"/>
        <w:bidi w:val="0"/>
        <w:spacing w:before="0" w:after="220" w:line="312" w:lineRule="exact"/>
        <w:ind w:left="0" w:right="0" w:firstLine="0"/>
        <w:jc w:val="left"/>
      </w:pPr>
      <w:r>
        <w:rPr>
          <w:color w:val="000000"/>
          <w:spacing w:val="0"/>
          <w:w w:val="100"/>
          <w:position w:val="0"/>
        </w:rPr>
        <w:t>本报告期主要会计政策、会计估计是否变更</w:t>
      </w:r>
    </w:p>
    <w:p>
      <w:pPr>
        <w:pStyle w:val="Style25"/>
        <w:keepNext w:val="0"/>
        <w:keepLines w:val="0"/>
        <w:widowControl w:val="0"/>
        <w:shd w:val="clear" w:color="auto" w:fill="auto"/>
        <w:bidi w:val="0"/>
        <w:spacing w:before="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45"/>
        <w:keepNext w:val="0"/>
        <w:keepLines w:val="0"/>
        <w:widowControl w:val="0"/>
        <w:shd w:val="clear" w:color="auto" w:fill="auto"/>
        <w:bidi w:val="0"/>
        <w:spacing w:before="0" w:after="420" w:line="240" w:lineRule="auto"/>
        <w:ind w:left="0" w:right="0" w:firstLine="0"/>
        <w:jc w:val="left"/>
        <w:rPr>
          <w:sz w:val="22"/>
          <w:szCs w:val="22"/>
        </w:rPr>
      </w:pPr>
      <w:r>
        <w:rPr>
          <w:i w:val="0"/>
          <w:iCs w:val="0"/>
          <w:color w:val="000000"/>
          <w:spacing w:val="0"/>
          <w:w w:val="100"/>
          <w:position w:val="0"/>
          <w:sz w:val="22"/>
          <w:szCs w:val="22"/>
        </w:rPr>
        <w:t>本报告期公司主要会计政策未发生变更。</w:t>
      </w:r>
    </w:p>
    <w:p>
      <w:pPr>
        <w:pStyle w:val="Style29"/>
        <w:keepNext/>
        <w:keepLines/>
        <w:widowControl w:val="0"/>
        <w:numPr>
          <w:ilvl w:val="0"/>
          <w:numId w:val="33"/>
        </w:numPr>
        <w:shd w:val="clear" w:color="auto" w:fill="auto"/>
        <w:tabs>
          <w:tab w:pos="493" w:val="left"/>
        </w:tabs>
        <w:bidi w:val="0"/>
        <w:spacing w:before="0" w:after="280" w:line="240" w:lineRule="auto"/>
        <w:ind w:left="0" w:right="0" w:firstLine="0"/>
        <w:jc w:val="left"/>
      </w:pPr>
      <w:bookmarkStart w:id="835" w:name="bookmark835"/>
      <w:bookmarkStart w:id="836" w:name="bookmark836"/>
      <w:bookmarkStart w:id="837" w:name="bookmark837"/>
      <w:bookmarkStart w:id="838" w:name="bookmark838"/>
      <w:bookmarkEnd w:id="837"/>
      <w:r>
        <w:rPr>
          <w:color w:val="000000"/>
          <w:spacing w:val="0"/>
          <w:w w:val="100"/>
          <w:position w:val="0"/>
        </w:rPr>
        <w:t>会计政策变更</w:t>
      </w:r>
      <w:bookmarkEnd w:id="835"/>
      <w:bookmarkEnd w:id="836"/>
      <w:bookmarkEnd w:id="838"/>
    </w:p>
    <w:p>
      <w:pPr>
        <w:pStyle w:val="Style25"/>
        <w:keepNext w:val="0"/>
        <w:keepLines w:val="0"/>
        <w:widowControl w:val="0"/>
        <w:shd w:val="clear" w:color="auto" w:fill="auto"/>
        <w:bidi w:val="0"/>
        <w:spacing w:before="0" w:after="220" w:line="312" w:lineRule="exact"/>
        <w:ind w:left="0" w:right="0" w:firstLine="0"/>
        <w:jc w:val="left"/>
      </w:pPr>
      <w:r>
        <w:rPr>
          <w:color w:val="000000"/>
          <w:spacing w:val="0"/>
          <w:w w:val="100"/>
          <w:position w:val="0"/>
        </w:rPr>
        <w:t>本报告期主要会计政策是否变更</w:t>
      </w:r>
    </w:p>
    <w:p>
      <w:pPr>
        <w:pStyle w:val="Style25"/>
        <w:keepNext w:val="0"/>
        <w:keepLines w:val="0"/>
        <w:widowControl w:val="0"/>
        <w:shd w:val="clear" w:color="auto" w:fill="auto"/>
        <w:bidi w:val="0"/>
        <w:spacing w:before="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45"/>
        <w:keepNext w:val="0"/>
        <w:keepLines w:val="0"/>
        <w:widowControl w:val="0"/>
        <w:shd w:val="clear" w:color="auto" w:fill="auto"/>
        <w:bidi w:val="0"/>
        <w:spacing w:before="0" w:after="420" w:line="240" w:lineRule="auto"/>
        <w:ind w:left="0" w:right="0" w:firstLine="0"/>
        <w:jc w:val="left"/>
        <w:rPr>
          <w:sz w:val="22"/>
          <w:szCs w:val="22"/>
        </w:rPr>
      </w:pPr>
      <w:r>
        <w:rPr>
          <w:i w:val="0"/>
          <w:iCs w:val="0"/>
          <w:color w:val="000000"/>
          <w:spacing w:val="0"/>
          <w:w w:val="100"/>
          <w:position w:val="0"/>
          <w:sz w:val="22"/>
          <w:szCs w:val="22"/>
        </w:rPr>
        <w:t>本报告期公司主要会计估计未发生变更。</w:t>
      </w:r>
    </w:p>
    <w:p>
      <w:pPr>
        <w:pStyle w:val="Style29"/>
        <w:keepNext/>
        <w:keepLines/>
        <w:widowControl w:val="0"/>
        <w:numPr>
          <w:ilvl w:val="0"/>
          <w:numId w:val="33"/>
        </w:numPr>
        <w:shd w:val="clear" w:color="auto" w:fill="auto"/>
        <w:tabs>
          <w:tab w:pos="493" w:val="left"/>
        </w:tabs>
        <w:bidi w:val="0"/>
        <w:spacing w:before="0" w:after="280" w:line="240" w:lineRule="auto"/>
        <w:ind w:left="0" w:right="0" w:firstLine="0"/>
        <w:jc w:val="left"/>
      </w:pPr>
      <w:bookmarkStart w:id="839" w:name="bookmark839"/>
      <w:bookmarkStart w:id="840" w:name="bookmark840"/>
      <w:bookmarkStart w:id="841" w:name="bookmark841"/>
      <w:bookmarkStart w:id="842" w:name="bookmark842"/>
      <w:bookmarkEnd w:id="841"/>
      <w:r>
        <w:rPr>
          <w:color w:val="000000"/>
          <w:spacing w:val="0"/>
          <w:w w:val="100"/>
          <w:position w:val="0"/>
        </w:rPr>
        <w:t>会计估计变更</w:t>
      </w:r>
      <w:bookmarkEnd w:id="839"/>
      <w:bookmarkEnd w:id="840"/>
      <w:bookmarkEnd w:id="842"/>
    </w:p>
    <w:p>
      <w:pPr>
        <w:pStyle w:val="Style25"/>
        <w:keepNext w:val="0"/>
        <w:keepLines w:val="0"/>
        <w:widowControl w:val="0"/>
        <w:shd w:val="clear" w:color="auto" w:fill="auto"/>
        <w:bidi w:val="0"/>
        <w:spacing w:before="0" w:line="312" w:lineRule="exact"/>
        <w:ind w:left="0" w:right="0" w:firstLine="0"/>
        <w:jc w:val="left"/>
      </w:pPr>
      <w:r>
        <w:rPr>
          <w:color w:val="000000"/>
          <w:spacing w:val="0"/>
          <w:w w:val="100"/>
          <w:position w:val="0"/>
        </w:rPr>
        <w:t>本报告期主要会计估计是否变更</w:t>
      </w:r>
    </w:p>
    <w:p>
      <w:pPr>
        <w:pStyle w:val="Style25"/>
        <w:keepNext w:val="0"/>
        <w:keepLines w:val="0"/>
        <w:widowControl w:val="0"/>
        <w:shd w:val="clear" w:color="auto" w:fill="auto"/>
        <w:bidi w:val="0"/>
        <w:spacing w:before="0" w:after="28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9"/>
        <w:keepNext/>
        <w:keepLines/>
        <w:widowControl w:val="0"/>
        <w:shd w:val="clear" w:color="auto" w:fill="auto"/>
        <w:tabs>
          <w:tab w:pos="483" w:val="left"/>
        </w:tabs>
        <w:bidi w:val="0"/>
        <w:spacing w:before="0" w:after="280" w:line="240" w:lineRule="auto"/>
        <w:ind w:left="0" w:right="0" w:firstLine="0"/>
        <w:jc w:val="left"/>
      </w:pPr>
      <w:bookmarkStart w:id="843" w:name="bookmark843"/>
      <w:bookmarkStart w:id="844" w:name="bookmark844"/>
      <w:bookmarkStart w:id="845" w:name="bookmark845"/>
      <w:bookmarkStart w:id="846" w:name="bookmark846"/>
      <w:r>
        <w:rPr>
          <w:rFonts w:ascii="Times New Roman" w:eastAsia="Times New Roman" w:hAnsi="Times New Roman" w:cs="Times New Roman"/>
          <w:color w:val="000000"/>
          <w:spacing w:val="0"/>
          <w:w w:val="100"/>
          <w:position w:val="0"/>
        </w:rPr>
        <w:t>3</w:t>
      </w:r>
      <w:bookmarkEnd w:id="845"/>
      <w:r>
        <w:rPr>
          <w:rFonts w:ascii="Times New Roman" w:eastAsia="Times New Roman" w:hAnsi="Times New Roman" w:cs="Times New Roman"/>
          <w:color w:val="000000"/>
          <w:spacing w:val="0"/>
          <w:w w:val="100"/>
          <w:position w:val="0"/>
        </w:rPr>
        <w:t>4</w:t>
      </w:r>
      <w:r>
        <w:rPr>
          <w:color w:val="000000"/>
          <w:spacing w:val="0"/>
          <w:w w:val="100"/>
          <w:position w:val="0"/>
        </w:rPr>
        <w:t>、</w:t>
        <w:tab/>
        <w:t>前期会计差错更正</w:t>
      </w:r>
      <w:bookmarkEnd w:id="843"/>
      <w:bookmarkEnd w:id="844"/>
      <w:bookmarkEnd w:id="846"/>
    </w:p>
    <w:p>
      <w:pPr>
        <w:pStyle w:val="Style25"/>
        <w:keepNext w:val="0"/>
        <w:keepLines w:val="0"/>
        <w:widowControl w:val="0"/>
        <w:shd w:val="clear" w:color="auto" w:fill="auto"/>
        <w:bidi w:val="0"/>
        <w:spacing w:before="0" w:line="312" w:lineRule="exact"/>
        <w:ind w:left="0" w:right="0" w:firstLine="0"/>
        <w:jc w:val="left"/>
      </w:pPr>
      <w:r>
        <w:rPr>
          <w:color w:val="000000"/>
          <w:spacing w:val="0"/>
          <w:w w:val="100"/>
          <w:position w:val="0"/>
        </w:rPr>
        <w:t>本报告期是否发现前期会计差错</w:t>
      </w:r>
    </w:p>
    <w:p>
      <w:pPr>
        <w:pStyle w:val="Style25"/>
        <w:keepNext w:val="0"/>
        <w:keepLines w:val="0"/>
        <w:widowControl w:val="0"/>
        <w:shd w:val="clear" w:color="auto" w:fill="auto"/>
        <w:bidi w:val="0"/>
        <w:spacing w:before="0" w:after="42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9"/>
        <w:keepNext/>
        <w:keepLines/>
        <w:widowControl w:val="0"/>
        <w:shd w:val="clear" w:color="auto" w:fill="auto"/>
        <w:tabs>
          <w:tab w:pos="412" w:val="left"/>
        </w:tabs>
        <w:bidi w:val="0"/>
        <w:spacing w:before="0" w:after="220" w:line="240" w:lineRule="auto"/>
        <w:ind w:left="0" w:right="0" w:firstLine="0"/>
        <w:jc w:val="left"/>
      </w:pPr>
      <w:bookmarkStart w:id="847" w:name="bookmark847"/>
      <w:bookmarkStart w:id="848" w:name="bookmark848"/>
      <w:bookmarkStart w:id="849" w:name="bookmark849"/>
      <w:bookmarkStart w:id="850" w:name="bookmark850"/>
      <w:r>
        <w:rPr>
          <w:rFonts w:ascii="Times New Roman" w:eastAsia="Times New Roman" w:hAnsi="Times New Roman" w:cs="Times New Roman"/>
          <w:color w:val="000000"/>
          <w:spacing w:val="0"/>
          <w:w w:val="100"/>
          <w:position w:val="0"/>
        </w:rPr>
        <w:t>1</w:t>
      </w:r>
      <w:bookmarkEnd w:id="849"/>
      <w:r>
        <w:rPr>
          <w:color w:val="000000"/>
          <w:spacing w:val="0"/>
          <w:w w:val="100"/>
          <w:position w:val="0"/>
        </w:rPr>
        <w:t>、</w:t>
        <w:tab/>
        <w:t>追溯重述法</w:t>
      </w:r>
      <w:bookmarkEnd w:id="847"/>
      <w:bookmarkEnd w:id="848"/>
      <w:bookmarkEnd w:id="850"/>
    </w:p>
    <w:p>
      <w:pPr>
        <w:pStyle w:val="Style45"/>
        <w:keepNext w:val="0"/>
        <w:keepLines w:val="0"/>
        <w:widowControl w:val="0"/>
        <w:shd w:val="clear" w:color="auto" w:fill="auto"/>
        <w:bidi w:val="0"/>
        <w:spacing w:before="0" w:after="220" w:line="240" w:lineRule="auto"/>
        <w:ind w:left="0" w:right="0" w:firstLine="0"/>
        <w:jc w:val="left"/>
        <w:rPr>
          <w:sz w:val="22"/>
          <w:szCs w:val="22"/>
        </w:rPr>
      </w:pPr>
      <w:r>
        <w:rPr>
          <w:i w:val="0"/>
          <w:iCs w:val="0"/>
          <w:color w:val="000000"/>
          <w:spacing w:val="0"/>
          <w:w w:val="100"/>
          <w:position w:val="0"/>
          <w:sz w:val="22"/>
          <w:szCs w:val="22"/>
        </w:rPr>
        <w:t>本报告期未发生采用追溯重述法的前期会计差错更正事项。</w:t>
      </w:r>
    </w:p>
    <w:p>
      <w:pPr>
        <w:pStyle w:val="Style29"/>
        <w:keepNext/>
        <w:keepLines/>
        <w:widowControl w:val="0"/>
        <w:shd w:val="clear" w:color="auto" w:fill="auto"/>
        <w:tabs>
          <w:tab w:pos="412" w:val="left"/>
        </w:tabs>
        <w:bidi w:val="0"/>
        <w:spacing w:before="0" w:after="220" w:line="240" w:lineRule="auto"/>
        <w:ind w:left="0" w:right="0" w:firstLine="0"/>
        <w:jc w:val="left"/>
      </w:pPr>
      <w:bookmarkStart w:id="851" w:name="bookmark851"/>
      <w:bookmarkStart w:id="852" w:name="bookmark852"/>
      <w:bookmarkStart w:id="853" w:name="bookmark853"/>
      <w:bookmarkStart w:id="854" w:name="bookmark854"/>
      <w:r>
        <w:rPr>
          <w:rFonts w:ascii="Times New Roman" w:eastAsia="Times New Roman" w:hAnsi="Times New Roman" w:cs="Times New Roman"/>
          <w:color w:val="000000"/>
          <w:spacing w:val="0"/>
          <w:w w:val="100"/>
          <w:position w:val="0"/>
        </w:rPr>
        <w:t>2</w:t>
      </w:r>
      <w:bookmarkEnd w:id="853"/>
      <w:r>
        <w:rPr>
          <w:color w:val="000000"/>
          <w:spacing w:val="0"/>
          <w:w w:val="100"/>
          <w:position w:val="0"/>
        </w:rPr>
        <w:t>、</w:t>
        <w:tab/>
        <w:t>未来适用法</w:t>
      </w:r>
      <w:bookmarkEnd w:id="851"/>
      <w:bookmarkEnd w:id="852"/>
      <w:bookmarkEnd w:id="854"/>
    </w:p>
    <w:p>
      <w:pPr>
        <w:pStyle w:val="Style45"/>
        <w:keepNext w:val="0"/>
        <w:keepLines w:val="0"/>
        <w:widowControl w:val="0"/>
        <w:shd w:val="clear" w:color="auto" w:fill="auto"/>
        <w:bidi w:val="0"/>
        <w:spacing w:before="0" w:after="420" w:line="240" w:lineRule="auto"/>
        <w:ind w:left="0" w:right="0" w:firstLine="0"/>
        <w:jc w:val="left"/>
        <w:rPr>
          <w:sz w:val="22"/>
          <w:szCs w:val="22"/>
        </w:rPr>
      </w:pPr>
      <w:r>
        <w:rPr>
          <w:i w:val="0"/>
          <w:iCs w:val="0"/>
          <w:color w:val="000000"/>
          <w:spacing w:val="0"/>
          <w:w w:val="100"/>
          <w:position w:val="0"/>
          <w:sz w:val="22"/>
          <w:szCs w:val="22"/>
        </w:rPr>
        <w:t>本报告期未发生采用未来适用法的前期会计差错更正事项</w:t>
      </w:r>
    </w:p>
    <w:p>
      <w:pPr>
        <w:pStyle w:val="Style29"/>
        <w:keepNext/>
        <w:keepLines/>
        <w:widowControl w:val="0"/>
        <w:numPr>
          <w:ilvl w:val="0"/>
          <w:numId w:val="35"/>
        </w:numPr>
        <w:shd w:val="clear" w:color="auto" w:fill="auto"/>
        <w:tabs>
          <w:tab w:pos="493" w:val="left"/>
        </w:tabs>
        <w:bidi w:val="0"/>
        <w:spacing w:before="0" w:after="280" w:line="240" w:lineRule="auto"/>
        <w:ind w:left="0" w:right="0" w:firstLine="0"/>
        <w:jc w:val="left"/>
      </w:pPr>
      <w:bookmarkStart w:id="855" w:name="bookmark855"/>
      <w:bookmarkStart w:id="856" w:name="bookmark856"/>
      <w:bookmarkStart w:id="857" w:name="bookmark857"/>
      <w:bookmarkStart w:id="858" w:name="bookmark858"/>
      <w:bookmarkEnd w:id="857"/>
      <w:r>
        <w:rPr>
          <w:color w:val="000000"/>
          <w:spacing w:val="0"/>
          <w:w w:val="100"/>
          <w:position w:val="0"/>
        </w:rPr>
        <w:t>追溯重述法</w:t>
      </w:r>
      <w:bookmarkEnd w:id="855"/>
      <w:bookmarkEnd w:id="856"/>
      <w:bookmarkEnd w:id="858"/>
    </w:p>
    <w:p>
      <w:pPr>
        <w:pStyle w:val="Style25"/>
        <w:keepNext w:val="0"/>
        <w:keepLines w:val="0"/>
        <w:widowControl w:val="0"/>
        <w:shd w:val="clear" w:color="auto" w:fill="auto"/>
        <w:bidi w:val="0"/>
        <w:spacing w:before="0" w:line="312" w:lineRule="exact"/>
        <w:ind w:left="0" w:right="0" w:firstLine="0"/>
        <w:jc w:val="left"/>
      </w:pPr>
      <w:r>
        <w:rPr>
          <w:color w:val="000000"/>
          <w:spacing w:val="0"/>
          <w:w w:val="100"/>
          <w:position w:val="0"/>
        </w:rPr>
        <w:t>本报告期是否发现采用追溯重述法的前期会计差错</w:t>
      </w:r>
    </w:p>
    <w:p>
      <w:pPr>
        <w:pStyle w:val="Style25"/>
        <w:keepNext w:val="0"/>
        <w:keepLines w:val="0"/>
        <w:widowControl w:val="0"/>
        <w:shd w:val="clear" w:color="auto" w:fill="auto"/>
        <w:bidi w:val="0"/>
        <w:spacing w:before="0" w:after="28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9"/>
        <w:keepNext/>
        <w:keepLines/>
        <w:widowControl w:val="0"/>
        <w:numPr>
          <w:ilvl w:val="0"/>
          <w:numId w:val="35"/>
        </w:numPr>
        <w:shd w:val="clear" w:color="auto" w:fill="auto"/>
        <w:tabs>
          <w:tab w:pos="493" w:val="left"/>
        </w:tabs>
        <w:bidi w:val="0"/>
        <w:spacing w:before="0" w:after="280" w:line="240" w:lineRule="auto"/>
        <w:ind w:left="0" w:right="0" w:firstLine="0"/>
        <w:jc w:val="left"/>
      </w:pPr>
      <w:bookmarkStart w:id="859" w:name="bookmark859"/>
      <w:bookmarkStart w:id="860" w:name="bookmark860"/>
      <w:bookmarkStart w:id="861" w:name="bookmark861"/>
      <w:bookmarkStart w:id="862" w:name="bookmark862"/>
      <w:bookmarkEnd w:id="861"/>
      <w:r>
        <w:rPr>
          <w:color w:val="000000"/>
          <w:spacing w:val="0"/>
          <w:w w:val="100"/>
          <w:position w:val="0"/>
        </w:rPr>
        <w:t>未来适用法</w:t>
      </w:r>
      <w:bookmarkEnd w:id="859"/>
      <w:bookmarkEnd w:id="860"/>
      <w:bookmarkEnd w:id="862"/>
    </w:p>
    <w:p>
      <w:pPr>
        <w:pStyle w:val="Style25"/>
        <w:keepNext w:val="0"/>
        <w:keepLines w:val="0"/>
        <w:widowControl w:val="0"/>
        <w:shd w:val="clear" w:color="auto" w:fill="auto"/>
        <w:bidi w:val="0"/>
        <w:spacing w:before="0" w:after="280" w:line="312" w:lineRule="exact"/>
        <w:ind w:left="0" w:right="0" w:firstLine="0"/>
        <w:jc w:val="left"/>
      </w:pPr>
      <w:r>
        <w:rPr>
          <w:color w:val="000000"/>
          <w:spacing w:val="0"/>
          <w:w w:val="100"/>
          <w:position w:val="0"/>
        </w:rPr>
        <w:t>本报告期是否发现采用未来适用法的前期会计差错</w:t>
      </w:r>
    </w:p>
    <w:p>
      <w:pPr>
        <w:pStyle w:val="Style29"/>
        <w:keepNext/>
        <w:keepLines/>
        <w:widowControl w:val="0"/>
        <w:shd w:val="clear" w:color="auto" w:fill="auto"/>
        <w:bidi w:val="0"/>
        <w:spacing w:before="0" w:after="360" w:line="240" w:lineRule="auto"/>
        <w:ind w:left="0" w:right="0" w:firstLine="0"/>
        <w:jc w:val="both"/>
      </w:pPr>
      <w:bookmarkStart w:id="863" w:name="bookmark863"/>
      <w:bookmarkStart w:id="864" w:name="bookmark864"/>
      <w:bookmarkStart w:id="865" w:name="bookmark865"/>
      <w:bookmarkStart w:id="866" w:name="bookmark866"/>
      <w:r>
        <w:rPr>
          <w:rFonts w:ascii="Times New Roman" w:eastAsia="Times New Roman" w:hAnsi="Times New Roman" w:cs="Times New Roman"/>
          <w:color w:val="000000"/>
          <w:spacing w:val="0"/>
          <w:w w:val="100"/>
          <w:position w:val="0"/>
        </w:rPr>
        <w:t>3</w:t>
      </w:r>
      <w:bookmarkEnd w:id="865"/>
      <w:r>
        <w:rPr>
          <w:rFonts w:ascii="Times New Roman" w:eastAsia="Times New Roman" w:hAnsi="Times New Roman" w:cs="Times New Roman"/>
          <w:color w:val="000000"/>
          <w:spacing w:val="0"/>
          <w:w w:val="100"/>
          <w:position w:val="0"/>
        </w:rPr>
        <w:t>5</w:t>
      </w:r>
      <w:r>
        <w:rPr>
          <w:color w:val="000000"/>
          <w:spacing w:val="0"/>
          <w:w w:val="100"/>
          <w:position w:val="0"/>
        </w:rPr>
        <w:t>、其他主要会计政策、会计估计和财务报表编制方法</w:t>
      </w:r>
      <w:bookmarkEnd w:id="863"/>
      <w:bookmarkEnd w:id="864"/>
      <w:bookmarkEnd w:id="866"/>
    </w:p>
    <w:p>
      <w:pPr>
        <w:pStyle w:val="Style29"/>
        <w:keepNext/>
        <w:keepLines/>
        <w:widowControl w:val="0"/>
        <w:shd w:val="clear" w:color="auto" w:fill="auto"/>
        <w:bidi w:val="0"/>
        <w:spacing w:before="0" w:after="60" w:line="240" w:lineRule="auto"/>
        <w:ind w:left="0" w:right="0" w:firstLine="0"/>
        <w:jc w:val="both"/>
      </w:pPr>
      <w:bookmarkStart w:id="863" w:name="bookmark863"/>
      <w:bookmarkStart w:id="864" w:name="bookmark864"/>
      <w:bookmarkStart w:id="867" w:name="bookmark867"/>
      <w:r>
        <w:rPr>
          <w:color w:val="000000"/>
          <w:spacing w:val="0"/>
          <w:w w:val="100"/>
          <w:position w:val="0"/>
        </w:rPr>
        <w:t>其他非流动资产</w:t>
      </w:r>
      <w:bookmarkEnd w:id="863"/>
      <w:bookmarkEnd w:id="864"/>
      <w:bookmarkEnd w:id="867"/>
    </w:p>
    <w:p>
      <w:pPr>
        <w:pStyle w:val="Style25"/>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w:t>
      </w:r>
      <w:r>
        <w:rPr>
          <w:color w:val="000000"/>
          <w:spacing w:val="0"/>
          <w:w w:val="100"/>
          <w:position w:val="0"/>
        </w:rPr>
        <w:t>其他非流动资产-会员证为已经发生但应由本期和以后各期负担的分摊期限在一年以上的费用。</w:t>
      </w:r>
    </w:p>
    <w:p>
      <w:pPr>
        <w:pStyle w:val="Style29"/>
        <w:keepNext/>
        <w:keepLines/>
        <w:widowControl w:val="0"/>
        <w:shd w:val="clear" w:color="auto" w:fill="auto"/>
        <w:tabs>
          <w:tab w:pos="653" w:val="left"/>
        </w:tabs>
        <w:bidi w:val="0"/>
        <w:spacing w:before="0" w:after="60" w:line="240" w:lineRule="auto"/>
        <w:ind w:left="0" w:right="0" w:firstLine="0"/>
        <w:jc w:val="left"/>
      </w:pPr>
      <w:bookmarkStart w:id="868" w:name="bookmark868"/>
      <w:bookmarkStart w:id="869" w:name="bookmark869"/>
      <w:bookmarkStart w:id="870" w:name="bookmark870"/>
      <w:bookmarkStart w:id="871" w:name="bookmark871"/>
      <w:r>
        <w:rPr>
          <w:color w:val="000000"/>
          <w:spacing w:val="0"/>
          <w:w w:val="100"/>
          <w:position w:val="0"/>
        </w:rPr>
        <w:t>（</w:t>
      </w:r>
      <w:bookmarkEnd w:id="870"/>
      <w:r>
        <w:rPr>
          <w:rFonts w:ascii="Times New Roman" w:eastAsia="Times New Roman" w:hAnsi="Times New Roman" w:cs="Times New Roman"/>
          <w:color w:val="000000"/>
          <w:spacing w:val="0"/>
          <w:w w:val="100"/>
          <w:position w:val="0"/>
        </w:rPr>
        <w:t>1</w:t>
      </w:r>
      <w:r>
        <w:rPr>
          <w:color w:val="000000"/>
          <w:spacing w:val="0"/>
          <w:w w:val="100"/>
          <w:position w:val="0"/>
        </w:rPr>
        <w:t>）</w:t>
        <w:tab/>
        <w:t>摊销方法</w:t>
      </w:r>
      <w:bookmarkEnd w:id="868"/>
      <w:bookmarkEnd w:id="869"/>
      <w:bookmarkEnd w:id="871"/>
    </w:p>
    <w:p>
      <w:pPr>
        <w:pStyle w:val="Style25"/>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其他非流动资产在受益期内平均摊销</w:t>
      </w:r>
    </w:p>
    <w:p>
      <w:pPr>
        <w:pStyle w:val="Style29"/>
        <w:keepNext/>
        <w:keepLines/>
        <w:widowControl w:val="0"/>
        <w:shd w:val="clear" w:color="auto" w:fill="auto"/>
        <w:tabs>
          <w:tab w:pos="653" w:val="left"/>
        </w:tabs>
        <w:bidi w:val="0"/>
        <w:spacing w:before="0" w:after="60" w:line="240" w:lineRule="auto"/>
        <w:ind w:left="0" w:right="0" w:firstLine="0"/>
        <w:jc w:val="both"/>
      </w:pPr>
      <w:bookmarkStart w:id="872" w:name="bookmark872"/>
      <w:bookmarkStart w:id="873" w:name="bookmark873"/>
      <w:bookmarkStart w:id="874" w:name="bookmark874"/>
      <w:bookmarkStart w:id="875" w:name="bookmark875"/>
      <w:r>
        <w:rPr>
          <w:color w:val="000000"/>
          <w:spacing w:val="0"/>
          <w:w w:val="100"/>
          <w:position w:val="0"/>
        </w:rPr>
        <w:t>（</w:t>
      </w:r>
      <w:bookmarkEnd w:id="874"/>
      <w:r>
        <w:rPr>
          <w:rFonts w:ascii="Times New Roman" w:eastAsia="Times New Roman" w:hAnsi="Times New Roman" w:cs="Times New Roman"/>
          <w:color w:val="000000"/>
          <w:spacing w:val="0"/>
          <w:w w:val="100"/>
          <w:position w:val="0"/>
        </w:rPr>
        <w:t>2</w:t>
      </w:r>
      <w:r>
        <w:rPr>
          <w:color w:val="000000"/>
          <w:spacing w:val="0"/>
          <w:w w:val="100"/>
          <w:position w:val="0"/>
        </w:rPr>
        <w:t>）</w:t>
        <w:tab/>
        <w:t>摊销年限</w:t>
      </w:r>
      <w:bookmarkEnd w:id="872"/>
      <w:bookmarkEnd w:id="873"/>
      <w:bookmarkEnd w:id="875"/>
    </w:p>
    <w:tbl>
      <w:tblPr>
        <w:tblOverlap w:val="never"/>
        <w:jc w:val="center"/>
        <w:tblLayout w:type="fixed"/>
      </w:tblPr>
      <w:tblGrid>
        <w:gridCol w:w="3370"/>
        <w:gridCol w:w="3610"/>
      </w:tblGrid>
      <w:tr>
        <w:trPr>
          <w:trHeight w:val="35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项目</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预计使用寿命</w:t>
            </w:r>
          </w:p>
        </w:tc>
      </w:tr>
      <w:tr>
        <w:trPr>
          <w:trHeight w:val="35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会员证</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w:t>
            </w:r>
            <w:r>
              <w:rPr>
                <w:rFonts w:ascii="SimSun" w:eastAsia="SimSun" w:hAnsi="SimSun" w:cs="SimSun"/>
                <w:color w:val="000000"/>
                <w:spacing w:val="0"/>
                <w:w w:val="100"/>
                <w:position w:val="0"/>
                <w:sz w:val="20"/>
                <w:szCs w:val="20"/>
              </w:rPr>
              <w:t>年</w:t>
            </w:r>
          </w:p>
        </w:tc>
      </w:tr>
    </w:tbl>
    <w:p>
      <w:pPr>
        <w:pStyle w:val="Style39"/>
        <w:keepNext w:val="0"/>
        <w:keepLines w:val="0"/>
        <w:widowControl w:val="0"/>
        <w:shd w:val="clear" w:color="auto" w:fill="auto"/>
        <w:bidi w:val="0"/>
        <w:spacing w:before="0" w:after="0" w:line="302" w:lineRule="exact"/>
        <w:ind w:left="0" w:right="0" w:firstLine="0"/>
        <w:jc w:val="left"/>
      </w:pP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w:t>
      </w:r>
      <w:r>
        <w:rPr>
          <w:color w:val="000000"/>
          <w:spacing w:val="0"/>
          <w:w w:val="100"/>
          <w:position w:val="0"/>
        </w:rPr>
        <w:t>其他非流动资产-员工购房借款系根据公司</w:t>
      </w:r>
      <w:r>
        <w:rPr>
          <w:color w:val="000000"/>
          <w:spacing w:val="0"/>
          <w:w w:val="100"/>
          <w:position w:val="0"/>
          <w:sz w:val="18"/>
          <w:szCs w:val="18"/>
        </w:rPr>
        <w:t>2011</w:t>
      </w:r>
      <w:r>
        <w:rPr>
          <w:color w:val="000000"/>
          <w:spacing w:val="0"/>
          <w:w w:val="100"/>
          <w:position w:val="0"/>
        </w:rPr>
        <w:t>年</w:t>
      </w:r>
      <w:r>
        <w:rPr>
          <w:color w:val="000000"/>
          <w:spacing w:val="0"/>
          <w:w w:val="100"/>
          <w:position w:val="0"/>
          <w:sz w:val="18"/>
          <w:szCs w:val="18"/>
        </w:rPr>
        <w:t>9</w:t>
      </w:r>
      <w:r>
        <w:rPr>
          <w:color w:val="000000"/>
          <w:spacing w:val="0"/>
          <w:w w:val="100"/>
          <w:position w:val="0"/>
        </w:rPr>
        <w:t>月制订的《员工购房借款福利管理办法》，公司向符合条件的员工 提供购房借款，在</w:t>
      </w:r>
      <w:r>
        <w:rPr>
          <w:color w:val="000000"/>
          <w:spacing w:val="0"/>
          <w:w w:val="100"/>
          <w:position w:val="0"/>
          <w:sz w:val="18"/>
          <w:szCs w:val="18"/>
        </w:rPr>
        <w:t>3</w:t>
      </w:r>
      <w:r>
        <w:rPr>
          <w:color w:val="000000"/>
          <w:spacing w:val="0"/>
          <w:w w:val="100"/>
          <w:position w:val="0"/>
        </w:rPr>
        <w:t>年内通过工资扣款归还。</w:t>
      </w:r>
    </w:p>
    <w:p>
      <w:pPr>
        <w:widowControl w:val="0"/>
        <w:spacing w:after="399" w:line="1" w:lineRule="exact"/>
      </w:pPr>
    </w:p>
    <w:p>
      <w:pPr>
        <w:pStyle w:val="Style23"/>
        <w:keepNext/>
        <w:keepLines/>
        <w:widowControl w:val="0"/>
        <w:shd w:val="clear" w:color="auto" w:fill="auto"/>
        <w:bidi w:val="0"/>
        <w:spacing w:before="0" w:after="360" w:line="240" w:lineRule="auto"/>
        <w:ind w:left="0" w:right="0" w:firstLine="0"/>
        <w:jc w:val="left"/>
      </w:pPr>
      <w:bookmarkStart w:id="876" w:name="bookmark876"/>
      <w:bookmarkStart w:id="877" w:name="bookmark877"/>
      <w:bookmarkStart w:id="878" w:name="bookmark878"/>
      <w:bookmarkStart w:id="879" w:name="bookmark879"/>
      <w:r>
        <w:rPr>
          <w:color w:val="000000"/>
          <w:spacing w:val="0"/>
          <w:w w:val="100"/>
          <w:position w:val="0"/>
        </w:rPr>
        <w:t>五</w:t>
      </w:r>
      <w:bookmarkEnd w:id="878"/>
      <w:r>
        <w:rPr>
          <w:color w:val="000000"/>
          <w:spacing w:val="0"/>
          <w:w w:val="100"/>
          <w:position w:val="0"/>
        </w:rPr>
        <w:t>、税项</w:t>
      </w:r>
      <w:bookmarkEnd w:id="876"/>
      <w:bookmarkEnd w:id="877"/>
      <w:bookmarkEnd w:id="879"/>
    </w:p>
    <w:p>
      <w:pPr>
        <w:pStyle w:val="Style29"/>
        <w:keepNext/>
        <w:keepLines/>
        <w:widowControl w:val="0"/>
        <w:shd w:val="clear" w:color="auto" w:fill="auto"/>
        <w:bidi w:val="0"/>
        <w:spacing w:before="0" w:after="320" w:line="240" w:lineRule="auto"/>
        <w:ind w:left="0" w:right="0" w:firstLine="0"/>
        <w:jc w:val="left"/>
      </w:pPr>
      <w:bookmarkStart w:id="880" w:name="bookmark880"/>
      <w:bookmarkStart w:id="881" w:name="bookmark881"/>
      <w:bookmarkStart w:id="882" w:name="bookmark882"/>
      <w:bookmarkStart w:id="883" w:name="bookmark883"/>
      <w:r>
        <w:rPr>
          <w:rFonts w:ascii="Times New Roman" w:eastAsia="Times New Roman" w:hAnsi="Times New Roman" w:cs="Times New Roman"/>
          <w:color w:val="000000"/>
          <w:spacing w:val="0"/>
          <w:w w:val="100"/>
          <w:position w:val="0"/>
        </w:rPr>
        <w:t>1</w:t>
      </w:r>
      <w:bookmarkEnd w:id="882"/>
      <w:r>
        <w:rPr>
          <w:color w:val="000000"/>
          <w:spacing w:val="0"/>
          <w:w w:val="100"/>
          <w:position w:val="0"/>
        </w:rPr>
        <w:t>、公司主要税种和税率</w:t>
      </w:r>
      <w:bookmarkEnd w:id="880"/>
      <w:bookmarkEnd w:id="881"/>
      <w:bookmarkEnd w:id="883"/>
    </w:p>
    <w:tbl>
      <w:tblPr>
        <w:tblOverlap w:val="never"/>
        <w:jc w:val="center"/>
        <w:tblLayout w:type="fixed"/>
      </w:tblPr>
      <w:tblGrid>
        <w:gridCol w:w="3523"/>
        <w:gridCol w:w="3024"/>
        <w:gridCol w:w="3038"/>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税种</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计税依据</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税率</w:t>
            </w:r>
          </w:p>
        </w:tc>
      </w:tr>
      <w:tr>
        <w:trPr>
          <w:trHeight w:val="1339"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增值税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按税法规定计算的销售货物和应税劳 务收入为基础计算销项税额，在扣除当 期允许抵扣的进项税额后，差额部分为 应交增值税</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17%</w:t>
            </w:r>
            <w:r>
              <w:rPr>
                <w:rFonts w:ascii="SimSun" w:eastAsia="SimSun" w:hAnsi="SimSun" w:cs="SimSun"/>
                <w:color w:val="000000"/>
                <w:spacing w:val="0"/>
                <w:w w:val="100"/>
                <w:position w:val="0"/>
                <w:sz w:val="17"/>
                <w:szCs w:val="17"/>
              </w:rPr>
              <w:t>、</w:t>
            </w:r>
            <w:r>
              <w:rPr>
                <w:color w:val="000000"/>
                <w:spacing w:val="0"/>
                <w:w w:val="100"/>
                <w:position w:val="0"/>
              </w:rPr>
              <w:t>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消费税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按应税销售收入计征</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按应税营业收入计征</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企业所得税</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按应纳税所得额计征</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10%</w:t>
            </w:r>
            <w:r>
              <w:rPr>
                <w:rFonts w:ascii="SimSun" w:eastAsia="SimSun" w:hAnsi="SimSun" w:cs="SimSun"/>
                <w:color w:val="000000"/>
                <w:spacing w:val="0"/>
                <w:w w:val="100"/>
                <w:position w:val="0"/>
                <w:sz w:val="17"/>
                <w:szCs w:val="17"/>
              </w:rPr>
              <w:t>、</w:t>
            </w:r>
            <w:r>
              <w:rPr>
                <w:color w:val="000000"/>
                <w:spacing w:val="0"/>
                <w:w w:val="100"/>
                <w:position w:val="0"/>
              </w:rPr>
              <w:t>15%</w:t>
            </w:r>
            <w:r>
              <w:rPr>
                <w:rFonts w:ascii="SimSun" w:eastAsia="SimSun" w:hAnsi="SimSun" w:cs="SimSun"/>
                <w:color w:val="000000"/>
                <w:spacing w:val="0"/>
                <w:w w:val="100"/>
                <w:position w:val="0"/>
                <w:sz w:val="17"/>
                <w:szCs w:val="17"/>
              </w:rPr>
              <w:t>、</w:t>
            </w:r>
            <w:r>
              <w:rPr>
                <w:color w:val="000000"/>
                <w:spacing w:val="0"/>
                <w:w w:val="100"/>
                <w:position w:val="0"/>
              </w:rPr>
              <w:t>25%</w:t>
            </w:r>
          </w:p>
        </w:tc>
      </w:tr>
    </w:tbl>
    <w:p>
      <w:pPr>
        <w:widowControl w:val="0"/>
        <w:spacing w:after="319" w:line="1" w:lineRule="exact"/>
      </w:pPr>
    </w:p>
    <w:p>
      <w:pPr>
        <w:pStyle w:val="Style25"/>
        <w:keepNext w:val="0"/>
        <w:keepLines w:val="0"/>
        <w:widowControl w:val="0"/>
        <w:shd w:val="clear" w:color="auto" w:fill="auto"/>
        <w:bidi w:val="0"/>
        <w:spacing w:before="0" w:after="60" w:line="314" w:lineRule="exact"/>
        <w:ind w:left="0" w:right="0" w:firstLine="0"/>
        <w:jc w:val="left"/>
      </w:pPr>
      <w:r>
        <w:rPr>
          <w:color w:val="000000"/>
          <w:spacing w:val="0"/>
          <w:w w:val="100"/>
          <w:position w:val="0"/>
        </w:rPr>
        <w:t>各分公司、分厂执行的所得税税率</w:t>
      </w:r>
    </w:p>
    <w:p>
      <w:pPr>
        <w:pStyle w:val="Style25"/>
        <w:keepNext w:val="0"/>
        <w:keepLines w:val="0"/>
        <w:widowControl w:val="0"/>
        <w:shd w:val="clear" w:color="auto" w:fill="auto"/>
        <w:bidi w:val="0"/>
        <w:spacing w:before="0" w:after="400" w:line="307" w:lineRule="exact"/>
        <w:ind w:left="0" w:right="0" w:firstLine="0"/>
        <w:jc w:val="left"/>
      </w:pPr>
      <w:r>
        <w:rPr>
          <w:color w:val="000000"/>
          <w:spacing w:val="0"/>
          <w:w w:val="100"/>
          <w:position w:val="0"/>
        </w:rPr>
        <w:t>子公司汉得日本株式会社法人税税率为</w:t>
      </w:r>
      <w:r>
        <w:rPr>
          <w:color w:val="000000"/>
          <w:spacing w:val="0"/>
          <w:w w:val="100"/>
          <w:position w:val="0"/>
          <w:sz w:val="18"/>
          <w:szCs w:val="18"/>
        </w:rPr>
        <w:t>30%,</w:t>
      </w:r>
      <w:r>
        <w:rPr>
          <w:color w:val="000000"/>
          <w:spacing w:val="0"/>
          <w:w w:val="100"/>
          <w:position w:val="0"/>
        </w:rPr>
        <w:t>法人事业税的税率为</w:t>
      </w:r>
      <w:r>
        <w:rPr>
          <w:color w:val="000000"/>
          <w:spacing w:val="0"/>
          <w:w w:val="100"/>
          <w:position w:val="0"/>
          <w:sz w:val="18"/>
          <w:szCs w:val="18"/>
        </w:rPr>
        <w:t>2.7%，</w:t>
      </w:r>
      <w:r>
        <w:rPr>
          <w:color w:val="000000"/>
          <w:spacing w:val="0"/>
          <w:w w:val="100"/>
          <w:position w:val="0"/>
        </w:rPr>
        <w:t>按法人事业税的</w:t>
      </w:r>
      <w:r>
        <w:rPr>
          <w:color w:val="000000"/>
          <w:spacing w:val="0"/>
          <w:w w:val="100"/>
          <w:position w:val="0"/>
          <w:sz w:val="18"/>
          <w:szCs w:val="18"/>
        </w:rPr>
        <w:t>81%</w:t>
      </w:r>
      <w:r>
        <w:rPr>
          <w:color w:val="000000"/>
          <w:spacing w:val="0"/>
          <w:w w:val="100"/>
          <w:position w:val="0"/>
        </w:rPr>
        <w:t xml:space="preserve">缴纳地方法人特别税，按法人税 </w:t>
      </w:r>
      <w:r>
        <w:rPr>
          <w:color w:val="000000"/>
          <w:spacing w:val="0"/>
          <w:w w:val="100"/>
          <w:position w:val="0"/>
          <w:sz w:val="18"/>
          <w:szCs w:val="18"/>
        </w:rPr>
        <w:t xml:space="preserve">17. </w:t>
      </w:r>
      <w:r>
        <w:rPr>
          <w:color w:val="000000"/>
          <w:spacing w:val="0"/>
          <w:w w:val="100"/>
          <w:position w:val="0"/>
          <w:sz w:val="18"/>
          <w:szCs w:val="18"/>
        </w:rPr>
        <w:t>3%</w:t>
      </w:r>
      <w:r>
        <w:rPr>
          <w:color w:val="000000"/>
          <w:spacing w:val="0"/>
          <w:w w:val="100"/>
          <w:position w:val="0"/>
        </w:rPr>
        <w:t>及定额</w:t>
      </w:r>
      <w:r>
        <w:rPr>
          <w:color w:val="000000"/>
          <w:spacing w:val="0"/>
          <w:w w:val="100"/>
          <w:position w:val="0"/>
          <w:sz w:val="18"/>
          <w:szCs w:val="18"/>
        </w:rPr>
        <w:t>70, 000</w:t>
      </w:r>
      <w:r>
        <w:rPr>
          <w:color w:val="000000"/>
          <w:spacing w:val="0"/>
          <w:w w:val="100"/>
          <w:position w:val="0"/>
        </w:rPr>
        <w:t>日元缴纳法人都民税。</w:t>
      </w:r>
    </w:p>
    <w:p>
      <w:pPr>
        <w:pStyle w:val="Style29"/>
        <w:keepNext/>
        <w:keepLines/>
        <w:widowControl w:val="0"/>
        <w:shd w:val="clear" w:color="auto" w:fill="auto"/>
        <w:bidi w:val="0"/>
        <w:spacing w:before="0" w:after="260" w:line="240" w:lineRule="auto"/>
        <w:ind w:left="0" w:right="0" w:firstLine="0"/>
        <w:jc w:val="left"/>
      </w:pPr>
      <w:bookmarkStart w:id="884" w:name="bookmark884"/>
      <w:bookmarkStart w:id="885" w:name="bookmark885"/>
      <w:bookmarkStart w:id="886" w:name="bookmark886"/>
      <w:bookmarkStart w:id="887" w:name="bookmark887"/>
      <w:r>
        <w:rPr>
          <w:rFonts w:ascii="Times New Roman" w:eastAsia="Times New Roman" w:hAnsi="Times New Roman" w:cs="Times New Roman"/>
          <w:color w:val="000000"/>
          <w:spacing w:val="0"/>
          <w:w w:val="100"/>
          <w:position w:val="0"/>
        </w:rPr>
        <w:t>2</w:t>
      </w:r>
      <w:bookmarkEnd w:id="886"/>
      <w:r>
        <w:rPr>
          <w:color w:val="000000"/>
          <w:spacing w:val="0"/>
          <w:w w:val="100"/>
          <w:position w:val="0"/>
        </w:rPr>
        <w:t>、税收优惠及批文</w:t>
      </w:r>
      <w:bookmarkEnd w:id="884"/>
      <w:bookmarkEnd w:id="885"/>
      <w:bookmarkEnd w:id="887"/>
    </w:p>
    <w:p>
      <w:pPr>
        <w:pStyle w:val="Style25"/>
        <w:keepNext w:val="0"/>
        <w:keepLines w:val="0"/>
        <w:widowControl w:val="0"/>
        <w:shd w:val="clear" w:color="auto" w:fill="auto"/>
        <w:tabs>
          <w:tab w:pos="344" w:val="left"/>
        </w:tabs>
        <w:bidi w:val="0"/>
        <w:spacing w:before="0" w:after="0" w:line="314" w:lineRule="exact"/>
        <w:ind w:left="0" w:right="0" w:firstLine="0"/>
        <w:jc w:val="left"/>
      </w:pPr>
      <w:bookmarkStart w:id="888" w:name="bookmark888"/>
      <w:r>
        <w:rPr>
          <w:color w:val="000000"/>
          <w:spacing w:val="0"/>
          <w:w w:val="100"/>
          <w:position w:val="0"/>
          <w:sz w:val="18"/>
          <w:szCs w:val="18"/>
        </w:rPr>
        <w:t>1</w:t>
      </w:r>
      <w:bookmarkEnd w:id="888"/>
      <w:r>
        <w:rPr>
          <w:color w:val="000000"/>
          <w:spacing w:val="0"/>
          <w:w w:val="100"/>
          <w:position w:val="0"/>
        </w:rPr>
        <w:t>、</w:t>
        <w:tab/>
        <w:t>本公司</w:t>
      </w:r>
      <w:r>
        <w:rPr>
          <w:color w:val="000000"/>
          <w:spacing w:val="0"/>
          <w:w w:val="100"/>
          <w:position w:val="0"/>
          <w:sz w:val="18"/>
          <w:szCs w:val="18"/>
        </w:rPr>
        <w:t>2013-2014</w:t>
      </w:r>
      <w:r>
        <w:rPr>
          <w:color w:val="000000"/>
          <w:spacing w:val="0"/>
          <w:w w:val="100"/>
          <w:position w:val="0"/>
        </w:rPr>
        <w:t>年度被认定为国家规划布局内重点软件企业，根据【财税</w:t>
      </w:r>
      <w:r>
        <w:rPr>
          <w:color w:val="000000"/>
          <w:spacing w:val="0"/>
          <w:w w:val="100"/>
          <w:position w:val="0"/>
          <w:sz w:val="18"/>
          <w:szCs w:val="18"/>
        </w:rPr>
        <w:t>[2012]27</w:t>
      </w:r>
      <w:r>
        <w:rPr>
          <w:color w:val="000000"/>
          <w:spacing w:val="0"/>
          <w:w w:val="100"/>
          <w:position w:val="0"/>
        </w:rPr>
        <w:t>号】《关于进一步鼓励软件产业和集 成电路产业发展企业所得税政策的通知》，</w:t>
      </w:r>
      <w:r>
        <w:rPr>
          <w:color w:val="000000"/>
          <w:spacing w:val="0"/>
          <w:w w:val="100"/>
          <w:position w:val="0"/>
          <w:sz w:val="18"/>
          <w:szCs w:val="18"/>
        </w:rPr>
        <w:t>2013</w:t>
      </w:r>
      <w:r>
        <w:rPr>
          <w:color w:val="000000"/>
          <w:spacing w:val="0"/>
          <w:w w:val="100"/>
          <w:position w:val="0"/>
        </w:rPr>
        <w:t>年至</w:t>
      </w:r>
      <w:r>
        <w:rPr>
          <w:color w:val="000000"/>
          <w:spacing w:val="0"/>
          <w:w w:val="100"/>
          <w:position w:val="0"/>
          <w:sz w:val="18"/>
          <w:szCs w:val="18"/>
        </w:rPr>
        <w:t>2014</w:t>
      </w:r>
      <w:r>
        <w:rPr>
          <w:color w:val="000000"/>
          <w:spacing w:val="0"/>
          <w:w w:val="100"/>
          <w:position w:val="0"/>
        </w:rPr>
        <w:t>年所得税减按</w:t>
      </w:r>
      <w:r>
        <w:rPr>
          <w:color w:val="000000"/>
          <w:spacing w:val="0"/>
          <w:w w:val="100"/>
          <w:position w:val="0"/>
          <w:sz w:val="18"/>
          <w:szCs w:val="18"/>
        </w:rPr>
        <w:t>10%</w:t>
      </w:r>
      <w:r>
        <w:rPr>
          <w:color w:val="000000"/>
          <w:spacing w:val="0"/>
          <w:w w:val="100"/>
          <w:position w:val="0"/>
        </w:rPr>
        <w:t>计征。</w:t>
      </w:r>
    </w:p>
    <w:p>
      <w:pPr>
        <w:pStyle w:val="Style25"/>
        <w:keepNext w:val="0"/>
        <w:keepLines w:val="0"/>
        <w:widowControl w:val="0"/>
        <w:shd w:val="clear" w:color="auto" w:fill="auto"/>
        <w:tabs>
          <w:tab w:pos="344" w:val="left"/>
        </w:tabs>
        <w:bidi w:val="0"/>
        <w:spacing w:before="0" w:after="280" w:line="314" w:lineRule="exact"/>
        <w:ind w:left="0" w:right="0" w:firstLine="0"/>
        <w:jc w:val="left"/>
      </w:pPr>
      <w:bookmarkStart w:id="889" w:name="bookmark889"/>
      <w:r>
        <w:rPr>
          <w:color w:val="000000"/>
          <w:spacing w:val="0"/>
          <w:w w:val="100"/>
          <w:position w:val="0"/>
          <w:sz w:val="18"/>
          <w:szCs w:val="18"/>
        </w:rPr>
        <w:t>2</w:t>
      </w:r>
      <w:bookmarkEnd w:id="889"/>
      <w:r>
        <w:rPr>
          <w:color w:val="000000"/>
          <w:spacing w:val="0"/>
          <w:w w:val="100"/>
          <w:position w:val="0"/>
        </w:rPr>
        <w:t>、</w:t>
        <w:tab/>
        <w:t>本公司子公司上海夏尔软件有限公司根据《国家重点扶持高新技术企业享受优惠税率》、【浦税十五所减</w:t>
      </w:r>
      <w:r>
        <w:rPr>
          <w:color w:val="000000"/>
          <w:spacing w:val="0"/>
          <w:w w:val="100"/>
          <w:position w:val="0"/>
          <w:sz w:val="18"/>
          <w:szCs w:val="18"/>
        </w:rPr>
        <w:t xml:space="preserve">（2012） 052 </w:t>
      </w:r>
      <w:r>
        <w:rPr>
          <w:color w:val="000000"/>
          <w:spacing w:val="0"/>
          <w:w w:val="100"/>
          <w:position w:val="0"/>
        </w:rPr>
        <w:t>号】《企业所得税优惠事先备案结果通知书》的通知，</w:t>
      </w:r>
      <w:r>
        <w:rPr>
          <w:color w:val="000000"/>
          <w:spacing w:val="0"/>
          <w:w w:val="100"/>
          <w:position w:val="0"/>
          <w:sz w:val="18"/>
          <w:szCs w:val="18"/>
        </w:rPr>
        <w:t>2011</w:t>
      </w:r>
      <w:r>
        <w:rPr>
          <w:color w:val="000000"/>
          <w:spacing w:val="0"/>
          <w:w w:val="100"/>
          <w:position w:val="0"/>
        </w:rPr>
        <w:t>年至</w:t>
      </w:r>
      <w:r>
        <w:rPr>
          <w:color w:val="000000"/>
          <w:spacing w:val="0"/>
          <w:w w:val="100"/>
          <w:position w:val="0"/>
          <w:sz w:val="18"/>
          <w:szCs w:val="18"/>
        </w:rPr>
        <w:t>2013</w:t>
      </w:r>
      <w:r>
        <w:rPr>
          <w:color w:val="000000"/>
          <w:spacing w:val="0"/>
          <w:w w:val="100"/>
          <w:position w:val="0"/>
        </w:rPr>
        <w:t>年所得税减按</w:t>
      </w:r>
      <w:r>
        <w:rPr>
          <w:color w:val="000000"/>
          <w:spacing w:val="0"/>
          <w:w w:val="100"/>
          <w:position w:val="0"/>
          <w:sz w:val="18"/>
          <w:szCs w:val="18"/>
        </w:rPr>
        <w:t>15%</w:t>
      </w:r>
      <w:r>
        <w:rPr>
          <w:color w:val="000000"/>
          <w:spacing w:val="0"/>
          <w:w w:val="100"/>
          <w:position w:val="0"/>
        </w:rPr>
        <w:t>计征。</w:t>
      </w:r>
      <w:r>
        <w:br w:type="page"/>
      </w:r>
    </w:p>
    <w:p>
      <w:pPr>
        <w:pStyle w:val="Style29"/>
        <w:keepNext/>
        <w:keepLines/>
        <w:widowControl w:val="0"/>
        <w:shd w:val="clear" w:color="auto" w:fill="auto"/>
        <w:bidi w:val="0"/>
        <w:spacing w:before="0" w:after="360" w:line="240" w:lineRule="auto"/>
        <w:ind w:left="0" w:right="0" w:firstLine="0"/>
        <w:jc w:val="left"/>
      </w:pPr>
      <w:bookmarkStart w:id="890" w:name="bookmark890"/>
      <w:bookmarkStart w:id="891" w:name="bookmark891"/>
      <w:bookmarkStart w:id="892" w:name="bookmark892"/>
      <w:bookmarkStart w:id="893" w:name="bookmark893"/>
      <w:r>
        <w:rPr>
          <w:rFonts w:ascii="Times New Roman" w:eastAsia="Times New Roman" w:hAnsi="Times New Roman" w:cs="Times New Roman"/>
          <w:color w:val="000000"/>
          <w:spacing w:val="0"/>
          <w:w w:val="100"/>
          <w:position w:val="0"/>
        </w:rPr>
        <w:t>3</w:t>
      </w:r>
      <w:bookmarkEnd w:id="892"/>
      <w:r>
        <w:rPr>
          <w:color w:val="000000"/>
          <w:spacing w:val="0"/>
          <w:w w:val="100"/>
          <w:position w:val="0"/>
        </w:rPr>
        <w:t>、其他说明</w:t>
      </w:r>
      <w:bookmarkEnd w:id="890"/>
      <w:bookmarkEnd w:id="891"/>
      <w:bookmarkEnd w:id="893"/>
    </w:p>
    <w:p>
      <w:pPr>
        <w:pStyle w:val="Style23"/>
        <w:keepNext/>
        <w:keepLines/>
        <w:widowControl w:val="0"/>
        <w:shd w:val="clear" w:color="auto" w:fill="auto"/>
        <w:bidi w:val="0"/>
        <w:spacing w:before="0" w:after="360" w:line="240" w:lineRule="auto"/>
        <w:ind w:left="0" w:right="0" w:firstLine="0"/>
        <w:jc w:val="left"/>
      </w:pPr>
      <w:bookmarkStart w:id="894" w:name="bookmark894"/>
      <w:bookmarkStart w:id="895" w:name="bookmark895"/>
      <w:bookmarkStart w:id="896" w:name="bookmark896"/>
      <w:bookmarkStart w:id="897" w:name="bookmark897"/>
      <w:r>
        <w:rPr>
          <w:color w:val="000000"/>
          <w:spacing w:val="0"/>
          <w:w w:val="100"/>
          <w:position w:val="0"/>
        </w:rPr>
        <w:t>六</w:t>
      </w:r>
      <w:bookmarkEnd w:id="896"/>
      <w:r>
        <w:rPr>
          <w:color w:val="000000"/>
          <w:spacing w:val="0"/>
          <w:w w:val="100"/>
          <w:position w:val="0"/>
        </w:rPr>
        <w:t>、企业合并及合并财务报表</w:t>
      </w:r>
      <w:bookmarkEnd w:id="894"/>
      <w:bookmarkEnd w:id="895"/>
      <w:bookmarkEnd w:id="897"/>
    </w:p>
    <w:p>
      <w:pPr>
        <w:pStyle w:val="Style29"/>
        <w:keepNext/>
        <w:keepLines/>
        <w:widowControl w:val="0"/>
        <w:shd w:val="clear" w:color="auto" w:fill="auto"/>
        <w:bidi w:val="0"/>
        <w:spacing w:before="0" w:after="360" w:line="240" w:lineRule="auto"/>
        <w:ind w:left="0" w:right="0" w:firstLine="0"/>
        <w:jc w:val="left"/>
      </w:pPr>
      <w:bookmarkStart w:id="898" w:name="bookmark898"/>
      <w:bookmarkStart w:id="899" w:name="bookmark899"/>
      <w:bookmarkStart w:id="900" w:name="bookmark900"/>
      <w:r>
        <w:rPr>
          <w:rFonts w:ascii="Times New Roman" w:eastAsia="Times New Roman" w:hAnsi="Times New Roman" w:cs="Times New Roman"/>
          <w:color w:val="000000"/>
          <w:spacing w:val="0"/>
          <w:w w:val="100"/>
          <w:position w:val="0"/>
        </w:rPr>
        <w:t>1</w:t>
      </w:r>
      <w:r>
        <w:rPr>
          <w:color w:val="000000"/>
          <w:spacing w:val="0"/>
          <w:w w:val="100"/>
          <w:position w:val="0"/>
        </w:rPr>
        <w:t>、子公司情况</w:t>
      </w:r>
      <w:bookmarkEnd w:id="898"/>
      <w:bookmarkEnd w:id="899"/>
      <w:bookmarkEnd w:id="900"/>
    </w:p>
    <w:p>
      <w:pPr>
        <w:pStyle w:val="Style29"/>
        <w:keepNext/>
        <w:keepLines/>
        <w:widowControl w:val="0"/>
        <w:numPr>
          <w:ilvl w:val="0"/>
          <w:numId w:val="37"/>
        </w:numPr>
        <w:shd w:val="clear" w:color="auto" w:fill="auto"/>
        <w:bidi w:val="0"/>
        <w:spacing w:before="0" w:after="360" w:line="240" w:lineRule="auto"/>
        <w:ind w:left="0" w:right="0" w:firstLine="0"/>
        <w:jc w:val="left"/>
      </w:pPr>
      <w:bookmarkStart w:id="898" w:name="bookmark898"/>
      <w:bookmarkStart w:id="899" w:name="bookmark899"/>
      <w:bookmarkStart w:id="901" w:name="bookmark901"/>
      <w:bookmarkStart w:id="902" w:name="bookmark902"/>
      <w:bookmarkEnd w:id="901"/>
      <w:r>
        <w:rPr>
          <w:color w:val="000000"/>
          <w:spacing w:val="0"/>
          <w:w w:val="100"/>
          <w:position w:val="0"/>
        </w:rPr>
        <w:t>通过设立或投资等方式取得的子公司</w:t>
      </w:r>
      <w:bookmarkEnd w:id="898"/>
      <w:bookmarkEnd w:id="899"/>
      <w:bookmarkEnd w:id="902"/>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691"/>
        <w:gridCol w:w="686"/>
        <w:gridCol w:w="682"/>
        <w:gridCol w:w="682"/>
        <w:gridCol w:w="686"/>
        <w:gridCol w:w="682"/>
        <w:gridCol w:w="682"/>
        <w:gridCol w:w="686"/>
        <w:gridCol w:w="682"/>
        <w:gridCol w:w="682"/>
        <w:gridCol w:w="682"/>
        <w:gridCol w:w="686"/>
        <w:gridCol w:w="682"/>
        <w:gridCol w:w="691"/>
      </w:tblGrid>
      <w:tr>
        <w:trPr>
          <w:trHeight w:val="571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全称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子公司 类型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注册地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0"/>
              <w:jc w:val="center"/>
              <w:rPr>
                <w:sz w:val="17"/>
                <w:szCs w:val="17"/>
              </w:rPr>
            </w:pPr>
            <w:r>
              <w:rPr>
                <w:rFonts w:ascii="SimSun" w:eastAsia="SimSun" w:hAnsi="SimSun" w:cs="SimSun"/>
                <w:color w:val="000000"/>
                <w:spacing w:val="0"/>
                <w:w w:val="100"/>
                <w:position w:val="0"/>
                <w:sz w:val="17"/>
                <w:szCs w:val="17"/>
              </w:rPr>
              <w:t>业务性 质</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注册资 本</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经营范 围</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期末实 际投资 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1" w:lineRule="exact"/>
              <w:ind w:left="0" w:right="0" w:firstLine="0"/>
              <w:jc w:val="center"/>
              <w:rPr>
                <w:sz w:val="17"/>
                <w:szCs w:val="17"/>
              </w:rPr>
            </w:pPr>
            <w:r>
              <w:rPr>
                <w:rFonts w:ascii="SimSun" w:eastAsia="SimSun" w:hAnsi="SimSun" w:cs="SimSun"/>
                <w:color w:val="000000"/>
                <w:spacing w:val="0"/>
                <w:w w:val="100"/>
                <w:position w:val="0"/>
                <w:sz w:val="17"/>
                <w:szCs w:val="17"/>
              </w:rPr>
              <w:t>实质上 构成对 子公司 净投资 的其他 项目余 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sz w:val="17"/>
                <w:szCs w:val="17"/>
              </w:rPr>
              <w:t>持股比 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4" w:lineRule="exact"/>
              <w:ind w:left="0" w:right="0" w:firstLine="0"/>
              <w:jc w:val="center"/>
            </w:pPr>
            <w:r>
              <w:rPr>
                <w:rFonts w:ascii="SimSun" w:eastAsia="SimSun" w:hAnsi="SimSun" w:cs="SimSun"/>
                <w:color w:val="000000"/>
                <w:spacing w:val="0"/>
                <w:w w:val="100"/>
                <w:position w:val="0"/>
                <w:sz w:val="17"/>
                <w:szCs w:val="17"/>
              </w:rPr>
              <w:t xml:space="preserve">表决权 比例 </w:t>
            </w:r>
            <w:r>
              <w:rPr>
                <w:color w:val="000000"/>
                <w:spacing w:val="0"/>
                <w:w w:val="100"/>
                <w:position w:val="0"/>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是否合</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并报表</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少数股 东权益</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少数股 东权益 中用于 冲减少 数股东 损益的 金额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从母公 司所有 者权益 冲减子 公司少 数股东 分担的 本期亏 损超过 少数股 东在该 子公司 年初所 有者权 益中所 享有份 额后的 余额</w:t>
            </w:r>
          </w:p>
        </w:tc>
      </w:tr>
      <w:tr>
        <w:trPr>
          <w:trHeight w:val="5362"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HAND</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ENTER</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PRISE</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SOLUT</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IONS(S</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INGAP</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ORE)P</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TE.LTD</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全资子</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新加坡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软件服</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务业</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40</w:t>
            </w:r>
            <w:r>
              <w:rPr>
                <w:rFonts w:ascii="SimSun" w:eastAsia="SimSun" w:hAnsi="SimSun" w:cs="SimSun"/>
                <w:color w:val="000000"/>
                <w:spacing w:val="0"/>
                <w:w w:val="100"/>
                <w:position w:val="0"/>
                <w:sz w:val="17"/>
                <w:szCs w:val="17"/>
              </w:rPr>
              <w:t>万美</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元</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研究、 开发和 生产计 算机软 件、信 息系统 和网络 产品， 从事信 息系统 和数据 管理的 安装以 及信息 系统的 集成， 提供技</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2,533,9</w:t>
            </w:r>
          </w:p>
          <w:p>
            <w:pPr>
              <w:pStyle w:val="Style20"/>
              <w:keepNext w:val="0"/>
              <w:keepLines w:val="0"/>
              <w:widowControl w:val="0"/>
              <w:shd w:val="clear" w:color="auto" w:fill="auto"/>
              <w:bidi w:val="0"/>
              <w:spacing w:before="0" w:after="0" w:line="240" w:lineRule="auto"/>
              <w:ind w:left="0" w:right="0" w:firstLine="240"/>
              <w:jc w:val="both"/>
            </w:pPr>
            <w:r>
              <w:rPr>
                <w:color w:val="000000"/>
                <w:spacing w:val="0"/>
                <w:w w:val="100"/>
                <w:position w:val="0"/>
              </w:rPr>
              <w:t>60.00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100%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691"/>
        <w:gridCol w:w="686"/>
        <w:gridCol w:w="682"/>
        <w:gridCol w:w="682"/>
        <w:gridCol w:w="686"/>
        <w:gridCol w:w="682"/>
        <w:gridCol w:w="682"/>
        <w:gridCol w:w="686"/>
        <w:gridCol w:w="682"/>
        <w:gridCol w:w="682"/>
        <w:gridCol w:w="682"/>
        <w:gridCol w:w="686"/>
        <w:gridCol w:w="682"/>
        <w:gridCol w:w="691"/>
      </w:tblGrid>
      <w:tr>
        <w:trPr>
          <w:trHeight w:val="130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术开 发、咨 询服务 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96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上海汉 得融晶 信息科 技有限 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控股子</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软件服</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务业</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 xml:space="preserve">1000 </w:t>
            </w:r>
            <w:r>
              <w:rPr>
                <w:rFonts w:ascii="SimSun" w:eastAsia="SimSun" w:hAnsi="SimSun" w:cs="SimSun"/>
                <w:color w:val="000000"/>
                <w:spacing w:val="0"/>
                <w:w w:val="100"/>
                <w:position w:val="0"/>
                <w:sz w:val="17"/>
                <w:szCs w:val="17"/>
              </w:rPr>
              <w:t>万 人民币</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信息科 技、网 络科技 及计算 机软件 领域内 的技术 开发、 技术服 务、技 术咨 询、技 术转 让，计 算机网 络工程</w:t>
            </w:r>
          </w:p>
          <w:p>
            <w:pPr>
              <w:pStyle w:val="Style2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(除专 项审 批)，计 算机集 成系 统。</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15,100,</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7,837,7</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70.73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通过设立或投资等方式取得的子公司的其他说明</w:t>
      </w:r>
    </w:p>
    <w:p>
      <w:pPr>
        <w:widowControl w:val="0"/>
        <w:spacing w:after="359" w:line="1" w:lineRule="exact"/>
      </w:pPr>
    </w:p>
    <w:p>
      <w:pPr>
        <w:pStyle w:val="Style29"/>
        <w:keepNext/>
        <w:keepLines/>
        <w:widowControl w:val="0"/>
        <w:numPr>
          <w:ilvl w:val="0"/>
          <w:numId w:val="37"/>
        </w:numPr>
        <w:shd w:val="clear" w:color="auto" w:fill="auto"/>
        <w:bidi w:val="0"/>
        <w:spacing w:before="0" w:after="360" w:line="240" w:lineRule="auto"/>
        <w:ind w:left="0" w:right="0" w:firstLine="0"/>
        <w:jc w:val="left"/>
      </w:pPr>
      <w:bookmarkStart w:id="903" w:name="bookmark903"/>
      <w:bookmarkStart w:id="904" w:name="bookmark904"/>
      <w:bookmarkStart w:id="905" w:name="bookmark905"/>
      <w:bookmarkStart w:id="906" w:name="bookmark906"/>
      <w:bookmarkEnd w:id="905"/>
      <w:r>
        <w:rPr>
          <w:color w:val="000000"/>
          <w:spacing w:val="0"/>
          <w:w w:val="100"/>
          <w:position w:val="0"/>
        </w:rPr>
        <w:t>同一控制下企业合并取得的子公司</w:t>
      </w:r>
      <w:bookmarkEnd w:id="903"/>
      <w:bookmarkEnd w:id="904"/>
      <w:bookmarkEnd w:id="906"/>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691"/>
        <w:gridCol w:w="686"/>
        <w:gridCol w:w="682"/>
        <w:gridCol w:w="682"/>
        <w:gridCol w:w="686"/>
        <w:gridCol w:w="682"/>
        <w:gridCol w:w="682"/>
        <w:gridCol w:w="686"/>
        <w:gridCol w:w="682"/>
        <w:gridCol w:w="682"/>
        <w:gridCol w:w="682"/>
        <w:gridCol w:w="686"/>
        <w:gridCol w:w="682"/>
        <w:gridCol w:w="691"/>
      </w:tblGrid>
      <w:tr>
        <w:trPr>
          <w:trHeight w:val="3806"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全称</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子公司 类型</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注册地</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0"/>
              <w:jc w:val="center"/>
              <w:rPr>
                <w:sz w:val="17"/>
                <w:szCs w:val="17"/>
              </w:rPr>
            </w:pPr>
            <w:r>
              <w:rPr>
                <w:rFonts w:ascii="SimSun" w:eastAsia="SimSun" w:hAnsi="SimSun" w:cs="SimSun"/>
                <w:color w:val="000000"/>
                <w:spacing w:val="0"/>
                <w:w w:val="100"/>
                <w:position w:val="0"/>
                <w:sz w:val="17"/>
                <w:szCs w:val="17"/>
              </w:rPr>
              <w:t>业务性 质</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注册资 本</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经营范 围</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期末实 际投资 额</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1" w:lineRule="exact"/>
              <w:ind w:left="0" w:right="0" w:firstLine="0"/>
              <w:jc w:val="center"/>
              <w:rPr>
                <w:sz w:val="17"/>
                <w:szCs w:val="17"/>
              </w:rPr>
            </w:pPr>
            <w:r>
              <w:rPr>
                <w:rFonts w:ascii="SimSun" w:eastAsia="SimSun" w:hAnsi="SimSun" w:cs="SimSun"/>
                <w:color w:val="000000"/>
                <w:spacing w:val="0"/>
                <w:w w:val="100"/>
                <w:position w:val="0"/>
                <w:sz w:val="17"/>
                <w:szCs w:val="17"/>
              </w:rPr>
              <w:t>实质上 构成对 子公司 净投资 的其他 项目余 额</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sz w:val="17"/>
                <w:szCs w:val="17"/>
              </w:rPr>
              <w:t>持股比 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24" w:lineRule="exact"/>
              <w:ind w:left="0" w:right="0" w:firstLine="0"/>
              <w:jc w:val="center"/>
            </w:pPr>
            <w:r>
              <w:rPr>
                <w:rFonts w:ascii="SimSun" w:eastAsia="SimSun" w:hAnsi="SimSun" w:cs="SimSun"/>
                <w:color w:val="000000"/>
                <w:spacing w:val="0"/>
                <w:w w:val="100"/>
                <w:position w:val="0"/>
                <w:sz w:val="17"/>
                <w:szCs w:val="17"/>
              </w:rPr>
              <w:t xml:space="preserve">表决权 比例 </w:t>
            </w:r>
            <w:r>
              <w:rPr>
                <w:color w:val="000000"/>
                <w:spacing w:val="0"/>
                <w:w w:val="100"/>
                <w:position w:val="0"/>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是否合</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并报表</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少数股 东权益</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少数股 东权益 中用于 冲减少 数股东 损益的 金额</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从母公 司所有 者权益 冲减子 公司少 数股东 分担的 本期亏 损超过 少数股 东在该 子公司</w:t>
            </w:r>
          </w:p>
        </w:tc>
      </w:tr>
    </w:tbl>
    <w:p>
      <w:pPr>
        <w:widowControl w:val="0"/>
        <w:spacing w:line="1" w:lineRule="exact"/>
      </w:pPr>
      <w:r>
        <w:br w:type="page"/>
      </w:r>
    </w:p>
    <w:tbl>
      <w:tblPr>
        <w:tblOverlap w:val="never"/>
        <w:jc w:val="center"/>
        <w:tblLayout w:type="fixed"/>
      </w:tblPr>
      <w:tblGrid>
        <w:gridCol w:w="691"/>
        <w:gridCol w:w="686"/>
        <w:gridCol w:w="682"/>
        <w:gridCol w:w="682"/>
        <w:gridCol w:w="686"/>
        <w:gridCol w:w="682"/>
        <w:gridCol w:w="682"/>
        <w:gridCol w:w="686"/>
        <w:gridCol w:w="682"/>
        <w:gridCol w:w="682"/>
        <w:gridCol w:w="682"/>
        <w:gridCol w:w="686"/>
        <w:gridCol w:w="682"/>
        <w:gridCol w:w="691"/>
      </w:tblGrid>
      <w:tr>
        <w:trPr>
          <w:trHeight w:val="192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年初所 有者权 益中所 享有份 额后的 余额</w:t>
            </w:r>
          </w:p>
        </w:tc>
      </w:tr>
      <w:tr>
        <w:trPr>
          <w:trHeight w:val="3221"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汉得日 本株式 会社</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全资子</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日本国 东京都</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软件服</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务业</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1,000 </w:t>
            </w:r>
            <w:r>
              <w:rPr>
                <w:rFonts w:ascii="SimSun" w:eastAsia="SimSun" w:hAnsi="SimSun" w:cs="SimSun"/>
                <w:color w:val="000000"/>
                <w:spacing w:val="0"/>
                <w:w w:val="100"/>
                <w:position w:val="0"/>
                <w:sz w:val="17"/>
                <w:szCs w:val="17"/>
              </w:rPr>
              <w:t>万</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日元</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提供</w:t>
            </w:r>
            <w:r>
              <w:rPr>
                <w:color w:val="000000"/>
                <w:spacing w:val="0"/>
                <w:w w:val="100"/>
                <w:position w:val="0"/>
                <w:sz w:val="18"/>
                <w:szCs w:val="18"/>
              </w:rPr>
              <w:t xml:space="preserve">IT </w:t>
            </w:r>
            <w:r>
              <w:rPr>
                <w:rFonts w:ascii="SimSun" w:eastAsia="SimSun" w:hAnsi="SimSun" w:cs="SimSun"/>
                <w:color w:val="000000"/>
                <w:spacing w:val="0"/>
                <w:w w:val="100"/>
                <w:position w:val="0"/>
                <w:sz w:val="17"/>
                <w:szCs w:val="17"/>
              </w:rPr>
              <w:t>战略咨 询，业 务流程 优化， 企业资 源管理 应用系 统实施 等</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574,886</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通过同一控制下企业合并取得的子公司的其他说明</w:t>
      </w:r>
    </w:p>
    <w:p>
      <w:pPr>
        <w:widowControl w:val="0"/>
        <w:spacing w:after="359" w:line="1" w:lineRule="exact"/>
      </w:pPr>
    </w:p>
    <w:p>
      <w:pPr>
        <w:pStyle w:val="Style29"/>
        <w:keepNext/>
        <w:keepLines/>
        <w:widowControl w:val="0"/>
        <w:numPr>
          <w:ilvl w:val="0"/>
          <w:numId w:val="37"/>
        </w:numPr>
        <w:shd w:val="clear" w:color="auto" w:fill="auto"/>
        <w:bidi w:val="0"/>
        <w:spacing w:before="0" w:after="360" w:line="240" w:lineRule="auto"/>
        <w:ind w:left="0" w:right="0" w:firstLine="0"/>
        <w:jc w:val="left"/>
      </w:pPr>
      <w:bookmarkStart w:id="907" w:name="bookmark907"/>
      <w:bookmarkStart w:id="908" w:name="bookmark908"/>
      <w:bookmarkStart w:id="909" w:name="bookmark909"/>
      <w:bookmarkStart w:id="910" w:name="bookmark910"/>
      <w:bookmarkEnd w:id="909"/>
      <w:r>
        <w:rPr>
          <w:color w:val="000000"/>
          <w:spacing w:val="0"/>
          <w:w w:val="100"/>
          <w:position w:val="0"/>
        </w:rPr>
        <w:t>非同一控制下企业合并取得的子公司</w:t>
      </w:r>
      <w:bookmarkEnd w:id="907"/>
      <w:bookmarkEnd w:id="908"/>
      <w:bookmarkEnd w:id="910"/>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691"/>
        <w:gridCol w:w="686"/>
        <w:gridCol w:w="682"/>
        <w:gridCol w:w="682"/>
        <w:gridCol w:w="686"/>
        <w:gridCol w:w="682"/>
        <w:gridCol w:w="682"/>
        <w:gridCol w:w="686"/>
        <w:gridCol w:w="682"/>
        <w:gridCol w:w="682"/>
        <w:gridCol w:w="682"/>
        <w:gridCol w:w="686"/>
        <w:gridCol w:w="682"/>
        <w:gridCol w:w="691"/>
      </w:tblGrid>
      <w:tr>
        <w:trPr>
          <w:trHeight w:val="571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全称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子公司 类型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注册地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业务性 质</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注册资 本</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经营范 围</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期末实 际投资 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1" w:lineRule="exact"/>
              <w:ind w:left="0" w:right="0" w:firstLine="0"/>
              <w:jc w:val="center"/>
              <w:rPr>
                <w:sz w:val="17"/>
                <w:szCs w:val="17"/>
              </w:rPr>
            </w:pPr>
            <w:r>
              <w:rPr>
                <w:rFonts w:ascii="SimSun" w:eastAsia="SimSun" w:hAnsi="SimSun" w:cs="SimSun"/>
                <w:color w:val="000000"/>
                <w:spacing w:val="0"/>
                <w:w w:val="100"/>
                <w:position w:val="0"/>
                <w:sz w:val="17"/>
                <w:szCs w:val="17"/>
              </w:rPr>
              <w:t>实质上 构成对 子公司 净投资 的其他 项目余 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sz w:val="17"/>
                <w:szCs w:val="17"/>
              </w:rPr>
              <w:t>持股比 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4" w:lineRule="exact"/>
              <w:ind w:left="0" w:right="0" w:firstLine="0"/>
              <w:jc w:val="center"/>
            </w:pPr>
            <w:r>
              <w:rPr>
                <w:rFonts w:ascii="SimSun" w:eastAsia="SimSun" w:hAnsi="SimSun" w:cs="SimSun"/>
                <w:color w:val="000000"/>
                <w:spacing w:val="0"/>
                <w:w w:val="100"/>
                <w:position w:val="0"/>
                <w:sz w:val="17"/>
                <w:szCs w:val="17"/>
              </w:rPr>
              <w:t xml:space="preserve">表决权 比例 </w:t>
            </w:r>
            <w:r>
              <w:rPr>
                <w:color w:val="000000"/>
                <w:spacing w:val="0"/>
                <w:w w:val="100"/>
                <w:position w:val="0"/>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是否合</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并报表</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少数股 东权益</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少数股 东权益 中用于 冲减少 数股东 损益的 金额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从母公 司所有 者权益 冲减子 公司少 数股东 分担的 本期亏 损超过 少数股 东在该 子公司 年初所 有者权 益中所 享有份 额后的 余额</w:t>
            </w:r>
          </w:p>
        </w:tc>
      </w:tr>
      <w:tr>
        <w:trPr>
          <w:trHeight w:val="1344"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上海夏 尔软件 有限公 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全资子</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软件服</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务业</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 xml:space="preserve">2000 </w:t>
            </w:r>
            <w:r>
              <w:rPr>
                <w:rFonts w:ascii="SimSun" w:eastAsia="SimSun" w:hAnsi="SimSun" w:cs="SimSun"/>
                <w:color w:val="000000"/>
                <w:spacing w:val="0"/>
                <w:w w:val="100"/>
                <w:position w:val="0"/>
                <w:sz w:val="17"/>
                <w:szCs w:val="17"/>
              </w:rPr>
              <w:t>万 人民币</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23" w:lineRule="exact"/>
              <w:ind w:left="0" w:right="0" w:firstLine="0"/>
              <w:jc w:val="both"/>
              <w:rPr>
                <w:sz w:val="17"/>
                <w:szCs w:val="17"/>
              </w:rPr>
            </w:pPr>
            <w:r>
              <w:rPr>
                <w:rFonts w:ascii="SimSun" w:eastAsia="SimSun" w:hAnsi="SimSun" w:cs="SimSun"/>
                <w:color w:val="000000"/>
                <w:spacing w:val="0"/>
                <w:w w:val="100"/>
                <w:position w:val="0"/>
                <w:sz w:val="17"/>
                <w:szCs w:val="17"/>
              </w:rPr>
              <w:t>计算机 领域的 技术服 务、技</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61,873,</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283.21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691"/>
        <w:gridCol w:w="686"/>
        <w:gridCol w:w="682"/>
        <w:gridCol w:w="682"/>
        <w:gridCol w:w="686"/>
        <w:gridCol w:w="682"/>
        <w:gridCol w:w="682"/>
        <w:gridCol w:w="686"/>
        <w:gridCol w:w="682"/>
        <w:gridCol w:w="682"/>
        <w:gridCol w:w="682"/>
        <w:gridCol w:w="686"/>
        <w:gridCol w:w="682"/>
        <w:gridCol w:w="691"/>
      </w:tblGrid>
      <w:tr>
        <w:trPr>
          <w:trHeight w:val="941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术开 发、技 术转 让、技 术咨 询，计 算机软 件的开 发、制 作、销 售，计 算机硬 件及配 件、通 讯设 备、文 教用品 的销 售，系 统集 成，档 案资料 的数据 处理服 务，从 事货物 与技术 的进出 口业 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3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随身科 技（上 海）有 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控股子</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软件服</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务业</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1312.81</w:t>
            </w:r>
          </w:p>
          <w:p>
            <w:pPr>
              <w:pStyle w:val="Style2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万人民</w:t>
            </w:r>
          </w:p>
          <w:p>
            <w:pPr>
              <w:pStyle w:val="Style2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币</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计算机 软硬件 的研 究、开 发、设 计、制 作、销 售（除 计算机 信息系 统安全 专用产 品），提 供相关</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5,000,0</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02.00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697,905</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691"/>
        <w:gridCol w:w="686"/>
        <w:gridCol w:w="682"/>
        <w:gridCol w:w="682"/>
        <w:gridCol w:w="686"/>
        <w:gridCol w:w="682"/>
        <w:gridCol w:w="682"/>
        <w:gridCol w:w="686"/>
        <w:gridCol w:w="682"/>
        <w:gridCol w:w="682"/>
        <w:gridCol w:w="682"/>
        <w:gridCol w:w="686"/>
        <w:gridCol w:w="682"/>
        <w:gridCol w:w="691"/>
      </w:tblGrid>
      <w:tr>
        <w:trPr>
          <w:trHeight w:val="13790"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的技术 咨询、 技术服 务、系 统集 成，生 物医药 技术、 通讯技 术软 件、集 成电 路、电 气机 械、仪 器仪表 的研 究、开 发，电 子商务 （不得 从事增 值电 信、金 融业 务）、电 气产 品、电 子设 备、通 信设备 及相关 产品、 计算机 硬件辅 助设备 的销 售，自 有设备 融物租 赁（不 得从事 金融租 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通过非同一控制下企业合并取得的子公司的其他说明</w:t>
      </w:r>
    </w:p>
    <w:p>
      <w:pPr>
        <w:pStyle w:val="Style29"/>
        <w:keepNext/>
        <w:keepLines/>
        <w:widowControl w:val="0"/>
        <w:shd w:val="clear" w:color="auto" w:fill="auto"/>
        <w:tabs>
          <w:tab w:pos="378" w:val="left"/>
        </w:tabs>
        <w:bidi w:val="0"/>
        <w:spacing w:before="0" w:after="380" w:line="240" w:lineRule="auto"/>
        <w:ind w:left="0" w:right="0" w:firstLine="0"/>
        <w:jc w:val="left"/>
      </w:pPr>
      <w:bookmarkStart w:id="911" w:name="bookmark911"/>
      <w:bookmarkStart w:id="912" w:name="bookmark912"/>
      <w:bookmarkStart w:id="913" w:name="bookmark913"/>
      <w:bookmarkStart w:id="914" w:name="bookmark914"/>
      <w:r>
        <w:rPr>
          <w:rFonts w:ascii="Times New Roman" w:eastAsia="Times New Roman" w:hAnsi="Times New Roman" w:cs="Times New Roman"/>
          <w:color w:val="000000"/>
          <w:spacing w:val="0"/>
          <w:w w:val="100"/>
          <w:position w:val="0"/>
        </w:rPr>
        <w:t>2</w:t>
      </w:r>
      <w:bookmarkEnd w:id="913"/>
      <w:r>
        <w:rPr>
          <w:color w:val="000000"/>
          <w:spacing w:val="0"/>
          <w:w w:val="100"/>
          <w:position w:val="0"/>
        </w:rPr>
        <w:t>、</w:t>
        <w:tab/>
        <w:t>特殊目的主体或通过受托经营或承租等方式形成控制权的经营实体</w:t>
      </w:r>
      <w:bookmarkEnd w:id="911"/>
      <w:bookmarkEnd w:id="912"/>
      <w:bookmarkEnd w:id="914"/>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9"/>
        <w:keepNext/>
        <w:keepLines/>
        <w:widowControl w:val="0"/>
        <w:shd w:val="clear" w:color="auto" w:fill="auto"/>
        <w:tabs>
          <w:tab w:pos="378" w:val="left"/>
        </w:tabs>
        <w:bidi w:val="0"/>
        <w:spacing w:before="0" w:after="380" w:line="240" w:lineRule="auto"/>
        <w:ind w:left="0" w:right="0" w:firstLine="0"/>
        <w:jc w:val="left"/>
      </w:pPr>
      <w:bookmarkStart w:id="915" w:name="bookmark915"/>
      <w:bookmarkStart w:id="916" w:name="bookmark916"/>
      <w:bookmarkStart w:id="917" w:name="bookmark917"/>
      <w:bookmarkStart w:id="918" w:name="bookmark918"/>
      <w:r>
        <w:rPr>
          <w:rFonts w:ascii="Times New Roman" w:eastAsia="Times New Roman" w:hAnsi="Times New Roman" w:cs="Times New Roman"/>
          <w:color w:val="000000"/>
          <w:spacing w:val="0"/>
          <w:w w:val="100"/>
          <w:position w:val="0"/>
        </w:rPr>
        <w:t>3</w:t>
      </w:r>
      <w:bookmarkEnd w:id="917"/>
      <w:r>
        <w:rPr>
          <w:color w:val="000000"/>
          <w:spacing w:val="0"/>
          <w:w w:val="100"/>
          <w:position w:val="0"/>
        </w:rPr>
        <w:t>、</w:t>
        <w:tab/>
        <w:t>合并范围发生变更的说明</w:t>
      </w:r>
      <w:bookmarkEnd w:id="915"/>
      <w:bookmarkEnd w:id="916"/>
      <w:bookmarkEnd w:id="918"/>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合并报表范围发生变更说明</w:t>
      </w:r>
    </w:p>
    <w:p>
      <w:pPr>
        <w:pStyle w:val="Style25"/>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378" w:val="left"/>
        </w:tabs>
        <w:bidi w:val="0"/>
        <w:spacing w:before="0" w:after="380" w:line="240" w:lineRule="auto"/>
        <w:ind w:left="0" w:right="0" w:firstLine="0"/>
        <w:jc w:val="left"/>
      </w:pPr>
      <w:bookmarkStart w:id="919" w:name="bookmark919"/>
      <w:bookmarkStart w:id="920" w:name="bookmark920"/>
      <w:bookmarkStart w:id="921" w:name="bookmark921"/>
      <w:bookmarkStart w:id="922" w:name="bookmark922"/>
      <w:r>
        <w:rPr>
          <w:rFonts w:ascii="Times New Roman" w:eastAsia="Times New Roman" w:hAnsi="Times New Roman" w:cs="Times New Roman"/>
          <w:color w:val="000000"/>
          <w:spacing w:val="0"/>
          <w:w w:val="100"/>
          <w:position w:val="0"/>
        </w:rPr>
        <w:t>4</w:t>
      </w:r>
      <w:bookmarkEnd w:id="921"/>
      <w:r>
        <w:rPr>
          <w:color w:val="000000"/>
          <w:spacing w:val="0"/>
          <w:w w:val="100"/>
          <w:position w:val="0"/>
        </w:rPr>
        <w:t>、</w:t>
        <w:tab/>
        <w:t>报告期内新纳入合并范围的主体和报告期内不再纳入合并范围的主体</w:t>
      </w:r>
      <w:bookmarkEnd w:id="919"/>
      <w:bookmarkEnd w:id="920"/>
      <w:bookmarkEnd w:id="922"/>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9"/>
        <w:keepNext/>
        <w:keepLines/>
        <w:widowControl w:val="0"/>
        <w:shd w:val="clear" w:color="auto" w:fill="auto"/>
        <w:tabs>
          <w:tab w:pos="378" w:val="left"/>
        </w:tabs>
        <w:bidi w:val="0"/>
        <w:spacing w:before="0" w:after="380" w:line="240" w:lineRule="auto"/>
        <w:ind w:left="0" w:right="0" w:firstLine="0"/>
        <w:jc w:val="left"/>
      </w:pPr>
      <w:bookmarkStart w:id="923" w:name="bookmark923"/>
      <w:bookmarkStart w:id="924" w:name="bookmark924"/>
      <w:bookmarkStart w:id="925" w:name="bookmark925"/>
      <w:bookmarkStart w:id="926" w:name="bookmark926"/>
      <w:r>
        <w:rPr>
          <w:rFonts w:ascii="Times New Roman" w:eastAsia="Times New Roman" w:hAnsi="Times New Roman" w:cs="Times New Roman"/>
          <w:color w:val="000000"/>
          <w:spacing w:val="0"/>
          <w:w w:val="100"/>
          <w:position w:val="0"/>
        </w:rPr>
        <w:t>5</w:t>
      </w:r>
      <w:bookmarkEnd w:id="925"/>
      <w:r>
        <w:rPr>
          <w:color w:val="000000"/>
          <w:spacing w:val="0"/>
          <w:w w:val="100"/>
          <w:position w:val="0"/>
        </w:rPr>
        <w:t>、</w:t>
        <w:tab/>
        <w:t>报告期内发生的同一控制下企业合并</w:t>
      </w:r>
      <w:bookmarkEnd w:id="923"/>
      <w:bookmarkEnd w:id="924"/>
      <w:bookmarkEnd w:id="926"/>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9"/>
        <w:keepNext/>
        <w:keepLines/>
        <w:widowControl w:val="0"/>
        <w:shd w:val="clear" w:color="auto" w:fill="auto"/>
        <w:tabs>
          <w:tab w:pos="378" w:val="left"/>
        </w:tabs>
        <w:bidi w:val="0"/>
        <w:spacing w:before="0" w:after="380" w:line="240" w:lineRule="auto"/>
        <w:ind w:left="0" w:right="0" w:firstLine="0"/>
        <w:jc w:val="left"/>
      </w:pPr>
      <w:bookmarkStart w:id="927" w:name="bookmark927"/>
      <w:bookmarkStart w:id="928" w:name="bookmark928"/>
      <w:bookmarkStart w:id="929" w:name="bookmark929"/>
      <w:bookmarkStart w:id="930" w:name="bookmark930"/>
      <w:r>
        <w:rPr>
          <w:rFonts w:ascii="Times New Roman" w:eastAsia="Times New Roman" w:hAnsi="Times New Roman" w:cs="Times New Roman"/>
          <w:color w:val="000000"/>
          <w:spacing w:val="0"/>
          <w:w w:val="100"/>
          <w:position w:val="0"/>
        </w:rPr>
        <w:t>6</w:t>
      </w:r>
      <w:bookmarkEnd w:id="929"/>
      <w:r>
        <w:rPr>
          <w:color w:val="000000"/>
          <w:spacing w:val="0"/>
          <w:w w:val="100"/>
          <w:position w:val="0"/>
        </w:rPr>
        <w:t>、</w:t>
        <w:tab/>
        <w:t>报告期内发生的非同一控制下企业合并</w:t>
      </w:r>
      <w:bookmarkEnd w:id="927"/>
      <w:bookmarkEnd w:id="928"/>
      <w:bookmarkEnd w:id="930"/>
    </w:p>
    <w:p>
      <w:pPr>
        <w:pStyle w:val="Style25"/>
        <w:keepNext w:val="0"/>
        <w:keepLines w:val="0"/>
        <w:widowControl w:val="0"/>
        <w:shd w:val="clear" w:color="auto" w:fill="auto"/>
        <w:bidi w:val="0"/>
        <w:spacing w:before="0" w:after="500" w:line="240" w:lineRule="auto"/>
        <w:ind w:left="0" w:right="0" w:firstLine="0"/>
        <w:jc w:val="left"/>
      </w:pPr>
      <w:r>
        <w:rPr>
          <w:color w:val="000000"/>
          <w:spacing w:val="0"/>
          <w:w w:val="100"/>
          <w:position w:val="0"/>
        </w:rPr>
        <w:t>无</w:t>
      </w: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是否存在通过多次交易分步实现企业合并且在本报告期取得控制权的情形</w:t>
      </w:r>
    </w:p>
    <w:p>
      <w:pPr>
        <w:pStyle w:val="Style25"/>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378" w:val="left"/>
        </w:tabs>
        <w:bidi w:val="0"/>
        <w:spacing w:before="0" w:after="380" w:line="240" w:lineRule="auto"/>
        <w:ind w:left="0" w:right="0" w:firstLine="0"/>
        <w:jc w:val="left"/>
      </w:pPr>
      <w:bookmarkStart w:id="931" w:name="bookmark931"/>
      <w:bookmarkStart w:id="932" w:name="bookmark932"/>
      <w:bookmarkStart w:id="933" w:name="bookmark933"/>
      <w:bookmarkStart w:id="934" w:name="bookmark934"/>
      <w:r>
        <w:rPr>
          <w:rFonts w:ascii="Times New Roman" w:eastAsia="Times New Roman" w:hAnsi="Times New Roman" w:cs="Times New Roman"/>
          <w:color w:val="000000"/>
          <w:spacing w:val="0"/>
          <w:w w:val="100"/>
          <w:position w:val="0"/>
        </w:rPr>
        <w:t>7</w:t>
      </w:r>
      <w:bookmarkEnd w:id="933"/>
      <w:r>
        <w:rPr>
          <w:color w:val="000000"/>
          <w:spacing w:val="0"/>
          <w:w w:val="100"/>
          <w:position w:val="0"/>
        </w:rPr>
        <w:t>、</w:t>
        <w:tab/>
        <w:t>报告期内出售丧失控制权的股权而减少子公司</w:t>
      </w:r>
      <w:bookmarkEnd w:id="931"/>
      <w:bookmarkEnd w:id="932"/>
      <w:bookmarkEnd w:id="934"/>
    </w:p>
    <w:p>
      <w:pPr>
        <w:pStyle w:val="Style25"/>
        <w:keepNext w:val="0"/>
        <w:keepLines w:val="0"/>
        <w:widowControl w:val="0"/>
        <w:shd w:val="clear" w:color="auto" w:fill="auto"/>
        <w:bidi w:val="0"/>
        <w:spacing w:before="0" w:after="500" w:line="240" w:lineRule="auto"/>
        <w:ind w:left="0" w:right="0" w:firstLine="0"/>
        <w:jc w:val="left"/>
      </w:pPr>
      <w:r>
        <w:rPr>
          <w:color w:val="000000"/>
          <w:spacing w:val="0"/>
          <w:w w:val="100"/>
          <w:position w:val="0"/>
        </w:rPr>
        <w:t>无</w:t>
      </w: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是否存在通过多次交易分步处置对子公司投资且至本报告期丧失控制权的情形</w:t>
      </w:r>
    </w:p>
    <w:p>
      <w:pPr>
        <w:pStyle w:val="Style25"/>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378" w:val="left"/>
        </w:tabs>
        <w:bidi w:val="0"/>
        <w:spacing w:before="0" w:after="380" w:line="240" w:lineRule="auto"/>
        <w:ind w:left="0" w:right="0" w:firstLine="0"/>
        <w:jc w:val="left"/>
      </w:pPr>
      <w:bookmarkStart w:id="935" w:name="bookmark935"/>
      <w:bookmarkStart w:id="936" w:name="bookmark936"/>
      <w:bookmarkStart w:id="937" w:name="bookmark937"/>
      <w:bookmarkStart w:id="938" w:name="bookmark938"/>
      <w:r>
        <w:rPr>
          <w:rFonts w:ascii="Times New Roman" w:eastAsia="Times New Roman" w:hAnsi="Times New Roman" w:cs="Times New Roman"/>
          <w:color w:val="000000"/>
          <w:spacing w:val="0"/>
          <w:w w:val="100"/>
          <w:position w:val="0"/>
        </w:rPr>
        <w:t>8</w:t>
      </w:r>
      <w:bookmarkEnd w:id="937"/>
      <w:r>
        <w:rPr>
          <w:color w:val="000000"/>
          <w:spacing w:val="0"/>
          <w:w w:val="100"/>
          <w:position w:val="0"/>
        </w:rPr>
        <w:t>、</w:t>
        <w:tab/>
        <w:t>报告期内发生的反向购买</w:t>
      </w:r>
      <w:bookmarkEnd w:id="935"/>
      <w:bookmarkEnd w:id="936"/>
      <w:bookmarkEnd w:id="938"/>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9"/>
        <w:keepNext/>
        <w:keepLines/>
        <w:widowControl w:val="0"/>
        <w:shd w:val="clear" w:color="auto" w:fill="auto"/>
        <w:tabs>
          <w:tab w:pos="378" w:val="left"/>
        </w:tabs>
        <w:bidi w:val="0"/>
        <w:spacing w:before="0" w:after="380" w:line="240" w:lineRule="auto"/>
        <w:ind w:left="0" w:right="0" w:firstLine="0"/>
        <w:jc w:val="left"/>
      </w:pPr>
      <w:bookmarkStart w:id="939" w:name="bookmark939"/>
      <w:bookmarkStart w:id="940" w:name="bookmark940"/>
      <w:bookmarkStart w:id="941" w:name="bookmark941"/>
      <w:bookmarkStart w:id="942" w:name="bookmark942"/>
      <w:r>
        <w:rPr>
          <w:rFonts w:ascii="Times New Roman" w:eastAsia="Times New Roman" w:hAnsi="Times New Roman" w:cs="Times New Roman"/>
          <w:color w:val="000000"/>
          <w:spacing w:val="0"/>
          <w:w w:val="100"/>
          <w:position w:val="0"/>
        </w:rPr>
        <w:t>9</w:t>
      </w:r>
      <w:bookmarkEnd w:id="941"/>
      <w:r>
        <w:rPr>
          <w:color w:val="000000"/>
          <w:spacing w:val="0"/>
          <w:w w:val="100"/>
          <w:position w:val="0"/>
        </w:rPr>
        <w:t>、</w:t>
        <w:tab/>
        <w:t>本报告期发生的吸收合并</w:t>
      </w:r>
      <w:bookmarkEnd w:id="939"/>
      <w:bookmarkEnd w:id="940"/>
      <w:bookmarkEnd w:id="942"/>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9"/>
        <w:keepNext/>
        <w:keepLines/>
        <w:widowControl w:val="0"/>
        <w:shd w:val="clear" w:color="auto" w:fill="auto"/>
        <w:tabs>
          <w:tab w:pos="474" w:val="left"/>
        </w:tabs>
        <w:bidi w:val="0"/>
        <w:spacing w:before="0" w:after="320" w:line="240" w:lineRule="auto"/>
        <w:ind w:left="0" w:right="0" w:firstLine="0"/>
        <w:jc w:val="left"/>
      </w:pPr>
      <w:bookmarkStart w:id="943" w:name="bookmark943"/>
      <w:bookmarkStart w:id="944" w:name="bookmark944"/>
      <w:bookmarkStart w:id="945" w:name="bookmark945"/>
      <w:bookmarkStart w:id="946" w:name="bookmark946"/>
      <w:r>
        <w:rPr>
          <w:rFonts w:ascii="Times New Roman" w:eastAsia="Times New Roman" w:hAnsi="Times New Roman" w:cs="Times New Roman"/>
          <w:color w:val="000000"/>
          <w:spacing w:val="0"/>
          <w:w w:val="100"/>
          <w:position w:val="0"/>
        </w:rPr>
        <w:t>1</w:t>
      </w:r>
      <w:bookmarkEnd w:id="945"/>
      <w:r>
        <w:rPr>
          <w:rFonts w:ascii="Times New Roman" w:eastAsia="Times New Roman" w:hAnsi="Times New Roman" w:cs="Times New Roman"/>
          <w:color w:val="000000"/>
          <w:spacing w:val="0"/>
          <w:w w:val="100"/>
          <w:position w:val="0"/>
        </w:rPr>
        <w:t>0</w:t>
      </w:r>
      <w:r>
        <w:rPr>
          <w:color w:val="000000"/>
          <w:spacing w:val="0"/>
          <w:w w:val="100"/>
          <w:position w:val="0"/>
        </w:rPr>
        <w:t>、</w:t>
        <w:tab/>
        <w:t>境外经营实体主要报表项目的折算汇率</w:t>
      </w:r>
      <w:bookmarkEnd w:id="943"/>
      <w:bookmarkEnd w:id="944"/>
      <w:bookmarkEnd w:id="946"/>
    </w:p>
    <w:tbl>
      <w:tblPr>
        <w:tblOverlap w:val="never"/>
        <w:jc w:val="center"/>
        <w:tblLayout w:type="fixed"/>
      </w:tblPr>
      <w:tblGrid>
        <w:gridCol w:w="1992"/>
        <w:gridCol w:w="3922"/>
        <w:gridCol w:w="3763"/>
      </w:tblGrid>
      <w:tr>
        <w:trPr>
          <w:trHeight w:val="36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rPr>
                <w:sz w:val="20"/>
                <w:szCs w:val="20"/>
              </w:rPr>
            </w:pPr>
            <w:r>
              <w:rPr>
                <w:rFonts w:ascii="SimSun" w:eastAsia="SimSun" w:hAnsi="SimSun" w:cs="SimSun"/>
                <w:color w:val="000000"/>
                <w:spacing w:val="0"/>
                <w:w w:val="100"/>
                <w:position w:val="0"/>
                <w:sz w:val="20"/>
                <w:szCs w:val="20"/>
              </w:rPr>
              <w:t>项目</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年折算汇率</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2012</w:t>
            </w:r>
            <w:r>
              <w:rPr>
                <w:rFonts w:ascii="SimSun" w:eastAsia="SimSun" w:hAnsi="SimSun" w:cs="SimSun"/>
                <w:color w:val="000000"/>
                <w:spacing w:val="0"/>
                <w:w w:val="100"/>
                <w:position w:val="0"/>
                <w:sz w:val="17"/>
                <w:szCs w:val="17"/>
              </w:rPr>
              <w:t>年折算汇率</w:t>
            </w:r>
          </w:p>
        </w:tc>
      </w:tr>
    </w:tbl>
    <w:p>
      <w:pPr>
        <w:widowControl w:val="0"/>
        <w:spacing w:line="1" w:lineRule="exact"/>
      </w:pPr>
      <w:r>
        <w:br w:type="page"/>
      </w:r>
    </w:p>
    <w:tbl>
      <w:tblPr>
        <w:tblOverlap w:val="never"/>
        <w:jc w:val="center"/>
        <w:tblLayout w:type="fixed"/>
      </w:tblPr>
      <w:tblGrid>
        <w:gridCol w:w="1992"/>
        <w:gridCol w:w="1714"/>
        <w:gridCol w:w="2208"/>
        <w:gridCol w:w="2078"/>
        <w:gridCol w:w="1685"/>
      </w:tblGrid>
      <w:tr>
        <w:trPr>
          <w:trHeight w:val="66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940"/>
              <w:jc w:val="left"/>
              <w:rPr>
                <w:sz w:val="17"/>
                <w:szCs w:val="17"/>
              </w:rPr>
            </w:pPr>
            <w:r>
              <w:rPr>
                <w:rFonts w:ascii="SimSun" w:eastAsia="SimSun" w:hAnsi="SimSun" w:cs="SimSun"/>
                <w:color w:val="000000"/>
                <w:spacing w:val="0"/>
                <w:w w:val="100"/>
                <w:position w:val="0"/>
                <w:sz w:val="17"/>
                <w:szCs w:val="17"/>
              </w:rPr>
              <w:t>会计要素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400"/>
              <w:jc w:val="left"/>
              <w:rPr>
                <w:sz w:val="17"/>
                <w:szCs w:val="17"/>
              </w:rPr>
            </w:pPr>
            <w:r>
              <w:rPr>
                <w:rFonts w:ascii="SimSun" w:eastAsia="SimSun" w:hAnsi="SimSun" w:cs="SimSun"/>
                <w:color w:val="000000"/>
                <w:spacing w:val="0"/>
                <w:w w:val="100"/>
                <w:position w:val="0"/>
                <w:sz w:val="17"/>
                <w:szCs w:val="17"/>
              </w:rPr>
              <w:t>汉得新加坡</w:t>
            </w:r>
          </w:p>
          <w:p>
            <w:pPr>
              <w:pStyle w:val="Style20"/>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（新加坡元）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汉得日本</w:t>
            </w:r>
          </w:p>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（日元）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汉得新加坡</w:t>
            </w:r>
          </w:p>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（新加坡元）</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480"/>
              <w:jc w:val="left"/>
              <w:rPr>
                <w:sz w:val="17"/>
                <w:szCs w:val="17"/>
              </w:rPr>
            </w:pPr>
            <w:r>
              <w:rPr>
                <w:rFonts w:ascii="SimSun" w:eastAsia="SimSun" w:hAnsi="SimSun" w:cs="SimSun"/>
                <w:color w:val="000000"/>
                <w:spacing w:val="0"/>
                <w:w w:val="100"/>
                <w:position w:val="0"/>
                <w:sz w:val="17"/>
                <w:szCs w:val="17"/>
              </w:rPr>
              <w:t>汉得日本</w:t>
            </w:r>
          </w:p>
          <w:p>
            <w:pPr>
              <w:pStyle w:val="Style20"/>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（日元）</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both"/>
            </w:pPr>
            <w:r>
              <w:rPr>
                <w:color w:val="000000"/>
                <w:spacing w:val="0"/>
                <w:w w:val="100"/>
                <w:position w:val="0"/>
              </w:rPr>
              <w:t>4.8643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20" w:right="0" w:firstLine="0"/>
              <w:jc w:val="left"/>
            </w:pPr>
            <w:r>
              <w:rPr>
                <w:color w:val="000000"/>
                <w:spacing w:val="0"/>
                <w:w w:val="100"/>
                <w:position w:val="0"/>
              </w:rPr>
              <w:t>0.057771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60" w:right="0" w:firstLine="0"/>
              <w:jc w:val="left"/>
            </w:pPr>
            <w:r>
              <w:rPr>
                <w:color w:val="000000"/>
                <w:spacing w:val="0"/>
                <w:w w:val="100"/>
                <w:position w:val="0"/>
              </w:rPr>
              <w:t>5.1407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0.073049</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both"/>
            </w:pPr>
            <w:r>
              <w:rPr>
                <w:color w:val="000000"/>
                <w:spacing w:val="0"/>
                <w:w w:val="100"/>
                <w:position w:val="0"/>
              </w:rPr>
              <w:t>4.8643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20" w:right="0" w:firstLine="0"/>
              <w:jc w:val="left"/>
            </w:pPr>
            <w:r>
              <w:rPr>
                <w:color w:val="000000"/>
                <w:spacing w:val="0"/>
                <w:w w:val="100"/>
                <w:position w:val="0"/>
              </w:rPr>
              <w:t>0.057771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60" w:right="0" w:firstLine="0"/>
              <w:jc w:val="left"/>
            </w:pPr>
            <w:r>
              <w:rPr>
                <w:color w:val="000000"/>
                <w:spacing w:val="0"/>
                <w:w w:val="100"/>
                <w:position w:val="0"/>
              </w:rPr>
              <w:t>5.1407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0.073049</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both"/>
            </w:pPr>
            <w:r>
              <w:rPr>
                <w:color w:val="000000"/>
                <w:spacing w:val="0"/>
                <w:w w:val="100"/>
                <w:position w:val="0"/>
              </w:rPr>
              <w:t>5.0592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20" w:right="0" w:firstLine="0"/>
              <w:jc w:val="left"/>
            </w:pPr>
            <w:r>
              <w:rPr>
                <w:color w:val="000000"/>
                <w:spacing w:val="0"/>
                <w:w w:val="100"/>
                <w:position w:val="0"/>
              </w:rPr>
              <w:t>0.066789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60" w:right="0" w:firstLine="0"/>
              <w:jc w:val="left"/>
            </w:pPr>
            <w:r>
              <w:rPr>
                <w:color w:val="000000"/>
                <w:spacing w:val="0"/>
                <w:w w:val="100"/>
                <w:position w:val="0"/>
              </w:rPr>
              <w:t>5.0592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0.066789</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both"/>
            </w:pPr>
            <w:r>
              <w:rPr>
                <w:color w:val="000000"/>
                <w:spacing w:val="0"/>
                <w:w w:val="100"/>
                <w:position w:val="0"/>
              </w:rPr>
              <w:t>5.0592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20" w:right="0" w:firstLine="0"/>
              <w:jc w:val="left"/>
            </w:pPr>
            <w:r>
              <w:rPr>
                <w:color w:val="000000"/>
                <w:spacing w:val="0"/>
                <w:w w:val="100"/>
                <w:position w:val="0"/>
              </w:rPr>
              <w:t>0.074763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60" w:right="0" w:firstLine="0"/>
              <w:jc w:val="left"/>
            </w:pPr>
            <w:r>
              <w:rPr>
                <w:color w:val="000000"/>
                <w:spacing w:val="0"/>
                <w:w w:val="100"/>
                <w:position w:val="0"/>
              </w:rPr>
              <w:t>5.0592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0.074763</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both"/>
            </w:pPr>
            <w:r>
              <w:rPr>
                <w:color w:val="000000"/>
                <w:spacing w:val="0"/>
                <w:w w:val="100"/>
                <w:position w:val="0"/>
              </w:rPr>
              <w:t>4.9627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20" w:right="0" w:firstLine="0"/>
              <w:jc w:val="left"/>
            </w:pPr>
            <w:r>
              <w:rPr>
                <w:color w:val="000000"/>
                <w:spacing w:val="0"/>
                <w:w w:val="100"/>
                <w:position w:val="0"/>
              </w:rPr>
              <w:t>0.063786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60" w:right="0" w:firstLine="0"/>
              <w:jc w:val="left"/>
            </w:pPr>
            <w:r>
              <w:rPr>
                <w:color w:val="000000"/>
                <w:spacing w:val="0"/>
                <w:w w:val="100"/>
                <w:position w:val="0"/>
              </w:rPr>
              <w:t>5.0369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0.079216</w:t>
            </w:r>
          </w:p>
        </w:tc>
      </w:tr>
      <w:tr>
        <w:trPr>
          <w:trHeight w:val="36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费用</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both"/>
            </w:pPr>
            <w:r>
              <w:rPr>
                <w:color w:val="000000"/>
                <w:spacing w:val="0"/>
                <w:w w:val="100"/>
                <w:position w:val="0"/>
              </w:rPr>
              <w:t>4.9627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20" w:right="0" w:firstLine="0"/>
              <w:jc w:val="left"/>
            </w:pPr>
            <w:r>
              <w:rPr>
                <w:color w:val="000000"/>
                <w:spacing w:val="0"/>
                <w:w w:val="100"/>
                <w:position w:val="0"/>
              </w:rPr>
              <w:t>0.063786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60" w:right="0" w:firstLine="0"/>
              <w:jc w:val="left"/>
            </w:pPr>
            <w:r>
              <w:rPr>
                <w:color w:val="000000"/>
                <w:spacing w:val="0"/>
                <w:w w:val="100"/>
                <w:position w:val="0"/>
              </w:rPr>
              <w:t>5.0369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0.079216</w:t>
            </w:r>
          </w:p>
        </w:tc>
      </w:tr>
    </w:tbl>
    <w:p>
      <w:pPr>
        <w:widowControl w:val="0"/>
        <w:spacing w:after="639" w:line="1" w:lineRule="exact"/>
      </w:pPr>
    </w:p>
    <w:p>
      <w:pPr>
        <w:pStyle w:val="Style23"/>
        <w:keepNext/>
        <w:keepLines/>
        <w:widowControl w:val="0"/>
        <w:shd w:val="clear" w:color="auto" w:fill="auto"/>
        <w:bidi w:val="0"/>
        <w:spacing w:before="0" w:after="380" w:line="240" w:lineRule="auto"/>
        <w:ind w:left="0" w:right="0" w:firstLine="0"/>
        <w:jc w:val="both"/>
      </w:pPr>
      <w:bookmarkStart w:id="947" w:name="bookmark947"/>
      <w:bookmarkStart w:id="948" w:name="bookmark948"/>
      <w:bookmarkStart w:id="949" w:name="bookmark949"/>
      <w:bookmarkStart w:id="950" w:name="bookmark950"/>
      <w:r>
        <w:rPr>
          <w:color w:val="000000"/>
          <w:spacing w:val="0"/>
          <w:w w:val="100"/>
          <w:position w:val="0"/>
        </w:rPr>
        <w:t>七</w:t>
      </w:r>
      <w:bookmarkEnd w:id="949"/>
      <w:r>
        <w:rPr>
          <w:color w:val="000000"/>
          <w:spacing w:val="0"/>
          <w:w w:val="100"/>
          <w:position w:val="0"/>
        </w:rPr>
        <w:t>、合并财务报表主要项目注释</w:t>
      </w:r>
      <w:bookmarkEnd w:id="947"/>
      <w:bookmarkEnd w:id="948"/>
      <w:bookmarkEnd w:id="950"/>
    </w:p>
    <w:p>
      <w:pPr>
        <w:pStyle w:val="Style29"/>
        <w:keepNext/>
        <w:keepLines/>
        <w:widowControl w:val="0"/>
        <w:shd w:val="clear" w:color="auto" w:fill="auto"/>
        <w:bidi w:val="0"/>
        <w:spacing w:before="0" w:after="380" w:line="240" w:lineRule="auto"/>
        <w:ind w:left="0" w:right="0" w:firstLine="0"/>
        <w:jc w:val="both"/>
      </w:pPr>
      <w:bookmarkStart w:id="951" w:name="bookmark951"/>
      <w:bookmarkStart w:id="952" w:name="bookmark952"/>
      <w:bookmarkStart w:id="953" w:name="bookmark953"/>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951"/>
      <w:bookmarkEnd w:id="952"/>
      <w:bookmarkEnd w:id="953"/>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006"/>
        <w:gridCol w:w="1325"/>
        <w:gridCol w:w="931"/>
        <w:gridCol w:w="1464"/>
        <w:gridCol w:w="1325"/>
        <w:gridCol w:w="931"/>
        <w:gridCol w:w="1603"/>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期末数</w:t>
            </w:r>
          </w:p>
        </w:tc>
        <w:tc>
          <w:tcPr>
            <w:gridSpan w:val="3"/>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期初数</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外币金额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折算率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人民币金额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外币金额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折算率</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人民币金额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现金</w:t>
            </w: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29,997.72</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64,306.18</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9,816.63</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38,047.01</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273,871.00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0.0578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15,821.80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color w:val="000000"/>
                <w:spacing w:val="0"/>
                <w:w w:val="100"/>
                <w:position w:val="0"/>
              </w:rPr>
              <w:t>135,487.00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0.0730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9,897.19</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新加坡元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pPr>
            <w:r>
              <w:rPr>
                <w:color w:val="000000"/>
                <w:spacing w:val="0"/>
                <w:w w:val="100"/>
                <w:position w:val="0"/>
              </w:rPr>
              <w:t>896.18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4.8643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4,359.29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3,182.83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5.1407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16,361.98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银行存款：</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pPr>
            <w:r>
              <w:rPr>
                <w:color w:val="000000"/>
                <w:spacing w:val="0"/>
                <w:w w:val="100"/>
                <w:position w:val="0"/>
              </w:rPr>
              <w:t>785,072,099.84</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778,623,328.82</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pPr>
            <w:r>
              <w:rPr>
                <w:color w:val="000000"/>
                <w:spacing w:val="0"/>
                <w:w w:val="100"/>
                <w:position w:val="0"/>
              </w:rPr>
              <w:t>712,242,370.98</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742,725,993.12</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1,170,486,872.00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0.0578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67,620,197.08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457,839,352.00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0.0730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33,444,706.82</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美元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64,149.22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6.0969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391,111.37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color w:val="000000"/>
                <w:spacing w:val="0"/>
                <w:w w:val="100"/>
                <w:position w:val="0"/>
              </w:rPr>
              <w:t>181,435.95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6.2855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1,140,415.65</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新加坡元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990,568.10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4.8643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color w:val="000000"/>
                <w:spacing w:val="0"/>
                <w:w w:val="100"/>
                <w:position w:val="0"/>
              </w:rPr>
              <w:t>4,818,420.41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color w:val="000000"/>
                <w:spacing w:val="0"/>
                <w:w w:val="100"/>
                <w:position w:val="0"/>
              </w:rPr>
              <w:t>255,259.64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5.1407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1,312,213.23</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其他货币资金：</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color w:val="000000"/>
                <w:spacing w:val="0"/>
                <w:w w:val="100"/>
                <w:position w:val="0"/>
              </w:rPr>
              <w:t>1,983,300.00</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color w:val="000000"/>
                <w:spacing w:val="0"/>
                <w:w w:val="100"/>
                <w:position w:val="0"/>
              </w:rPr>
              <w:t>1,983,300.00</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pPr>
            <w:r>
              <w:rPr>
                <w:color w:val="000000"/>
                <w:spacing w:val="0"/>
                <w:w w:val="100"/>
                <w:position w:val="0"/>
              </w:rPr>
              <w:t>787,085,397.56</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778,687,635.00</w:t>
            </w:r>
          </w:p>
        </w:tc>
      </w:tr>
    </w:tbl>
    <w:p>
      <w:pPr>
        <w:widowControl w:val="0"/>
        <w:spacing w:after="79" w:line="1" w:lineRule="exact"/>
      </w:pPr>
    </w:p>
    <w:p>
      <w:pPr>
        <w:pStyle w:val="Style25"/>
        <w:keepNext w:val="0"/>
        <w:keepLines w:val="0"/>
        <w:widowControl w:val="0"/>
        <w:shd w:val="clear" w:color="auto" w:fill="auto"/>
        <w:bidi w:val="0"/>
        <w:spacing w:before="0" w:after="380" w:line="240" w:lineRule="auto"/>
        <w:ind w:left="0" w:right="0" w:firstLine="0"/>
        <w:jc w:val="both"/>
      </w:pPr>
      <w:r>
        <w:rPr>
          <w:color w:val="000000"/>
          <w:spacing w:val="0"/>
          <w:w w:val="100"/>
          <w:position w:val="0"/>
        </w:rPr>
        <w:t>如有因抵押、质押或冻结等对使用有限制、存放在境外、有潜在回收风险的款项应单独说明</w:t>
      </w:r>
    </w:p>
    <w:p>
      <w:pPr>
        <w:pStyle w:val="Style29"/>
        <w:keepNext/>
        <w:keepLines/>
        <w:widowControl w:val="0"/>
        <w:shd w:val="clear" w:color="auto" w:fill="auto"/>
        <w:bidi w:val="0"/>
        <w:spacing w:before="0" w:after="380" w:line="240" w:lineRule="auto"/>
        <w:ind w:left="0" w:right="0" w:firstLine="0"/>
        <w:jc w:val="both"/>
      </w:pPr>
      <w:bookmarkStart w:id="954" w:name="bookmark954"/>
      <w:bookmarkStart w:id="955" w:name="bookmark955"/>
      <w:bookmarkStart w:id="956" w:name="bookmark956"/>
      <w:r>
        <w:rPr>
          <w:rFonts w:ascii="Times New Roman" w:eastAsia="Times New Roman" w:hAnsi="Times New Roman" w:cs="Times New Roman"/>
          <w:color w:val="000000"/>
          <w:spacing w:val="0"/>
          <w:w w:val="100"/>
          <w:position w:val="0"/>
        </w:rPr>
        <w:t>2</w:t>
      </w:r>
      <w:r>
        <w:rPr>
          <w:color w:val="000000"/>
          <w:spacing w:val="0"/>
          <w:w w:val="100"/>
          <w:position w:val="0"/>
        </w:rPr>
        <w:t>、交易性金融资产</w:t>
      </w:r>
      <w:bookmarkEnd w:id="954"/>
      <w:bookmarkEnd w:id="955"/>
      <w:bookmarkEnd w:id="956"/>
    </w:p>
    <w:p>
      <w:pPr>
        <w:pStyle w:val="Style29"/>
        <w:keepNext/>
        <w:keepLines/>
        <w:widowControl w:val="0"/>
        <w:shd w:val="clear" w:color="auto" w:fill="auto"/>
        <w:bidi w:val="0"/>
        <w:spacing w:before="0" w:after="380" w:line="240" w:lineRule="auto"/>
        <w:ind w:left="0" w:right="0" w:firstLine="140"/>
        <w:jc w:val="left"/>
      </w:pPr>
      <w:bookmarkStart w:id="954" w:name="bookmark954"/>
      <w:bookmarkStart w:id="955" w:name="bookmark955"/>
      <w:bookmarkStart w:id="957" w:name="bookmark957"/>
      <w:bookmarkStart w:id="958" w:name="bookmark958"/>
      <w:r>
        <w:rPr>
          <w:rFonts w:ascii="Times New Roman" w:eastAsia="Times New Roman" w:hAnsi="Times New Roman" w:cs="Times New Roman"/>
          <w:color w:val="000000"/>
          <w:spacing w:val="0"/>
          <w:w w:val="100"/>
          <w:position w:val="0"/>
        </w:rPr>
        <w:t>（</w:t>
      </w:r>
      <w:bookmarkEnd w:id="957"/>
      <w:r>
        <w:rPr>
          <w:rFonts w:ascii="Times New Roman" w:eastAsia="Times New Roman" w:hAnsi="Times New Roman" w:cs="Times New Roman"/>
          <w:color w:val="000000"/>
          <w:spacing w:val="0"/>
          <w:w w:val="100"/>
          <w:position w:val="0"/>
        </w:rPr>
        <w:t>1</w:t>
      </w:r>
      <w:r>
        <w:rPr>
          <w:color w:val="000000"/>
          <w:spacing w:val="0"/>
          <w:w w:val="100"/>
          <w:position w:val="0"/>
        </w:rPr>
        <w:t>）交易性金融资产</w:t>
      </w:r>
      <w:bookmarkEnd w:id="954"/>
      <w:bookmarkEnd w:id="955"/>
      <w:bookmarkEnd w:id="958"/>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262"/>
        <w:gridCol w:w="2659"/>
        <w:gridCol w:w="2664"/>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期末公允价值</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期初公允价值</w:t>
            </w:r>
          </w:p>
        </w:tc>
      </w:tr>
      <w:tr>
        <w:trPr>
          <w:trHeight w:val="720"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指定为以公允价值计量且变动计入当期损益的金融资 产</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5,867,649.00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4262"/>
        <w:gridCol w:w="2659"/>
        <w:gridCol w:w="2664"/>
      </w:tblGrid>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5,867,649.00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79" w:line="1" w:lineRule="exact"/>
      </w:pPr>
    </w:p>
    <w:p>
      <w:pPr>
        <w:pStyle w:val="Style29"/>
        <w:keepNext/>
        <w:keepLines/>
        <w:widowControl w:val="0"/>
        <w:shd w:val="clear" w:color="auto" w:fill="auto"/>
        <w:tabs>
          <w:tab w:pos="493" w:val="left"/>
        </w:tabs>
        <w:bidi w:val="0"/>
        <w:spacing w:before="0" w:after="360" w:line="240" w:lineRule="auto"/>
        <w:ind w:left="0" w:right="0" w:firstLine="0"/>
        <w:jc w:val="left"/>
      </w:pPr>
      <w:bookmarkStart w:id="959" w:name="bookmark959"/>
      <w:bookmarkStart w:id="960" w:name="bookmark960"/>
      <w:bookmarkStart w:id="961" w:name="bookmark961"/>
      <w:bookmarkStart w:id="962" w:name="bookmark962"/>
      <w:r>
        <w:rPr>
          <w:color w:val="000000"/>
          <w:spacing w:val="0"/>
          <w:w w:val="100"/>
          <w:position w:val="0"/>
        </w:rPr>
        <w:t>（</w:t>
      </w:r>
      <w:bookmarkEnd w:id="961"/>
      <w:r>
        <w:rPr>
          <w:rFonts w:ascii="Times New Roman" w:eastAsia="Times New Roman" w:hAnsi="Times New Roman" w:cs="Times New Roman"/>
          <w:color w:val="000000"/>
          <w:spacing w:val="0"/>
          <w:w w:val="100"/>
          <w:position w:val="0"/>
        </w:rPr>
        <w:t>2</w:t>
      </w:r>
      <w:r>
        <w:rPr>
          <w:color w:val="000000"/>
          <w:spacing w:val="0"/>
          <w:w w:val="100"/>
          <w:position w:val="0"/>
        </w:rPr>
        <w:t>）</w:t>
        <w:tab/>
        <w:t>变现有限制的交易性金融资产</w:t>
      </w:r>
      <w:bookmarkEnd w:id="959"/>
      <w:bookmarkEnd w:id="960"/>
      <w:bookmarkEnd w:id="962"/>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9"/>
        <w:keepNext/>
        <w:keepLines/>
        <w:widowControl w:val="0"/>
        <w:shd w:val="clear" w:color="auto" w:fill="auto"/>
        <w:tabs>
          <w:tab w:pos="493" w:val="left"/>
        </w:tabs>
        <w:bidi w:val="0"/>
        <w:spacing w:before="0" w:after="360" w:line="240" w:lineRule="auto"/>
        <w:ind w:left="0" w:right="0" w:firstLine="0"/>
        <w:jc w:val="left"/>
      </w:pPr>
      <w:bookmarkStart w:id="963" w:name="bookmark963"/>
      <w:bookmarkStart w:id="964" w:name="bookmark964"/>
      <w:bookmarkStart w:id="965" w:name="bookmark965"/>
      <w:bookmarkStart w:id="966" w:name="bookmark966"/>
      <w:r>
        <w:rPr>
          <w:color w:val="000000"/>
          <w:spacing w:val="0"/>
          <w:w w:val="100"/>
          <w:position w:val="0"/>
        </w:rPr>
        <w:t>（</w:t>
      </w:r>
      <w:bookmarkEnd w:id="965"/>
      <w:r>
        <w:rPr>
          <w:rFonts w:ascii="Times New Roman" w:eastAsia="Times New Roman" w:hAnsi="Times New Roman" w:cs="Times New Roman"/>
          <w:color w:val="000000"/>
          <w:spacing w:val="0"/>
          <w:w w:val="100"/>
          <w:position w:val="0"/>
        </w:rPr>
        <w:t>3</w:t>
      </w:r>
      <w:r>
        <w:rPr>
          <w:color w:val="000000"/>
          <w:spacing w:val="0"/>
          <w:w w:val="100"/>
          <w:position w:val="0"/>
        </w:rPr>
        <w:t>）</w:t>
        <w:tab/>
        <w:t>套期工具及对相关套期交易的说明</w:t>
      </w:r>
      <w:bookmarkEnd w:id="963"/>
      <w:bookmarkEnd w:id="964"/>
      <w:bookmarkEnd w:id="966"/>
    </w:p>
    <w:p>
      <w:pPr>
        <w:pStyle w:val="Style29"/>
        <w:keepNext/>
        <w:keepLines/>
        <w:widowControl w:val="0"/>
        <w:shd w:val="clear" w:color="auto" w:fill="auto"/>
        <w:bidi w:val="0"/>
        <w:spacing w:before="0" w:after="360" w:line="240" w:lineRule="auto"/>
        <w:ind w:left="0" w:right="0" w:firstLine="0"/>
        <w:jc w:val="left"/>
      </w:pPr>
      <w:bookmarkStart w:id="963" w:name="bookmark963"/>
      <w:bookmarkStart w:id="964" w:name="bookmark964"/>
      <w:bookmarkStart w:id="967" w:name="bookmark967"/>
      <w:bookmarkStart w:id="968" w:name="bookmark968"/>
      <w:r>
        <w:rPr>
          <w:rFonts w:ascii="Times New Roman" w:eastAsia="Times New Roman" w:hAnsi="Times New Roman" w:cs="Times New Roman"/>
          <w:color w:val="000000"/>
          <w:spacing w:val="0"/>
          <w:w w:val="100"/>
          <w:position w:val="0"/>
        </w:rPr>
        <w:t>3</w:t>
      </w:r>
      <w:bookmarkEnd w:id="967"/>
      <w:r>
        <w:rPr>
          <w:color w:val="000000"/>
          <w:spacing w:val="0"/>
          <w:w w:val="100"/>
          <w:position w:val="0"/>
        </w:rPr>
        <w:t>、应收票据</w:t>
      </w:r>
      <w:bookmarkEnd w:id="963"/>
      <w:bookmarkEnd w:id="964"/>
      <w:bookmarkEnd w:id="968"/>
    </w:p>
    <w:p>
      <w:pPr>
        <w:pStyle w:val="Style29"/>
        <w:keepNext/>
        <w:keepLines/>
        <w:widowControl w:val="0"/>
        <w:shd w:val="clear" w:color="auto" w:fill="auto"/>
        <w:bidi w:val="0"/>
        <w:spacing w:before="0" w:after="360" w:line="240" w:lineRule="auto"/>
        <w:ind w:left="0" w:right="0" w:firstLine="0"/>
        <w:jc w:val="left"/>
      </w:pPr>
      <w:bookmarkStart w:id="963" w:name="bookmark963"/>
      <w:bookmarkStart w:id="964" w:name="bookmark964"/>
      <w:bookmarkStart w:id="969" w:name="bookmark969"/>
      <w:bookmarkStart w:id="970" w:name="bookmark970"/>
      <w:r>
        <w:rPr>
          <w:color w:val="000000"/>
          <w:spacing w:val="0"/>
          <w:w w:val="100"/>
          <w:position w:val="0"/>
        </w:rPr>
        <w:t>（</w:t>
      </w:r>
      <w:bookmarkEnd w:id="969"/>
      <w:r>
        <w:rPr>
          <w:rFonts w:ascii="Times New Roman" w:eastAsia="Times New Roman" w:hAnsi="Times New Roman" w:cs="Times New Roman"/>
          <w:color w:val="000000"/>
          <w:spacing w:val="0"/>
          <w:w w:val="100"/>
          <w:position w:val="0"/>
        </w:rPr>
        <w:t>1</w:t>
      </w:r>
      <w:r>
        <w:rPr>
          <w:color w:val="000000"/>
          <w:spacing w:val="0"/>
          <w:w w:val="100"/>
          <w:position w:val="0"/>
        </w:rPr>
        <w:t>）应收票据的分类</w:t>
      </w:r>
      <w:bookmarkEnd w:id="963"/>
      <w:bookmarkEnd w:id="964"/>
      <w:bookmarkEnd w:id="970"/>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998"/>
        <w:gridCol w:w="2654"/>
        <w:gridCol w:w="2933"/>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种类</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期末数</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期初数</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银行承兑汇票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80" w:right="0" w:firstLine="0"/>
              <w:jc w:val="left"/>
            </w:pPr>
            <w:r>
              <w:rPr>
                <w:color w:val="000000"/>
                <w:spacing w:val="0"/>
                <w:w w:val="100"/>
                <w:position w:val="0"/>
              </w:rPr>
              <w:t>10,363,500.00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13,208,722.30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商业承兑汇票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194,500.00</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80" w:right="0" w:firstLine="0"/>
              <w:jc w:val="left"/>
            </w:pPr>
            <w:r>
              <w:rPr>
                <w:color w:val="000000"/>
                <w:spacing w:val="0"/>
                <w:w w:val="100"/>
                <w:position w:val="0"/>
              </w:rPr>
              <w:t>10,363,500.00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13,403,222.30</w:t>
            </w:r>
          </w:p>
        </w:tc>
      </w:tr>
    </w:tbl>
    <w:p>
      <w:pPr>
        <w:widowControl w:val="0"/>
        <w:spacing w:after="239" w:line="1" w:lineRule="exact"/>
      </w:pPr>
    </w:p>
    <w:p>
      <w:pPr>
        <w:pStyle w:val="Style29"/>
        <w:keepNext/>
        <w:keepLines/>
        <w:widowControl w:val="0"/>
        <w:shd w:val="clear" w:color="auto" w:fill="auto"/>
        <w:tabs>
          <w:tab w:pos="493" w:val="left"/>
        </w:tabs>
        <w:bidi w:val="0"/>
        <w:spacing w:before="0" w:after="360" w:line="336" w:lineRule="exact"/>
        <w:ind w:left="0" w:right="0" w:firstLine="0"/>
        <w:jc w:val="left"/>
      </w:pPr>
      <w:bookmarkStart w:id="971" w:name="bookmark971"/>
      <w:bookmarkStart w:id="972" w:name="bookmark972"/>
      <w:bookmarkStart w:id="973" w:name="bookmark973"/>
      <w:bookmarkStart w:id="974" w:name="bookmark974"/>
      <w:r>
        <w:rPr>
          <w:color w:val="000000"/>
          <w:spacing w:val="0"/>
          <w:w w:val="100"/>
          <w:position w:val="0"/>
        </w:rPr>
        <w:t>（</w:t>
      </w:r>
      <w:bookmarkEnd w:id="973"/>
      <w:r>
        <w:rPr>
          <w:rFonts w:ascii="Times New Roman" w:eastAsia="Times New Roman" w:hAnsi="Times New Roman" w:cs="Times New Roman"/>
          <w:color w:val="000000"/>
          <w:spacing w:val="0"/>
          <w:w w:val="100"/>
          <w:position w:val="0"/>
        </w:rPr>
        <w:t>2</w:t>
      </w:r>
      <w:r>
        <w:rPr>
          <w:color w:val="000000"/>
          <w:spacing w:val="0"/>
          <w:w w:val="100"/>
          <w:position w:val="0"/>
        </w:rPr>
        <w:t>）</w:t>
        <w:tab/>
        <w:t>期末已质押的应收票据情况</w:t>
      </w:r>
      <w:bookmarkEnd w:id="971"/>
      <w:bookmarkEnd w:id="972"/>
      <w:bookmarkEnd w:id="974"/>
    </w:p>
    <w:p>
      <w:pPr>
        <w:pStyle w:val="Style25"/>
        <w:keepNext w:val="0"/>
        <w:keepLines w:val="0"/>
        <w:widowControl w:val="0"/>
        <w:shd w:val="clear" w:color="auto" w:fill="auto"/>
        <w:bidi w:val="0"/>
        <w:spacing w:before="0" w:after="280" w:line="240" w:lineRule="auto"/>
        <w:ind w:left="0" w:right="0" w:firstLine="0"/>
        <w:jc w:val="left"/>
      </w:pPr>
      <w:r>
        <w:rPr>
          <w:color w:val="000000"/>
          <w:spacing w:val="0"/>
          <w:w w:val="100"/>
          <w:position w:val="0"/>
        </w:rPr>
        <w:t>无</w:t>
      </w:r>
    </w:p>
    <w:p>
      <w:pPr>
        <w:pStyle w:val="Style29"/>
        <w:keepNext/>
        <w:keepLines/>
        <w:widowControl w:val="0"/>
        <w:shd w:val="clear" w:color="auto" w:fill="auto"/>
        <w:tabs>
          <w:tab w:pos="608" w:val="left"/>
        </w:tabs>
        <w:bidi w:val="0"/>
        <w:spacing w:before="0" w:after="360" w:line="336" w:lineRule="exact"/>
        <w:ind w:left="0" w:right="0" w:firstLine="0"/>
        <w:jc w:val="left"/>
      </w:pPr>
      <w:bookmarkStart w:id="975" w:name="bookmark975"/>
      <w:bookmarkStart w:id="976" w:name="bookmark976"/>
      <w:bookmarkStart w:id="977" w:name="bookmark977"/>
      <w:bookmarkStart w:id="978" w:name="bookmark978"/>
      <w:r>
        <w:rPr>
          <w:color w:val="000000"/>
          <w:spacing w:val="0"/>
          <w:w w:val="100"/>
          <w:position w:val="0"/>
        </w:rPr>
        <w:t>（</w:t>
      </w:r>
      <w:bookmarkEnd w:id="977"/>
      <w:r>
        <w:rPr>
          <w:rFonts w:ascii="Times New Roman" w:eastAsia="Times New Roman" w:hAnsi="Times New Roman" w:cs="Times New Roman"/>
          <w:color w:val="000000"/>
          <w:spacing w:val="0"/>
          <w:w w:val="100"/>
          <w:position w:val="0"/>
        </w:rPr>
        <w:t>3</w:t>
      </w:r>
      <w:r>
        <w:rPr>
          <w:color w:val="000000"/>
          <w:spacing w:val="0"/>
          <w:w w:val="100"/>
          <w:position w:val="0"/>
        </w:rPr>
        <w:t>）</w:t>
        <w:tab/>
        <w:t>因出票人无力履约而将票据转为应收账款的票据，以及期末公司已经背书给他方但尚未到期的票据 情况</w:t>
      </w:r>
      <w:bookmarkEnd w:id="975"/>
      <w:bookmarkEnd w:id="976"/>
      <w:bookmarkEnd w:id="978"/>
    </w:p>
    <w:p>
      <w:pPr>
        <w:pStyle w:val="Style25"/>
        <w:keepNext w:val="0"/>
        <w:keepLines w:val="0"/>
        <w:widowControl w:val="0"/>
        <w:shd w:val="clear" w:color="auto" w:fill="auto"/>
        <w:bidi w:val="0"/>
        <w:spacing w:before="0" w:after="280" w:line="240" w:lineRule="auto"/>
        <w:ind w:left="0" w:right="0" w:firstLine="0"/>
        <w:jc w:val="left"/>
      </w:pPr>
      <w:r>
        <w:rPr>
          <w:color w:val="000000"/>
          <w:spacing w:val="0"/>
          <w:w w:val="100"/>
          <w:position w:val="0"/>
        </w:rPr>
        <w:t>无</w:t>
      </w:r>
    </w:p>
    <w:p>
      <w:pPr>
        <w:pStyle w:val="Style29"/>
        <w:keepNext/>
        <w:keepLines/>
        <w:widowControl w:val="0"/>
        <w:shd w:val="clear" w:color="auto" w:fill="auto"/>
        <w:tabs>
          <w:tab w:pos="400" w:val="left"/>
        </w:tabs>
        <w:bidi w:val="0"/>
        <w:spacing w:before="0" w:after="360" w:line="336" w:lineRule="exact"/>
        <w:ind w:left="0" w:right="0" w:firstLine="0"/>
        <w:jc w:val="left"/>
      </w:pPr>
      <w:bookmarkStart w:id="979" w:name="bookmark979"/>
      <w:bookmarkStart w:id="980" w:name="bookmark980"/>
      <w:bookmarkStart w:id="981" w:name="bookmark981"/>
      <w:bookmarkStart w:id="982" w:name="bookmark982"/>
      <w:r>
        <w:rPr>
          <w:rFonts w:ascii="Times New Roman" w:eastAsia="Times New Roman" w:hAnsi="Times New Roman" w:cs="Times New Roman"/>
          <w:color w:val="000000"/>
          <w:spacing w:val="0"/>
          <w:w w:val="100"/>
          <w:position w:val="0"/>
        </w:rPr>
        <w:t>4</w:t>
      </w:r>
      <w:bookmarkEnd w:id="981"/>
      <w:r>
        <w:rPr>
          <w:color w:val="000000"/>
          <w:spacing w:val="0"/>
          <w:w w:val="100"/>
          <w:position w:val="0"/>
        </w:rPr>
        <w:t>、</w:t>
        <w:tab/>
        <w:t>应收股利</w:t>
      </w:r>
      <w:bookmarkEnd w:id="979"/>
      <w:bookmarkEnd w:id="980"/>
      <w:bookmarkEnd w:id="982"/>
    </w:p>
    <w:p>
      <w:pPr>
        <w:pStyle w:val="Style25"/>
        <w:keepNext w:val="0"/>
        <w:keepLines w:val="0"/>
        <w:widowControl w:val="0"/>
        <w:shd w:val="clear" w:color="auto" w:fill="auto"/>
        <w:bidi w:val="0"/>
        <w:spacing w:before="0" w:after="280" w:line="240" w:lineRule="auto"/>
        <w:ind w:left="0" w:right="0" w:firstLine="0"/>
        <w:jc w:val="left"/>
      </w:pPr>
      <w:r>
        <w:rPr>
          <w:color w:val="000000"/>
          <w:spacing w:val="0"/>
          <w:w w:val="100"/>
          <w:position w:val="0"/>
        </w:rPr>
        <w:t>无</w:t>
      </w:r>
    </w:p>
    <w:p>
      <w:pPr>
        <w:pStyle w:val="Style29"/>
        <w:keepNext/>
        <w:keepLines/>
        <w:widowControl w:val="0"/>
        <w:shd w:val="clear" w:color="auto" w:fill="auto"/>
        <w:tabs>
          <w:tab w:pos="400" w:val="left"/>
        </w:tabs>
        <w:bidi w:val="0"/>
        <w:spacing w:before="0" w:after="280" w:line="336" w:lineRule="exact"/>
        <w:ind w:left="0" w:right="0" w:firstLine="0"/>
        <w:jc w:val="left"/>
      </w:pPr>
      <w:bookmarkStart w:id="983" w:name="bookmark983"/>
      <w:bookmarkStart w:id="984" w:name="bookmark984"/>
      <w:bookmarkStart w:id="985" w:name="bookmark985"/>
      <w:bookmarkStart w:id="986" w:name="bookmark986"/>
      <w:r>
        <w:rPr>
          <w:rFonts w:ascii="Times New Roman" w:eastAsia="Times New Roman" w:hAnsi="Times New Roman" w:cs="Times New Roman"/>
          <w:color w:val="000000"/>
          <w:spacing w:val="0"/>
          <w:w w:val="100"/>
          <w:position w:val="0"/>
        </w:rPr>
        <w:t>5</w:t>
      </w:r>
      <w:bookmarkEnd w:id="985"/>
      <w:r>
        <w:rPr>
          <w:color w:val="000000"/>
          <w:spacing w:val="0"/>
          <w:w w:val="100"/>
          <w:position w:val="0"/>
        </w:rPr>
        <w:t>、</w:t>
        <w:tab/>
        <w:t>应收利息</w:t>
      </w:r>
      <w:bookmarkEnd w:id="983"/>
      <w:bookmarkEnd w:id="984"/>
      <w:bookmarkEnd w:id="986"/>
    </w:p>
    <w:p>
      <w:pPr>
        <w:pStyle w:val="Style29"/>
        <w:keepNext/>
        <w:keepLines/>
        <w:widowControl w:val="0"/>
        <w:shd w:val="clear" w:color="auto" w:fill="auto"/>
        <w:bidi w:val="0"/>
        <w:spacing w:before="0" w:after="360" w:line="336" w:lineRule="exact"/>
        <w:ind w:left="0" w:right="0" w:firstLine="0"/>
        <w:jc w:val="left"/>
      </w:pPr>
      <w:bookmarkStart w:id="983" w:name="bookmark983"/>
      <w:bookmarkStart w:id="984" w:name="bookmark984"/>
      <w:bookmarkStart w:id="987" w:name="bookmark987"/>
      <w:bookmarkStart w:id="988" w:name="bookmark988"/>
      <w:r>
        <w:rPr>
          <w:color w:val="000000"/>
          <w:spacing w:val="0"/>
          <w:w w:val="100"/>
          <w:position w:val="0"/>
        </w:rPr>
        <w:t>（</w:t>
      </w:r>
      <w:bookmarkEnd w:id="987"/>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983"/>
      <w:bookmarkEnd w:id="984"/>
      <w:bookmarkEnd w:id="988"/>
    </w:p>
    <w:p>
      <w:pPr>
        <w:pStyle w:val="Style3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872"/>
        <w:gridCol w:w="1858"/>
        <w:gridCol w:w="1862"/>
        <w:gridCol w:w="1862"/>
        <w:gridCol w:w="2136"/>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期末数</w:t>
            </w:r>
          </w:p>
        </w:tc>
      </w:tr>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定期存款应计利息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pPr>
            <w:r>
              <w:rPr>
                <w:color w:val="000000"/>
                <w:spacing w:val="0"/>
                <w:w w:val="100"/>
                <w:position w:val="0"/>
              </w:rPr>
              <w:t>22,441,648.29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pPr>
            <w:r>
              <w:rPr>
                <w:color w:val="000000"/>
                <w:spacing w:val="0"/>
                <w:w w:val="100"/>
                <w:position w:val="0"/>
              </w:rPr>
              <w:t>18,045,281.69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pPr>
            <w:r>
              <w:rPr>
                <w:color w:val="000000"/>
                <w:spacing w:val="0"/>
                <w:w w:val="100"/>
                <w:position w:val="0"/>
              </w:rPr>
              <w:t>35,276,358.26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5,210,571.72</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pPr>
            <w:r>
              <w:rPr>
                <w:color w:val="000000"/>
                <w:spacing w:val="0"/>
                <w:w w:val="100"/>
                <w:position w:val="0"/>
              </w:rPr>
              <w:t>22,441,648.29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pPr>
            <w:r>
              <w:rPr>
                <w:color w:val="000000"/>
                <w:spacing w:val="0"/>
                <w:w w:val="100"/>
                <w:position w:val="0"/>
              </w:rPr>
              <w:t>18,045,281.69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pPr>
            <w:r>
              <w:rPr>
                <w:color w:val="000000"/>
                <w:spacing w:val="0"/>
                <w:w w:val="100"/>
                <w:position w:val="0"/>
              </w:rPr>
              <w:t>35,276,358.26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5,210,571.72</w:t>
            </w:r>
          </w:p>
        </w:tc>
      </w:tr>
    </w:tbl>
    <w:p>
      <w:pPr>
        <w:pStyle w:val="Style29"/>
        <w:keepNext/>
        <w:keepLines/>
        <w:widowControl w:val="0"/>
        <w:numPr>
          <w:ilvl w:val="0"/>
          <w:numId w:val="39"/>
        </w:numPr>
        <w:shd w:val="clear" w:color="auto" w:fill="auto"/>
        <w:tabs>
          <w:tab w:pos="493" w:val="left"/>
        </w:tabs>
        <w:bidi w:val="0"/>
        <w:spacing w:before="0" w:after="280" w:line="240" w:lineRule="auto"/>
        <w:ind w:left="0" w:right="0" w:firstLine="0"/>
        <w:jc w:val="both"/>
      </w:pPr>
      <w:bookmarkStart w:id="989" w:name="bookmark989"/>
      <w:bookmarkStart w:id="990" w:name="bookmark990"/>
      <w:bookmarkStart w:id="991" w:name="bookmark991"/>
      <w:bookmarkStart w:id="992" w:name="bookmark992"/>
      <w:bookmarkEnd w:id="991"/>
      <w:r>
        <w:rPr>
          <w:color w:val="000000"/>
          <w:spacing w:val="0"/>
          <w:w w:val="100"/>
          <w:position w:val="0"/>
        </w:rPr>
        <w:t>逾期利息</w:t>
      </w:r>
      <w:bookmarkEnd w:id="989"/>
      <w:bookmarkEnd w:id="990"/>
      <w:bookmarkEnd w:id="992"/>
    </w:p>
    <w:p>
      <w:pPr>
        <w:pStyle w:val="Style25"/>
        <w:keepNext w:val="0"/>
        <w:keepLines w:val="0"/>
        <w:widowControl w:val="0"/>
        <w:shd w:val="clear" w:color="auto" w:fill="auto"/>
        <w:bidi w:val="0"/>
        <w:spacing w:before="0" w:after="360" w:line="302" w:lineRule="exact"/>
        <w:ind w:left="0" w:right="0" w:firstLine="0"/>
        <w:jc w:val="both"/>
      </w:pPr>
      <w:r>
        <w:rPr>
          <w:color w:val="000000"/>
          <w:spacing w:val="0"/>
          <w:w w:val="100"/>
          <w:position w:val="0"/>
        </w:rPr>
        <w:t>无</w:t>
      </w:r>
    </w:p>
    <w:p>
      <w:pPr>
        <w:pStyle w:val="Style29"/>
        <w:keepNext/>
        <w:keepLines/>
        <w:widowControl w:val="0"/>
        <w:numPr>
          <w:ilvl w:val="0"/>
          <w:numId w:val="39"/>
        </w:numPr>
        <w:shd w:val="clear" w:color="auto" w:fill="auto"/>
        <w:tabs>
          <w:tab w:pos="493" w:val="left"/>
        </w:tabs>
        <w:bidi w:val="0"/>
        <w:spacing w:before="0" w:after="280" w:line="240" w:lineRule="auto"/>
        <w:ind w:left="0" w:right="0" w:firstLine="0"/>
        <w:jc w:val="both"/>
      </w:pPr>
      <w:bookmarkStart w:id="993" w:name="bookmark993"/>
      <w:bookmarkStart w:id="994" w:name="bookmark994"/>
      <w:bookmarkStart w:id="995" w:name="bookmark995"/>
      <w:bookmarkStart w:id="996" w:name="bookmark996"/>
      <w:bookmarkEnd w:id="995"/>
      <w:r>
        <w:rPr>
          <w:color w:val="000000"/>
          <w:spacing w:val="0"/>
          <w:w w:val="100"/>
          <w:position w:val="0"/>
        </w:rPr>
        <w:t>应收利息的说明</w:t>
      </w:r>
      <w:bookmarkEnd w:id="993"/>
      <w:bookmarkEnd w:id="994"/>
      <w:bookmarkEnd w:id="996"/>
    </w:p>
    <w:p>
      <w:pPr>
        <w:pStyle w:val="Style25"/>
        <w:keepNext w:val="0"/>
        <w:keepLines w:val="0"/>
        <w:widowControl w:val="0"/>
        <w:shd w:val="clear" w:color="auto" w:fill="auto"/>
        <w:bidi w:val="0"/>
        <w:spacing w:before="0" w:after="360" w:line="302" w:lineRule="exact"/>
        <w:ind w:left="0" w:right="0" w:firstLine="0"/>
        <w:jc w:val="both"/>
      </w:pPr>
      <w:r>
        <w:rPr>
          <w:color w:val="000000"/>
          <w:spacing w:val="0"/>
          <w:w w:val="100"/>
          <w:position w:val="0"/>
        </w:rPr>
        <w:t>期末尚未使用的募集资金及部分自有资金以定期存款方式存放在本公司银行账户中，本公司管理层承诺将持有至存款到期 日。期末根据定期存款的固定利率计提了归属</w:t>
      </w:r>
      <w:r>
        <w:rPr>
          <w:color w:val="000000"/>
          <w:spacing w:val="0"/>
          <w:w w:val="100"/>
          <w:position w:val="0"/>
          <w:sz w:val="18"/>
          <w:szCs w:val="18"/>
        </w:rPr>
        <w:t>2013</w:t>
      </w:r>
      <w:r>
        <w:rPr>
          <w:color w:val="000000"/>
          <w:spacing w:val="0"/>
          <w:w w:val="100"/>
          <w:position w:val="0"/>
        </w:rPr>
        <w:t>年度的存款利息收入。</w:t>
      </w:r>
    </w:p>
    <w:p>
      <w:pPr>
        <w:pStyle w:val="Style29"/>
        <w:keepNext/>
        <w:keepLines/>
        <w:widowControl w:val="0"/>
        <w:shd w:val="clear" w:color="auto" w:fill="auto"/>
        <w:bidi w:val="0"/>
        <w:spacing w:before="0" w:after="360" w:line="240" w:lineRule="auto"/>
        <w:ind w:left="0" w:right="0" w:firstLine="0"/>
        <w:jc w:val="both"/>
      </w:pPr>
      <w:bookmarkStart w:id="1000" w:name="bookmark1000"/>
      <w:bookmarkStart w:id="997" w:name="bookmark997"/>
      <w:bookmarkStart w:id="998" w:name="bookmark998"/>
      <w:bookmarkStart w:id="999" w:name="bookmark999"/>
      <w:r>
        <w:rPr>
          <w:rFonts w:ascii="Times New Roman" w:eastAsia="Times New Roman" w:hAnsi="Times New Roman" w:cs="Times New Roman"/>
          <w:color w:val="000000"/>
          <w:spacing w:val="0"/>
          <w:w w:val="100"/>
          <w:position w:val="0"/>
        </w:rPr>
        <w:t>6</w:t>
      </w:r>
      <w:bookmarkEnd w:id="999"/>
      <w:r>
        <w:rPr>
          <w:color w:val="000000"/>
          <w:spacing w:val="0"/>
          <w:w w:val="100"/>
          <w:position w:val="0"/>
        </w:rPr>
        <w:t>、应收账款</w:t>
      </w:r>
      <w:bookmarkEnd w:id="1000"/>
      <w:bookmarkEnd w:id="997"/>
      <w:bookmarkEnd w:id="998"/>
    </w:p>
    <w:p>
      <w:pPr>
        <w:pStyle w:val="Style29"/>
        <w:keepNext/>
        <w:keepLines/>
        <w:widowControl w:val="0"/>
        <w:numPr>
          <w:ilvl w:val="0"/>
          <w:numId w:val="41"/>
        </w:numPr>
        <w:shd w:val="clear" w:color="auto" w:fill="auto"/>
        <w:bidi w:val="0"/>
        <w:spacing w:before="0" w:after="360" w:line="240" w:lineRule="auto"/>
        <w:ind w:left="0" w:right="0" w:firstLine="0"/>
        <w:jc w:val="both"/>
      </w:pPr>
      <w:bookmarkStart w:id="1001" w:name="bookmark1001"/>
      <w:bookmarkStart w:id="1002" w:name="bookmark1002"/>
      <w:bookmarkStart w:id="997" w:name="bookmark997"/>
      <w:bookmarkStart w:id="998" w:name="bookmark998"/>
      <w:bookmarkEnd w:id="1001"/>
      <w:r>
        <w:rPr>
          <w:color w:val="000000"/>
          <w:spacing w:val="0"/>
          <w:w w:val="100"/>
          <w:position w:val="0"/>
        </w:rPr>
        <w:t>应收账款按种类披露</w:t>
      </w:r>
      <w:bookmarkEnd w:id="1002"/>
      <w:bookmarkEnd w:id="997"/>
      <w:bookmarkEnd w:id="998"/>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6"/>
        <w:gridCol w:w="931"/>
        <w:gridCol w:w="931"/>
        <w:gridCol w:w="926"/>
        <w:gridCol w:w="931"/>
        <w:gridCol w:w="797"/>
        <w:gridCol w:w="926"/>
        <w:gridCol w:w="1066"/>
        <w:gridCol w:w="1075"/>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种类</w:t>
            </w:r>
          </w:p>
        </w:tc>
        <w:tc>
          <w:tcPr>
            <w:gridSpan w:val="4"/>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期末数</w:t>
            </w:r>
          </w:p>
        </w:tc>
        <w:tc>
          <w:tcPr>
            <w:gridSpan w:val="4"/>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sz w:val="17"/>
                <w:szCs w:val="17"/>
              </w:rPr>
              <w:t>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sz w:val="17"/>
                <w:szCs w:val="17"/>
              </w:rPr>
              <w:t>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200" w:firstLine="0"/>
              <w:jc w:val="righ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sz w:val="17"/>
                <w:szCs w:val="17"/>
              </w:rPr>
              <w:t>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340" w:firstLine="0"/>
              <w:jc w:val="righ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sz w:val="17"/>
                <w:szCs w:val="17"/>
              </w:rPr>
              <w:t>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r>
      <w:tr>
        <w:trPr>
          <w:trHeight w:val="403" w:hRule="exact"/>
        </w:trPr>
        <w:tc>
          <w:tcPr>
            <w:gridSpan w:val="9"/>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按组合计提坏账准备的应收账款</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小组</w:t>
            </w:r>
            <w:r>
              <w:rPr>
                <w:color w:val="000000"/>
                <w:spacing w:val="0"/>
                <w:w w:val="100"/>
                <w:position w:val="0"/>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370,019,80</w:t>
            </w:r>
          </w:p>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9.38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97.82%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40,649,971.</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10.99%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220,290,7</w:t>
            </w:r>
          </w:p>
          <w:p>
            <w:pPr>
              <w:pStyle w:val="Style20"/>
              <w:keepNext w:val="0"/>
              <w:keepLines w:val="0"/>
              <w:widowControl w:val="0"/>
              <w:shd w:val="clear" w:color="auto" w:fill="auto"/>
              <w:bidi w:val="0"/>
              <w:spacing w:before="0" w:after="0" w:line="240" w:lineRule="auto"/>
              <w:ind w:left="0" w:right="0" w:firstLine="360"/>
              <w:jc w:val="both"/>
            </w:pPr>
            <w:r>
              <w:rPr>
                <w:color w:val="000000"/>
                <w:spacing w:val="0"/>
                <w:w w:val="100"/>
                <w:position w:val="0"/>
              </w:rPr>
              <w:t>60.58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97.89%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30,036,092.7</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pPr>
            <w:r>
              <w:rPr>
                <w:color w:val="000000"/>
                <w:spacing w:val="0"/>
                <w:w w:val="100"/>
                <w:position w:val="0"/>
              </w:rPr>
              <w:t>13.63%</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组合小计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370,019,80</w:t>
            </w:r>
          </w:p>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9.38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97.82%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40,649,971.</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10.99%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220,290,7</w:t>
            </w:r>
          </w:p>
          <w:p>
            <w:pPr>
              <w:pStyle w:val="Style20"/>
              <w:keepNext w:val="0"/>
              <w:keepLines w:val="0"/>
              <w:widowControl w:val="0"/>
              <w:shd w:val="clear" w:color="auto" w:fill="auto"/>
              <w:bidi w:val="0"/>
              <w:spacing w:before="0" w:after="0" w:line="240" w:lineRule="auto"/>
              <w:ind w:left="0" w:right="0" w:firstLine="360"/>
              <w:jc w:val="both"/>
            </w:pPr>
            <w:r>
              <w:rPr>
                <w:color w:val="000000"/>
                <w:spacing w:val="0"/>
                <w:w w:val="100"/>
                <w:position w:val="0"/>
              </w:rPr>
              <w:t>60.58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97.89%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30,036,092.7</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pPr>
            <w:r>
              <w:rPr>
                <w:color w:val="000000"/>
                <w:spacing w:val="0"/>
                <w:w w:val="100"/>
                <w:position w:val="0"/>
              </w:rPr>
              <w:t>13.63%</w:t>
            </w:r>
          </w:p>
        </w:tc>
      </w:tr>
      <w:tr>
        <w:trPr>
          <w:trHeight w:val="10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单项金额虽不重大但单 项计提坏账准备的应收 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8,231,962.0</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2.18%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411,598.10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4,759,578</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110,347.22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2.32%</w:t>
            </w: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378,251,77</w:t>
            </w:r>
          </w:p>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1.43</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41,061,569.</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97</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225,050,3</w:t>
            </w:r>
          </w:p>
          <w:p>
            <w:pPr>
              <w:pStyle w:val="Style20"/>
              <w:keepNext w:val="0"/>
              <w:keepLines w:val="0"/>
              <w:widowControl w:val="0"/>
              <w:shd w:val="clear" w:color="auto" w:fill="auto"/>
              <w:bidi w:val="0"/>
              <w:spacing w:before="0" w:after="0" w:line="240" w:lineRule="auto"/>
              <w:ind w:left="0" w:right="0" w:firstLine="360"/>
              <w:jc w:val="both"/>
            </w:pPr>
            <w:r>
              <w:rPr>
                <w:color w:val="000000"/>
                <w:spacing w:val="0"/>
                <w:w w:val="100"/>
                <w:position w:val="0"/>
              </w:rPr>
              <w:t>39.38</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30,146,439.9</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p>
        </w:tc>
      </w:tr>
    </w:tbl>
    <w:p>
      <w:pPr>
        <w:widowControl w:val="0"/>
        <w:spacing w:after="279" w:line="1" w:lineRule="exact"/>
      </w:pPr>
    </w:p>
    <w:p>
      <w:pPr>
        <w:pStyle w:val="Style25"/>
        <w:keepNext w:val="0"/>
        <w:keepLines w:val="0"/>
        <w:widowControl w:val="0"/>
        <w:shd w:val="clear" w:color="auto" w:fill="auto"/>
        <w:bidi w:val="0"/>
        <w:spacing w:before="0" w:after="360" w:line="341" w:lineRule="exact"/>
        <w:ind w:left="0" w:right="0" w:firstLine="0"/>
        <w:jc w:val="both"/>
      </w:pPr>
      <w:r>
        <w:rPr>
          <w:color w:val="000000"/>
          <w:spacing w:val="0"/>
          <w:w w:val="100"/>
          <w:position w:val="0"/>
        </w:rPr>
        <w:t xml:space="preserve">期末单项金额重大并单项计提坏账准备的应收账款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line="341" w:lineRule="exact"/>
        <w:ind w:left="0" w:right="0" w:firstLine="0"/>
        <w:jc w:val="both"/>
      </w:pPr>
      <w:r>
        <w:rPr>
          <w:color w:val="000000"/>
          <w:spacing w:val="0"/>
          <w:w w:val="100"/>
          <w:position w:val="0"/>
        </w:rPr>
        <w:t>组合中，按账龄分析法计提坏账准备的应收账款</w:t>
      </w:r>
    </w:p>
    <w:p>
      <w:pPr>
        <w:pStyle w:val="Style25"/>
        <w:keepNext w:val="0"/>
        <w:keepLines w:val="0"/>
        <w:widowControl w:val="0"/>
        <w:shd w:val="clear" w:color="auto" w:fill="auto"/>
        <w:bidi w:val="0"/>
        <w:spacing w:before="0" w:after="0" w:line="396"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474"/>
        <w:gridCol w:w="1594"/>
        <w:gridCol w:w="931"/>
        <w:gridCol w:w="1728"/>
        <w:gridCol w:w="1459"/>
        <w:gridCol w:w="931"/>
        <w:gridCol w:w="1469"/>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账龄</w:t>
            </w: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期末数</w:t>
            </w:r>
          </w:p>
        </w:tc>
        <w:tc>
          <w:tcPr>
            <w:gridSpan w:val="3"/>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vMerge/>
            <w:tcBorders>
              <w:left w:val="single" w:sz="4"/>
              <w:right w:val="single" w:sz="4"/>
            </w:tcBorders>
            <w:shd w:val="clear" w:color="auto" w:fill="D3D3D3"/>
            <w:vAlign w:val="center"/>
          </w:tcPr>
          <w:p>
            <w:pPr/>
          </w:p>
        </w:tc>
      </w:tr>
      <w:tr>
        <w:trPr>
          <w:trHeight w:val="398" w:hRule="exact"/>
        </w:trPr>
        <w:tc>
          <w:tcPr>
            <w:gridSpan w:val="7"/>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line="1" w:lineRule="exact"/>
      </w:pPr>
      <w:r>
        <w:br w:type="page"/>
      </w:r>
    </w:p>
    <w:tbl>
      <w:tblPr>
        <w:tblOverlap w:val="never"/>
        <w:jc w:val="center"/>
        <w:tblLayout w:type="fixed"/>
      </w:tblPr>
      <w:tblGrid>
        <w:gridCol w:w="1474"/>
        <w:gridCol w:w="1594"/>
        <w:gridCol w:w="931"/>
        <w:gridCol w:w="1728"/>
        <w:gridCol w:w="1459"/>
        <w:gridCol w:w="931"/>
        <w:gridCol w:w="1469"/>
      </w:tblGrid>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335,967,048.55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90.8%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16,798,352.42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192,451,132.80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87.36%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color w:val="000000"/>
                <w:spacing w:val="0"/>
                <w:w w:val="100"/>
                <w:position w:val="0"/>
              </w:rPr>
              <w:t>9,622,556.64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335,967,048.55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90.8%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16,798,352.42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192,451,132.80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87.36%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color w:val="000000"/>
                <w:spacing w:val="0"/>
                <w:w w:val="100"/>
                <w:position w:val="0"/>
              </w:rPr>
              <w:t>9,622,556.64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20,402,282.76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5.51%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10,201,141.38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14,852,183.38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6.74%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color w:val="000000"/>
                <w:spacing w:val="0"/>
                <w:w w:val="100"/>
                <w:position w:val="0"/>
              </w:rPr>
              <w:t>7,426,091.69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5,966,436.85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1.61%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5,966,436.85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color w:val="000000"/>
                <w:spacing w:val="0"/>
                <w:w w:val="100"/>
                <w:position w:val="0"/>
              </w:rPr>
              <w:t>7,901,860.76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3.59%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color w:val="000000"/>
                <w:spacing w:val="0"/>
                <w:w w:val="100"/>
                <w:position w:val="0"/>
              </w:rPr>
              <w:t>7,901,860.76</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7,684,041.22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2.08%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7,684,041.22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color w:val="000000"/>
                <w:spacing w:val="0"/>
                <w:w w:val="100"/>
                <w:position w:val="0"/>
              </w:rPr>
              <w:t>5,085,583.64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2.31%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color w:val="000000"/>
                <w:spacing w:val="0"/>
                <w:w w:val="100"/>
                <w:position w:val="0"/>
              </w:rPr>
              <w:t>5,085,583.64</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370,019,809.38</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40,649,971.87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220,290,760.58</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30,036,092.73</w:t>
            </w:r>
          </w:p>
        </w:tc>
      </w:tr>
    </w:tbl>
    <w:p>
      <w:pPr>
        <w:widowControl w:val="0"/>
        <w:spacing w:after="79" w:line="1" w:lineRule="exact"/>
      </w:pP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组合中，采用余额百分比法计提坏账准备的应收账款</w:t>
      </w:r>
    </w:p>
    <w:p>
      <w:pPr>
        <w:pStyle w:val="Style25"/>
        <w:keepNext w:val="0"/>
        <w:keepLines w:val="0"/>
        <w:widowControl w:val="0"/>
        <w:shd w:val="clear" w:color="auto" w:fill="auto"/>
        <w:bidi w:val="0"/>
        <w:spacing w:before="0" w:after="4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组合中，采用其他方法计提坏账准备的应收账款</w:t>
      </w:r>
    </w:p>
    <w:p>
      <w:pPr>
        <w:pStyle w:val="Style25"/>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5"/>
        <w:keepNext w:val="0"/>
        <w:keepLines w:val="0"/>
        <w:widowControl w:val="0"/>
        <w:shd w:val="clear" w:color="auto" w:fill="auto"/>
        <w:bidi w:val="0"/>
        <w:spacing w:before="0" w:line="346" w:lineRule="exact"/>
        <w:ind w:left="0" w:right="0" w:firstLine="0"/>
        <w:jc w:val="left"/>
      </w:pPr>
      <w:r>
        <w:rPr>
          <w:color w:val="000000"/>
          <w:spacing w:val="0"/>
          <w:w w:val="100"/>
          <w:position w:val="0"/>
        </w:rPr>
        <w:t xml:space="preserve">期末单项金额虽不重大但单项计提坏账准备的应收账款 </w:t>
      </w: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应收账款内容</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计提比例（</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计提理由</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上海市闵行区房地产交 易中心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left"/>
            </w:pPr>
            <w:r>
              <w:rPr>
                <w:color w:val="000000"/>
                <w:spacing w:val="0"/>
                <w:w w:val="100"/>
                <w:position w:val="0"/>
              </w:rPr>
              <w:t>3,521,755.21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176,087.76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按照可收回金额现值与 账面余额之间的差额计 提坏账准备</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深圳市社会保险基金管 理局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left"/>
            </w:pPr>
            <w:r>
              <w:rPr>
                <w:color w:val="000000"/>
                <w:spacing w:val="0"/>
                <w:w w:val="100"/>
                <w:position w:val="0"/>
              </w:rPr>
              <w:t>4,710,206.84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235,510.34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按照可收回金额现值与 账面余额之间的差额计 提坏账准备</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left"/>
            </w:pPr>
            <w:r>
              <w:rPr>
                <w:color w:val="000000"/>
                <w:spacing w:val="0"/>
                <w:w w:val="100"/>
                <w:position w:val="0"/>
              </w:rPr>
              <w:t>8,231,962.05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411,598.10</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59" w:line="1" w:lineRule="exact"/>
      </w:pPr>
    </w:p>
    <w:p>
      <w:pPr>
        <w:pStyle w:val="Style29"/>
        <w:keepNext/>
        <w:keepLines/>
        <w:widowControl w:val="0"/>
        <w:shd w:val="clear" w:color="auto" w:fill="auto"/>
        <w:tabs>
          <w:tab w:pos="493" w:val="left"/>
        </w:tabs>
        <w:bidi w:val="0"/>
        <w:spacing w:before="0" w:after="360" w:line="240" w:lineRule="auto"/>
        <w:ind w:left="0" w:right="0" w:firstLine="0"/>
        <w:jc w:val="left"/>
      </w:pPr>
      <w:bookmarkStart w:id="1003" w:name="bookmark1003"/>
      <w:bookmarkStart w:id="1004" w:name="bookmark1004"/>
      <w:bookmarkStart w:id="1005" w:name="bookmark1005"/>
      <w:bookmarkStart w:id="1006" w:name="bookmark1006"/>
      <w:r>
        <w:rPr>
          <w:color w:val="000000"/>
          <w:spacing w:val="0"/>
          <w:w w:val="100"/>
          <w:position w:val="0"/>
        </w:rPr>
        <w:t>（</w:t>
      </w:r>
      <w:bookmarkEnd w:id="1005"/>
      <w:r>
        <w:rPr>
          <w:rFonts w:ascii="Times New Roman" w:eastAsia="Times New Roman" w:hAnsi="Times New Roman" w:cs="Times New Roman"/>
          <w:color w:val="000000"/>
          <w:spacing w:val="0"/>
          <w:w w:val="100"/>
          <w:position w:val="0"/>
        </w:rPr>
        <w:t>2</w:t>
      </w:r>
      <w:r>
        <w:rPr>
          <w:color w:val="000000"/>
          <w:spacing w:val="0"/>
          <w:w w:val="100"/>
          <w:position w:val="0"/>
        </w:rPr>
        <w:t>）</w:t>
        <w:tab/>
        <w:t>本报告期转回或收回的应收账款情况</w:t>
      </w:r>
      <w:bookmarkEnd w:id="1003"/>
      <w:bookmarkEnd w:id="1004"/>
      <w:bookmarkEnd w:id="1006"/>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9"/>
        <w:keepNext/>
        <w:keepLines/>
        <w:widowControl w:val="0"/>
        <w:shd w:val="clear" w:color="auto" w:fill="auto"/>
        <w:tabs>
          <w:tab w:pos="493" w:val="left"/>
        </w:tabs>
        <w:bidi w:val="0"/>
        <w:spacing w:before="0" w:after="360" w:line="240" w:lineRule="auto"/>
        <w:ind w:left="0" w:right="0" w:firstLine="0"/>
        <w:jc w:val="left"/>
      </w:pPr>
      <w:bookmarkStart w:id="1007" w:name="bookmark1007"/>
      <w:bookmarkStart w:id="1008" w:name="bookmark1008"/>
      <w:bookmarkStart w:id="1009" w:name="bookmark1009"/>
      <w:bookmarkStart w:id="1010" w:name="bookmark1010"/>
      <w:r>
        <w:rPr>
          <w:color w:val="000000"/>
          <w:spacing w:val="0"/>
          <w:w w:val="100"/>
          <w:position w:val="0"/>
        </w:rPr>
        <w:t>（</w:t>
      </w:r>
      <w:bookmarkEnd w:id="1009"/>
      <w:r>
        <w:rPr>
          <w:rFonts w:ascii="Times New Roman" w:eastAsia="Times New Roman" w:hAnsi="Times New Roman" w:cs="Times New Roman"/>
          <w:color w:val="000000"/>
          <w:spacing w:val="0"/>
          <w:w w:val="100"/>
          <w:position w:val="0"/>
        </w:rPr>
        <w:t>3</w:t>
      </w:r>
      <w:r>
        <w:rPr>
          <w:color w:val="000000"/>
          <w:spacing w:val="0"/>
          <w:w w:val="100"/>
          <w:position w:val="0"/>
        </w:rPr>
        <w:t>）</w:t>
        <w:tab/>
        <w:t>本报告期实际核销的应收账款情况</w:t>
      </w:r>
      <w:bookmarkEnd w:id="1007"/>
      <w:bookmarkEnd w:id="1008"/>
      <w:bookmarkEnd w:id="1010"/>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9"/>
        <w:keepNext/>
        <w:keepLines/>
        <w:widowControl w:val="0"/>
        <w:shd w:val="clear" w:color="auto" w:fill="auto"/>
        <w:bidi w:val="0"/>
        <w:spacing w:before="0" w:after="360" w:line="240" w:lineRule="auto"/>
        <w:ind w:left="0" w:right="0" w:firstLine="0"/>
        <w:jc w:val="left"/>
      </w:pPr>
      <w:bookmarkStart w:id="1011" w:name="bookmark1011"/>
      <w:bookmarkStart w:id="1012" w:name="bookmark1012"/>
      <w:bookmarkStart w:id="1013" w:name="bookmark1013"/>
      <w:bookmarkStart w:id="1014" w:name="bookmark1014"/>
      <w:r>
        <w:rPr>
          <w:color w:val="000000"/>
          <w:spacing w:val="0"/>
          <w:w w:val="100"/>
          <w:position w:val="0"/>
        </w:rPr>
        <w:t>（</w:t>
      </w:r>
      <w:bookmarkEnd w:id="1013"/>
      <w:r>
        <w:rPr>
          <w:rFonts w:ascii="Times New Roman" w:eastAsia="Times New Roman" w:hAnsi="Times New Roman" w:cs="Times New Roman"/>
          <w:color w:val="000000"/>
          <w:spacing w:val="0"/>
          <w:w w:val="100"/>
          <w:position w:val="0"/>
        </w:rPr>
        <w:t>4</w:t>
      </w:r>
      <w:r>
        <w:rPr>
          <w:color w:val="000000"/>
          <w:spacing w:val="0"/>
          <w:w w:val="100"/>
          <w:position w:val="0"/>
        </w:rPr>
        <w:t>） 本报告期应收账款中持有公司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%）以上表决权股份的股东单位情况</w:t>
      </w:r>
      <w:bookmarkEnd w:id="1011"/>
      <w:bookmarkEnd w:id="1012"/>
      <w:bookmarkEnd w:id="1014"/>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9"/>
        <w:keepNext/>
        <w:keepLines/>
        <w:widowControl w:val="0"/>
        <w:shd w:val="clear" w:color="auto" w:fill="auto"/>
        <w:tabs>
          <w:tab w:pos="493" w:val="left"/>
        </w:tabs>
        <w:bidi w:val="0"/>
        <w:spacing w:before="0" w:after="360" w:line="240" w:lineRule="auto"/>
        <w:ind w:left="0" w:right="0" w:firstLine="0"/>
        <w:jc w:val="left"/>
      </w:pPr>
      <w:bookmarkStart w:id="1015" w:name="bookmark1015"/>
      <w:bookmarkStart w:id="1016" w:name="bookmark1016"/>
      <w:bookmarkStart w:id="1017" w:name="bookmark1017"/>
      <w:bookmarkStart w:id="1018" w:name="bookmark1018"/>
      <w:r>
        <w:rPr>
          <w:color w:val="000000"/>
          <w:spacing w:val="0"/>
          <w:w w:val="100"/>
          <w:position w:val="0"/>
        </w:rPr>
        <w:t>（</w:t>
      </w:r>
      <w:bookmarkEnd w:id="1017"/>
      <w:r>
        <w:rPr>
          <w:rFonts w:ascii="Times New Roman" w:eastAsia="Times New Roman" w:hAnsi="Times New Roman" w:cs="Times New Roman"/>
          <w:color w:val="000000"/>
          <w:spacing w:val="0"/>
          <w:w w:val="100"/>
          <w:position w:val="0"/>
        </w:rPr>
        <w:t>5</w:t>
      </w:r>
      <w:r>
        <w:rPr>
          <w:color w:val="000000"/>
          <w:spacing w:val="0"/>
          <w:w w:val="100"/>
          <w:position w:val="0"/>
        </w:rPr>
        <w:t>）</w:t>
        <w:tab/>
        <w:t>应收账款中金额前五名单位情况</w:t>
      </w:r>
      <w:bookmarkEnd w:id="1015"/>
      <w:bookmarkEnd w:id="1016"/>
      <w:bookmarkEnd w:id="1018"/>
    </w:p>
    <w:p>
      <w:pPr>
        <w:pStyle w:val="Style3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25"/>
        <w:gridCol w:w="1910"/>
        <w:gridCol w:w="1915"/>
        <w:gridCol w:w="1915"/>
        <w:gridCol w:w="1925"/>
      </w:tblGrid>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与本公司关系</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年限</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占应收账款总额的比例</w:t>
            </w:r>
          </w:p>
        </w:tc>
      </w:tr>
    </w:tbl>
    <w:p>
      <w:pPr>
        <w:widowControl w:val="0"/>
        <w:spacing w:line="1" w:lineRule="exact"/>
      </w:pPr>
      <w:r>
        <w:br w:type="page"/>
      </w:r>
    </w:p>
    <w:tbl>
      <w:tblPr>
        <w:tblOverlap w:val="never"/>
        <w:jc w:val="center"/>
        <w:tblLayout w:type="fixed"/>
      </w:tblPr>
      <w:tblGrid>
        <w:gridCol w:w="1925"/>
        <w:gridCol w:w="1910"/>
        <w:gridCol w:w="1915"/>
        <w:gridCol w:w="1915"/>
        <w:gridCol w:w="1925"/>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埃森哲(中国)有限公 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客户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21,558,649.10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5.7%</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中国东方电气集团有限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客户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16,002,400.00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4.23%</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日立(上海)贸易有限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客户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15,988,943.47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4.23%</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left"/>
              <w:rPr>
                <w:sz w:val="17"/>
                <w:szCs w:val="17"/>
              </w:rPr>
            </w:pPr>
            <w:r>
              <w:rPr>
                <w:rFonts w:ascii="Courier New" w:eastAsia="Courier New" w:hAnsi="Courier New" w:cs="Courier New"/>
                <w:smallCaps/>
                <w:color w:val="000000"/>
                <w:spacing w:val="0"/>
                <w:w w:val="100"/>
                <w:position w:val="0"/>
                <w:sz w:val="20"/>
                <w:szCs w:val="20"/>
              </w:rPr>
              <w:t>Wp</w:t>
            </w:r>
            <w:r>
              <w:rPr>
                <w:rFonts w:ascii="SimSun" w:eastAsia="SimSun" w:hAnsi="SimSun" w:cs="SimSun"/>
                <w:color w:val="000000"/>
                <w:spacing w:val="0"/>
                <w:w w:val="100"/>
                <w:position w:val="0"/>
                <w:sz w:val="17"/>
                <w:szCs w:val="17"/>
              </w:rPr>
              <w:t>一情幸艮亍么</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打一5㈱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客户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9,697,438.56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2.56%</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神华和利时信息技术有 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客户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8,651,001.60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2.29%</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71,898,432.73</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19.01%</w:t>
            </w:r>
          </w:p>
        </w:tc>
      </w:tr>
    </w:tbl>
    <w:p>
      <w:pPr>
        <w:widowControl w:val="0"/>
        <w:spacing w:after="379" w:line="1" w:lineRule="exact"/>
      </w:pPr>
    </w:p>
    <w:p>
      <w:pPr>
        <w:pStyle w:val="Style29"/>
        <w:keepNext/>
        <w:keepLines/>
        <w:widowControl w:val="0"/>
        <w:numPr>
          <w:ilvl w:val="0"/>
          <w:numId w:val="43"/>
        </w:numPr>
        <w:shd w:val="clear" w:color="auto" w:fill="auto"/>
        <w:tabs>
          <w:tab w:pos="493" w:val="left"/>
        </w:tabs>
        <w:bidi w:val="0"/>
        <w:spacing w:before="0" w:after="380" w:line="240" w:lineRule="auto"/>
        <w:ind w:left="0" w:right="0" w:firstLine="0"/>
        <w:jc w:val="left"/>
      </w:pPr>
      <w:bookmarkStart w:id="1019" w:name="bookmark1019"/>
      <w:bookmarkStart w:id="1020" w:name="bookmark1020"/>
      <w:bookmarkStart w:id="1021" w:name="bookmark1021"/>
      <w:bookmarkStart w:id="1022" w:name="bookmark1022"/>
      <w:bookmarkEnd w:id="1021"/>
      <w:r>
        <w:rPr>
          <w:color w:val="000000"/>
          <w:spacing w:val="0"/>
          <w:w w:val="100"/>
          <w:position w:val="0"/>
        </w:rPr>
        <w:t>应收关联方账款情况</w:t>
      </w:r>
      <w:bookmarkEnd w:id="1019"/>
      <w:bookmarkEnd w:id="1020"/>
      <w:bookmarkEnd w:id="1022"/>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9"/>
        <w:keepNext/>
        <w:keepLines/>
        <w:widowControl w:val="0"/>
        <w:numPr>
          <w:ilvl w:val="0"/>
          <w:numId w:val="43"/>
        </w:numPr>
        <w:shd w:val="clear" w:color="auto" w:fill="auto"/>
        <w:tabs>
          <w:tab w:pos="493" w:val="left"/>
        </w:tabs>
        <w:bidi w:val="0"/>
        <w:spacing w:before="0" w:after="380" w:line="240" w:lineRule="auto"/>
        <w:ind w:left="0" w:right="0" w:firstLine="0"/>
        <w:jc w:val="left"/>
      </w:pPr>
      <w:bookmarkStart w:id="1023" w:name="bookmark1023"/>
      <w:bookmarkStart w:id="1024" w:name="bookmark1024"/>
      <w:bookmarkStart w:id="1025" w:name="bookmark1025"/>
      <w:bookmarkStart w:id="1026" w:name="bookmark1026"/>
      <w:bookmarkEnd w:id="1025"/>
      <w:r>
        <w:rPr>
          <w:color w:val="000000"/>
          <w:spacing w:val="0"/>
          <w:w w:val="100"/>
          <w:position w:val="0"/>
        </w:rPr>
        <w:t>终止确认的应收款项情况</w:t>
      </w:r>
      <w:bookmarkEnd w:id="1023"/>
      <w:bookmarkEnd w:id="1024"/>
      <w:bookmarkEnd w:id="1026"/>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9"/>
        <w:keepNext/>
        <w:keepLines/>
        <w:widowControl w:val="0"/>
        <w:numPr>
          <w:ilvl w:val="0"/>
          <w:numId w:val="43"/>
        </w:numPr>
        <w:shd w:val="clear" w:color="auto" w:fill="auto"/>
        <w:tabs>
          <w:tab w:pos="493" w:val="left"/>
        </w:tabs>
        <w:bidi w:val="0"/>
        <w:spacing w:before="0" w:after="380" w:line="240" w:lineRule="auto"/>
        <w:ind w:left="0" w:right="0" w:firstLine="0"/>
        <w:jc w:val="left"/>
      </w:pPr>
      <w:bookmarkStart w:id="1027" w:name="bookmark1027"/>
      <w:bookmarkStart w:id="1028" w:name="bookmark1028"/>
      <w:bookmarkStart w:id="1029" w:name="bookmark1029"/>
      <w:bookmarkStart w:id="1030" w:name="bookmark1030"/>
      <w:bookmarkEnd w:id="1029"/>
      <w:r>
        <w:rPr>
          <w:color w:val="000000"/>
          <w:spacing w:val="0"/>
          <w:w w:val="100"/>
          <w:position w:val="0"/>
        </w:rPr>
        <w:t>以应收款项为标的进行证券化的，列示继续涉入形成的资产、负债的金额</w:t>
      </w:r>
      <w:bookmarkEnd w:id="1027"/>
      <w:bookmarkEnd w:id="1028"/>
      <w:bookmarkEnd w:id="1030"/>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9"/>
        <w:keepNext/>
        <w:keepLines/>
        <w:widowControl w:val="0"/>
        <w:shd w:val="clear" w:color="auto" w:fill="auto"/>
        <w:bidi w:val="0"/>
        <w:spacing w:before="0" w:after="380" w:line="240" w:lineRule="auto"/>
        <w:ind w:left="0" w:right="0" w:firstLine="0"/>
        <w:jc w:val="left"/>
      </w:pPr>
      <w:bookmarkStart w:id="1031" w:name="bookmark1031"/>
      <w:bookmarkStart w:id="1032" w:name="bookmark1032"/>
      <w:bookmarkStart w:id="1033" w:name="bookmark1033"/>
      <w:bookmarkStart w:id="1034" w:name="bookmark1034"/>
      <w:r>
        <w:rPr>
          <w:rFonts w:ascii="Times New Roman" w:eastAsia="Times New Roman" w:hAnsi="Times New Roman" w:cs="Times New Roman"/>
          <w:color w:val="000000"/>
          <w:spacing w:val="0"/>
          <w:w w:val="100"/>
          <w:position w:val="0"/>
        </w:rPr>
        <w:t>7</w:t>
      </w:r>
      <w:bookmarkEnd w:id="1033"/>
      <w:r>
        <w:rPr>
          <w:color w:val="000000"/>
          <w:spacing w:val="0"/>
          <w:w w:val="100"/>
          <w:position w:val="0"/>
        </w:rPr>
        <w:t>、其他应收款</w:t>
      </w:r>
      <w:bookmarkEnd w:id="1031"/>
      <w:bookmarkEnd w:id="1032"/>
      <w:bookmarkEnd w:id="1034"/>
    </w:p>
    <w:p>
      <w:pPr>
        <w:pStyle w:val="Style29"/>
        <w:keepNext/>
        <w:keepLines/>
        <w:widowControl w:val="0"/>
        <w:numPr>
          <w:ilvl w:val="0"/>
          <w:numId w:val="45"/>
        </w:numPr>
        <w:shd w:val="clear" w:color="auto" w:fill="auto"/>
        <w:bidi w:val="0"/>
        <w:spacing w:before="0" w:after="380" w:line="240" w:lineRule="auto"/>
        <w:ind w:left="0" w:right="0" w:firstLine="0"/>
        <w:jc w:val="left"/>
      </w:pPr>
      <w:bookmarkStart w:id="1031" w:name="bookmark1031"/>
      <w:bookmarkStart w:id="1032" w:name="bookmark1032"/>
      <w:bookmarkStart w:id="1035" w:name="bookmark1035"/>
      <w:bookmarkStart w:id="1036" w:name="bookmark1036"/>
      <w:bookmarkEnd w:id="1035"/>
      <w:r>
        <w:rPr>
          <w:color w:val="000000"/>
          <w:spacing w:val="0"/>
          <w:w w:val="100"/>
          <w:position w:val="0"/>
        </w:rPr>
        <w:t>其他应收款按种类披露</w:t>
      </w:r>
      <w:bookmarkEnd w:id="1031"/>
      <w:bookmarkEnd w:id="1032"/>
      <w:bookmarkEnd w:id="1036"/>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0"/>
        <w:gridCol w:w="1056"/>
        <w:gridCol w:w="792"/>
        <w:gridCol w:w="1061"/>
        <w:gridCol w:w="792"/>
        <w:gridCol w:w="1061"/>
        <w:gridCol w:w="926"/>
        <w:gridCol w:w="1190"/>
        <w:gridCol w:w="797"/>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种类</w:t>
            </w:r>
          </w:p>
        </w:tc>
        <w:tc>
          <w:tcPr>
            <w:gridSpan w:val="4"/>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期末数</w:t>
            </w:r>
          </w:p>
        </w:tc>
        <w:tc>
          <w:tcPr>
            <w:gridSpan w:val="4"/>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期初数</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sz w:val="17"/>
                <w:szCs w:val="17"/>
              </w:rPr>
              <w:t>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sz w:val="17"/>
                <w:szCs w:val="17"/>
              </w:rPr>
              <w:t>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340" w:firstLine="0"/>
              <w:jc w:val="righ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sz w:val="17"/>
                <w:szCs w:val="17"/>
              </w:rPr>
              <w:t>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r>
      <w:tr>
        <w:trPr>
          <w:trHeight w:val="403" w:hRule="exact"/>
        </w:trPr>
        <w:tc>
          <w:tcPr>
            <w:gridSpan w:val="9"/>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按组合计提坏账准备的其他应收款</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小组</w:t>
            </w:r>
            <w:r>
              <w:rPr>
                <w:color w:val="000000"/>
                <w:spacing w:val="0"/>
                <w:w w:val="100"/>
                <w:position w:val="0"/>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21,305,792.5</w:t>
            </w:r>
          </w:p>
          <w:p>
            <w:pPr>
              <w:pStyle w:val="Style20"/>
              <w:keepNext w:val="0"/>
              <w:keepLines w:val="0"/>
              <w:widowControl w:val="0"/>
              <w:shd w:val="clear" w:color="auto" w:fill="auto"/>
              <w:bidi w:val="0"/>
              <w:spacing w:before="0" w:after="0" w:line="240" w:lineRule="auto"/>
              <w:ind w:left="0" w:right="0" w:firstLine="940"/>
              <w:jc w:val="left"/>
            </w:pPr>
            <w:r>
              <w:rPr>
                <w:color w:val="000000"/>
                <w:spacing w:val="0"/>
                <w:w w:val="100"/>
                <w:position w:val="0"/>
              </w:rPr>
              <w:t>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93.22%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7,765,321.58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36.45%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40" w:line="240" w:lineRule="auto"/>
              <w:ind w:left="0" w:right="0" w:firstLine="0"/>
              <w:jc w:val="right"/>
            </w:pPr>
            <w:r>
              <w:rPr>
                <w:color w:val="000000"/>
                <w:spacing w:val="0"/>
                <w:w w:val="100"/>
                <w:position w:val="0"/>
              </w:rPr>
              <w:t>18,504,994.6</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96.28%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3,950,367.44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21.35%</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组合小计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21,305,792.5</w:t>
            </w:r>
          </w:p>
          <w:p>
            <w:pPr>
              <w:pStyle w:val="Style20"/>
              <w:keepNext w:val="0"/>
              <w:keepLines w:val="0"/>
              <w:widowControl w:val="0"/>
              <w:shd w:val="clear" w:color="auto" w:fill="auto"/>
              <w:bidi w:val="0"/>
              <w:spacing w:before="0" w:after="0" w:line="240" w:lineRule="auto"/>
              <w:ind w:left="0" w:right="0" w:firstLine="940"/>
              <w:jc w:val="left"/>
            </w:pPr>
            <w:r>
              <w:rPr>
                <w:color w:val="000000"/>
                <w:spacing w:val="0"/>
                <w:w w:val="100"/>
                <w:position w:val="0"/>
              </w:rPr>
              <w:t>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93.22%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7,765,321.58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36.45%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40" w:line="240" w:lineRule="auto"/>
              <w:ind w:left="0" w:right="0" w:firstLine="0"/>
              <w:jc w:val="right"/>
            </w:pPr>
            <w:r>
              <w:rPr>
                <w:color w:val="000000"/>
                <w:spacing w:val="0"/>
                <w:w w:val="100"/>
                <w:position w:val="0"/>
              </w:rPr>
              <w:t>18,504,994.6</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96.28%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3,950,367.44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21.35%</w:t>
            </w:r>
          </w:p>
        </w:tc>
      </w:tr>
      <w:tr>
        <w:trPr>
          <w:trHeight w:val="686"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单项金额虽不重大但单 项计提坏账准备的其他</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1,550,750.00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6.78%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110,000.00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7.09%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715,800.00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3.72%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110,000.00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15.37%</w:t>
            </w:r>
          </w:p>
        </w:tc>
      </w:tr>
    </w:tbl>
    <w:p>
      <w:pPr>
        <w:widowControl w:val="0"/>
        <w:spacing w:line="1" w:lineRule="exact"/>
      </w:pPr>
      <w:r>
        <w:br w:type="page"/>
      </w:r>
    </w:p>
    <w:tbl>
      <w:tblPr>
        <w:tblOverlap w:val="never"/>
        <w:jc w:val="center"/>
        <w:tblLayout w:type="fixed"/>
      </w:tblPr>
      <w:tblGrid>
        <w:gridCol w:w="1910"/>
        <w:gridCol w:w="1056"/>
        <w:gridCol w:w="792"/>
        <w:gridCol w:w="1061"/>
        <w:gridCol w:w="792"/>
        <w:gridCol w:w="1061"/>
        <w:gridCol w:w="926"/>
        <w:gridCol w:w="1190"/>
        <w:gridCol w:w="797"/>
      </w:tblGrid>
      <w:tr>
        <w:trPr>
          <w:trHeight w:val="36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22,856,542.5</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7,875,321.58</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40" w:line="240" w:lineRule="auto"/>
              <w:ind w:left="0" w:right="0" w:firstLine="0"/>
              <w:jc w:val="right"/>
            </w:pPr>
            <w:r>
              <w:rPr>
                <w:color w:val="000000"/>
                <w:spacing w:val="0"/>
                <w:w w:val="100"/>
                <w:position w:val="0"/>
              </w:rPr>
              <w:t>19,220,794.6</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4,060,367.44</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299" w:line="1" w:lineRule="exact"/>
      </w:pPr>
    </w:p>
    <w:p>
      <w:pPr>
        <w:pStyle w:val="Style25"/>
        <w:keepNext w:val="0"/>
        <w:keepLines w:val="0"/>
        <w:widowControl w:val="0"/>
        <w:shd w:val="clear" w:color="auto" w:fill="auto"/>
        <w:bidi w:val="0"/>
        <w:spacing w:before="0" w:after="300" w:line="346" w:lineRule="exact"/>
        <w:ind w:left="0" w:right="0" w:firstLine="0"/>
        <w:jc w:val="left"/>
      </w:pPr>
      <w:r>
        <w:rPr>
          <w:color w:val="000000"/>
          <w:spacing w:val="0"/>
          <w:w w:val="100"/>
          <w:position w:val="0"/>
        </w:rPr>
        <w:t xml:space="preserve">期末单项金额重大并单项计提坏账准备的其他应收款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5"/>
        <w:keepNext w:val="0"/>
        <w:keepLines w:val="0"/>
        <w:widowControl w:val="0"/>
        <w:shd w:val="clear" w:color="auto" w:fill="auto"/>
        <w:bidi w:val="0"/>
        <w:spacing w:before="0" w:after="120" w:line="355" w:lineRule="exact"/>
        <w:ind w:left="0" w:right="0" w:firstLine="0"/>
        <w:jc w:val="left"/>
      </w:pPr>
      <w:r>
        <w:rPr>
          <w:color w:val="000000"/>
          <w:spacing w:val="0"/>
          <w:w w:val="100"/>
          <w:position w:val="0"/>
        </w:rPr>
        <w:t xml:space="preserve">组合中，采用账龄分析法计提坏账准备的其他应收款 </w:t>
      </w: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858"/>
        <w:gridCol w:w="1838"/>
        <w:gridCol w:w="658"/>
        <w:gridCol w:w="1450"/>
        <w:gridCol w:w="1450"/>
        <w:gridCol w:w="658"/>
        <w:gridCol w:w="1675"/>
      </w:tblGrid>
      <w:tr>
        <w:trPr>
          <w:trHeight w:val="403"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期末数</w:t>
            </w:r>
          </w:p>
        </w:tc>
        <w:tc>
          <w:tcPr>
            <w:gridSpan w:val="3"/>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坏账准备</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4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4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40" w:line="240" w:lineRule="auto"/>
              <w:ind w:left="0" w:right="0" w:firstLine="140"/>
              <w:jc w:val="left"/>
              <w:rPr>
                <w:sz w:val="17"/>
                <w:szCs w:val="17"/>
              </w:rPr>
            </w:pPr>
            <w:r>
              <w:rPr>
                <w:rFonts w:ascii="SimSun" w:eastAsia="SimSun" w:hAnsi="SimSun" w:cs="SimSun"/>
                <w:color w:val="000000"/>
                <w:spacing w:val="0"/>
                <w:w w:val="100"/>
                <w:position w:val="0"/>
                <w:sz w:val="17"/>
                <w:szCs w:val="17"/>
              </w:rPr>
              <w:t>比例</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vMerge/>
            <w:tcBorders>
              <w:left w:val="single" w:sz="4"/>
              <w:right w:val="single" w:sz="4"/>
            </w:tcBorders>
            <w:shd w:val="clear" w:color="auto" w:fill="D3D3D3"/>
            <w:vAlign w:val="center"/>
          </w:tcPr>
          <w:p>
            <w:pPr/>
          </w:p>
        </w:tc>
      </w:tr>
      <w:tr>
        <w:trPr>
          <w:trHeight w:val="403" w:hRule="exact"/>
        </w:trPr>
        <w:tc>
          <w:tcPr>
            <w:gridSpan w:val="7"/>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10,858,044.88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50.96%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542,902.25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13,868,519.64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74.94%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693,425.99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10,858,044.88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50.96%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542,902.25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13,868,519.64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74.94%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693,425.99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both"/>
            </w:pPr>
            <w:r>
              <w:rPr>
                <w:color w:val="000000"/>
                <w:spacing w:val="0"/>
                <w:w w:val="100"/>
                <w:position w:val="0"/>
              </w:rPr>
              <w:t>6,450,656.75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30.28%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color w:val="000000"/>
                <w:spacing w:val="0"/>
                <w:w w:val="100"/>
                <w:position w:val="0"/>
              </w:rPr>
              <w:t>3,225,328.38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pPr>
            <w:r>
              <w:rPr>
                <w:color w:val="000000"/>
                <w:spacing w:val="0"/>
                <w:w w:val="100"/>
                <w:position w:val="0"/>
              </w:rPr>
              <w:t>2,759,067.06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14.91%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pPr>
            <w:r>
              <w:rPr>
                <w:color w:val="000000"/>
                <w:spacing w:val="0"/>
                <w:w w:val="100"/>
                <w:position w:val="0"/>
              </w:rPr>
              <w:t>1,379,533.54</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both"/>
            </w:pPr>
            <w:r>
              <w:rPr>
                <w:color w:val="000000"/>
                <w:spacing w:val="0"/>
                <w:w w:val="100"/>
                <w:position w:val="0"/>
              </w:rPr>
              <w:t>2,227,285.14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10.45%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color w:val="000000"/>
                <w:spacing w:val="0"/>
                <w:w w:val="100"/>
                <w:position w:val="0"/>
              </w:rPr>
              <w:t>2,227,285.14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641,639.70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3.47%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641,639.70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both"/>
            </w:pPr>
            <w:r>
              <w:rPr>
                <w:color w:val="000000"/>
                <w:spacing w:val="0"/>
                <w:w w:val="100"/>
                <w:position w:val="0"/>
              </w:rPr>
              <w:t>1,769,805.81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8.31%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color w:val="000000"/>
                <w:spacing w:val="0"/>
                <w:w w:val="100"/>
                <w:position w:val="0"/>
              </w:rPr>
              <w:t>1,769,805.81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pPr>
            <w:r>
              <w:rPr>
                <w:color w:val="000000"/>
                <w:spacing w:val="0"/>
                <w:w w:val="100"/>
                <w:position w:val="0"/>
              </w:rPr>
              <w:t>1,235,768.21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6.68%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pPr>
            <w:r>
              <w:rPr>
                <w:color w:val="000000"/>
                <w:spacing w:val="0"/>
                <w:w w:val="100"/>
                <w:position w:val="0"/>
              </w:rPr>
              <w:t>1,235,768.21</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21,305,792.58</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color w:val="000000"/>
                <w:spacing w:val="0"/>
                <w:w w:val="100"/>
                <w:position w:val="0"/>
              </w:rPr>
              <w:t>7,765,321.58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18,504,994.61</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pPr>
            <w:r>
              <w:rPr>
                <w:color w:val="000000"/>
                <w:spacing w:val="0"/>
                <w:w w:val="100"/>
                <w:position w:val="0"/>
              </w:rPr>
              <w:t>3,950,367.44</w:t>
            </w:r>
          </w:p>
        </w:tc>
      </w:tr>
    </w:tbl>
    <w:p>
      <w:pPr>
        <w:widowControl w:val="0"/>
        <w:spacing w:after="299" w:line="1" w:lineRule="exact"/>
      </w:pPr>
    </w:p>
    <w:p>
      <w:pPr>
        <w:pStyle w:val="Style25"/>
        <w:keepNext w:val="0"/>
        <w:keepLines w:val="0"/>
        <w:widowControl w:val="0"/>
        <w:shd w:val="clear" w:color="auto" w:fill="auto"/>
        <w:bidi w:val="0"/>
        <w:spacing w:before="0" w:after="300" w:line="355" w:lineRule="exact"/>
        <w:ind w:left="0" w:right="0" w:firstLine="0"/>
        <w:jc w:val="left"/>
      </w:pPr>
      <w:r>
        <w:rPr>
          <w:color w:val="000000"/>
          <w:spacing w:val="0"/>
          <w:w w:val="100"/>
          <w:position w:val="0"/>
        </w:rPr>
        <w:t xml:space="preserve">组合中，采用余额百分比法计提坏账准备的其他应收款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5"/>
        <w:keepNext w:val="0"/>
        <w:keepLines w:val="0"/>
        <w:widowControl w:val="0"/>
        <w:shd w:val="clear" w:color="auto" w:fill="auto"/>
        <w:bidi w:val="0"/>
        <w:spacing w:before="0" w:after="300" w:line="355" w:lineRule="exact"/>
        <w:ind w:left="0" w:right="0" w:firstLine="0"/>
        <w:jc w:val="left"/>
      </w:pPr>
      <w:r>
        <w:rPr>
          <w:color w:val="000000"/>
          <w:spacing w:val="0"/>
          <w:w w:val="100"/>
          <w:position w:val="0"/>
        </w:rPr>
        <w:t xml:space="preserve">组合中，采用其他方法计提坏账准备的其他应收款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5"/>
        <w:keepNext w:val="0"/>
        <w:keepLines w:val="0"/>
        <w:widowControl w:val="0"/>
        <w:shd w:val="clear" w:color="auto" w:fill="auto"/>
        <w:bidi w:val="0"/>
        <w:spacing w:before="0" w:after="120" w:line="346" w:lineRule="exact"/>
        <w:ind w:left="0" w:right="0" w:firstLine="0"/>
        <w:jc w:val="left"/>
      </w:pPr>
      <w:r>
        <w:rPr>
          <w:color w:val="000000"/>
          <w:spacing w:val="0"/>
          <w:w w:val="100"/>
          <w:position w:val="0"/>
        </w:rPr>
        <w:t xml:space="preserve">期末单项金额虽不重大但单项计提坏账准备的其他应收款 </w:t>
      </w: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其他应收款内容</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计提理由</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未注销的回购股份</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1,440,750.00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履行手续后注销股本， 故不计提坏账准备</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张银银</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预计无法收回</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王怀荣</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70,000.00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70,000.00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预计无法收回</w:t>
            </w:r>
          </w:p>
        </w:tc>
      </w:tr>
    </w:tbl>
    <w:p>
      <w:pPr>
        <w:widowControl w:val="0"/>
        <w:spacing w:line="1" w:lineRule="exact"/>
      </w:pPr>
      <w:r>
        <w:br w:type="page"/>
      </w:r>
    </w:p>
    <w:tbl>
      <w:tblPr>
        <w:tblOverlap w:val="never"/>
        <w:jc w:val="center"/>
        <w:tblLayout w:type="fixed"/>
      </w:tblPr>
      <w:tblGrid>
        <w:gridCol w:w="1925"/>
        <w:gridCol w:w="1910"/>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80"/>
              <w:jc w:val="left"/>
            </w:pPr>
            <w:r>
              <w:rPr>
                <w:color w:val="000000"/>
                <w:spacing w:val="0"/>
                <w:w w:val="100"/>
                <w:position w:val="0"/>
              </w:rPr>
              <w:t>1,550,750.00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left"/>
            </w:pPr>
            <w:r>
              <w:rPr>
                <w:color w:val="000000"/>
                <w:spacing w:val="0"/>
                <w:w w:val="100"/>
                <w:position w:val="0"/>
              </w:rPr>
              <w:t>110,000.00</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00"/>
              <w:jc w:val="left"/>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19" w:line="1" w:lineRule="exact"/>
      </w:pPr>
    </w:p>
    <w:p>
      <w:pPr>
        <w:pStyle w:val="Style29"/>
        <w:keepNext/>
        <w:keepLines/>
        <w:widowControl w:val="0"/>
        <w:shd w:val="clear" w:color="auto" w:fill="auto"/>
        <w:tabs>
          <w:tab w:pos="493" w:val="left"/>
        </w:tabs>
        <w:bidi w:val="0"/>
        <w:spacing w:before="0" w:after="380" w:line="240" w:lineRule="auto"/>
        <w:ind w:left="0" w:right="0" w:firstLine="0"/>
        <w:jc w:val="left"/>
      </w:pPr>
      <w:bookmarkStart w:id="1037" w:name="bookmark1037"/>
      <w:bookmarkStart w:id="1038" w:name="bookmark1038"/>
      <w:bookmarkStart w:id="1039" w:name="bookmark1039"/>
      <w:bookmarkStart w:id="1040" w:name="bookmark1040"/>
      <w:r>
        <w:rPr>
          <w:color w:val="000000"/>
          <w:spacing w:val="0"/>
          <w:w w:val="100"/>
          <w:position w:val="0"/>
        </w:rPr>
        <w:t>（</w:t>
      </w:r>
      <w:bookmarkEnd w:id="1039"/>
      <w:r>
        <w:rPr>
          <w:rFonts w:ascii="Times New Roman" w:eastAsia="Times New Roman" w:hAnsi="Times New Roman" w:cs="Times New Roman"/>
          <w:color w:val="000000"/>
          <w:spacing w:val="0"/>
          <w:w w:val="100"/>
          <w:position w:val="0"/>
        </w:rPr>
        <w:t>2</w:t>
      </w:r>
      <w:r>
        <w:rPr>
          <w:color w:val="000000"/>
          <w:spacing w:val="0"/>
          <w:w w:val="100"/>
          <w:position w:val="0"/>
        </w:rPr>
        <w:t>）</w:t>
        <w:tab/>
        <w:t>本报告期转回或收回的其他应收款情况</w:t>
      </w:r>
      <w:bookmarkEnd w:id="1037"/>
      <w:bookmarkEnd w:id="1038"/>
      <w:bookmarkEnd w:id="1040"/>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9"/>
        <w:keepNext/>
        <w:keepLines/>
        <w:widowControl w:val="0"/>
        <w:shd w:val="clear" w:color="auto" w:fill="auto"/>
        <w:tabs>
          <w:tab w:pos="493" w:val="left"/>
        </w:tabs>
        <w:bidi w:val="0"/>
        <w:spacing w:before="0" w:after="380" w:line="240" w:lineRule="auto"/>
        <w:ind w:left="0" w:right="0" w:firstLine="0"/>
        <w:jc w:val="left"/>
      </w:pPr>
      <w:bookmarkStart w:id="1041" w:name="bookmark1041"/>
      <w:bookmarkStart w:id="1042" w:name="bookmark1042"/>
      <w:bookmarkStart w:id="1043" w:name="bookmark1043"/>
      <w:bookmarkStart w:id="1044" w:name="bookmark1044"/>
      <w:r>
        <w:rPr>
          <w:color w:val="000000"/>
          <w:spacing w:val="0"/>
          <w:w w:val="100"/>
          <w:position w:val="0"/>
        </w:rPr>
        <w:t>（</w:t>
      </w:r>
      <w:bookmarkEnd w:id="1043"/>
      <w:r>
        <w:rPr>
          <w:rFonts w:ascii="Times New Roman" w:eastAsia="Times New Roman" w:hAnsi="Times New Roman" w:cs="Times New Roman"/>
          <w:color w:val="000000"/>
          <w:spacing w:val="0"/>
          <w:w w:val="100"/>
          <w:position w:val="0"/>
        </w:rPr>
        <w:t>3</w:t>
      </w:r>
      <w:r>
        <w:rPr>
          <w:color w:val="000000"/>
          <w:spacing w:val="0"/>
          <w:w w:val="100"/>
          <w:position w:val="0"/>
        </w:rPr>
        <w:t>）</w:t>
        <w:tab/>
        <w:t>本报告期实际核销的其他应收款情况</w:t>
      </w:r>
      <w:bookmarkEnd w:id="1041"/>
      <w:bookmarkEnd w:id="1042"/>
      <w:bookmarkEnd w:id="1044"/>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9"/>
        <w:keepNext/>
        <w:keepLines/>
        <w:widowControl w:val="0"/>
        <w:shd w:val="clear" w:color="auto" w:fill="auto"/>
        <w:bidi w:val="0"/>
        <w:spacing w:before="0" w:after="380" w:line="240" w:lineRule="auto"/>
        <w:ind w:left="0" w:right="0" w:firstLine="0"/>
        <w:jc w:val="left"/>
      </w:pPr>
      <w:bookmarkStart w:id="1045" w:name="bookmark1045"/>
      <w:bookmarkStart w:id="1046" w:name="bookmark1046"/>
      <w:bookmarkStart w:id="1047" w:name="bookmark1047"/>
      <w:bookmarkStart w:id="1048" w:name="bookmark1048"/>
      <w:r>
        <w:rPr>
          <w:color w:val="000000"/>
          <w:spacing w:val="0"/>
          <w:w w:val="100"/>
          <w:position w:val="0"/>
        </w:rPr>
        <w:t>（</w:t>
      </w:r>
      <w:bookmarkEnd w:id="1047"/>
      <w:r>
        <w:rPr>
          <w:rFonts w:ascii="Times New Roman" w:eastAsia="Times New Roman" w:hAnsi="Times New Roman" w:cs="Times New Roman"/>
          <w:color w:val="000000"/>
          <w:spacing w:val="0"/>
          <w:w w:val="100"/>
          <w:position w:val="0"/>
        </w:rPr>
        <w:t>4</w:t>
      </w:r>
      <w:r>
        <w:rPr>
          <w:color w:val="000000"/>
          <w:spacing w:val="0"/>
          <w:w w:val="100"/>
          <w:position w:val="0"/>
        </w:rPr>
        <w:t>） 本报告期其他应收款中持有公司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%）以上表决权股份的股东单位情况</w:t>
      </w:r>
      <w:bookmarkEnd w:id="1045"/>
      <w:bookmarkEnd w:id="1046"/>
      <w:bookmarkEnd w:id="1048"/>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9"/>
        <w:keepNext/>
        <w:keepLines/>
        <w:widowControl w:val="0"/>
        <w:shd w:val="clear" w:color="auto" w:fill="auto"/>
        <w:tabs>
          <w:tab w:pos="493" w:val="left"/>
        </w:tabs>
        <w:bidi w:val="0"/>
        <w:spacing w:before="0" w:after="380" w:line="240" w:lineRule="auto"/>
        <w:ind w:left="0" w:right="0" w:firstLine="0"/>
        <w:jc w:val="left"/>
      </w:pPr>
      <w:bookmarkStart w:id="1049" w:name="bookmark1049"/>
      <w:bookmarkStart w:id="1050" w:name="bookmark1050"/>
      <w:bookmarkStart w:id="1051" w:name="bookmark1051"/>
      <w:bookmarkStart w:id="1052" w:name="bookmark1052"/>
      <w:r>
        <w:rPr>
          <w:color w:val="000000"/>
          <w:spacing w:val="0"/>
          <w:w w:val="100"/>
          <w:position w:val="0"/>
        </w:rPr>
        <w:t>（</w:t>
      </w:r>
      <w:bookmarkEnd w:id="1051"/>
      <w:r>
        <w:rPr>
          <w:rFonts w:ascii="Times New Roman" w:eastAsia="Times New Roman" w:hAnsi="Times New Roman" w:cs="Times New Roman"/>
          <w:color w:val="000000"/>
          <w:spacing w:val="0"/>
          <w:w w:val="100"/>
          <w:position w:val="0"/>
        </w:rPr>
        <w:t>5</w:t>
      </w:r>
      <w:r>
        <w:rPr>
          <w:color w:val="000000"/>
          <w:spacing w:val="0"/>
          <w:w w:val="100"/>
          <w:position w:val="0"/>
        </w:rPr>
        <w:t>）</w:t>
        <w:tab/>
        <w:t>金额较大的其他应收款的性质或内容</w:t>
      </w:r>
      <w:bookmarkEnd w:id="1049"/>
      <w:bookmarkEnd w:id="1050"/>
      <w:bookmarkEnd w:id="1052"/>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9"/>
        <w:keepNext/>
        <w:keepLines/>
        <w:widowControl w:val="0"/>
        <w:shd w:val="clear" w:color="auto" w:fill="auto"/>
        <w:tabs>
          <w:tab w:pos="493" w:val="left"/>
        </w:tabs>
        <w:bidi w:val="0"/>
        <w:spacing w:before="0" w:after="380" w:line="240" w:lineRule="auto"/>
        <w:ind w:left="0" w:right="0" w:firstLine="0"/>
        <w:jc w:val="left"/>
      </w:pPr>
      <w:bookmarkStart w:id="1053" w:name="bookmark1053"/>
      <w:bookmarkStart w:id="1054" w:name="bookmark1054"/>
      <w:bookmarkStart w:id="1055" w:name="bookmark1055"/>
      <w:bookmarkStart w:id="1056" w:name="bookmark1056"/>
      <w:r>
        <w:rPr>
          <w:color w:val="000000"/>
          <w:spacing w:val="0"/>
          <w:w w:val="100"/>
          <w:position w:val="0"/>
        </w:rPr>
        <w:t>（</w:t>
      </w:r>
      <w:bookmarkEnd w:id="1055"/>
      <w:r>
        <w:rPr>
          <w:rFonts w:ascii="Times New Roman" w:eastAsia="Times New Roman" w:hAnsi="Times New Roman" w:cs="Times New Roman"/>
          <w:color w:val="000000"/>
          <w:spacing w:val="0"/>
          <w:w w:val="100"/>
          <w:position w:val="0"/>
        </w:rPr>
        <w:t>6</w:t>
      </w:r>
      <w:r>
        <w:rPr>
          <w:color w:val="000000"/>
          <w:spacing w:val="0"/>
          <w:w w:val="100"/>
          <w:position w:val="0"/>
        </w:rPr>
        <w:t>）</w:t>
        <w:tab/>
        <w:t>其他应收款金额前五名单位情况</w:t>
      </w:r>
      <w:bookmarkEnd w:id="1053"/>
      <w:bookmarkEnd w:id="1054"/>
      <w:bookmarkEnd w:id="1056"/>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与本公司关系</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年限</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sz w:val="17"/>
                <w:szCs w:val="17"/>
              </w:rPr>
              <w:t>占其他应收款总额的比 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2" w:lineRule="exact"/>
              <w:ind w:left="0" w:right="0" w:firstLine="0"/>
              <w:jc w:val="both"/>
              <w:rPr>
                <w:sz w:val="17"/>
                <w:szCs w:val="17"/>
              </w:rPr>
            </w:pPr>
            <w:r>
              <w:rPr>
                <w:rFonts w:ascii="SimSun" w:eastAsia="SimSun" w:hAnsi="SimSun" w:cs="SimSun"/>
                <w:color w:val="000000"/>
                <w:spacing w:val="0"/>
                <w:w w:val="100"/>
                <w:position w:val="0"/>
                <w:sz w:val="17"/>
                <w:szCs w:val="17"/>
              </w:rPr>
              <w:t>思爱普（北京）软件系 统有限公司上海分公司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客户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1,263,271.99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r>
              <w:rPr>
                <w:color w:val="000000"/>
                <w:spacing w:val="0"/>
                <w:w w:val="100"/>
                <w:position w:val="0"/>
                <w:sz w:val="18"/>
                <w:szCs w:val="18"/>
              </w:rPr>
              <w:t>1-2</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5.53%</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东方航空进出口有限公 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客户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left"/>
            </w:pPr>
            <w:r>
              <w:rPr>
                <w:color w:val="000000"/>
                <w:spacing w:val="0"/>
                <w:w w:val="100"/>
                <w:position w:val="0"/>
              </w:rPr>
              <w:t>700,000.00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3.06%</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中国电能成套设备有限 公司北京分公司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客户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left"/>
            </w:pPr>
            <w:r>
              <w:rPr>
                <w:color w:val="000000"/>
                <w:spacing w:val="0"/>
                <w:w w:val="100"/>
                <w:position w:val="0"/>
              </w:rPr>
              <w:t>500,000.00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1-2</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2.19%</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青浦区财政局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政府主管部门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left"/>
            </w:pPr>
            <w:r>
              <w:rPr>
                <w:color w:val="000000"/>
                <w:spacing w:val="0"/>
                <w:w w:val="100"/>
                <w:position w:val="0"/>
              </w:rPr>
              <w:t>499,000.00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1-2</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2.18%</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松下电器（中国）有限 公司上海分公司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客户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left"/>
            </w:pPr>
            <w:r>
              <w:rPr>
                <w:color w:val="000000"/>
                <w:spacing w:val="0"/>
                <w:w w:val="100"/>
                <w:position w:val="0"/>
              </w:rPr>
              <w:t>488,369.07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2.14%</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3,450,641.06</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00"/>
              <w:jc w:val="left"/>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15.1%</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1057" w:name="bookmark1057"/>
      <w:bookmarkStart w:id="1058" w:name="bookmark1058"/>
      <w:bookmarkStart w:id="1059" w:name="bookmark1059"/>
      <w:bookmarkStart w:id="1060" w:name="bookmark1060"/>
      <w:r>
        <w:rPr>
          <w:color w:val="000000"/>
          <w:spacing w:val="0"/>
          <w:w w:val="100"/>
          <w:position w:val="0"/>
        </w:rPr>
        <w:t>（</w:t>
      </w:r>
      <w:bookmarkEnd w:id="1059"/>
      <w:r>
        <w:rPr>
          <w:rFonts w:ascii="Times New Roman" w:eastAsia="Times New Roman" w:hAnsi="Times New Roman" w:cs="Times New Roman"/>
          <w:color w:val="000000"/>
          <w:spacing w:val="0"/>
          <w:w w:val="100"/>
          <w:position w:val="0"/>
        </w:rPr>
        <w:t>7</w:t>
      </w:r>
      <w:r>
        <w:rPr>
          <w:color w:val="000000"/>
          <w:spacing w:val="0"/>
          <w:w w:val="100"/>
          <w:position w:val="0"/>
        </w:rPr>
        <w:t>）其他应收关联方账款情况</w:t>
      </w:r>
      <w:bookmarkEnd w:id="1057"/>
      <w:bookmarkEnd w:id="1058"/>
      <w:bookmarkEnd w:id="1060"/>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85"/>
        <w:gridCol w:w="2429"/>
        <w:gridCol w:w="2434"/>
        <w:gridCol w:w="2438"/>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与本公司关系</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sz w:val="17"/>
                <w:szCs w:val="17"/>
              </w:rPr>
              <w:t>占其他应收款总额的比例</w:t>
            </w:r>
            <w:r>
              <w:rPr>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上海青浦区汉得培训学校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本公司设立的非盈利机构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295,700.00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295,700.00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w:t>
            </w:r>
          </w:p>
        </w:tc>
      </w:tr>
    </w:tbl>
    <w:p>
      <w:pPr>
        <w:pStyle w:val="Style29"/>
        <w:keepNext/>
        <w:keepLines/>
        <w:widowControl w:val="0"/>
        <w:shd w:val="clear" w:color="auto" w:fill="auto"/>
        <w:tabs>
          <w:tab w:pos="493" w:val="left"/>
        </w:tabs>
        <w:bidi w:val="0"/>
        <w:spacing w:before="0" w:after="380" w:line="240" w:lineRule="auto"/>
        <w:ind w:left="0" w:right="0" w:firstLine="0"/>
        <w:jc w:val="left"/>
      </w:pPr>
      <w:bookmarkStart w:id="1061" w:name="bookmark1061"/>
      <w:bookmarkStart w:id="1062" w:name="bookmark1062"/>
      <w:bookmarkStart w:id="1063" w:name="bookmark1063"/>
      <w:bookmarkStart w:id="1064" w:name="bookmark1064"/>
      <w:r>
        <w:rPr>
          <w:color w:val="000000"/>
          <w:spacing w:val="0"/>
          <w:w w:val="100"/>
          <w:position w:val="0"/>
        </w:rPr>
        <w:t>（</w:t>
      </w:r>
      <w:bookmarkEnd w:id="1063"/>
      <w:r>
        <w:rPr>
          <w:rFonts w:ascii="Times New Roman" w:eastAsia="Times New Roman" w:hAnsi="Times New Roman" w:cs="Times New Roman"/>
          <w:color w:val="000000"/>
          <w:spacing w:val="0"/>
          <w:w w:val="100"/>
          <w:position w:val="0"/>
        </w:rPr>
        <w:t>8</w:t>
      </w:r>
      <w:r>
        <w:rPr>
          <w:color w:val="000000"/>
          <w:spacing w:val="0"/>
          <w:w w:val="100"/>
          <w:position w:val="0"/>
        </w:rPr>
        <w:t>）</w:t>
        <w:tab/>
        <w:t>终止确认的其他应收款项情况</w:t>
      </w:r>
      <w:bookmarkEnd w:id="1061"/>
      <w:bookmarkEnd w:id="1062"/>
      <w:bookmarkEnd w:id="1064"/>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9"/>
        <w:keepNext/>
        <w:keepLines/>
        <w:widowControl w:val="0"/>
        <w:shd w:val="clear" w:color="auto" w:fill="auto"/>
        <w:tabs>
          <w:tab w:pos="493" w:val="left"/>
        </w:tabs>
        <w:bidi w:val="0"/>
        <w:spacing w:before="0" w:after="380" w:line="240" w:lineRule="auto"/>
        <w:ind w:left="0" w:right="0" w:firstLine="0"/>
        <w:jc w:val="left"/>
      </w:pPr>
      <w:bookmarkStart w:id="1065" w:name="bookmark1065"/>
      <w:bookmarkStart w:id="1066" w:name="bookmark1066"/>
      <w:bookmarkStart w:id="1067" w:name="bookmark1067"/>
      <w:bookmarkStart w:id="1068" w:name="bookmark1068"/>
      <w:r>
        <w:rPr>
          <w:color w:val="000000"/>
          <w:spacing w:val="0"/>
          <w:w w:val="100"/>
          <w:position w:val="0"/>
        </w:rPr>
        <w:t>（</w:t>
      </w:r>
      <w:bookmarkEnd w:id="1067"/>
      <w:r>
        <w:rPr>
          <w:rFonts w:ascii="Times New Roman" w:eastAsia="Times New Roman" w:hAnsi="Times New Roman" w:cs="Times New Roman"/>
          <w:color w:val="000000"/>
          <w:spacing w:val="0"/>
          <w:w w:val="100"/>
          <w:position w:val="0"/>
        </w:rPr>
        <w:t>9</w:t>
      </w:r>
      <w:r>
        <w:rPr>
          <w:color w:val="000000"/>
          <w:spacing w:val="0"/>
          <w:w w:val="100"/>
          <w:position w:val="0"/>
        </w:rPr>
        <w:t>）</w:t>
        <w:tab/>
        <w:t>以其他应收款为标的进行证券化的，列示继续涉入形成的资产、负债的金额</w:t>
      </w:r>
      <w:bookmarkEnd w:id="1065"/>
      <w:bookmarkEnd w:id="1066"/>
      <w:bookmarkEnd w:id="1068"/>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9"/>
        <w:keepNext/>
        <w:keepLines/>
        <w:widowControl w:val="0"/>
        <w:shd w:val="clear" w:color="auto" w:fill="auto"/>
        <w:tabs>
          <w:tab w:pos="594" w:val="left"/>
        </w:tabs>
        <w:bidi w:val="0"/>
        <w:spacing w:before="0" w:after="380" w:line="240" w:lineRule="auto"/>
        <w:ind w:left="0" w:right="0" w:firstLine="0"/>
        <w:jc w:val="left"/>
      </w:pPr>
      <w:bookmarkStart w:id="1069" w:name="bookmark1069"/>
      <w:bookmarkStart w:id="1070" w:name="bookmark1070"/>
      <w:bookmarkStart w:id="1071" w:name="bookmark1071"/>
      <w:bookmarkStart w:id="1072" w:name="bookmark1072"/>
      <w:r>
        <w:rPr>
          <w:color w:val="000000"/>
          <w:spacing w:val="0"/>
          <w:w w:val="100"/>
          <w:position w:val="0"/>
        </w:rPr>
        <w:t>（</w:t>
      </w:r>
      <w:bookmarkEnd w:id="1071"/>
      <w:r>
        <w:rPr>
          <w:rFonts w:ascii="Times New Roman" w:eastAsia="Times New Roman" w:hAnsi="Times New Roman" w:cs="Times New Roman"/>
          <w:color w:val="000000"/>
          <w:spacing w:val="0"/>
          <w:w w:val="100"/>
          <w:position w:val="0"/>
        </w:rPr>
        <w:t>10</w:t>
      </w:r>
      <w:r>
        <w:rPr>
          <w:color w:val="000000"/>
          <w:spacing w:val="0"/>
          <w:w w:val="100"/>
          <w:position w:val="0"/>
        </w:rPr>
        <w:t>）</w:t>
        <w:tab/>
        <w:t>报告期末按应收金额确认的政府补助</w:t>
      </w:r>
      <w:bookmarkEnd w:id="1069"/>
      <w:bookmarkEnd w:id="1070"/>
      <w:bookmarkEnd w:id="1072"/>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9"/>
        <w:keepNext/>
        <w:keepLines/>
        <w:widowControl w:val="0"/>
        <w:shd w:val="clear" w:color="auto" w:fill="auto"/>
        <w:bidi w:val="0"/>
        <w:spacing w:before="0" w:after="380" w:line="240" w:lineRule="auto"/>
        <w:ind w:left="0" w:right="0" w:firstLine="0"/>
        <w:jc w:val="left"/>
      </w:pPr>
      <w:bookmarkStart w:id="1073" w:name="bookmark1073"/>
      <w:bookmarkStart w:id="1074" w:name="bookmark1074"/>
      <w:bookmarkStart w:id="1075" w:name="bookmark1075"/>
      <w:bookmarkStart w:id="1076" w:name="bookmark1076"/>
      <w:r>
        <w:rPr>
          <w:color w:val="000000"/>
          <w:spacing w:val="0"/>
          <w:w w:val="100"/>
          <w:position w:val="0"/>
        </w:rPr>
        <w:t>（</w:t>
      </w:r>
      <w:bookmarkEnd w:id="1075"/>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073"/>
      <w:bookmarkEnd w:id="1074"/>
      <w:bookmarkEnd w:id="1076"/>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10"/>
        <w:gridCol w:w="3187"/>
        <w:gridCol w:w="1066"/>
        <w:gridCol w:w="3053"/>
        <w:gridCol w:w="1070"/>
      </w:tblGrid>
      <w:tr>
        <w:trPr>
          <w:trHeight w:val="403"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账龄</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期末数</w:t>
            </w: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期初数</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比例（</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比例（</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19,365,839.09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92.38%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20,187,923.55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90.36%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1,597,589.16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7.62%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2,154,336.08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9.64%</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pPr>
            <w:r>
              <w:rPr>
                <w:color w:val="000000"/>
                <w:spacing w:val="0"/>
                <w:w w:val="100"/>
                <w:position w:val="0"/>
              </w:rPr>
              <w:t>20,963,428.25</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22,342,259.63</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p>
        </w:tc>
      </w:tr>
    </w:tbl>
    <w:p>
      <w:pPr>
        <w:pStyle w:val="Style25"/>
        <w:keepNext w:val="0"/>
        <w:keepLines w:val="0"/>
        <w:widowControl w:val="0"/>
        <w:shd w:val="clear" w:color="auto" w:fill="auto"/>
        <w:bidi w:val="0"/>
        <w:spacing w:before="0" w:after="0" w:line="326" w:lineRule="exact"/>
        <w:ind w:left="0" w:right="0" w:firstLine="0"/>
        <w:jc w:val="left"/>
      </w:pPr>
      <w:r>
        <w:rPr>
          <w:color w:val="000000"/>
          <w:spacing w:val="0"/>
          <w:w w:val="100"/>
          <w:position w:val="0"/>
        </w:rPr>
        <w:t>预付款项账龄的说明</w:t>
      </w:r>
    </w:p>
    <w:p>
      <w:pPr>
        <w:pStyle w:val="Style25"/>
        <w:keepNext w:val="0"/>
        <w:keepLines w:val="0"/>
        <w:widowControl w:val="0"/>
        <w:shd w:val="clear" w:color="auto" w:fill="auto"/>
        <w:bidi w:val="0"/>
        <w:spacing w:before="0" w:after="700" w:line="326" w:lineRule="exact"/>
        <w:ind w:left="0" w:right="0" w:firstLine="0"/>
        <w:jc w:val="left"/>
      </w:pPr>
      <w:r>
        <w:rPr>
          <w:color w:val="000000"/>
          <w:spacing w:val="0"/>
          <w:w w:val="100"/>
          <w:position w:val="0"/>
        </w:rPr>
        <w:t>账龄超过一年且金额重大的预付款项为</w:t>
      </w:r>
      <w:r>
        <w:rPr>
          <w:color w:val="000000"/>
          <w:spacing w:val="0"/>
          <w:w w:val="100"/>
          <w:position w:val="0"/>
          <w:sz w:val="18"/>
          <w:szCs w:val="18"/>
        </w:rPr>
        <w:t>1,068,921.30</w:t>
      </w:r>
      <w:r>
        <w:rPr>
          <w:color w:val="000000"/>
          <w:spacing w:val="0"/>
          <w:w w:val="100"/>
          <w:position w:val="0"/>
        </w:rPr>
        <w:t>元，主要为预付甲骨文（中国）软件系统有限公司外购软件款项，因为 尚未达到结算条件，该款项尚未结转。</w:t>
      </w:r>
    </w:p>
    <w:p>
      <w:pPr>
        <w:pStyle w:val="Style29"/>
        <w:keepNext/>
        <w:keepLines/>
        <w:widowControl w:val="0"/>
        <w:shd w:val="clear" w:color="auto" w:fill="auto"/>
        <w:bidi w:val="0"/>
        <w:spacing w:before="0" w:after="380" w:line="240" w:lineRule="auto"/>
        <w:ind w:left="0" w:right="0" w:firstLine="0"/>
        <w:jc w:val="left"/>
      </w:pPr>
      <w:bookmarkStart w:id="1077" w:name="bookmark1077"/>
      <w:bookmarkStart w:id="1078" w:name="bookmark1078"/>
      <w:bookmarkStart w:id="1079" w:name="bookmark1079"/>
      <w:bookmarkStart w:id="1080" w:name="bookmark1080"/>
      <w:r>
        <w:rPr>
          <w:color w:val="000000"/>
          <w:spacing w:val="0"/>
          <w:w w:val="100"/>
          <w:position w:val="0"/>
        </w:rPr>
        <w:t>（</w:t>
      </w:r>
      <w:bookmarkEnd w:id="1079"/>
      <w:r>
        <w:rPr>
          <w:rFonts w:ascii="Times New Roman" w:eastAsia="Times New Roman" w:hAnsi="Times New Roman" w:cs="Times New Roman"/>
          <w:color w:val="000000"/>
          <w:spacing w:val="0"/>
          <w:w w:val="100"/>
          <w:position w:val="0"/>
        </w:rPr>
        <w:t>2</w:t>
      </w:r>
      <w:r>
        <w:rPr>
          <w:color w:val="000000"/>
          <w:spacing w:val="0"/>
          <w:w w:val="100"/>
          <w:position w:val="0"/>
        </w:rPr>
        <w:t>）预付款项金额前五名单位情况</w:t>
      </w:r>
      <w:bookmarkEnd w:id="1077"/>
      <w:bookmarkEnd w:id="1078"/>
      <w:bookmarkEnd w:id="1080"/>
    </w:p>
    <w:p>
      <w:pPr>
        <w:pStyle w:val="Style3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与本公司关系</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时间</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未结算原因</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思爱普（北京）软件系 统有限公司上海分公司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供应商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10,361,100.97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r>
              <w:rPr>
                <w:color w:val="000000"/>
                <w:spacing w:val="0"/>
                <w:w w:val="100"/>
                <w:position w:val="0"/>
                <w:sz w:val="18"/>
                <w:szCs w:val="18"/>
              </w:rPr>
              <w:t>1-2</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外购软件预付款</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甲骨文（中国）软件系 统有限公司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供应商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5,388,376.08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r>
              <w:rPr>
                <w:color w:val="000000"/>
                <w:spacing w:val="0"/>
                <w:w w:val="100"/>
                <w:position w:val="0"/>
                <w:sz w:val="18"/>
                <w:szCs w:val="18"/>
              </w:rPr>
              <w:t>1-2</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外购软件预付款</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恒大汇思</w:t>
            </w:r>
            <w:r>
              <w:rPr>
                <w:color w:val="000000"/>
                <w:spacing w:val="0"/>
                <w:w w:val="100"/>
                <w:position w:val="0"/>
                <w:sz w:val="18"/>
                <w:szCs w:val="18"/>
              </w:rPr>
              <w:t>（</w:t>
            </w:r>
            <w:r>
              <w:rPr>
                <w:rFonts w:ascii="SimSun" w:eastAsia="SimSun" w:hAnsi="SimSun" w:cs="SimSun"/>
                <w:color w:val="000000"/>
                <w:spacing w:val="0"/>
                <w:w w:val="100"/>
                <w:position w:val="0"/>
                <w:sz w:val="17"/>
                <w:szCs w:val="17"/>
              </w:rPr>
              <w:t>北京</w:t>
            </w:r>
            <w:r>
              <w:rPr>
                <w:color w:val="000000"/>
                <w:spacing w:val="0"/>
                <w:w w:val="100"/>
                <w:position w:val="0"/>
                <w:sz w:val="18"/>
                <w:szCs w:val="18"/>
              </w:rPr>
              <w:t>）</w:t>
            </w:r>
            <w:r>
              <w:rPr>
                <w:rFonts w:ascii="SimSun" w:eastAsia="SimSun" w:hAnsi="SimSun" w:cs="SimSun"/>
                <w:color w:val="000000"/>
                <w:spacing w:val="0"/>
                <w:w w:val="100"/>
                <w:position w:val="0"/>
                <w:sz w:val="17"/>
                <w:szCs w:val="17"/>
              </w:rPr>
              <w:t>咨询有 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被收购方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股权转让预付款</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潍坊海通达软件营销服 务有限公司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供应商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829,059.85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外购软件预付款</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北京节点通网络技术有 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供应商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340,385.47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外购软件预付款</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17,918,922.37</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880"/>
              <w:jc w:val="left"/>
            </w:pPr>
            <w:r>
              <w:rPr>
                <w:color w:val="000000"/>
                <w:spacing w:val="0"/>
                <w:w w:val="100"/>
                <w:position w:val="0"/>
              </w:rPr>
              <w:t>--</w:t>
            </w:r>
          </w:p>
        </w:tc>
      </w:tr>
    </w:tbl>
    <w:p>
      <w:pPr>
        <w:pStyle w:val="Style29"/>
        <w:keepNext/>
        <w:keepLines/>
        <w:widowControl w:val="0"/>
        <w:shd w:val="clear" w:color="auto" w:fill="auto"/>
        <w:bidi w:val="0"/>
        <w:spacing w:before="0" w:after="360" w:line="240" w:lineRule="auto"/>
        <w:ind w:left="0" w:right="0" w:firstLine="0"/>
        <w:jc w:val="left"/>
      </w:pPr>
      <w:bookmarkStart w:id="1081" w:name="bookmark1081"/>
      <w:bookmarkStart w:id="1082" w:name="bookmark1082"/>
      <w:bookmarkStart w:id="1083" w:name="bookmark1083"/>
      <w:bookmarkStart w:id="1084" w:name="bookmark1084"/>
      <w:r>
        <w:rPr>
          <w:color w:val="000000"/>
          <w:spacing w:val="0"/>
          <w:w w:val="100"/>
          <w:position w:val="0"/>
        </w:rPr>
        <w:t>（</w:t>
      </w:r>
      <w:bookmarkEnd w:id="1083"/>
      <w:r>
        <w:rPr>
          <w:rFonts w:ascii="Times New Roman" w:eastAsia="Times New Roman" w:hAnsi="Times New Roman" w:cs="Times New Roman"/>
          <w:color w:val="000000"/>
          <w:spacing w:val="0"/>
          <w:w w:val="100"/>
          <w:position w:val="0"/>
        </w:rPr>
        <w:t>3</w:t>
      </w:r>
      <w:r>
        <w:rPr>
          <w:color w:val="000000"/>
          <w:spacing w:val="0"/>
          <w:w w:val="100"/>
          <w:position w:val="0"/>
        </w:rPr>
        <w:t>） 本报告期预付款项中持有本公司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%）以上表决权股份的股东单位情况</w:t>
      </w:r>
      <w:bookmarkEnd w:id="1081"/>
      <w:bookmarkEnd w:id="1082"/>
      <w:bookmarkEnd w:id="1084"/>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9"/>
        <w:keepNext/>
        <w:keepLines/>
        <w:widowControl w:val="0"/>
        <w:shd w:val="clear" w:color="auto" w:fill="auto"/>
        <w:tabs>
          <w:tab w:pos="493" w:val="left"/>
        </w:tabs>
        <w:bidi w:val="0"/>
        <w:spacing w:before="0" w:after="360" w:line="240" w:lineRule="auto"/>
        <w:ind w:left="0" w:right="0" w:firstLine="0"/>
        <w:jc w:val="left"/>
      </w:pPr>
      <w:bookmarkStart w:id="1085" w:name="bookmark1085"/>
      <w:bookmarkStart w:id="1086" w:name="bookmark1086"/>
      <w:bookmarkStart w:id="1087" w:name="bookmark1087"/>
      <w:bookmarkStart w:id="1088" w:name="bookmark1088"/>
      <w:r>
        <w:rPr>
          <w:color w:val="000000"/>
          <w:spacing w:val="0"/>
          <w:w w:val="100"/>
          <w:position w:val="0"/>
        </w:rPr>
        <w:t>（</w:t>
      </w:r>
      <w:bookmarkEnd w:id="1087"/>
      <w:r>
        <w:rPr>
          <w:rFonts w:ascii="Times New Roman" w:eastAsia="Times New Roman" w:hAnsi="Times New Roman" w:cs="Times New Roman"/>
          <w:color w:val="000000"/>
          <w:spacing w:val="0"/>
          <w:w w:val="100"/>
          <w:position w:val="0"/>
        </w:rPr>
        <w:t>4</w:t>
      </w:r>
      <w:r>
        <w:rPr>
          <w:color w:val="000000"/>
          <w:spacing w:val="0"/>
          <w:w w:val="100"/>
          <w:position w:val="0"/>
        </w:rPr>
        <w:t>）</w:t>
        <w:tab/>
        <w:t>预付款项的说明</w:t>
      </w:r>
      <w:bookmarkEnd w:id="1085"/>
      <w:bookmarkEnd w:id="1086"/>
      <w:bookmarkEnd w:id="1088"/>
    </w:p>
    <w:p>
      <w:pPr>
        <w:pStyle w:val="Style29"/>
        <w:keepNext/>
        <w:keepLines/>
        <w:widowControl w:val="0"/>
        <w:shd w:val="clear" w:color="auto" w:fill="auto"/>
        <w:bidi w:val="0"/>
        <w:spacing w:before="0" w:after="360" w:line="240" w:lineRule="auto"/>
        <w:ind w:left="0" w:right="0" w:firstLine="0"/>
        <w:jc w:val="left"/>
      </w:pPr>
      <w:bookmarkStart w:id="1085" w:name="bookmark1085"/>
      <w:bookmarkStart w:id="1086" w:name="bookmark1086"/>
      <w:bookmarkStart w:id="1089" w:name="bookmark1089"/>
      <w:bookmarkStart w:id="1090" w:name="bookmark1090"/>
      <w:r>
        <w:rPr>
          <w:rFonts w:ascii="Times New Roman" w:eastAsia="Times New Roman" w:hAnsi="Times New Roman" w:cs="Times New Roman"/>
          <w:color w:val="000000"/>
          <w:spacing w:val="0"/>
          <w:w w:val="100"/>
          <w:position w:val="0"/>
        </w:rPr>
        <w:t>9</w:t>
      </w:r>
      <w:bookmarkEnd w:id="1089"/>
      <w:r>
        <w:rPr>
          <w:color w:val="000000"/>
          <w:spacing w:val="0"/>
          <w:w w:val="100"/>
          <w:position w:val="0"/>
        </w:rPr>
        <w:t>、存货</w:t>
      </w:r>
      <w:bookmarkEnd w:id="1085"/>
      <w:bookmarkEnd w:id="1086"/>
      <w:bookmarkEnd w:id="1090"/>
    </w:p>
    <w:p>
      <w:pPr>
        <w:pStyle w:val="Style29"/>
        <w:keepNext/>
        <w:keepLines/>
        <w:widowControl w:val="0"/>
        <w:shd w:val="clear" w:color="auto" w:fill="auto"/>
        <w:bidi w:val="0"/>
        <w:spacing w:before="0" w:after="360" w:line="240" w:lineRule="auto"/>
        <w:ind w:left="0" w:right="0" w:firstLine="0"/>
        <w:jc w:val="left"/>
      </w:pPr>
      <w:bookmarkStart w:id="1085" w:name="bookmark1085"/>
      <w:bookmarkStart w:id="1086" w:name="bookmark1086"/>
      <w:bookmarkStart w:id="1091" w:name="bookmark1091"/>
      <w:bookmarkStart w:id="1092" w:name="bookmark1092"/>
      <w:r>
        <w:rPr>
          <w:color w:val="000000"/>
          <w:spacing w:val="0"/>
          <w:w w:val="100"/>
          <w:position w:val="0"/>
        </w:rPr>
        <w:t>（</w:t>
      </w:r>
      <w:bookmarkEnd w:id="1091"/>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085"/>
      <w:bookmarkEnd w:id="1086"/>
      <w:bookmarkEnd w:id="1092"/>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8"/>
        <w:gridCol w:w="1459"/>
        <w:gridCol w:w="1195"/>
        <w:gridCol w:w="1330"/>
        <w:gridCol w:w="1325"/>
        <w:gridCol w:w="1330"/>
        <w:gridCol w:w="1339"/>
      </w:tblGrid>
      <w:tr>
        <w:trPr>
          <w:trHeight w:val="403"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期末数</w:t>
            </w:r>
          </w:p>
        </w:tc>
        <w:tc>
          <w:tcPr>
            <w:gridSpan w:val="3"/>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期初数</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跌价准备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跌价准备</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账面价值</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库存商品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pPr>
            <w:r>
              <w:rPr>
                <w:color w:val="000000"/>
                <w:spacing w:val="0"/>
                <w:w w:val="100"/>
                <w:position w:val="0"/>
              </w:rPr>
              <w:t>780,868.58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780,868.58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4,349,431.17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4,349,431.17</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pPr>
            <w:r>
              <w:rPr>
                <w:color w:val="000000"/>
                <w:spacing w:val="0"/>
                <w:w w:val="100"/>
                <w:position w:val="0"/>
              </w:rPr>
              <w:t>780,868.58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780,868.58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4,349,431.17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4,349,431.17</w:t>
            </w:r>
          </w:p>
        </w:tc>
      </w:tr>
    </w:tbl>
    <w:p>
      <w:pPr>
        <w:widowControl w:val="0"/>
        <w:spacing w:after="359" w:line="1" w:lineRule="exact"/>
      </w:pPr>
    </w:p>
    <w:p>
      <w:pPr>
        <w:pStyle w:val="Style29"/>
        <w:keepNext/>
        <w:keepLines/>
        <w:widowControl w:val="0"/>
        <w:shd w:val="clear" w:color="auto" w:fill="auto"/>
        <w:bidi w:val="0"/>
        <w:spacing w:before="0" w:after="960" w:line="240" w:lineRule="auto"/>
        <w:ind w:left="0" w:right="0" w:firstLine="140"/>
        <w:jc w:val="left"/>
      </w:pPr>
      <w:bookmarkStart w:id="1093" w:name="bookmark1093"/>
      <w:bookmarkStart w:id="1094" w:name="bookmark1094"/>
      <w:bookmarkStart w:id="1095" w:name="bookmark1095"/>
      <w:bookmarkStart w:id="1096" w:name="bookmark1096"/>
      <w:r>
        <w:rPr>
          <w:color w:val="000000"/>
          <w:spacing w:val="0"/>
          <w:w w:val="100"/>
          <w:position w:val="0"/>
        </w:rPr>
        <w:t>（</w:t>
      </w:r>
      <w:bookmarkEnd w:id="1095"/>
      <w:r>
        <w:rPr>
          <w:rFonts w:ascii="Times New Roman" w:eastAsia="Times New Roman" w:hAnsi="Times New Roman" w:cs="Times New Roman"/>
          <w:color w:val="000000"/>
          <w:spacing w:val="0"/>
          <w:w w:val="100"/>
          <w:position w:val="0"/>
        </w:rPr>
        <w:t>2</w:t>
      </w:r>
      <w:r>
        <w:rPr>
          <w:color w:val="000000"/>
          <w:spacing w:val="0"/>
          <w:w w:val="100"/>
          <w:position w:val="0"/>
        </w:rPr>
        <w:t>）存货跌价准备</w:t>
      </w:r>
      <w:bookmarkEnd w:id="1093"/>
      <w:bookmarkEnd w:id="1094"/>
      <w:bookmarkEnd w:id="1096"/>
    </w:p>
    <w:p>
      <w:pPr>
        <w:pStyle w:val="Style29"/>
        <w:keepNext/>
        <w:keepLines/>
        <w:widowControl w:val="0"/>
        <w:shd w:val="clear" w:color="auto" w:fill="auto"/>
        <w:bidi w:val="0"/>
        <w:spacing w:before="0" w:after="360" w:line="240" w:lineRule="auto"/>
        <w:ind w:left="0" w:right="0" w:firstLine="140"/>
        <w:jc w:val="left"/>
      </w:pPr>
      <w:bookmarkStart w:id="1097" w:name="bookmark1097"/>
      <w:bookmarkStart w:id="1098" w:name="bookmark1098"/>
      <w:bookmarkStart w:id="1099" w:name="bookmark1099"/>
      <w:bookmarkStart w:id="1100" w:name="bookmark1100"/>
      <w:r>
        <w:rPr>
          <w:color w:val="000000"/>
          <w:spacing w:val="0"/>
          <w:w w:val="100"/>
          <w:position w:val="0"/>
        </w:rPr>
        <w:t>（</w:t>
      </w:r>
      <w:bookmarkEnd w:id="1099"/>
      <w:r>
        <w:rPr>
          <w:rFonts w:ascii="Times New Roman" w:eastAsia="Times New Roman" w:hAnsi="Times New Roman" w:cs="Times New Roman"/>
          <w:color w:val="000000"/>
          <w:spacing w:val="0"/>
          <w:w w:val="100"/>
          <w:position w:val="0"/>
        </w:rPr>
        <w:t>3</w:t>
      </w:r>
      <w:r>
        <w:rPr>
          <w:color w:val="000000"/>
          <w:spacing w:val="0"/>
          <w:w w:val="100"/>
          <w:position w:val="0"/>
        </w:rPr>
        <w:t>）存货跌价准备情况</w:t>
      </w:r>
      <w:bookmarkEnd w:id="1097"/>
      <w:bookmarkEnd w:id="1098"/>
      <w:bookmarkEnd w:id="1100"/>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9"/>
        <w:keepNext/>
        <w:keepLines/>
        <w:widowControl w:val="0"/>
        <w:shd w:val="clear" w:color="auto" w:fill="auto"/>
        <w:bidi w:val="0"/>
        <w:spacing w:before="0" w:after="360" w:line="240" w:lineRule="auto"/>
        <w:ind w:left="0" w:right="0" w:firstLine="0"/>
        <w:jc w:val="left"/>
      </w:pPr>
      <w:bookmarkStart w:id="1101" w:name="bookmark1101"/>
      <w:bookmarkStart w:id="1102" w:name="bookmark1102"/>
      <w:bookmarkStart w:id="1103" w:name="bookmark1103"/>
      <w:bookmarkStart w:id="1104" w:name="bookmark1104"/>
      <w:r>
        <w:rPr>
          <w:rFonts w:ascii="Times New Roman" w:eastAsia="Times New Roman" w:hAnsi="Times New Roman" w:cs="Times New Roman"/>
          <w:color w:val="000000"/>
          <w:spacing w:val="0"/>
          <w:w w:val="100"/>
          <w:position w:val="0"/>
        </w:rPr>
        <w:t>1</w:t>
      </w:r>
      <w:bookmarkEnd w:id="1103"/>
      <w:r>
        <w:rPr>
          <w:rFonts w:ascii="Times New Roman" w:eastAsia="Times New Roman" w:hAnsi="Times New Roman" w:cs="Times New Roman"/>
          <w:color w:val="000000"/>
          <w:spacing w:val="0"/>
          <w:w w:val="100"/>
          <w:position w:val="0"/>
        </w:rPr>
        <w:t>0</w:t>
      </w:r>
      <w:r>
        <w:rPr>
          <w:color w:val="000000"/>
          <w:spacing w:val="0"/>
          <w:w w:val="100"/>
          <w:position w:val="0"/>
        </w:rPr>
        <w:t>、其他流动资产</w:t>
      </w:r>
      <w:bookmarkEnd w:id="1101"/>
      <w:bookmarkEnd w:id="1102"/>
      <w:bookmarkEnd w:id="1104"/>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466"/>
        <w:gridCol w:w="2923"/>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期末数</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期初数</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待抵扣的增值税进项税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10,104.44</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银行理财产品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60" w:right="0" w:firstLine="0"/>
              <w:jc w:val="left"/>
            </w:pPr>
            <w:r>
              <w:rPr>
                <w:color w:val="000000"/>
                <w:spacing w:val="0"/>
                <w:w w:val="100"/>
                <w:position w:val="0"/>
              </w:rPr>
              <w:t>12,000,000.00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60" w:right="0" w:firstLine="0"/>
              <w:jc w:val="left"/>
            </w:pPr>
            <w:r>
              <w:rPr>
                <w:color w:val="000000"/>
                <w:spacing w:val="0"/>
                <w:w w:val="100"/>
                <w:position w:val="0"/>
              </w:rPr>
              <w:t>12,000,000.00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10,104.44</w:t>
            </w:r>
          </w:p>
        </w:tc>
      </w:tr>
    </w:tbl>
    <w:p>
      <w:pPr>
        <w:widowControl w:val="0"/>
        <w:spacing w:after="59" w:line="1" w:lineRule="exact"/>
      </w:pPr>
    </w:p>
    <w:p>
      <w:pPr>
        <w:widowControl w:val="0"/>
        <w:spacing w:line="1" w:lineRule="exact"/>
      </w:pPr>
    </w:p>
    <w:p>
      <w:pPr>
        <w:pStyle w:val="Style3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其他流动资产说明</w:t>
      </w:r>
    </w:p>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银行理财产品：公司于报告期内购入银行保本理财产品</w:t>
      </w:r>
      <w:r>
        <w:rPr>
          <w:rFonts w:ascii="Times New Roman" w:eastAsia="Times New Roman" w:hAnsi="Times New Roman" w:cs="Times New Roman"/>
          <w:color w:val="000000"/>
          <w:spacing w:val="0"/>
          <w:w w:val="100"/>
          <w:position w:val="0"/>
          <w:sz w:val="18"/>
          <w:szCs w:val="18"/>
        </w:rPr>
        <w:t>1,200</w:t>
      </w:r>
      <w:r>
        <w:rPr>
          <w:color w:val="000000"/>
          <w:spacing w:val="0"/>
          <w:w w:val="100"/>
          <w:position w:val="0"/>
        </w:rPr>
        <w:t>万，明细如下:</w:t>
      </w:r>
    </w:p>
    <w:tbl>
      <w:tblPr>
        <w:tblOverlap w:val="never"/>
        <w:jc w:val="left"/>
        <w:tblLayout w:type="fixed"/>
      </w:tblPr>
      <w:tblGrid>
        <w:gridCol w:w="2424"/>
        <w:gridCol w:w="2693"/>
        <w:gridCol w:w="1133"/>
        <w:gridCol w:w="1416"/>
        <w:gridCol w:w="1003"/>
      </w:tblGrid>
      <w:tr>
        <w:trPr>
          <w:trHeight w:val="35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理财产品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400" w:firstLine="0"/>
              <w:jc w:val="right"/>
              <w:rPr>
                <w:sz w:val="15"/>
                <w:szCs w:val="15"/>
              </w:rPr>
            </w:pPr>
            <w:r>
              <w:rPr>
                <w:rFonts w:ascii="SimSun" w:eastAsia="SimSun" w:hAnsi="SimSun" w:cs="SimSun"/>
                <w:color w:val="000000"/>
                <w:spacing w:val="0"/>
                <w:w w:val="100"/>
                <w:position w:val="0"/>
                <w:sz w:val="15"/>
                <w:szCs w:val="15"/>
              </w:rPr>
              <w:t>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15"/>
                <w:szCs w:val="15"/>
              </w:rPr>
            </w:pPr>
            <w:r>
              <w:rPr>
                <w:rFonts w:ascii="SimSun" w:eastAsia="SimSun" w:hAnsi="SimSun" w:cs="SimSun"/>
                <w:color w:val="000000"/>
                <w:spacing w:val="0"/>
                <w:w w:val="100"/>
                <w:position w:val="0"/>
                <w:sz w:val="15"/>
                <w:szCs w:val="15"/>
              </w:rPr>
              <w:t>购买日期</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240" w:firstLine="0"/>
              <w:jc w:val="right"/>
              <w:rPr>
                <w:sz w:val="15"/>
                <w:szCs w:val="15"/>
              </w:rPr>
            </w:pPr>
            <w:r>
              <w:rPr>
                <w:rFonts w:ascii="SimSun" w:eastAsia="SimSun" w:hAnsi="SimSun" w:cs="SimSun"/>
                <w:color w:val="000000"/>
                <w:spacing w:val="0"/>
                <w:w w:val="100"/>
                <w:position w:val="0"/>
                <w:sz w:val="15"/>
                <w:szCs w:val="15"/>
              </w:rPr>
              <w:t>到期日</w:t>
            </w:r>
          </w:p>
        </w:tc>
      </w:tr>
      <w:tr>
        <w:trPr>
          <w:trHeight w:val="35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上海汉得融晶信息科技有限公司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蕴通财富</w:t>
            </w:r>
            <w:r>
              <w:rPr>
                <w:color w:val="000000"/>
                <w:spacing w:val="0"/>
                <w:w w:val="100"/>
                <w:position w:val="0"/>
                <w:sz w:val="15"/>
                <w:szCs w:val="15"/>
              </w:rPr>
              <w:t>•</w:t>
            </w:r>
            <w:r>
              <w:rPr>
                <w:rFonts w:ascii="SimSun" w:eastAsia="SimSun" w:hAnsi="SimSun" w:cs="SimSun"/>
                <w:color w:val="000000"/>
                <w:spacing w:val="0"/>
                <w:w w:val="100"/>
                <w:position w:val="0"/>
                <w:sz w:val="15"/>
                <w:szCs w:val="15"/>
              </w:rPr>
              <w:t>日增利</w:t>
            </w:r>
            <w:r>
              <w:rPr>
                <w:color w:val="000000"/>
                <w:spacing w:val="0"/>
                <w:w w:val="100"/>
                <w:position w:val="0"/>
                <w:sz w:val="15"/>
                <w:szCs w:val="15"/>
              </w:rPr>
              <w:t>s</w:t>
            </w:r>
            <w:r>
              <w:rPr>
                <w:rFonts w:ascii="SimSun" w:eastAsia="SimSun" w:hAnsi="SimSun" w:cs="SimSun"/>
                <w:color w:val="000000"/>
                <w:spacing w:val="0"/>
                <w:w w:val="100"/>
                <w:position w:val="0"/>
                <w:sz w:val="15"/>
                <w:szCs w:val="15"/>
              </w:rPr>
              <w:t>款集合理财计划</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12,000,000.00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400" w:firstLine="0"/>
              <w:jc w:val="right"/>
              <w:rPr>
                <w:sz w:val="15"/>
                <w:szCs w:val="15"/>
              </w:rPr>
            </w:pPr>
            <w:r>
              <w:rPr>
                <w:color w:val="000000"/>
                <w:spacing w:val="0"/>
                <w:w w:val="100"/>
                <w:position w:val="0"/>
                <w:sz w:val="15"/>
                <w:szCs w:val="15"/>
              </w:rPr>
              <w:t>2013</w:t>
            </w:r>
            <w:r>
              <w:rPr>
                <w:rFonts w:ascii="SimSun" w:eastAsia="SimSun" w:hAnsi="SimSun" w:cs="SimSun"/>
                <w:color w:val="000000"/>
                <w:spacing w:val="0"/>
                <w:w w:val="100"/>
                <w:position w:val="0"/>
                <w:sz w:val="15"/>
                <w:szCs w:val="15"/>
              </w:rPr>
              <w:t>年</w:t>
            </w:r>
            <w:r>
              <w:rPr>
                <w:color w:val="000000"/>
                <w:spacing w:val="0"/>
                <w:w w:val="100"/>
                <w:position w:val="0"/>
                <w:sz w:val="15"/>
                <w:szCs w:val="15"/>
              </w:rPr>
              <w:t>1</w:t>
            </w:r>
            <w:r>
              <w:rPr>
                <w:rFonts w:ascii="SimSun" w:eastAsia="SimSun" w:hAnsi="SimSun" w:cs="SimSun"/>
                <w:color w:val="000000"/>
                <w:spacing w:val="0"/>
                <w:w w:val="100"/>
                <w:position w:val="0"/>
                <w:sz w:val="15"/>
                <w:szCs w:val="15"/>
              </w:rPr>
              <w:t>月</w:t>
            </w:r>
            <w:r>
              <w:rPr>
                <w:color w:val="000000"/>
                <w:spacing w:val="0"/>
                <w:w w:val="100"/>
                <w:position w:val="0"/>
                <w:sz w:val="15"/>
                <w:szCs w:val="15"/>
              </w:rPr>
              <w:t>11</w:t>
            </w:r>
            <w:r>
              <w:rPr>
                <w:rFonts w:ascii="SimSun" w:eastAsia="SimSun" w:hAnsi="SimSun" w:cs="SimSun"/>
                <w:color w:val="000000"/>
                <w:spacing w:val="0"/>
                <w:w w:val="100"/>
                <w:position w:val="0"/>
                <w:sz w:val="15"/>
                <w:szCs w:val="15"/>
              </w:rPr>
              <w:t>日</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随时可赎回</w:t>
            </w:r>
          </w:p>
        </w:tc>
      </w:tr>
    </w:tbl>
    <w:p>
      <w:pPr>
        <w:pStyle w:val="Style45"/>
        <w:keepNext w:val="0"/>
        <w:keepLines w:val="0"/>
        <w:widowControl w:val="0"/>
        <w:shd w:val="clear" w:color="auto" w:fill="auto"/>
        <w:tabs>
          <w:tab w:pos="474" w:val="left"/>
        </w:tabs>
        <w:bidi w:val="0"/>
        <w:spacing w:before="0" w:line="240" w:lineRule="auto"/>
        <w:ind w:left="0" w:right="0" w:firstLine="0"/>
        <w:jc w:val="left"/>
        <w:rPr>
          <w:sz w:val="20"/>
          <w:szCs w:val="20"/>
        </w:rPr>
      </w:pPr>
      <w:bookmarkStart w:id="1105" w:name="bookmark1105"/>
      <w:r>
        <w:rPr>
          <w:rFonts w:ascii="Times New Roman" w:eastAsia="Times New Roman" w:hAnsi="Times New Roman" w:cs="Times New Roman"/>
          <w:b/>
          <w:bCs/>
          <w:i w:val="0"/>
          <w:iCs w:val="0"/>
          <w:color w:val="000000"/>
          <w:spacing w:val="0"/>
          <w:w w:val="100"/>
          <w:position w:val="0"/>
          <w:sz w:val="20"/>
          <w:szCs w:val="20"/>
        </w:rPr>
        <w:t>1</w:t>
      </w:r>
      <w:bookmarkEnd w:id="1105"/>
      <w:r>
        <w:rPr>
          <w:rFonts w:ascii="Times New Roman" w:eastAsia="Times New Roman" w:hAnsi="Times New Roman" w:cs="Times New Roman"/>
          <w:b/>
          <w:bCs/>
          <w:i w:val="0"/>
          <w:iCs w:val="0"/>
          <w:color w:val="000000"/>
          <w:spacing w:val="0"/>
          <w:w w:val="100"/>
          <w:position w:val="0"/>
          <w:sz w:val="20"/>
          <w:szCs w:val="20"/>
        </w:rPr>
        <w:t>1</w:t>
      </w:r>
      <w:r>
        <w:rPr>
          <w:b/>
          <w:bCs/>
          <w:i w:val="0"/>
          <w:iCs w:val="0"/>
          <w:color w:val="000000"/>
          <w:spacing w:val="0"/>
          <w:w w:val="100"/>
          <w:position w:val="0"/>
          <w:sz w:val="20"/>
          <w:szCs w:val="20"/>
        </w:rPr>
        <w:t>、</w:t>
        <w:tab/>
        <w:t>可供出售金融资产</w:t>
      </w:r>
    </w:p>
    <w:p>
      <w:pPr>
        <w:pStyle w:val="Style45"/>
        <w:keepNext w:val="0"/>
        <w:keepLines w:val="0"/>
        <w:widowControl w:val="0"/>
        <w:shd w:val="clear" w:color="auto" w:fill="auto"/>
        <w:tabs>
          <w:tab w:pos="493" w:val="left"/>
        </w:tabs>
        <w:bidi w:val="0"/>
        <w:spacing w:before="0" w:line="240" w:lineRule="auto"/>
        <w:ind w:left="0" w:right="0" w:firstLine="0"/>
        <w:jc w:val="left"/>
        <w:rPr>
          <w:sz w:val="20"/>
          <w:szCs w:val="20"/>
        </w:rPr>
      </w:pPr>
      <w:bookmarkStart w:id="1106" w:name="bookmark1106"/>
      <w:r>
        <w:rPr>
          <w:b/>
          <w:bCs/>
          <w:i w:val="0"/>
          <w:iCs w:val="0"/>
          <w:color w:val="000000"/>
          <w:spacing w:val="0"/>
          <w:w w:val="100"/>
          <w:position w:val="0"/>
          <w:sz w:val="20"/>
          <w:szCs w:val="20"/>
        </w:rPr>
        <w:t>（</w:t>
      </w:r>
      <w:bookmarkEnd w:id="1106"/>
      <w:r>
        <w:rPr>
          <w:rFonts w:ascii="Times New Roman" w:eastAsia="Times New Roman" w:hAnsi="Times New Roman" w:cs="Times New Roman"/>
          <w:b/>
          <w:bCs/>
          <w:i w:val="0"/>
          <w:iCs w:val="0"/>
          <w:color w:val="000000"/>
          <w:spacing w:val="0"/>
          <w:w w:val="100"/>
          <w:position w:val="0"/>
          <w:sz w:val="20"/>
          <w:szCs w:val="20"/>
        </w:rPr>
        <w:t>1</w:t>
      </w:r>
      <w:r>
        <w:rPr>
          <w:b/>
          <w:bCs/>
          <w:i w:val="0"/>
          <w:iCs w:val="0"/>
          <w:color w:val="000000"/>
          <w:spacing w:val="0"/>
          <w:w w:val="100"/>
          <w:position w:val="0"/>
          <w:sz w:val="20"/>
          <w:szCs w:val="20"/>
        </w:rPr>
        <w:t>）</w:t>
        <w:tab/>
        <w:t>可供出售金融资产情况</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45"/>
        <w:keepNext w:val="0"/>
        <w:keepLines w:val="0"/>
        <w:widowControl w:val="0"/>
        <w:shd w:val="clear" w:color="auto" w:fill="auto"/>
        <w:tabs>
          <w:tab w:pos="493" w:val="left"/>
        </w:tabs>
        <w:bidi w:val="0"/>
        <w:spacing w:before="0" w:line="240" w:lineRule="auto"/>
        <w:ind w:left="0" w:right="0" w:firstLine="0"/>
        <w:jc w:val="left"/>
        <w:rPr>
          <w:sz w:val="20"/>
          <w:szCs w:val="20"/>
        </w:rPr>
      </w:pPr>
      <w:bookmarkStart w:id="1107" w:name="bookmark1107"/>
      <w:r>
        <w:rPr>
          <w:b/>
          <w:bCs/>
          <w:i w:val="0"/>
          <w:iCs w:val="0"/>
          <w:color w:val="000000"/>
          <w:spacing w:val="0"/>
          <w:w w:val="100"/>
          <w:position w:val="0"/>
          <w:sz w:val="20"/>
          <w:szCs w:val="20"/>
        </w:rPr>
        <w:t>（</w:t>
      </w:r>
      <w:bookmarkEnd w:id="1107"/>
      <w:r>
        <w:rPr>
          <w:rFonts w:ascii="Times New Roman" w:eastAsia="Times New Roman" w:hAnsi="Times New Roman" w:cs="Times New Roman"/>
          <w:b/>
          <w:bCs/>
          <w:i w:val="0"/>
          <w:iCs w:val="0"/>
          <w:color w:val="000000"/>
          <w:spacing w:val="0"/>
          <w:w w:val="100"/>
          <w:position w:val="0"/>
          <w:sz w:val="20"/>
          <w:szCs w:val="20"/>
        </w:rPr>
        <w:t>2</w:t>
      </w:r>
      <w:r>
        <w:rPr>
          <w:b/>
          <w:bCs/>
          <w:i w:val="0"/>
          <w:iCs w:val="0"/>
          <w:color w:val="000000"/>
          <w:spacing w:val="0"/>
          <w:w w:val="100"/>
          <w:position w:val="0"/>
          <w:sz w:val="20"/>
          <w:szCs w:val="20"/>
        </w:rPr>
        <w:t>）</w:t>
        <w:tab/>
        <w:t>可供出售金融资产中的长期债权投资</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45"/>
        <w:keepNext w:val="0"/>
        <w:keepLines w:val="0"/>
        <w:widowControl w:val="0"/>
        <w:shd w:val="clear" w:color="auto" w:fill="auto"/>
        <w:tabs>
          <w:tab w:pos="493" w:val="left"/>
        </w:tabs>
        <w:bidi w:val="0"/>
        <w:spacing w:before="0" w:line="240" w:lineRule="auto"/>
        <w:ind w:left="0" w:right="0" w:firstLine="0"/>
        <w:jc w:val="left"/>
        <w:rPr>
          <w:sz w:val="20"/>
          <w:szCs w:val="20"/>
        </w:rPr>
      </w:pPr>
      <w:bookmarkStart w:id="1108" w:name="bookmark1108"/>
      <w:r>
        <w:rPr>
          <w:b/>
          <w:bCs/>
          <w:i w:val="0"/>
          <w:iCs w:val="0"/>
          <w:color w:val="000000"/>
          <w:spacing w:val="0"/>
          <w:w w:val="100"/>
          <w:position w:val="0"/>
          <w:sz w:val="20"/>
          <w:szCs w:val="20"/>
        </w:rPr>
        <w:t>（</w:t>
      </w:r>
      <w:bookmarkEnd w:id="1108"/>
      <w:r>
        <w:rPr>
          <w:rFonts w:ascii="Times New Roman" w:eastAsia="Times New Roman" w:hAnsi="Times New Roman" w:cs="Times New Roman"/>
          <w:b/>
          <w:bCs/>
          <w:i w:val="0"/>
          <w:iCs w:val="0"/>
          <w:color w:val="000000"/>
          <w:spacing w:val="0"/>
          <w:w w:val="100"/>
          <w:position w:val="0"/>
          <w:sz w:val="20"/>
          <w:szCs w:val="20"/>
        </w:rPr>
        <w:t>3</w:t>
      </w:r>
      <w:r>
        <w:rPr>
          <w:b/>
          <w:bCs/>
          <w:i w:val="0"/>
          <w:iCs w:val="0"/>
          <w:color w:val="000000"/>
          <w:spacing w:val="0"/>
          <w:w w:val="100"/>
          <w:position w:val="0"/>
          <w:sz w:val="20"/>
          <w:szCs w:val="20"/>
        </w:rPr>
        <w:t>）</w:t>
        <w:tab/>
        <w:t>可供出售金融资产的减值情况</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45"/>
        <w:keepNext w:val="0"/>
        <w:keepLines w:val="0"/>
        <w:widowControl w:val="0"/>
        <w:shd w:val="clear" w:color="auto" w:fill="auto"/>
        <w:tabs>
          <w:tab w:pos="493" w:val="left"/>
        </w:tabs>
        <w:bidi w:val="0"/>
        <w:spacing w:before="0" w:line="240" w:lineRule="auto"/>
        <w:ind w:left="0" w:right="0" w:firstLine="0"/>
        <w:jc w:val="left"/>
        <w:rPr>
          <w:sz w:val="20"/>
          <w:szCs w:val="20"/>
        </w:rPr>
      </w:pPr>
      <w:bookmarkStart w:id="1109" w:name="bookmark1109"/>
      <w:r>
        <w:rPr>
          <w:b/>
          <w:bCs/>
          <w:i w:val="0"/>
          <w:iCs w:val="0"/>
          <w:color w:val="000000"/>
          <w:spacing w:val="0"/>
          <w:w w:val="100"/>
          <w:position w:val="0"/>
          <w:sz w:val="20"/>
          <w:szCs w:val="20"/>
        </w:rPr>
        <w:t>（</w:t>
      </w:r>
      <w:bookmarkEnd w:id="1109"/>
      <w:r>
        <w:rPr>
          <w:rFonts w:ascii="Times New Roman" w:eastAsia="Times New Roman" w:hAnsi="Times New Roman" w:cs="Times New Roman"/>
          <w:b/>
          <w:bCs/>
          <w:i w:val="0"/>
          <w:iCs w:val="0"/>
          <w:color w:val="000000"/>
          <w:spacing w:val="0"/>
          <w:w w:val="100"/>
          <w:position w:val="0"/>
          <w:sz w:val="20"/>
          <w:szCs w:val="20"/>
        </w:rPr>
        <w:t>4</w:t>
      </w:r>
      <w:r>
        <w:rPr>
          <w:b/>
          <w:bCs/>
          <w:i w:val="0"/>
          <w:iCs w:val="0"/>
          <w:color w:val="000000"/>
          <w:spacing w:val="0"/>
          <w:w w:val="100"/>
          <w:position w:val="0"/>
          <w:sz w:val="20"/>
          <w:szCs w:val="20"/>
        </w:rPr>
        <w:t>）</w:t>
        <w:tab/>
        <w:t>报告期内可供出售金融资产减值的变动情况</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45"/>
        <w:keepNext w:val="0"/>
        <w:keepLines w:val="0"/>
        <w:widowControl w:val="0"/>
        <w:shd w:val="clear" w:color="auto" w:fill="auto"/>
        <w:tabs>
          <w:tab w:pos="493" w:val="left"/>
        </w:tabs>
        <w:bidi w:val="0"/>
        <w:spacing w:before="0" w:line="240" w:lineRule="auto"/>
        <w:ind w:left="0" w:right="0" w:firstLine="0"/>
        <w:jc w:val="left"/>
        <w:rPr>
          <w:sz w:val="20"/>
          <w:szCs w:val="20"/>
        </w:rPr>
      </w:pPr>
      <w:bookmarkStart w:id="1110" w:name="bookmark1110"/>
      <w:r>
        <w:rPr>
          <w:b/>
          <w:bCs/>
          <w:i w:val="0"/>
          <w:iCs w:val="0"/>
          <w:color w:val="000000"/>
          <w:spacing w:val="0"/>
          <w:w w:val="100"/>
          <w:position w:val="0"/>
          <w:sz w:val="20"/>
          <w:szCs w:val="20"/>
        </w:rPr>
        <w:t>（</w:t>
      </w:r>
      <w:bookmarkEnd w:id="1110"/>
      <w:r>
        <w:rPr>
          <w:rFonts w:ascii="Times New Roman" w:eastAsia="Times New Roman" w:hAnsi="Times New Roman" w:cs="Times New Roman"/>
          <w:b/>
          <w:bCs/>
          <w:i w:val="0"/>
          <w:iCs w:val="0"/>
          <w:color w:val="000000"/>
          <w:spacing w:val="0"/>
          <w:w w:val="100"/>
          <w:position w:val="0"/>
          <w:sz w:val="20"/>
          <w:szCs w:val="20"/>
        </w:rPr>
        <w:t>5</w:t>
      </w:r>
      <w:r>
        <w:rPr>
          <w:b/>
          <w:bCs/>
          <w:i w:val="0"/>
          <w:iCs w:val="0"/>
          <w:color w:val="000000"/>
          <w:spacing w:val="0"/>
          <w:w w:val="100"/>
          <w:position w:val="0"/>
          <w:sz w:val="20"/>
          <w:szCs w:val="20"/>
        </w:rPr>
        <w:t>）</w:t>
        <w:tab/>
        <w:t>可供出售权益工具期末公允价值大幅下跌或持续下跌相关说明</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45"/>
        <w:keepNext w:val="0"/>
        <w:keepLines w:val="0"/>
        <w:widowControl w:val="0"/>
        <w:shd w:val="clear" w:color="auto" w:fill="auto"/>
        <w:tabs>
          <w:tab w:pos="474" w:val="left"/>
        </w:tabs>
        <w:bidi w:val="0"/>
        <w:spacing w:before="0" w:line="240" w:lineRule="auto"/>
        <w:ind w:left="0" w:right="0" w:firstLine="0"/>
        <w:jc w:val="left"/>
        <w:rPr>
          <w:sz w:val="20"/>
          <w:szCs w:val="20"/>
        </w:rPr>
      </w:pPr>
      <w:bookmarkStart w:id="1111" w:name="bookmark1111"/>
      <w:r>
        <w:rPr>
          <w:rFonts w:ascii="Times New Roman" w:eastAsia="Times New Roman" w:hAnsi="Times New Roman" w:cs="Times New Roman"/>
          <w:b/>
          <w:bCs/>
          <w:i w:val="0"/>
          <w:iCs w:val="0"/>
          <w:color w:val="000000"/>
          <w:spacing w:val="0"/>
          <w:w w:val="100"/>
          <w:position w:val="0"/>
          <w:sz w:val="20"/>
          <w:szCs w:val="20"/>
        </w:rPr>
        <w:t>1</w:t>
      </w:r>
      <w:bookmarkEnd w:id="1111"/>
      <w:r>
        <w:rPr>
          <w:rFonts w:ascii="Times New Roman" w:eastAsia="Times New Roman" w:hAnsi="Times New Roman" w:cs="Times New Roman"/>
          <w:b/>
          <w:bCs/>
          <w:i w:val="0"/>
          <w:iCs w:val="0"/>
          <w:color w:val="000000"/>
          <w:spacing w:val="0"/>
          <w:w w:val="100"/>
          <w:position w:val="0"/>
          <w:sz w:val="20"/>
          <w:szCs w:val="20"/>
        </w:rPr>
        <w:t>2</w:t>
      </w:r>
      <w:r>
        <w:rPr>
          <w:b/>
          <w:bCs/>
          <w:i w:val="0"/>
          <w:iCs w:val="0"/>
          <w:color w:val="000000"/>
          <w:spacing w:val="0"/>
          <w:w w:val="100"/>
          <w:position w:val="0"/>
          <w:sz w:val="20"/>
          <w:szCs w:val="20"/>
        </w:rPr>
        <w:t>、</w:t>
        <w:tab/>
        <w:t>持有至到期投资</w:t>
      </w:r>
    </w:p>
    <w:p>
      <w:pPr>
        <w:pStyle w:val="Style45"/>
        <w:keepNext w:val="0"/>
        <w:keepLines w:val="0"/>
        <w:widowControl w:val="0"/>
        <w:shd w:val="clear" w:color="auto" w:fill="auto"/>
        <w:tabs>
          <w:tab w:pos="493" w:val="left"/>
        </w:tabs>
        <w:bidi w:val="0"/>
        <w:spacing w:before="0" w:line="240" w:lineRule="auto"/>
        <w:ind w:left="0" w:right="0" w:firstLine="0"/>
        <w:jc w:val="left"/>
        <w:rPr>
          <w:sz w:val="20"/>
          <w:szCs w:val="20"/>
        </w:rPr>
      </w:pPr>
      <w:bookmarkStart w:id="1112" w:name="bookmark1112"/>
      <w:r>
        <w:rPr>
          <w:b/>
          <w:bCs/>
          <w:i w:val="0"/>
          <w:iCs w:val="0"/>
          <w:color w:val="000000"/>
          <w:spacing w:val="0"/>
          <w:w w:val="100"/>
          <w:position w:val="0"/>
          <w:sz w:val="20"/>
          <w:szCs w:val="20"/>
        </w:rPr>
        <w:t>（</w:t>
      </w:r>
      <w:bookmarkEnd w:id="1112"/>
      <w:r>
        <w:rPr>
          <w:rFonts w:ascii="Times New Roman" w:eastAsia="Times New Roman" w:hAnsi="Times New Roman" w:cs="Times New Roman"/>
          <w:b/>
          <w:bCs/>
          <w:i w:val="0"/>
          <w:iCs w:val="0"/>
          <w:color w:val="000000"/>
          <w:spacing w:val="0"/>
          <w:w w:val="100"/>
          <w:position w:val="0"/>
          <w:sz w:val="20"/>
          <w:szCs w:val="20"/>
        </w:rPr>
        <w:t>1</w:t>
      </w:r>
      <w:r>
        <w:rPr>
          <w:b/>
          <w:bCs/>
          <w:i w:val="0"/>
          <w:iCs w:val="0"/>
          <w:color w:val="000000"/>
          <w:spacing w:val="0"/>
          <w:w w:val="100"/>
          <w:position w:val="0"/>
          <w:sz w:val="20"/>
          <w:szCs w:val="20"/>
        </w:rPr>
        <w:t>）</w:t>
        <w:tab/>
        <w:t>持有至到期投资情况</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45"/>
        <w:keepNext w:val="0"/>
        <w:keepLines w:val="0"/>
        <w:widowControl w:val="0"/>
        <w:shd w:val="clear" w:color="auto" w:fill="auto"/>
        <w:tabs>
          <w:tab w:pos="493" w:val="left"/>
        </w:tabs>
        <w:bidi w:val="0"/>
        <w:spacing w:before="0" w:line="240" w:lineRule="auto"/>
        <w:ind w:left="0" w:right="0" w:firstLine="0"/>
        <w:jc w:val="left"/>
        <w:rPr>
          <w:sz w:val="20"/>
          <w:szCs w:val="20"/>
        </w:rPr>
      </w:pPr>
      <w:bookmarkStart w:id="1113" w:name="bookmark1113"/>
      <w:r>
        <w:rPr>
          <w:b/>
          <w:bCs/>
          <w:i w:val="0"/>
          <w:iCs w:val="0"/>
          <w:color w:val="000000"/>
          <w:spacing w:val="0"/>
          <w:w w:val="100"/>
          <w:position w:val="0"/>
          <w:sz w:val="20"/>
          <w:szCs w:val="20"/>
        </w:rPr>
        <w:t>（</w:t>
      </w:r>
      <w:bookmarkEnd w:id="1113"/>
      <w:r>
        <w:rPr>
          <w:rFonts w:ascii="Times New Roman" w:eastAsia="Times New Roman" w:hAnsi="Times New Roman" w:cs="Times New Roman"/>
          <w:b/>
          <w:bCs/>
          <w:i w:val="0"/>
          <w:iCs w:val="0"/>
          <w:color w:val="000000"/>
          <w:spacing w:val="0"/>
          <w:w w:val="100"/>
          <w:position w:val="0"/>
          <w:sz w:val="20"/>
          <w:szCs w:val="20"/>
        </w:rPr>
        <w:t>2</w:t>
      </w:r>
      <w:r>
        <w:rPr>
          <w:b/>
          <w:bCs/>
          <w:i w:val="0"/>
          <w:iCs w:val="0"/>
          <w:color w:val="000000"/>
          <w:spacing w:val="0"/>
          <w:w w:val="100"/>
          <w:position w:val="0"/>
          <w:sz w:val="20"/>
          <w:szCs w:val="20"/>
        </w:rPr>
        <w:t>）</w:t>
        <w:tab/>
        <w:t>本报告期内出售但尚未到期的持有至到期投资情况</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45"/>
        <w:keepNext w:val="0"/>
        <w:keepLines w:val="0"/>
        <w:widowControl w:val="0"/>
        <w:shd w:val="clear" w:color="auto" w:fill="auto"/>
        <w:tabs>
          <w:tab w:pos="474" w:val="left"/>
        </w:tabs>
        <w:bidi w:val="0"/>
        <w:spacing w:before="0" w:line="240" w:lineRule="auto"/>
        <w:ind w:left="0" w:right="0" w:firstLine="0"/>
        <w:jc w:val="left"/>
        <w:rPr>
          <w:sz w:val="20"/>
          <w:szCs w:val="20"/>
        </w:rPr>
      </w:pPr>
      <w:bookmarkStart w:id="1114" w:name="bookmark1114"/>
      <w:r>
        <w:rPr>
          <w:rFonts w:ascii="Times New Roman" w:eastAsia="Times New Roman" w:hAnsi="Times New Roman" w:cs="Times New Roman"/>
          <w:b/>
          <w:bCs/>
          <w:i w:val="0"/>
          <w:iCs w:val="0"/>
          <w:color w:val="000000"/>
          <w:spacing w:val="0"/>
          <w:w w:val="100"/>
          <w:position w:val="0"/>
          <w:sz w:val="20"/>
          <w:szCs w:val="20"/>
        </w:rPr>
        <w:t>1</w:t>
      </w:r>
      <w:bookmarkEnd w:id="1114"/>
      <w:r>
        <w:rPr>
          <w:rFonts w:ascii="Times New Roman" w:eastAsia="Times New Roman" w:hAnsi="Times New Roman" w:cs="Times New Roman"/>
          <w:b/>
          <w:bCs/>
          <w:i w:val="0"/>
          <w:iCs w:val="0"/>
          <w:color w:val="000000"/>
          <w:spacing w:val="0"/>
          <w:w w:val="100"/>
          <w:position w:val="0"/>
          <w:sz w:val="20"/>
          <w:szCs w:val="20"/>
        </w:rPr>
        <w:t>3</w:t>
      </w:r>
      <w:r>
        <w:rPr>
          <w:b/>
          <w:bCs/>
          <w:i w:val="0"/>
          <w:iCs w:val="0"/>
          <w:color w:val="000000"/>
          <w:spacing w:val="0"/>
          <w:w w:val="100"/>
          <w:position w:val="0"/>
          <w:sz w:val="20"/>
          <w:szCs w:val="20"/>
        </w:rPr>
        <w:t>、</w:t>
        <w:tab/>
        <w:t>长期应收款</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45"/>
        <w:keepNext w:val="0"/>
        <w:keepLines w:val="0"/>
        <w:widowControl w:val="0"/>
        <w:shd w:val="clear" w:color="auto" w:fill="auto"/>
        <w:tabs>
          <w:tab w:pos="474" w:val="left"/>
        </w:tabs>
        <w:bidi w:val="0"/>
        <w:spacing w:before="0" w:line="240" w:lineRule="auto"/>
        <w:ind w:left="0" w:right="0" w:firstLine="0"/>
        <w:jc w:val="left"/>
        <w:rPr>
          <w:sz w:val="20"/>
          <w:szCs w:val="20"/>
        </w:rPr>
      </w:pPr>
      <w:bookmarkStart w:id="1115" w:name="bookmark1115"/>
      <w:r>
        <w:rPr>
          <w:rFonts w:ascii="Times New Roman" w:eastAsia="Times New Roman" w:hAnsi="Times New Roman" w:cs="Times New Roman"/>
          <w:b/>
          <w:bCs/>
          <w:i w:val="0"/>
          <w:iCs w:val="0"/>
          <w:color w:val="000000"/>
          <w:spacing w:val="0"/>
          <w:w w:val="100"/>
          <w:position w:val="0"/>
          <w:sz w:val="20"/>
          <w:szCs w:val="20"/>
        </w:rPr>
        <w:t>1</w:t>
      </w:r>
      <w:bookmarkEnd w:id="1115"/>
      <w:r>
        <w:rPr>
          <w:rFonts w:ascii="Times New Roman" w:eastAsia="Times New Roman" w:hAnsi="Times New Roman" w:cs="Times New Roman"/>
          <w:b/>
          <w:bCs/>
          <w:i w:val="0"/>
          <w:iCs w:val="0"/>
          <w:color w:val="000000"/>
          <w:spacing w:val="0"/>
          <w:w w:val="100"/>
          <w:position w:val="0"/>
          <w:sz w:val="20"/>
          <w:szCs w:val="20"/>
        </w:rPr>
        <w:t>4</w:t>
      </w:r>
      <w:r>
        <w:rPr>
          <w:b/>
          <w:bCs/>
          <w:i w:val="0"/>
          <w:iCs w:val="0"/>
          <w:color w:val="000000"/>
          <w:spacing w:val="0"/>
          <w:w w:val="100"/>
          <w:position w:val="0"/>
          <w:sz w:val="20"/>
          <w:szCs w:val="20"/>
        </w:rPr>
        <w:t>、</w:t>
        <w:tab/>
        <w:t>对合营企业投资和联营企业投资</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45"/>
        <w:keepNext w:val="0"/>
        <w:keepLines w:val="0"/>
        <w:widowControl w:val="0"/>
        <w:shd w:val="clear" w:color="auto" w:fill="auto"/>
        <w:tabs>
          <w:tab w:pos="474" w:val="left"/>
        </w:tabs>
        <w:bidi w:val="0"/>
        <w:spacing w:before="0" w:line="240" w:lineRule="auto"/>
        <w:ind w:left="0" w:right="0" w:firstLine="0"/>
        <w:jc w:val="left"/>
        <w:rPr>
          <w:sz w:val="20"/>
          <w:szCs w:val="20"/>
        </w:rPr>
      </w:pPr>
      <w:bookmarkStart w:id="1116" w:name="bookmark1116"/>
      <w:r>
        <w:rPr>
          <w:rFonts w:ascii="Times New Roman" w:eastAsia="Times New Roman" w:hAnsi="Times New Roman" w:cs="Times New Roman"/>
          <w:b/>
          <w:bCs/>
          <w:i w:val="0"/>
          <w:iCs w:val="0"/>
          <w:color w:val="000000"/>
          <w:spacing w:val="0"/>
          <w:w w:val="100"/>
          <w:position w:val="0"/>
          <w:sz w:val="20"/>
          <w:szCs w:val="20"/>
        </w:rPr>
        <w:t>1</w:t>
      </w:r>
      <w:bookmarkEnd w:id="1116"/>
      <w:r>
        <w:rPr>
          <w:rFonts w:ascii="Times New Roman" w:eastAsia="Times New Roman" w:hAnsi="Times New Roman" w:cs="Times New Roman"/>
          <w:b/>
          <w:bCs/>
          <w:i w:val="0"/>
          <w:iCs w:val="0"/>
          <w:color w:val="000000"/>
          <w:spacing w:val="0"/>
          <w:w w:val="100"/>
          <w:position w:val="0"/>
          <w:sz w:val="20"/>
          <w:szCs w:val="20"/>
        </w:rPr>
        <w:t>5</w:t>
      </w:r>
      <w:r>
        <w:rPr>
          <w:b/>
          <w:bCs/>
          <w:i w:val="0"/>
          <w:iCs w:val="0"/>
          <w:color w:val="000000"/>
          <w:spacing w:val="0"/>
          <w:w w:val="100"/>
          <w:position w:val="0"/>
          <w:sz w:val="20"/>
          <w:szCs w:val="20"/>
        </w:rPr>
        <w:t>、</w:t>
        <w:tab/>
        <w:t>长期股权投资</w:t>
      </w:r>
    </w:p>
    <w:p>
      <w:pPr>
        <w:pStyle w:val="Style45"/>
        <w:keepNext w:val="0"/>
        <w:keepLines w:val="0"/>
        <w:widowControl w:val="0"/>
        <w:shd w:val="clear" w:color="auto" w:fill="auto"/>
        <w:bidi w:val="0"/>
        <w:spacing w:before="0" w:line="240" w:lineRule="auto"/>
        <w:ind w:left="0" w:right="0" w:firstLine="0"/>
        <w:jc w:val="left"/>
        <w:rPr>
          <w:sz w:val="20"/>
          <w:szCs w:val="20"/>
        </w:rPr>
      </w:pPr>
      <w:bookmarkStart w:id="1117" w:name="bookmark1117"/>
      <w:r>
        <w:rPr>
          <w:b/>
          <w:bCs/>
          <w:i w:val="0"/>
          <w:iCs w:val="0"/>
          <w:color w:val="000000"/>
          <w:spacing w:val="0"/>
          <w:w w:val="100"/>
          <w:position w:val="0"/>
          <w:sz w:val="20"/>
          <w:szCs w:val="20"/>
        </w:rPr>
        <w:t>（</w:t>
      </w:r>
      <w:bookmarkEnd w:id="1117"/>
      <w:r>
        <w:rPr>
          <w:rFonts w:ascii="Times New Roman" w:eastAsia="Times New Roman" w:hAnsi="Times New Roman" w:cs="Times New Roman"/>
          <w:b/>
          <w:bCs/>
          <w:i w:val="0"/>
          <w:iCs w:val="0"/>
          <w:color w:val="000000"/>
          <w:spacing w:val="0"/>
          <w:w w:val="100"/>
          <w:position w:val="0"/>
          <w:sz w:val="20"/>
          <w:szCs w:val="20"/>
        </w:rPr>
        <w:t>1</w:t>
      </w:r>
      <w:r>
        <w:rPr>
          <w:b/>
          <w:bCs/>
          <w:i w:val="0"/>
          <w:iCs w:val="0"/>
          <w:color w:val="000000"/>
          <w:spacing w:val="0"/>
          <w:w w:val="100"/>
          <w:position w:val="0"/>
          <w:sz w:val="20"/>
          <w:szCs w:val="20"/>
        </w:rPr>
        <w:t>）长期股权投资明细情况</w:t>
      </w:r>
    </w:p>
    <w:p>
      <w:pPr>
        <w:pStyle w:val="Style25"/>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802"/>
        <w:gridCol w:w="797"/>
        <w:gridCol w:w="802"/>
        <w:gridCol w:w="797"/>
        <w:gridCol w:w="797"/>
        <w:gridCol w:w="797"/>
        <w:gridCol w:w="802"/>
        <w:gridCol w:w="797"/>
        <w:gridCol w:w="797"/>
        <w:gridCol w:w="797"/>
        <w:gridCol w:w="802"/>
        <w:gridCol w:w="806"/>
      </w:tblGrid>
      <w:tr>
        <w:trPr>
          <w:trHeight w:val="196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被投资单 位</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核算方法</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投资成本</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增减变动</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0" w:lineRule="exact"/>
              <w:ind w:left="0" w:right="0" w:firstLine="0"/>
              <w:jc w:val="center"/>
            </w:pPr>
            <w:r>
              <w:rPr>
                <w:rFonts w:ascii="SimSun" w:eastAsia="SimSun" w:hAnsi="SimSun" w:cs="SimSun"/>
                <w:color w:val="000000"/>
                <w:spacing w:val="0"/>
                <w:w w:val="100"/>
                <w:position w:val="0"/>
                <w:sz w:val="17"/>
                <w:szCs w:val="17"/>
              </w:rPr>
              <w:t>在被投资 单位持股 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40" w:line="310" w:lineRule="exact"/>
              <w:ind w:left="0" w:right="0" w:firstLine="0"/>
              <w:jc w:val="center"/>
              <w:rPr>
                <w:sz w:val="17"/>
                <w:szCs w:val="17"/>
              </w:rPr>
            </w:pPr>
            <w:r>
              <w:rPr>
                <w:rFonts w:ascii="SimSun" w:eastAsia="SimSun" w:hAnsi="SimSun" w:cs="SimSun"/>
                <w:color w:val="000000"/>
                <w:spacing w:val="0"/>
                <w:w w:val="100"/>
                <w:position w:val="0"/>
                <w:sz w:val="17"/>
                <w:szCs w:val="17"/>
              </w:rPr>
              <w:t>在被投资 单位表决 权比例</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在被投资 单位持股 比例与表 决权比例 不一致的 说明</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本期计提</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本期现金 红利</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上海青浦 区汉得培 训学校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成本法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1,000,000</w:t>
            </w:r>
          </w:p>
          <w:p>
            <w:pPr>
              <w:pStyle w:val="Style20"/>
              <w:keepNext w:val="0"/>
              <w:keepLines w:val="0"/>
              <w:widowControl w:val="0"/>
              <w:shd w:val="clear" w:color="auto" w:fill="auto"/>
              <w:bidi w:val="0"/>
              <w:spacing w:before="0" w:after="0" w:line="240" w:lineRule="auto"/>
              <w:ind w:left="0" w:right="0" w:firstLine="54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1,000,000</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1,000,000</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100%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1,000,000</w:t>
            </w:r>
          </w:p>
          <w:p>
            <w:pPr>
              <w:pStyle w:val="Style20"/>
              <w:keepNext w:val="0"/>
              <w:keepLines w:val="0"/>
              <w:widowControl w:val="0"/>
              <w:shd w:val="clear" w:color="auto" w:fill="auto"/>
              <w:bidi w:val="0"/>
              <w:spacing w:before="0" w:after="0" w:line="240" w:lineRule="auto"/>
              <w:ind w:left="0" w:right="0" w:firstLine="540"/>
              <w:jc w:val="left"/>
            </w:pP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1,000,000</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1,000,000</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29"/>
        <w:keepNext/>
        <w:keepLines/>
        <w:widowControl w:val="0"/>
        <w:numPr>
          <w:ilvl w:val="0"/>
          <w:numId w:val="45"/>
        </w:numPr>
        <w:shd w:val="clear" w:color="auto" w:fill="auto"/>
        <w:bidi w:val="0"/>
        <w:spacing w:before="0" w:after="360" w:line="240" w:lineRule="auto"/>
        <w:ind w:left="0" w:right="0" w:firstLine="0"/>
        <w:jc w:val="both"/>
      </w:pPr>
      <w:bookmarkStart w:id="1118" w:name="bookmark1118"/>
      <w:bookmarkStart w:id="1119" w:name="bookmark1119"/>
      <w:bookmarkStart w:id="1120" w:name="bookmark1120"/>
      <w:bookmarkStart w:id="1121" w:name="bookmark1121"/>
      <w:bookmarkEnd w:id="1120"/>
      <w:r>
        <w:rPr>
          <w:color w:val="000000"/>
          <w:spacing w:val="0"/>
          <w:w w:val="100"/>
          <w:position w:val="0"/>
        </w:rPr>
        <w:t>向投资企业转移资金的能力受到限制的有关情况</w:t>
      </w:r>
      <w:bookmarkEnd w:id="1118"/>
      <w:bookmarkEnd w:id="1119"/>
      <w:bookmarkEnd w:id="1121"/>
    </w:p>
    <w:p>
      <w:pPr>
        <w:pStyle w:val="Style25"/>
        <w:keepNext w:val="0"/>
        <w:keepLines w:val="0"/>
        <w:widowControl w:val="0"/>
        <w:shd w:val="clear" w:color="auto" w:fill="auto"/>
        <w:bidi w:val="0"/>
        <w:spacing w:before="0" w:after="360" w:line="240" w:lineRule="auto"/>
        <w:ind w:left="0" w:right="0" w:firstLine="0"/>
        <w:jc w:val="both"/>
      </w:pPr>
      <w:r>
        <w:rPr>
          <w:color w:val="000000"/>
          <w:spacing w:val="0"/>
          <w:w w:val="100"/>
          <w:position w:val="0"/>
        </w:rPr>
        <w:t>无</w:t>
      </w:r>
    </w:p>
    <w:p>
      <w:pPr>
        <w:pStyle w:val="Style29"/>
        <w:keepNext/>
        <w:keepLines/>
        <w:widowControl w:val="0"/>
        <w:shd w:val="clear" w:color="auto" w:fill="auto"/>
        <w:tabs>
          <w:tab w:pos="474" w:val="left"/>
        </w:tabs>
        <w:bidi w:val="0"/>
        <w:spacing w:before="0" w:after="360" w:line="240" w:lineRule="auto"/>
        <w:ind w:left="0" w:right="0" w:firstLine="0"/>
        <w:jc w:val="both"/>
      </w:pPr>
      <w:bookmarkStart w:id="1122" w:name="bookmark1122"/>
      <w:bookmarkStart w:id="1123" w:name="bookmark1123"/>
      <w:bookmarkStart w:id="1124" w:name="bookmark1124"/>
      <w:bookmarkStart w:id="1125" w:name="bookmark1125"/>
      <w:r>
        <w:rPr>
          <w:rFonts w:ascii="Times New Roman" w:eastAsia="Times New Roman" w:hAnsi="Times New Roman" w:cs="Times New Roman"/>
          <w:color w:val="000000"/>
          <w:spacing w:val="0"/>
          <w:w w:val="100"/>
          <w:position w:val="0"/>
        </w:rPr>
        <w:t>1</w:t>
      </w:r>
      <w:bookmarkEnd w:id="1124"/>
      <w:r>
        <w:rPr>
          <w:rFonts w:ascii="Times New Roman" w:eastAsia="Times New Roman" w:hAnsi="Times New Roman" w:cs="Times New Roman"/>
          <w:color w:val="000000"/>
          <w:spacing w:val="0"/>
          <w:w w:val="100"/>
          <w:position w:val="0"/>
        </w:rPr>
        <w:t>6</w:t>
      </w:r>
      <w:r>
        <w:rPr>
          <w:color w:val="000000"/>
          <w:spacing w:val="0"/>
          <w:w w:val="100"/>
          <w:position w:val="0"/>
        </w:rPr>
        <w:t>、</w:t>
        <w:tab/>
        <w:t>投资性房地产</w:t>
      </w:r>
      <w:bookmarkEnd w:id="1122"/>
      <w:bookmarkEnd w:id="1123"/>
      <w:bookmarkEnd w:id="1125"/>
    </w:p>
    <w:p>
      <w:pPr>
        <w:pStyle w:val="Style29"/>
        <w:keepNext/>
        <w:keepLines/>
        <w:widowControl w:val="0"/>
        <w:numPr>
          <w:ilvl w:val="0"/>
          <w:numId w:val="47"/>
        </w:numPr>
        <w:shd w:val="clear" w:color="auto" w:fill="auto"/>
        <w:tabs>
          <w:tab w:pos="493" w:val="left"/>
        </w:tabs>
        <w:bidi w:val="0"/>
        <w:spacing w:before="0" w:after="360" w:line="240" w:lineRule="auto"/>
        <w:ind w:left="0" w:right="0" w:firstLine="0"/>
        <w:jc w:val="both"/>
      </w:pPr>
      <w:bookmarkStart w:id="1122" w:name="bookmark1122"/>
      <w:bookmarkStart w:id="1123" w:name="bookmark1123"/>
      <w:bookmarkStart w:id="1126" w:name="bookmark1126"/>
      <w:bookmarkStart w:id="1127" w:name="bookmark1127"/>
      <w:bookmarkEnd w:id="1126"/>
      <w:r>
        <w:rPr>
          <w:color w:val="000000"/>
          <w:spacing w:val="0"/>
          <w:w w:val="100"/>
          <w:position w:val="0"/>
        </w:rPr>
        <w:t>按成本计量的投资性房地产</w:t>
      </w:r>
      <w:bookmarkEnd w:id="1122"/>
      <w:bookmarkEnd w:id="1123"/>
      <w:bookmarkEnd w:id="1127"/>
    </w:p>
    <w:p>
      <w:pPr>
        <w:pStyle w:val="Style25"/>
        <w:keepNext w:val="0"/>
        <w:keepLines w:val="0"/>
        <w:widowControl w:val="0"/>
        <w:shd w:val="clear" w:color="auto" w:fill="auto"/>
        <w:bidi w:val="0"/>
        <w:spacing w:before="0" w:after="360" w:line="240" w:lineRule="auto"/>
        <w:ind w:left="0" w:right="0" w:firstLine="0"/>
        <w:jc w:val="both"/>
      </w:pPr>
      <w:r>
        <w:rPr>
          <w:color w:val="000000"/>
          <w:spacing w:val="0"/>
          <w:w w:val="100"/>
          <w:position w:val="0"/>
        </w:rPr>
        <w:t>无</w:t>
      </w:r>
    </w:p>
    <w:p>
      <w:pPr>
        <w:pStyle w:val="Style29"/>
        <w:keepNext/>
        <w:keepLines/>
        <w:widowControl w:val="0"/>
        <w:numPr>
          <w:ilvl w:val="0"/>
          <w:numId w:val="47"/>
        </w:numPr>
        <w:shd w:val="clear" w:color="auto" w:fill="auto"/>
        <w:tabs>
          <w:tab w:pos="493" w:val="left"/>
        </w:tabs>
        <w:bidi w:val="0"/>
        <w:spacing w:before="0" w:after="360" w:line="240" w:lineRule="auto"/>
        <w:ind w:left="0" w:right="0" w:firstLine="0"/>
        <w:jc w:val="both"/>
      </w:pPr>
      <w:bookmarkStart w:id="1128" w:name="bookmark1128"/>
      <w:bookmarkStart w:id="1129" w:name="bookmark1129"/>
      <w:bookmarkStart w:id="1130" w:name="bookmark1130"/>
      <w:bookmarkStart w:id="1131" w:name="bookmark1131"/>
      <w:bookmarkEnd w:id="1130"/>
      <w:r>
        <w:rPr>
          <w:color w:val="000000"/>
          <w:spacing w:val="0"/>
          <w:w w:val="100"/>
          <w:position w:val="0"/>
        </w:rPr>
        <w:t>按公允价值计量的投资性房地产</w:t>
      </w:r>
      <w:bookmarkEnd w:id="1128"/>
      <w:bookmarkEnd w:id="1129"/>
      <w:bookmarkEnd w:id="1131"/>
    </w:p>
    <w:p>
      <w:pPr>
        <w:pStyle w:val="Style25"/>
        <w:keepNext w:val="0"/>
        <w:keepLines w:val="0"/>
        <w:widowControl w:val="0"/>
        <w:shd w:val="clear" w:color="auto" w:fill="auto"/>
        <w:bidi w:val="0"/>
        <w:spacing w:before="0" w:after="360" w:line="240" w:lineRule="auto"/>
        <w:ind w:left="0" w:right="0" w:firstLine="0"/>
        <w:jc w:val="both"/>
      </w:pPr>
      <w:r>
        <w:rPr>
          <w:color w:val="000000"/>
          <w:spacing w:val="0"/>
          <w:w w:val="100"/>
          <w:position w:val="0"/>
        </w:rPr>
        <w:t>无</w:t>
      </w:r>
    </w:p>
    <w:p>
      <w:pPr>
        <w:pStyle w:val="Style29"/>
        <w:keepNext/>
        <w:keepLines/>
        <w:widowControl w:val="0"/>
        <w:shd w:val="clear" w:color="auto" w:fill="auto"/>
        <w:tabs>
          <w:tab w:pos="474" w:val="left"/>
        </w:tabs>
        <w:bidi w:val="0"/>
        <w:spacing w:before="0" w:after="360" w:line="240" w:lineRule="auto"/>
        <w:ind w:left="0" w:right="0" w:firstLine="0"/>
        <w:jc w:val="both"/>
      </w:pPr>
      <w:bookmarkStart w:id="1132" w:name="bookmark1132"/>
      <w:bookmarkStart w:id="1133" w:name="bookmark1133"/>
      <w:bookmarkStart w:id="1134" w:name="bookmark1134"/>
      <w:bookmarkStart w:id="1135" w:name="bookmark1135"/>
      <w:r>
        <w:rPr>
          <w:rFonts w:ascii="Times New Roman" w:eastAsia="Times New Roman" w:hAnsi="Times New Roman" w:cs="Times New Roman"/>
          <w:color w:val="000000"/>
          <w:spacing w:val="0"/>
          <w:w w:val="100"/>
          <w:position w:val="0"/>
        </w:rPr>
        <w:t>1</w:t>
      </w:r>
      <w:bookmarkEnd w:id="1134"/>
      <w:r>
        <w:rPr>
          <w:rFonts w:ascii="Times New Roman" w:eastAsia="Times New Roman" w:hAnsi="Times New Roman" w:cs="Times New Roman"/>
          <w:color w:val="000000"/>
          <w:spacing w:val="0"/>
          <w:w w:val="100"/>
          <w:position w:val="0"/>
        </w:rPr>
        <w:t>7</w:t>
      </w:r>
      <w:r>
        <w:rPr>
          <w:color w:val="000000"/>
          <w:spacing w:val="0"/>
          <w:w w:val="100"/>
          <w:position w:val="0"/>
        </w:rPr>
        <w:t>、</w:t>
        <w:tab/>
        <w:t>固定资产</w:t>
      </w:r>
      <w:bookmarkEnd w:id="1132"/>
      <w:bookmarkEnd w:id="1133"/>
      <w:bookmarkEnd w:id="1135"/>
    </w:p>
    <w:p>
      <w:pPr>
        <w:pStyle w:val="Style29"/>
        <w:keepNext/>
        <w:keepLines/>
        <w:widowControl w:val="0"/>
        <w:numPr>
          <w:ilvl w:val="0"/>
          <w:numId w:val="49"/>
        </w:numPr>
        <w:shd w:val="clear" w:color="auto" w:fill="auto"/>
        <w:bidi w:val="0"/>
        <w:spacing w:before="0" w:after="360" w:line="240" w:lineRule="auto"/>
        <w:ind w:left="0" w:right="0" w:firstLine="0"/>
        <w:jc w:val="both"/>
      </w:pPr>
      <w:bookmarkStart w:id="1132" w:name="bookmark1132"/>
      <w:bookmarkStart w:id="1133" w:name="bookmark1133"/>
      <w:bookmarkStart w:id="1136" w:name="bookmark1136"/>
      <w:bookmarkStart w:id="1137" w:name="bookmark1137"/>
      <w:bookmarkEnd w:id="1136"/>
      <w:r>
        <w:rPr>
          <w:color w:val="000000"/>
          <w:spacing w:val="0"/>
          <w:w w:val="100"/>
          <w:position w:val="0"/>
        </w:rPr>
        <w:t>固定资产情况</w:t>
      </w:r>
      <w:bookmarkEnd w:id="1132"/>
      <w:bookmarkEnd w:id="1133"/>
      <w:bookmarkEnd w:id="1137"/>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36"/>
        <w:gridCol w:w="1464"/>
        <w:gridCol w:w="1325"/>
        <w:gridCol w:w="1594"/>
        <w:gridCol w:w="1598"/>
        <w:gridCol w:w="1469"/>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期初账面余额</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期末账面余额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一、账面原值合计：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27,002,596.67</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40" w:right="0" w:firstLine="0"/>
              <w:jc w:val="left"/>
            </w:pPr>
            <w:r>
              <w:rPr>
                <w:color w:val="000000"/>
                <w:spacing w:val="0"/>
                <w:w w:val="100"/>
                <w:position w:val="0"/>
              </w:rPr>
              <w:t>9,510,558.56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2,486,201.84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34,026,953.39</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其中：房屋及建筑物</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40" w:right="0" w:firstLine="0"/>
              <w:jc w:val="left"/>
            </w:pPr>
            <w:r>
              <w:rPr>
                <w:color w:val="000000"/>
                <w:spacing w:val="0"/>
                <w:w w:val="100"/>
                <w:position w:val="0"/>
              </w:rPr>
              <w:t>4,934,332.30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color w:val="000000"/>
                <w:spacing w:val="0"/>
                <w:w w:val="100"/>
                <w:position w:val="0"/>
              </w:rPr>
              <w:t>4,934,332.30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运输工具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4,141,558.30</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908,000.00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1,006,790.00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color w:val="000000"/>
                <w:spacing w:val="0"/>
                <w:w w:val="100"/>
                <w:position w:val="0"/>
              </w:rPr>
              <w:t>4,042,768.30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80"/>
              <w:jc w:val="left"/>
              <w:rPr>
                <w:sz w:val="17"/>
                <w:szCs w:val="17"/>
              </w:rPr>
            </w:pPr>
            <w:r>
              <w:rPr>
                <w:rFonts w:ascii="SimSun" w:eastAsia="SimSun" w:hAnsi="SimSun" w:cs="SimSun"/>
                <w:color w:val="000000"/>
                <w:spacing w:val="0"/>
                <w:w w:val="100"/>
                <w:position w:val="0"/>
                <w:sz w:val="17"/>
                <w:szCs w:val="17"/>
              </w:rPr>
              <w:t>办公设备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1,455,944.52</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126,317.88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color w:val="000000"/>
                <w:spacing w:val="0"/>
                <w:w w:val="100"/>
                <w:position w:val="0"/>
              </w:rPr>
              <w:t>1,582,262.40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80"/>
              <w:jc w:val="left"/>
              <w:rPr>
                <w:sz w:val="17"/>
                <w:szCs w:val="17"/>
              </w:rPr>
            </w:pPr>
            <w:r>
              <w:rPr>
                <w:rFonts w:ascii="SimSun" w:eastAsia="SimSun" w:hAnsi="SimSun" w:cs="SimSun"/>
                <w:color w:val="000000"/>
                <w:spacing w:val="0"/>
                <w:w w:val="100"/>
                <w:position w:val="0"/>
                <w:sz w:val="17"/>
                <w:szCs w:val="17"/>
              </w:rPr>
              <w:t>电子设备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21,405,093.85</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40" w:right="0" w:firstLine="0"/>
              <w:jc w:val="left"/>
            </w:pPr>
            <w:r>
              <w:rPr>
                <w:color w:val="000000"/>
                <w:spacing w:val="0"/>
                <w:w w:val="100"/>
                <w:position w:val="0"/>
              </w:rPr>
              <w:t>3,541,908.38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1,479,411.84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23,467,590.39</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期初账面余额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本期新增</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本期计提</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本期期末余额</w:t>
            </w: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二、累计折旧合计：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14,521,338.75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5,256,791.97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1,880,832.90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17,897,297.82</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其中：房屋及建筑物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55,511.22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55,511.22</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运输工具</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2,252,627.53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511,607.52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606,929.55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color w:val="000000"/>
                <w:spacing w:val="0"/>
                <w:w w:val="100"/>
                <w:position w:val="0"/>
              </w:rPr>
              <w:t>2,157,305.50</w:t>
            </w:r>
          </w:p>
        </w:tc>
      </w:tr>
    </w:tbl>
    <w:p>
      <w:pPr>
        <w:widowControl w:val="0"/>
        <w:spacing w:line="1" w:lineRule="exact"/>
      </w:pPr>
    </w:p>
    <w:tbl>
      <w:tblPr>
        <w:tblOverlap w:val="never"/>
        <w:jc w:val="center"/>
        <w:tblLayout w:type="fixed"/>
      </w:tblPr>
      <w:tblGrid>
        <w:gridCol w:w="2136"/>
        <w:gridCol w:w="1464"/>
        <w:gridCol w:w="1325"/>
        <w:gridCol w:w="1594"/>
        <w:gridCol w:w="1598"/>
        <w:gridCol w:w="1469"/>
      </w:tblGrid>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办公设备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582,252.61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204,327.39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786,580.00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电子设备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pPr>
            <w:r>
              <w:rPr>
                <w:color w:val="000000"/>
                <w:spacing w:val="0"/>
                <w:w w:val="100"/>
                <w:position w:val="0"/>
              </w:rPr>
              <w:t>11,686,458.61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4,485,345.84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1,273,903.35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14,897,901.10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期初账面余额</w:t>
            </w: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180" w:firstLine="0"/>
              <w:jc w:val="right"/>
              <w:rPr>
                <w:sz w:val="17"/>
                <w:szCs w:val="17"/>
              </w:rPr>
            </w:pPr>
            <w:r>
              <w:rPr>
                <w:rFonts w:ascii="SimSun" w:eastAsia="SimSun" w:hAnsi="SimSun" w:cs="SimSun"/>
                <w:color w:val="000000"/>
                <w:spacing w:val="0"/>
                <w:w w:val="100"/>
                <w:position w:val="0"/>
                <w:sz w:val="17"/>
                <w:szCs w:val="17"/>
              </w:rPr>
              <w:t>本期期末余额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三、固定资产账面净值合计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pPr>
            <w:r>
              <w:rPr>
                <w:color w:val="000000"/>
                <w:spacing w:val="0"/>
                <w:w w:val="100"/>
                <w:position w:val="0"/>
              </w:rPr>
              <w:t>12,481,257.92</w:t>
            </w: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16,129,655.57</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其中：房屋及建筑物</w:t>
            </w:r>
          </w:p>
        </w:tc>
        <w:tc>
          <w:tcPr>
            <w:tcBorders>
              <w:top w:val="single" w:sz="4"/>
              <w:left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color w:val="000000"/>
                <w:spacing w:val="0"/>
                <w:w w:val="100"/>
                <w:position w:val="0"/>
              </w:rPr>
              <w:t>4,878,821.08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运输工具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color w:val="000000"/>
                <w:spacing w:val="0"/>
                <w:w w:val="100"/>
                <w:position w:val="0"/>
              </w:rPr>
              <w:t>1,888,930.77</w:t>
            </w: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color w:val="000000"/>
                <w:spacing w:val="0"/>
                <w:w w:val="100"/>
                <w:position w:val="0"/>
              </w:rPr>
              <w:t>1,885,462.80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办公设备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873,691.91</w:t>
            </w: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795,682.40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电子设备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color w:val="000000"/>
                <w:spacing w:val="0"/>
                <w:w w:val="100"/>
                <w:position w:val="0"/>
              </w:rPr>
              <w:t>9,718,635.24</w:t>
            </w: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color w:val="000000"/>
                <w:spacing w:val="0"/>
                <w:w w:val="100"/>
                <w:position w:val="0"/>
              </w:rPr>
              <w:t>8,569,689.29</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办公设备</w:t>
            </w:r>
          </w:p>
        </w:tc>
        <w:tc>
          <w:tcPr>
            <w:tcBorders>
              <w:top w:val="single" w:sz="4"/>
              <w:left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电子设备</w:t>
            </w:r>
          </w:p>
        </w:tc>
        <w:tc>
          <w:tcPr>
            <w:tcBorders>
              <w:top w:val="single" w:sz="4"/>
              <w:left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五、固定资产账面价值合计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pPr>
            <w:r>
              <w:rPr>
                <w:color w:val="000000"/>
                <w:spacing w:val="0"/>
                <w:w w:val="100"/>
                <w:position w:val="0"/>
              </w:rPr>
              <w:t>12,481,257.92</w:t>
            </w: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16,129,655.57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其中：房屋及建筑物</w:t>
            </w:r>
          </w:p>
        </w:tc>
        <w:tc>
          <w:tcPr>
            <w:tcBorders>
              <w:top w:val="single" w:sz="4"/>
              <w:left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color w:val="000000"/>
                <w:spacing w:val="0"/>
                <w:w w:val="100"/>
                <w:position w:val="0"/>
              </w:rPr>
              <w:t>4,878,821.08</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运输工具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color w:val="000000"/>
                <w:spacing w:val="0"/>
                <w:w w:val="100"/>
                <w:position w:val="0"/>
              </w:rPr>
              <w:t>1,888,930.77</w:t>
            </w: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color w:val="000000"/>
                <w:spacing w:val="0"/>
                <w:w w:val="100"/>
                <w:position w:val="0"/>
              </w:rPr>
              <w:t>1,885,462.80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办公设备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873,691.91</w:t>
            </w: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795,682.40</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电子设备</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color w:val="000000"/>
                <w:spacing w:val="0"/>
                <w:w w:val="100"/>
                <w:position w:val="0"/>
              </w:rPr>
              <w:t>9,718,635.24</w:t>
            </w:r>
          </w:p>
        </w:tc>
        <w:tc>
          <w:tcPr>
            <w:gridSpan w:val="3"/>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color w:val="000000"/>
                <w:spacing w:val="0"/>
                <w:w w:val="100"/>
                <w:position w:val="0"/>
              </w:rPr>
              <w:t>8,569,689.29</w:t>
            </w:r>
          </w:p>
        </w:tc>
      </w:tr>
    </w:tbl>
    <w:p>
      <w:pPr>
        <w:widowControl w:val="0"/>
        <w:spacing w:after="7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本期折旧额</w:t>
      </w:r>
      <w:r>
        <w:rPr>
          <w:rFonts w:ascii="Times New Roman" w:eastAsia="Times New Roman" w:hAnsi="Times New Roman" w:cs="Times New Roman"/>
          <w:color w:val="000000"/>
          <w:spacing w:val="0"/>
          <w:w w:val="100"/>
          <w:position w:val="0"/>
          <w:sz w:val="18"/>
          <w:szCs w:val="18"/>
        </w:rPr>
        <w:t>5,256,791.97</w:t>
      </w:r>
      <w:r>
        <w:rPr>
          <w:color w:val="000000"/>
          <w:spacing w:val="0"/>
          <w:w w:val="100"/>
          <w:position w:val="0"/>
        </w:rPr>
        <w:t>元；本期由在建工程转入固定资产原价为</w:t>
      </w:r>
      <w:r>
        <w:rPr>
          <w:rFonts w:ascii="Times New Roman" w:eastAsia="Times New Roman" w:hAnsi="Times New Roman" w:cs="Times New Roman"/>
          <w:color w:val="000000"/>
          <w:spacing w:val="0"/>
          <w:w w:val="100"/>
          <w:position w:val="0"/>
          <w:sz w:val="18"/>
          <w:szCs w:val="18"/>
        </w:rPr>
        <w:t>4,934,332.30</w:t>
      </w:r>
      <w:r>
        <w:rPr>
          <w:color w:val="000000"/>
          <w:spacing w:val="0"/>
          <w:w w:val="100"/>
          <w:position w:val="0"/>
        </w:rPr>
        <w:t>元。</w:t>
      </w:r>
    </w:p>
    <w:p>
      <w:pPr>
        <w:pStyle w:val="Style29"/>
        <w:keepNext/>
        <w:keepLines/>
        <w:widowControl w:val="0"/>
        <w:shd w:val="clear" w:color="auto" w:fill="auto"/>
        <w:tabs>
          <w:tab w:pos="493" w:val="left"/>
        </w:tabs>
        <w:bidi w:val="0"/>
        <w:spacing w:before="0" w:after="380" w:line="240" w:lineRule="auto"/>
        <w:ind w:left="0" w:right="0" w:firstLine="0"/>
        <w:jc w:val="left"/>
      </w:pPr>
      <w:bookmarkStart w:id="1138" w:name="bookmark1138"/>
      <w:bookmarkStart w:id="1139" w:name="bookmark1139"/>
      <w:bookmarkStart w:id="1140" w:name="bookmark1140"/>
      <w:bookmarkStart w:id="1141" w:name="bookmark1141"/>
      <w:r>
        <w:rPr>
          <w:color w:val="000000"/>
          <w:spacing w:val="0"/>
          <w:w w:val="100"/>
          <w:position w:val="0"/>
        </w:rPr>
        <w:t>（</w:t>
      </w:r>
      <w:bookmarkEnd w:id="1140"/>
      <w:r>
        <w:rPr>
          <w:rFonts w:ascii="Times New Roman" w:eastAsia="Times New Roman" w:hAnsi="Times New Roman" w:cs="Times New Roman"/>
          <w:color w:val="000000"/>
          <w:spacing w:val="0"/>
          <w:w w:val="100"/>
          <w:position w:val="0"/>
        </w:rPr>
        <w:t>2</w:t>
      </w:r>
      <w:r>
        <w:rPr>
          <w:color w:val="000000"/>
          <w:spacing w:val="0"/>
          <w:w w:val="100"/>
          <w:position w:val="0"/>
        </w:rPr>
        <w:t>）</w:t>
        <w:tab/>
        <w:t>暂时闲置的固定资产情况</w:t>
      </w:r>
      <w:bookmarkEnd w:id="1138"/>
      <w:bookmarkEnd w:id="1139"/>
      <w:bookmarkEnd w:id="1141"/>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9"/>
        <w:keepNext/>
        <w:keepLines/>
        <w:widowControl w:val="0"/>
        <w:shd w:val="clear" w:color="auto" w:fill="auto"/>
        <w:tabs>
          <w:tab w:pos="493" w:val="left"/>
        </w:tabs>
        <w:bidi w:val="0"/>
        <w:spacing w:before="0" w:after="380" w:line="240" w:lineRule="auto"/>
        <w:ind w:left="0" w:right="0" w:firstLine="0"/>
        <w:jc w:val="left"/>
      </w:pPr>
      <w:bookmarkStart w:id="1142" w:name="bookmark1142"/>
      <w:bookmarkStart w:id="1143" w:name="bookmark1143"/>
      <w:bookmarkStart w:id="1144" w:name="bookmark1144"/>
      <w:bookmarkStart w:id="1145" w:name="bookmark1145"/>
      <w:r>
        <w:rPr>
          <w:color w:val="000000"/>
          <w:spacing w:val="0"/>
          <w:w w:val="100"/>
          <w:position w:val="0"/>
        </w:rPr>
        <w:t>（</w:t>
      </w:r>
      <w:bookmarkEnd w:id="1144"/>
      <w:r>
        <w:rPr>
          <w:rFonts w:ascii="Times New Roman" w:eastAsia="Times New Roman" w:hAnsi="Times New Roman" w:cs="Times New Roman"/>
          <w:color w:val="000000"/>
          <w:spacing w:val="0"/>
          <w:w w:val="100"/>
          <w:position w:val="0"/>
        </w:rPr>
        <w:t>3</w:t>
      </w:r>
      <w:r>
        <w:rPr>
          <w:color w:val="000000"/>
          <w:spacing w:val="0"/>
          <w:w w:val="100"/>
          <w:position w:val="0"/>
        </w:rPr>
        <w:t>）</w:t>
        <w:tab/>
        <w:t>通过融资租赁租入的固定资产</w:t>
      </w:r>
      <w:bookmarkEnd w:id="1142"/>
      <w:bookmarkEnd w:id="1143"/>
      <w:bookmarkEnd w:id="1145"/>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9"/>
        <w:keepNext/>
        <w:keepLines/>
        <w:widowControl w:val="0"/>
        <w:shd w:val="clear" w:color="auto" w:fill="auto"/>
        <w:tabs>
          <w:tab w:pos="493" w:val="left"/>
        </w:tabs>
        <w:bidi w:val="0"/>
        <w:spacing w:before="0" w:after="380" w:line="240" w:lineRule="auto"/>
        <w:ind w:left="0" w:right="0" w:firstLine="0"/>
        <w:jc w:val="left"/>
      </w:pPr>
      <w:bookmarkStart w:id="1146" w:name="bookmark1146"/>
      <w:bookmarkStart w:id="1147" w:name="bookmark1147"/>
      <w:bookmarkStart w:id="1148" w:name="bookmark1148"/>
      <w:bookmarkStart w:id="1149" w:name="bookmark1149"/>
      <w:r>
        <w:rPr>
          <w:color w:val="000000"/>
          <w:spacing w:val="0"/>
          <w:w w:val="100"/>
          <w:position w:val="0"/>
        </w:rPr>
        <w:t>（</w:t>
      </w:r>
      <w:bookmarkEnd w:id="1148"/>
      <w:r>
        <w:rPr>
          <w:rFonts w:ascii="Times New Roman" w:eastAsia="Times New Roman" w:hAnsi="Times New Roman" w:cs="Times New Roman"/>
          <w:color w:val="000000"/>
          <w:spacing w:val="0"/>
          <w:w w:val="100"/>
          <w:position w:val="0"/>
        </w:rPr>
        <w:t>4</w:t>
      </w:r>
      <w:r>
        <w:rPr>
          <w:color w:val="000000"/>
          <w:spacing w:val="0"/>
          <w:w w:val="100"/>
          <w:position w:val="0"/>
        </w:rPr>
        <w:t>）</w:t>
        <w:tab/>
        <w:t>通过经营租赁租出的固定资产</w:t>
      </w:r>
      <w:bookmarkEnd w:id="1146"/>
      <w:bookmarkEnd w:id="1147"/>
      <w:bookmarkEnd w:id="1149"/>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9"/>
        <w:keepNext/>
        <w:keepLines/>
        <w:widowControl w:val="0"/>
        <w:shd w:val="clear" w:color="auto" w:fill="auto"/>
        <w:tabs>
          <w:tab w:pos="493" w:val="left"/>
        </w:tabs>
        <w:bidi w:val="0"/>
        <w:spacing w:before="0" w:after="380" w:line="240" w:lineRule="auto"/>
        <w:ind w:left="0" w:right="0" w:firstLine="0"/>
        <w:jc w:val="left"/>
      </w:pPr>
      <w:bookmarkStart w:id="1150" w:name="bookmark1150"/>
      <w:bookmarkStart w:id="1151" w:name="bookmark1151"/>
      <w:bookmarkStart w:id="1152" w:name="bookmark1152"/>
      <w:bookmarkStart w:id="1153" w:name="bookmark1153"/>
      <w:r>
        <w:rPr>
          <w:color w:val="000000"/>
          <w:spacing w:val="0"/>
          <w:w w:val="100"/>
          <w:position w:val="0"/>
        </w:rPr>
        <w:t>（</w:t>
      </w:r>
      <w:bookmarkEnd w:id="1152"/>
      <w:r>
        <w:rPr>
          <w:rFonts w:ascii="Times New Roman" w:eastAsia="Times New Roman" w:hAnsi="Times New Roman" w:cs="Times New Roman"/>
          <w:color w:val="000000"/>
          <w:spacing w:val="0"/>
          <w:w w:val="100"/>
          <w:position w:val="0"/>
        </w:rPr>
        <w:t>5</w:t>
      </w:r>
      <w:r>
        <w:rPr>
          <w:color w:val="000000"/>
          <w:spacing w:val="0"/>
          <w:w w:val="100"/>
          <w:position w:val="0"/>
        </w:rPr>
        <w:t>）</w:t>
        <w:tab/>
        <w:t>期末持有待售的固定资产情况</w:t>
      </w:r>
      <w:bookmarkEnd w:id="1150"/>
      <w:bookmarkEnd w:id="1151"/>
      <w:bookmarkEnd w:id="1153"/>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9"/>
        <w:keepNext/>
        <w:keepLines/>
        <w:widowControl w:val="0"/>
        <w:shd w:val="clear" w:color="auto" w:fill="auto"/>
        <w:tabs>
          <w:tab w:pos="493" w:val="left"/>
        </w:tabs>
        <w:bidi w:val="0"/>
        <w:spacing w:before="0" w:after="380" w:line="240" w:lineRule="auto"/>
        <w:ind w:left="0" w:right="0" w:firstLine="0"/>
        <w:jc w:val="left"/>
      </w:pPr>
      <w:bookmarkStart w:id="1154" w:name="bookmark1154"/>
      <w:bookmarkStart w:id="1155" w:name="bookmark1155"/>
      <w:bookmarkStart w:id="1156" w:name="bookmark1156"/>
      <w:bookmarkStart w:id="1157" w:name="bookmark1157"/>
      <w:r>
        <w:rPr>
          <w:color w:val="000000"/>
          <w:spacing w:val="0"/>
          <w:w w:val="100"/>
          <w:position w:val="0"/>
        </w:rPr>
        <w:t>（</w:t>
      </w:r>
      <w:bookmarkEnd w:id="1156"/>
      <w:r>
        <w:rPr>
          <w:rFonts w:ascii="Times New Roman" w:eastAsia="Times New Roman" w:hAnsi="Times New Roman" w:cs="Times New Roman"/>
          <w:color w:val="000000"/>
          <w:spacing w:val="0"/>
          <w:w w:val="100"/>
          <w:position w:val="0"/>
        </w:rPr>
        <w:t>6</w:t>
      </w:r>
      <w:r>
        <w:rPr>
          <w:color w:val="000000"/>
          <w:spacing w:val="0"/>
          <w:w w:val="100"/>
          <w:position w:val="0"/>
        </w:rPr>
        <w:t>）</w:t>
        <w:tab/>
        <w:t>未办妥产权证书的固定资产情况</w:t>
      </w:r>
      <w:bookmarkEnd w:id="1154"/>
      <w:bookmarkEnd w:id="1155"/>
      <w:bookmarkEnd w:id="1157"/>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r>
        <w:br w:type="page"/>
      </w:r>
    </w:p>
    <w:p>
      <w:pPr>
        <w:pStyle w:val="Style29"/>
        <w:keepNext/>
        <w:keepLines/>
        <w:widowControl w:val="0"/>
        <w:shd w:val="clear" w:color="auto" w:fill="auto"/>
        <w:bidi w:val="0"/>
        <w:spacing w:before="0" w:after="360" w:line="240" w:lineRule="auto"/>
        <w:ind w:left="0" w:right="0" w:firstLine="0"/>
        <w:jc w:val="left"/>
      </w:pPr>
      <w:bookmarkStart w:id="1158" w:name="bookmark1158"/>
      <w:bookmarkStart w:id="1159" w:name="bookmark1159"/>
      <w:bookmarkStart w:id="1160" w:name="bookmark1160"/>
      <w:bookmarkStart w:id="1161" w:name="bookmark1161"/>
      <w:r>
        <w:rPr>
          <w:rFonts w:ascii="Times New Roman" w:eastAsia="Times New Roman" w:hAnsi="Times New Roman" w:cs="Times New Roman"/>
          <w:color w:val="000000"/>
          <w:spacing w:val="0"/>
          <w:w w:val="100"/>
          <w:position w:val="0"/>
        </w:rPr>
        <w:t>1</w:t>
      </w:r>
      <w:bookmarkEnd w:id="1160"/>
      <w:r>
        <w:rPr>
          <w:rFonts w:ascii="Times New Roman" w:eastAsia="Times New Roman" w:hAnsi="Times New Roman" w:cs="Times New Roman"/>
          <w:color w:val="000000"/>
          <w:spacing w:val="0"/>
          <w:w w:val="100"/>
          <w:position w:val="0"/>
        </w:rPr>
        <w:t>8</w:t>
      </w:r>
      <w:r>
        <w:rPr>
          <w:color w:val="000000"/>
          <w:spacing w:val="0"/>
          <w:w w:val="100"/>
          <w:position w:val="0"/>
        </w:rPr>
        <w:t>、在建工程</w:t>
      </w:r>
      <w:bookmarkEnd w:id="1158"/>
      <w:bookmarkEnd w:id="1159"/>
      <w:bookmarkEnd w:id="1161"/>
    </w:p>
    <w:p>
      <w:pPr>
        <w:pStyle w:val="Style29"/>
        <w:keepNext/>
        <w:keepLines/>
        <w:widowControl w:val="0"/>
        <w:numPr>
          <w:ilvl w:val="0"/>
          <w:numId w:val="51"/>
        </w:numPr>
        <w:shd w:val="clear" w:color="auto" w:fill="auto"/>
        <w:bidi w:val="0"/>
        <w:spacing w:before="0" w:after="360" w:line="240" w:lineRule="auto"/>
        <w:ind w:left="0" w:right="0" w:firstLine="0"/>
        <w:jc w:val="left"/>
      </w:pPr>
      <w:bookmarkStart w:id="1158" w:name="bookmark1158"/>
      <w:bookmarkStart w:id="1159" w:name="bookmark1159"/>
      <w:bookmarkStart w:id="1162" w:name="bookmark1162"/>
      <w:bookmarkStart w:id="1163" w:name="bookmark1163"/>
      <w:bookmarkEnd w:id="1162"/>
      <w:r>
        <w:rPr>
          <w:color w:val="000000"/>
          <w:spacing w:val="0"/>
          <w:w w:val="100"/>
          <w:position w:val="0"/>
        </w:rPr>
        <w:t>在建工程情况</w:t>
      </w:r>
      <w:bookmarkEnd w:id="1158"/>
      <w:bookmarkEnd w:id="1159"/>
      <w:bookmarkEnd w:id="1163"/>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75"/>
        <w:gridCol w:w="1195"/>
        <w:gridCol w:w="1195"/>
        <w:gridCol w:w="1195"/>
        <w:gridCol w:w="1190"/>
        <w:gridCol w:w="1195"/>
        <w:gridCol w:w="1339"/>
      </w:tblGrid>
      <w:tr>
        <w:trPr>
          <w:trHeight w:val="403"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期末数</w:t>
            </w:r>
          </w:p>
        </w:tc>
        <w:tc>
          <w:tcPr>
            <w:gridSpan w:val="3"/>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期初数</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账面价值</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新建一期厂房项目(办公场 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106,524,170.53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106,524,170.53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45,025,536.99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45,025,536.99</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新建一期厂房项目(员工宿 舍等)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43,441,387.55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43,441,387.55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18,522,663.92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18,522,663.92</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武汉培训基地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6,572,324.80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6,572,324.80</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149,965,558.08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149,965,558.08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70,120,525.71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70,120,525.71</w:t>
            </w:r>
          </w:p>
        </w:tc>
      </w:tr>
    </w:tbl>
    <w:p>
      <w:pPr>
        <w:widowControl w:val="0"/>
        <w:spacing w:after="319" w:line="1" w:lineRule="exact"/>
      </w:pPr>
    </w:p>
    <w:p>
      <w:pPr>
        <w:pStyle w:val="Style29"/>
        <w:keepNext/>
        <w:keepLines/>
        <w:widowControl w:val="0"/>
        <w:numPr>
          <w:ilvl w:val="0"/>
          <w:numId w:val="51"/>
        </w:numPr>
        <w:shd w:val="clear" w:color="auto" w:fill="auto"/>
        <w:bidi w:val="0"/>
        <w:spacing w:before="0" w:after="360" w:line="240" w:lineRule="auto"/>
        <w:ind w:left="0" w:right="0" w:firstLine="0"/>
        <w:jc w:val="left"/>
      </w:pPr>
      <w:bookmarkStart w:id="1164" w:name="bookmark1164"/>
      <w:bookmarkStart w:id="1165" w:name="bookmark1165"/>
      <w:bookmarkStart w:id="1166" w:name="bookmark1166"/>
      <w:bookmarkStart w:id="1167" w:name="bookmark1167"/>
      <w:bookmarkEnd w:id="1166"/>
      <w:r>
        <w:rPr>
          <w:color w:val="000000"/>
          <w:spacing w:val="0"/>
          <w:w w:val="100"/>
          <w:position w:val="0"/>
        </w:rPr>
        <w:t>重大在建工程项目变动情况</w:t>
      </w:r>
      <w:bookmarkEnd w:id="1164"/>
      <w:bookmarkEnd w:id="1165"/>
      <w:bookmarkEnd w:id="1167"/>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744"/>
        <w:gridCol w:w="734"/>
        <w:gridCol w:w="734"/>
        <w:gridCol w:w="734"/>
        <w:gridCol w:w="734"/>
        <w:gridCol w:w="739"/>
        <w:gridCol w:w="734"/>
        <w:gridCol w:w="734"/>
        <w:gridCol w:w="739"/>
        <w:gridCol w:w="734"/>
        <w:gridCol w:w="734"/>
        <w:gridCol w:w="739"/>
        <w:gridCol w:w="744"/>
      </w:tblGrid>
      <w:tr>
        <w:trPr>
          <w:trHeight w:val="134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项目名 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预算数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期初数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本期增 加</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转入固 定资产</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其他减</w:t>
            </w:r>
          </w:p>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少</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40" w:line="312" w:lineRule="exact"/>
              <w:ind w:left="0" w:right="0" w:firstLine="0"/>
              <w:jc w:val="center"/>
              <w:rPr>
                <w:sz w:val="17"/>
                <w:szCs w:val="17"/>
              </w:rPr>
            </w:pPr>
            <w:r>
              <w:rPr>
                <w:rFonts w:ascii="SimSun" w:eastAsia="SimSun" w:hAnsi="SimSun" w:cs="SimSun"/>
                <w:color w:val="000000"/>
                <w:spacing w:val="0"/>
                <w:w w:val="100"/>
                <w:position w:val="0"/>
                <w:sz w:val="17"/>
                <w:szCs w:val="17"/>
              </w:rPr>
              <w:t>工程投 入占预 算比例</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工程进 度</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利息资 本化累 计金额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其中：本 期利息 资本化 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0" w:lineRule="exact"/>
              <w:ind w:left="0" w:right="0" w:firstLine="0"/>
              <w:jc w:val="center"/>
            </w:pPr>
            <w:r>
              <w:rPr>
                <w:rFonts w:ascii="SimSun" w:eastAsia="SimSun" w:hAnsi="SimSun" w:cs="SimSun"/>
                <w:color w:val="000000"/>
                <w:spacing w:val="0"/>
                <w:w w:val="100"/>
                <w:position w:val="0"/>
                <w:sz w:val="17"/>
                <w:szCs w:val="17"/>
              </w:rPr>
              <w:t>本期利 息资本 化率</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资金来 源</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期末数</w:t>
            </w:r>
          </w:p>
        </w:tc>
      </w:tr>
      <w:tr>
        <w:trPr>
          <w:trHeight w:val="13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新建一 期厂房 项目(办 公场地)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170,260,</w:t>
            </w:r>
          </w:p>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45,025,5</w:t>
            </w:r>
          </w:p>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36.99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61,498,6</w:t>
            </w:r>
          </w:p>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33.54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62.57%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募集资</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106,524,</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170.53</w:t>
            </w:r>
          </w:p>
        </w:tc>
      </w:tr>
      <w:tr>
        <w:trPr>
          <w:trHeight w:val="165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新建一 期厂房 项目(员 工宿舍 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52,170,0</w:t>
            </w:r>
          </w:p>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18,522,6</w:t>
            </w:r>
          </w:p>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63.92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24,918,7</w:t>
            </w:r>
          </w:p>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23.63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83.27%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自筹资</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43,441,3</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87.55</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武汉培</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训基地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6,597,45</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6,572,32</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4,934,33</w:t>
            </w:r>
          </w:p>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2.30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1,637,99</w:t>
            </w:r>
          </w:p>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2.50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自筹资</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229,027,</w:t>
            </w:r>
          </w:p>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456.30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70,120,5</w:t>
            </w:r>
          </w:p>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25.71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86,417,3</w:t>
            </w:r>
          </w:p>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57.17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4,934,33</w:t>
            </w:r>
          </w:p>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2.30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1,637,99</w:t>
            </w:r>
          </w:p>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2.50</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149,965,</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558.08</w:t>
            </w:r>
          </w:p>
        </w:tc>
      </w:tr>
    </w:tbl>
    <w:p>
      <w:pPr>
        <w:pStyle w:val="Style25"/>
        <w:keepNext w:val="0"/>
        <w:keepLines w:val="0"/>
        <w:widowControl w:val="0"/>
        <w:shd w:val="clear" w:color="auto" w:fill="auto"/>
        <w:bidi w:val="0"/>
        <w:spacing w:before="0" w:after="0" w:line="326" w:lineRule="exact"/>
        <w:ind w:left="0" w:right="0" w:firstLine="0"/>
        <w:jc w:val="left"/>
      </w:pPr>
      <w:r>
        <w:rPr>
          <w:color w:val="000000"/>
          <w:spacing w:val="0"/>
          <w:w w:val="100"/>
          <w:position w:val="0"/>
        </w:rPr>
        <w:t>在建工程项目变动情况的说明</w:t>
      </w:r>
    </w:p>
    <w:p>
      <w:pPr>
        <w:pStyle w:val="Style25"/>
        <w:keepNext w:val="0"/>
        <w:keepLines w:val="0"/>
        <w:widowControl w:val="0"/>
        <w:shd w:val="clear" w:color="auto" w:fill="auto"/>
        <w:bidi w:val="0"/>
        <w:spacing w:before="0" w:after="360" w:line="326" w:lineRule="exact"/>
        <w:ind w:left="0" w:right="0" w:firstLine="0"/>
        <w:jc w:val="left"/>
      </w:pPr>
      <w:r>
        <w:rPr>
          <w:color w:val="000000"/>
          <w:spacing w:val="0"/>
          <w:w w:val="100"/>
          <w:position w:val="0"/>
        </w:rPr>
        <w:t>在建工程其他减少系转入长期待摊费用的装修费</w:t>
      </w:r>
      <w:r>
        <w:rPr>
          <w:rFonts w:ascii="Times New Roman" w:eastAsia="Times New Roman" w:hAnsi="Times New Roman" w:cs="Times New Roman"/>
          <w:color w:val="000000"/>
          <w:spacing w:val="0"/>
          <w:w w:val="100"/>
          <w:position w:val="0"/>
          <w:sz w:val="18"/>
          <w:szCs w:val="18"/>
        </w:rPr>
        <w:t>1,637,992.5</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 期末无用于抵押或担保的在建工程。</w:t>
      </w:r>
    </w:p>
    <w:p>
      <w:pPr>
        <w:pStyle w:val="Style29"/>
        <w:keepNext/>
        <w:keepLines/>
        <w:widowControl w:val="0"/>
        <w:shd w:val="clear" w:color="auto" w:fill="auto"/>
        <w:tabs>
          <w:tab w:pos="493" w:val="left"/>
        </w:tabs>
        <w:bidi w:val="0"/>
        <w:spacing w:before="0" w:after="380" w:line="240" w:lineRule="auto"/>
        <w:ind w:left="0" w:right="0" w:firstLine="0"/>
        <w:jc w:val="left"/>
      </w:pPr>
      <w:bookmarkStart w:id="1168" w:name="bookmark1168"/>
      <w:bookmarkStart w:id="1169" w:name="bookmark1169"/>
      <w:bookmarkStart w:id="1170" w:name="bookmark1170"/>
      <w:bookmarkStart w:id="1171" w:name="bookmark1171"/>
      <w:r>
        <w:rPr>
          <w:color w:val="000000"/>
          <w:spacing w:val="0"/>
          <w:w w:val="100"/>
          <w:position w:val="0"/>
        </w:rPr>
        <w:t>（</w:t>
      </w:r>
      <w:bookmarkEnd w:id="1170"/>
      <w:r>
        <w:rPr>
          <w:rFonts w:ascii="Times New Roman" w:eastAsia="Times New Roman" w:hAnsi="Times New Roman" w:cs="Times New Roman"/>
          <w:color w:val="000000"/>
          <w:spacing w:val="0"/>
          <w:w w:val="100"/>
          <w:position w:val="0"/>
        </w:rPr>
        <w:t>3</w:t>
      </w:r>
      <w:r>
        <w:rPr>
          <w:color w:val="000000"/>
          <w:spacing w:val="0"/>
          <w:w w:val="100"/>
          <w:position w:val="0"/>
        </w:rPr>
        <w:t>）</w:t>
        <w:tab/>
        <w:t>在建工程减值准备</w:t>
      </w:r>
      <w:bookmarkEnd w:id="1168"/>
      <w:bookmarkEnd w:id="1169"/>
      <w:bookmarkEnd w:id="1171"/>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9"/>
        <w:keepNext/>
        <w:keepLines/>
        <w:widowControl w:val="0"/>
        <w:shd w:val="clear" w:color="auto" w:fill="auto"/>
        <w:tabs>
          <w:tab w:pos="493" w:val="left"/>
        </w:tabs>
        <w:bidi w:val="0"/>
        <w:spacing w:before="0" w:after="380" w:line="240" w:lineRule="auto"/>
        <w:ind w:left="0" w:right="0" w:firstLine="0"/>
        <w:jc w:val="left"/>
      </w:pPr>
      <w:bookmarkStart w:id="1172" w:name="bookmark1172"/>
      <w:bookmarkStart w:id="1173" w:name="bookmark1173"/>
      <w:bookmarkStart w:id="1174" w:name="bookmark1174"/>
      <w:bookmarkStart w:id="1175" w:name="bookmark1175"/>
      <w:r>
        <w:rPr>
          <w:color w:val="000000"/>
          <w:spacing w:val="0"/>
          <w:w w:val="100"/>
          <w:position w:val="0"/>
        </w:rPr>
        <w:t>（</w:t>
      </w:r>
      <w:bookmarkEnd w:id="1174"/>
      <w:r>
        <w:rPr>
          <w:rFonts w:ascii="Times New Roman" w:eastAsia="Times New Roman" w:hAnsi="Times New Roman" w:cs="Times New Roman"/>
          <w:color w:val="000000"/>
          <w:spacing w:val="0"/>
          <w:w w:val="100"/>
          <w:position w:val="0"/>
        </w:rPr>
        <w:t>4</w:t>
      </w:r>
      <w:r>
        <w:rPr>
          <w:color w:val="000000"/>
          <w:spacing w:val="0"/>
          <w:w w:val="100"/>
          <w:position w:val="0"/>
        </w:rPr>
        <w:t>）</w:t>
        <w:tab/>
        <w:t>重大在建工程的工程进度情况</w:t>
      </w:r>
      <w:bookmarkEnd w:id="1172"/>
      <w:bookmarkEnd w:id="1173"/>
      <w:bookmarkEnd w:id="1175"/>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工程进度</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备注</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新建一期厂房项目（办公场地）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在建，预计</w:t>
            </w: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月底完工</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新建一期厂房项目（员工宿舍等）</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在建，预计</w:t>
            </w: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月底完工</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79" w:line="1" w:lineRule="exact"/>
      </w:pPr>
    </w:p>
    <w:p>
      <w:pPr>
        <w:pStyle w:val="Style29"/>
        <w:keepNext/>
        <w:keepLines/>
        <w:widowControl w:val="0"/>
        <w:shd w:val="clear" w:color="auto" w:fill="auto"/>
        <w:bidi w:val="0"/>
        <w:spacing w:before="0" w:after="380" w:line="240" w:lineRule="auto"/>
        <w:ind w:left="0" w:right="0" w:firstLine="0"/>
        <w:jc w:val="left"/>
      </w:pPr>
      <w:bookmarkStart w:id="1176" w:name="bookmark1176"/>
      <w:bookmarkStart w:id="1177" w:name="bookmark1177"/>
      <w:bookmarkStart w:id="1178" w:name="bookmark1178"/>
      <w:bookmarkStart w:id="1179" w:name="bookmark1179"/>
      <w:r>
        <w:rPr>
          <w:color w:val="000000"/>
          <w:spacing w:val="0"/>
          <w:w w:val="100"/>
          <w:position w:val="0"/>
        </w:rPr>
        <w:t>（</w:t>
      </w:r>
      <w:bookmarkEnd w:id="1178"/>
      <w:r>
        <w:rPr>
          <w:rFonts w:ascii="Times New Roman" w:eastAsia="Times New Roman" w:hAnsi="Times New Roman" w:cs="Times New Roman"/>
          <w:color w:val="000000"/>
          <w:spacing w:val="0"/>
          <w:w w:val="100"/>
          <w:position w:val="0"/>
        </w:rPr>
        <w:t>5</w:t>
      </w:r>
      <w:r>
        <w:rPr>
          <w:color w:val="000000"/>
          <w:spacing w:val="0"/>
          <w:w w:val="100"/>
          <w:position w:val="0"/>
        </w:rPr>
        <w:t>）在建工程的说明</w:t>
      </w:r>
      <w:bookmarkEnd w:id="1176"/>
      <w:bookmarkEnd w:id="1177"/>
      <w:bookmarkEnd w:id="1179"/>
    </w:p>
    <w:p>
      <w:pPr>
        <w:pStyle w:val="Style29"/>
        <w:keepNext/>
        <w:keepLines/>
        <w:widowControl w:val="0"/>
        <w:shd w:val="clear" w:color="auto" w:fill="auto"/>
        <w:tabs>
          <w:tab w:pos="474" w:val="left"/>
        </w:tabs>
        <w:bidi w:val="0"/>
        <w:spacing w:before="0" w:after="380" w:line="240" w:lineRule="auto"/>
        <w:ind w:left="0" w:right="0" w:firstLine="0"/>
        <w:jc w:val="left"/>
      </w:pPr>
      <w:bookmarkStart w:id="1176" w:name="bookmark1176"/>
      <w:bookmarkStart w:id="1177" w:name="bookmark1177"/>
      <w:bookmarkStart w:id="1180" w:name="bookmark1180"/>
      <w:bookmarkStart w:id="1181" w:name="bookmark1181"/>
      <w:r>
        <w:rPr>
          <w:rFonts w:ascii="Times New Roman" w:eastAsia="Times New Roman" w:hAnsi="Times New Roman" w:cs="Times New Roman"/>
          <w:color w:val="000000"/>
          <w:spacing w:val="0"/>
          <w:w w:val="100"/>
          <w:position w:val="0"/>
        </w:rPr>
        <w:t>1</w:t>
      </w:r>
      <w:bookmarkEnd w:id="1180"/>
      <w:r>
        <w:rPr>
          <w:rFonts w:ascii="Times New Roman" w:eastAsia="Times New Roman" w:hAnsi="Times New Roman" w:cs="Times New Roman"/>
          <w:color w:val="000000"/>
          <w:spacing w:val="0"/>
          <w:w w:val="100"/>
          <w:position w:val="0"/>
        </w:rPr>
        <w:t>9</w:t>
      </w:r>
      <w:r>
        <w:rPr>
          <w:color w:val="000000"/>
          <w:spacing w:val="0"/>
          <w:w w:val="100"/>
          <w:position w:val="0"/>
        </w:rPr>
        <w:t>、</w:t>
        <w:tab/>
        <w:t>工程物资</w:t>
      </w:r>
      <w:bookmarkEnd w:id="1176"/>
      <w:bookmarkEnd w:id="1177"/>
      <w:bookmarkEnd w:id="1181"/>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9"/>
        <w:keepNext/>
        <w:keepLines/>
        <w:widowControl w:val="0"/>
        <w:shd w:val="clear" w:color="auto" w:fill="auto"/>
        <w:tabs>
          <w:tab w:pos="483" w:val="left"/>
        </w:tabs>
        <w:bidi w:val="0"/>
        <w:spacing w:before="0" w:after="380" w:line="240" w:lineRule="auto"/>
        <w:ind w:left="0" w:right="0" w:firstLine="0"/>
        <w:jc w:val="left"/>
      </w:pPr>
      <w:bookmarkStart w:id="1182" w:name="bookmark1182"/>
      <w:bookmarkStart w:id="1183" w:name="bookmark1183"/>
      <w:bookmarkStart w:id="1184" w:name="bookmark1184"/>
      <w:bookmarkStart w:id="1185" w:name="bookmark1185"/>
      <w:r>
        <w:rPr>
          <w:rFonts w:ascii="Times New Roman" w:eastAsia="Times New Roman" w:hAnsi="Times New Roman" w:cs="Times New Roman"/>
          <w:color w:val="000000"/>
          <w:spacing w:val="0"/>
          <w:w w:val="100"/>
          <w:position w:val="0"/>
        </w:rPr>
        <w:t>2</w:t>
      </w:r>
      <w:bookmarkEnd w:id="1184"/>
      <w:r>
        <w:rPr>
          <w:rFonts w:ascii="Times New Roman" w:eastAsia="Times New Roman" w:hAnsi="Times New Roman" w:cs="Times New Roman"/>
          <w:color w:val="000000"/>
          <w:spacing w:val="0"/>
          <w:w w:val="100"/>
          <w:position w:val="0"/>
        </w:rPr>
        <w:t>0</w:t>
      </w:r>
      <w:r>
        <w:rPr>
          <w:color w:val="000000"/>
          <w:spacing w:val="0"/>
          <w:w w:val="100"/>
          <w:position w:val="0"/>
        </w:rPr>
        <w:t>、</w:t>
        <w:tab/>
        <w:t>固定资产清理</w:t>
      </w:r>
      <w:bookmarkEnd w:id="1182"/>
      <w:bookmarkEnd w:id="1183"/>
      <w:bookmarkEnd w:id="1185"/>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9"/>
        <w:keepNext/>
        <w:keepLines/>
        <w:widowControl w:val="0"/>
        <w:shd w:val="clear" w:color="auto" w:fill="auto"/>
        <w:tabs>
          <w:tab w:pos="483" w:val="left"/>
        </w:tabs>
        <w:bidi w:val="0"/>
        <w:spacing w:before="0" w:after="380" w:line="240" w:lineRule="auto"/>
        <w:ind w:left="0" w:right="0" w:firstLine="0"/>
        <w:jc w:val="left"/>
      </w:pPr>
      <w:bookmarkStart w:id="1186" w:name="bookmark1186"/>
      <w:bookmarkStart w:id="1187" w:name="bookmark1187"/>
      <w:bookmarkStart w:id="1188" w:name="bookmark1188"/>
      <w:bookmarkStart w:id="1189" w:name="bookmark1189"/>
      <w:r>
        <w:rPr>
          <w:rFonts w:ascii="Times New Roman" w:eastAsia="Times New Roman" w:hAnsi="Times New Roman" w:cs="Times New Roman"/>
          <w:color w:val="000000"/>
          <w:spacing w:val="0"/>
          <w:w w:val="100"/>
          <w:position w:val="0"/>
        </w:rPr>
        <w:t>2</w:t>
      </w:r>
      <w:bookmarkEnd w:id="1188"/>
      <w:r>
        <w:rPr>
          <w:rFonts w:ascii="Times New Roman" w:eastAsia="Times New Roman" w:hAnsi="Times New Roman" w:cs="Times New Roman"/>
          <w:color w:val="000000"/>
          <w:spacing w:val="0"/>
          <w:w w:val="100"/>
          <w:position w:val="0"/>
        </w:rPr>
        <w:t>1</w:t>
      </w:r>
      <w:r>
        <w:rPr>
          <w:color w:val="000000"/>
          <w:spacing w:val="0"/>
          <w:w w:val="100"/>
          <w:position w:val="0"/>
        </w:rPr>
        <w:t>、</w:t>
        <w:tab/>
        <w:t>生产性生物资产</w:t>
      </w:r>
      <w:bookmarkEnd w:id="1186"/>
      <w:bookmarkEnd w:id="1187"/>
      <w:bookmarkEnd w:id="1189"/>
    </w:p>
    <w:p>
      <w:pPr>
        <w:pStyle w:val="Style29"/>
        <w:keepNext/>
        <w:keepLines/>
        <w:widowControl w:val="0"/>
        <w:shd w:val="clear" w:color="auto" w:fill="auto"/>
        <w:tabs>
          <w:tab w:pos="493" w:val="left"/>
        </w:tabs>
        <w:bidi w:val="0"/>
        <w:spacing w:before="0" w:after="380" w:line="240" w:lineRule="auto"/>
        <w:ind w:left="0" w:right="0" w:firstLine="0"/>
        <w:jc w:val="left"/>
      </w:pPr>
      <w:bookmarkStart w:id="1186" w:name="bookmark1186"/>
      <w:bookmarkStart w:id="1187" w:name="bookmark1187"/>
      <w:bookmarkStart w:id="1190" w:name="bookmark1190"/>
      <w:bookmarkStart w:id="1191" w:name="bookmark1191"/>
      <w:r>
        <w:rPr>
          <w:color w:val="000000"/>
          <w:spacing w:val="0"/>
          <w:w w:val="100"/>
          <w:position w:val="0"/>
        </w:rPr>
        <w:t>（</w:t>
      </w:r>
      <w:bookmarkEnd w:id="1190"/>
      <w:r>
        <w:rPr>
          <w:rFonts w:ascii="Times New Roman" w:eastAsia="Times New Roman" w:hAnsi="Times New Roman" w:cs="Times New Roman"/>
          <w:color w:val="000000"/>
          <w:spacing w:val="0"/>
          <w:w w:val="100"/>
          <w:position w:val="0"/>
        </w:rPr>
        <w:t>1</w:t>
      </w:r>
      <w:r>
        <w:rPr>
          <w:color w:val="000000"/>
          <w:spacing w:val="0"/>
          <w:w w:val="100"/>
          <w:position w:val="0"/>
        </w:rPr>
        <w:t>）</w:t>
        <w:tab/>
        <w:t>以成本计量</w:t>
      </w:r>
      <w:bookmarkEnd w:id="1186"/>
      <w:bookmarkEnd w:id="1187"/>
      <w:bookmarkEnd w:id="1191"/>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9"/>
        <w:keepNext/>
        <w:keepLines/>
        <w:widowControl w:val="0"/>
        <w:shd w:val="clear" w:color="auto" w:fill="auto"/>
        <w:tabs>
          <w:tab w:pos="493" w:val="left"/>
        </w:tabs>
        <w:bidi w:val="0"/>
        <w:spacing w:before="0" w:after="380" w:line="240" w:lineRule="auto"/>
        <w:ind w:left="0" w:right="0" w:firstLine="0"/>
        <w:jc w:val="left"/>
      </w:pPr>
      <w:bookmarkStart w:id="1192" w:name="bookmark1192"/>
      <w:bookmarkStart w:id="1193" w:name="bookmark1193"/>
      <w:bookmarkStart w:id="1194" w:name="bookmark1194"/>
      <w:bookmarkStart w:id="1195" w:name="bookmark1195"/>
      <w:r>
        <w:rPr>
          <w:color w:val="000000"/>
          <w:spacing w:val="0"/>
          <w:w w:val="100"/>
          <w:position w:val="0"/>
        </w:rPr>
        <w:t>（</w:t>
      </w:r>
      <w:bookmarkEnd w:id="1194"/>
      <w:r>
        <w:rPr>
          <w:rFonts w:ascii="Times New Roman" w:eastAsia="Times New Roman" w:hAnsi="Times New Roman" w:cs="Times New Roman"/>
          <w:color w:val="000000"/>
          <w:spacing w:val="0"/>
          <w:w w:val="100"/>
          <w:position w:val="0"/>
        </w:rPr>
        <w:t>2</w:t>
      </w:r>
      <w:r>
        <w:rPr>
          <w:color w:val="000000"/>
          <w:spacing w:val="0"/>
          <w:w w:val="100"/>
          <w:position w:val="0"/>
        </w:rPr>
        <w:t>）</w:t>
        <w:tab/>
        <w:t>以公允价值计量</w:t>
      </w:r>
      <w:bookmarkEnd w:id="1192"/>
      <w:bookmarkEnd w:id="1193"/>
      <w:bookmarkEnd w:id="1195"/>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9"/>
        <w:keepNext/>
        <w:keepLines/>
        <w:widowControl w:val="0"/>
        <w:shd w:val="clear" w:color="auto" w:fill="auto"/>
        <w:tabs>
          <w:tab w:pos="483" w:val="left"/>
        </w:tabs>
        <w:bidi w:val="0"/>
        <w:spacing w:before="0" w:after="380" w:line="240" w:lineRule="auto"/>
        <w:ind w:left="0" w:right="0" w:firstLine="0"/>
        <w:jc w:val="left"/>
      </w:pPr>
      <w:bookmarkStart w:id="1196" w:name="bookmark1196"/>
      <w:bookmarkStart w:id="1197" w:name="bookmark1197"/>
      <w:bookmarkStart w:id="1198" w:name="bookmark1198"/>
      <w:bookmarkStart w:id="1199" w:name="bookmark1199"/>
      <w:r>
        <w:rPr>
          <w:rFonts w:ascii="Times New Roman" w:eastAsia="Times New Roman" w:hAnsi="Times New Roman" w:cs="Times New Roman"/>
          <w:color w:val="000000"/>
          <w:spacing w:val="0"/>
          <w:w w:val="100"/>
          <w:position w:val="0"/>
        </w:rPr>
        <w:t>2</w:t>
      </w:r>
      <w:bookmarkEnd w:id="1198"/>
      <w:r>
        <w:rPr>
          <w:rFonts w:ascii="Times New Roman" w:eastAsia="Times New Roman" w:hAnsi="Times New Roman" w:cs="Times New Roman"/>
          <w:color w:val="000000"/>
          <w:spacing w:val="0"/>
          <w:w w:val="100"/>
          <w:position w:val="0"/>
        </w:rPr>
        <w:t>2</w:t>
      </w:r>
      <w:r>
        <w:rPr>
          <w:color w:val="000000"/>
          <w:spacing w:val="0"/>
          <w:w w:val="100"/>
          <w:position w:val="0"/>
        </w:rPr>
        <w:t>、</w:t>
        <w:tab/>
        <w:t>油气资产</w:t>
      </w:r>
      <w:bookmarkEnd w:id="1196"/>
      <w:bookmarkEnd w:id="1197"/>
      <w:bookmarkEnd w:id="1199"/>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9"/>
        <w:keepNext/>
        <w:keepLines/>
        <w:widowControl w:val="0"/>
        <w:shd w:val="clear" w:color="auto" w:fill="auto"/>
        <w:tabs>
          <w:tab w:pos="483" w:val="left"/>
        </w:tabs>
        <w:bidi w:val="0"/>
        <w:spacing w:before="0" w:after="380" w:line="240" w:lineRule="auto"/>
        <w:ind w:left="0" w:right="0" w:firstLine="0"/>
        <w:jc w:val="left"/>
      </w:pPr>
      <w:bookmarkStart w:id="1200" w:name="bookmark1200"/>
      <w:bookmarkStart w:id="1201" w:name="bookmark1201"/>
      <w:bookmarkStart w:id="1202" w:name="bookmark1202"/>
      <w:bookmarkStart w:id="1203" w:name="bookmark1203"/>
      <w:r>
        <w:rPr>
          <w:rFonts w:ascii="Times New Roman" w:eastAsia="Times New Roman" w:hAnsi="Times New Roman" w:cs="Times New Roman"/>
          <w:color w:val="000000"/>
          <w:spacing w:val="0"/>
          <w:w w:val="100"/>
          <w:position w:val="0"/>
        </w:rPr>
        <w:t>2</w:t>
      </w:r>
      <w:bookmarkEnd w:id="1202"/>
      <w:r>
        <w:rPr>
          <w:rFonts w:ascii="Times New Roman" w:eastAsia="Times New Roman" w:hAnsi="Times New Roman" w:cs="Times New Roman"/>
          <w:color w:val="000000"/>
          <w:spacing w:val="0"/>
          <w:w w:val="100"/>
          <w:position w:val="0"/>
        </w:rPr>
        <w:t>3</w:t>
      </w:r>
      <w:r>
        <w:rPr>
          <w:color w:val="000000"/>
          <w:spacing w:val="0"/>
          <w:w w:val="100"/>
          <w:position w:val="0"/>
        </w:rPr>
        <w:t>、</w:t>
        <w:tab/>
        <w:t>无形资产</w:t>
      </w:r>
      <w:bookmarkEnd w:id="1200"/>
      <w:bookmarkEnd w:id="1201"/>
      <w:bookmarkEnd w:id="1203"/>
    </w:p>
    <w:p>
      <w:pPr>
        <w:pStyle w:val="Style29"/>
        <w:keepNext/>
        <w:keepLines/>
        <w:widowControl w:val="0"/>
        <w:shd w:val="clear" w:color="auto" w:fill="auto"/>
        <w:bidi w:val="0"/>
        <w:spacing w:before="0" w:after="380" w:line="240" w:lineRule="auto"/>
        <w:ind w:left="0" w:right="0" w:firstLine="0"/>
        <w:jc w:val="left"/>
      </w:pPr>
      <w:bookmarkStart w:id="1200" w:name="bookmark1200"/>
      <w:bookmarkStart w:id="1201" w:name="bookmark1201"/>
      <w:bookmarkStart w:id="1204" w:name="bookmark120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200"/>
      <w:bookmarkEnd w:id="1201"/>
      <w:bookmarkEnd w:id="1204"/>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03"/>
        <w:gridCol w:w="1843"/>
        <w:gridCol w:w="1843"/>
        <w:gridCol w:w="1843"/>
        <w:gridCol w:w="1853"/>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期初账面余额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期末账面余额</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一、账面原值合计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pPr>
            <w:r>
              <w:rPr>
                <w:color w:val="000000"/>
                <w:spacing w:val="0"/>
                <w:w w:val="100"/>
                <w:position w:val="0"/>
              </w:rPr>
              <w:t>46,859,567.47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620,741.12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47,480,308.59</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（1）. </w:t>
            </w:r>
            <w:r>
              <w:rPr>
                <w:rFonts w:ascii="SimSun" w:eastAsia="SimSun" w:hAnsi="SimSun" w:cs="SimSun"/>
                <w:color w:val="000000"/>
                <w:spacing w:val="0"/>
                <w:w w:val="100"/>
                <w:position w:val="0"/>
                <w:sz w:val="17"/>
                <w:szCs w:val="17"/>
              </w:rPr>
              <w:t>土地使用权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pPr>
            <w:r>
              <w:rPr>
                <w:color w:val="000000"/>
                <w:spacing w:val="0"/>
                <w:w w:val="100"/>
                <w:position w:val="0"/>
              </w:rPr>
              <w:t>35,946,400.00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35,946,400.00</w:t>
            </w:r>
          </w:p>
        </w:tc>
      </w:tr>
      <w:tr>
        <w:trPr>
          <w:trHeight w:val="40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电脑软件</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2,025,475.15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620,741.12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2,646,216.27</w:t>
            </w:r>
          </w:p>
        </w:tc>
      </w:tr>
    </w:tbl>
    <w:p>
      <w:pPr>
        <w:widowControl w:val="0"/>
        <w:spacing w:line="1" w:lineRule="exact"/>
      </w:pPr>
      <w:r>
        <w:br w:type="page"/>
      </w:r>
    </w:p>
    <w:tbl>
      <w:tblPr>
        <w:tblOverlap w:val="never"/>
        <w:jc w:val="center"/>
        <w:tblLayout w:type="fixed"/>
      </w:tblPr>
      <w:tblGrid>
        <w:gridCol w:w="2203"/>
        <w:gridCol w:w="1843"/>
        <w:gridCol w:w="1843"/>
        <w:gridCol w:w="1843"/>
        <w:gridCol w:w="1853"/>
      </w:tblGrid>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专利权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both"/>
            </w:pPr>
            <w:r>
              <w:rPr>
                <w:color w:val="000000"/>
                <w:spacing w:val="0"/>
                <w:w w:val="100"/>
                <w:position w:val="0"/>
              </w:rPr>
              <w:t>1,307,692.32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1,307,692.32</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商标和软件著作权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both"/>
            </w:pPr>
            <w:r>
              <w:rPr>
                <w:color w:val="000000"/>
                <w:spacing w:val="0"/>
                <w:w w:val="100"/>
                <w:position w:val="0"/>
              </w:rPr>
              <w:t>7,580,000.00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7,580,000.00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二、累计摊销合计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both"/>
            </w:pPr>
            <w:r>
              <w:rPr>
                <w:color w:val="000000"/>
                <w:spacing w:val="0"/>
                <w:w w:val="100"/>
                <w:position w:val="0"/>
              </w:rPr>
              <w:t>3,303,890.18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-2,217,283.86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5,521,174.04</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(1). </w:t>
            </w:r>
            <w:r>
              <w:rPr>
                <w:rFonts w:ascii="SimSun" w:eastAsia="SimSun" w:hAnsi="SimSun" w:cs="SimSun"/>
                <w:color w:val="000000"/>
                <w:spacing w:val="0"/>
                <w:w w:val="100"/>
                <w:position w:val="0"/>
                <w:sz w:val="17"/>
                <w:szCs w:val="17"/>
              </w:rPr>
              <w:t>土地使用权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539,196.00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-718,928.04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1,258,124.04</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电脑软件</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both"/>
            </w:pPr>
            <w:r>
              <w:rPr>
                <w:color w:val="000000"/>
                <w:spacing w:val="0"/>
                <w:w w:val="100"/>
                <w:position w:val="0"/>
              </w:rPr>
              <w:t>1,733,873.66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-478,817.37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2,212,691.03</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专利权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904,487.19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-261,538.45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1,166,025.64</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商标和软件著作权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126,333.33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-758,000.00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884,333.33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三、无形资产账面净值合计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pPr>
            <w:r>
              <w:rPr>
                <w:color w:val="000000"/>
                <w:spacing w:val="0"/>
                <w:w w:val="100"/>
                <w:position w:val="0"/>
              </w:rPr>
              <w:t>43,555,677.29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620,741.12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2,217,283.86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41,959,134.55</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(1). </w:t>
            </w:r>
            <w:r>
              <w:rPr>
                <w:rFonts w:ascii="SimSun" w:eastAsia="SimSun" w:hAnsi="SimSun" w:cs="SimSun"/>
                <w:color w:val="000000"/>
                <w:spacing w:val="0"/>
                <w:w w:val="100"/>
                <w:position w:val="0"/>
                <w:sz w:val="17"/>
                <w:szCs w:val="17"/>
              </w:rPr>
              <w:t>土地使用权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pPr>
            <w:r>
              <w:rPr>
                <w:color w:val="000000"/>
                <w:spacing w:val="0"/>
                <w:w w:val="100"/>
                <w:position w:val="0"/>
              </w:rPr>
              <w:t>35,407,204.00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718,928.04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34,688,275.96</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电脑软件</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291,601.49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620,741.12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478,817.37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433,525.24</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专利权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403,205.13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261,538.45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141,666.68</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商标和软件著作权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both"/>
            </w:pPr>
            <w:r>
              <w:rPr>
                <w:color w:val="000000"/>
                <w:spacing w:val="0"/>
                <w:w w:val="100"/>
                <w:position w:val="0"/>
              </w:rPr>
              <w:t>7,453,666.67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758,000.00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6,695,666.67</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(1). </w:t>
            </w:r>
            <w:r>
              <w:rPr>
                <w:rFonts w:ascii="SimSun" w:eastAsia="SimSun" w:hAnsi="SimSun" w:cs="SimSun"/>
                <w:color w:val="000000"/>
                <w:spacing w:val="0"/>
                <w:w w:val="100"/>
                <w:position w:val="0"/>
                <w:sz w:val="17"/>
                <w:szCs w:val="17"/>
              </w:rPr>
              <w:t>土地使用权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电脑软件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专利权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商标和软件著作权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无形资产账面价值合计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pPr>
            <w:r>
              <w:rPr>
                <w:color w:val="000000"/>
                <w:spacing w:val="0"/>
                <w:w w:val="100"/>
                <w:position w:val="0"/>
              </w:rPr>
              <w:t>43,555,677.29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620,741.12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2,217,283.86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41,959,134.55</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(1). </w:t>
            </w:r>
            <w:r>
              <w:rPr>
                <w:rFonts w:ascii="SimSun" w:eastAsia="SimSun" w:hAnsi="SimSun" w:cs="SimSun"/>
                <w:color w:val="000000"/>
                <w:spacing w:val="0"/>
                <w:w w:val="100"/>
                <w:position w:val="0"/>
                <w:sz w:val="17"/>
                <w:szCs w:val="17"/>
              </w:rPr>
              <w:t>土地使用权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pPr>
            <w:r>
              <w:rPr>
                <w:color w:val="000000"/>
                <w:spacing w:val="0"/>
                <w:w w:val="100"/>
                <w:position w:val="0"/>
              </w:rPr>
              <w:t>35,407,204.00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718,928.04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34,688,275.96</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电脑软件</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291,601.49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620,741.12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478,817.37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433,525.24</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专利权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403,205.13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261,538.45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141,666.68</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商标和软件著作权</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both"/>
            </w:pPr>
            <w:r>
              <w:rPr>
                <w:color w:val="000000"/>
                <w:spacing w:val="0"/>
                <w:w w:val="100"/>
                <w:position w:val="0"/>
              </w:rPr>
              <w:t>7,453,666.67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758,000.00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6,695,666.67</w:t>
            </w:r>
          </w:p>
        </w:tc>
      </w:tr>
    </w:tbl>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本期摊销额</w:t>
      </w:r>
      <w:r>
        <w:rPr>
          <w:rFonts w:ascii="Times New Roman" w:eastAsia="Times New Roman" w:hAnsi="Times New Roman" w:cs="Times New Roman"/>
          <w:color w:val="000000"/>
          <w:spacing w:val="0"/>
          <w:w w:val="100"/>
          <w:position w:val="0"/>
          <w:sz w:val="18"/>
          <w:szCs w:val="18"/>
        </w:rPr>
        <w:t>2,217,283.86</w:t>
      </w:r>
      <w:r>
        <w:rPr>
          <w:color w:val="000000"/>
          <w:spacing w:val="0"/>
          <w:w w:val="100"/>
          <w:position w:val="0"/>
        </w:rPr>
        <w:t>元。</w:t>
      </w:r>
    </w:p>
    <w:p>
      <w:pPr>
        <w:widowControl w:val="0"/>
        <w:spacing w:after="359" w:line="1" w:lineRule="exact"/>
      </w:pPr>
    </w:p>
    <w:p>
      <w:pPr>
        <w:pStyle w:val="Style29"/>
        <w:keepNext/>
        <w:keepLines/>
        <w:widowControl w:val="0"/>
        <w:shd w:val="clear" w:color="auto" w:fill="auto"/>
        <w:bidi w:val="0"/>
        <w:spacing w:before="0" w:after="360" w:line="240" w:lineRule="auto"/>
        <w:ind w:left="0" w:right="0" w:firstLine="0"/>
        <w:jc w:val="left"/>
      </w:pPr>
      <w:bookmarkStart w:id="1205" w:name="bookmark1205"/>
      <w:bookmarkStart w:id="1206" w:name="bookmark1206"/>
      <w:bookmarkStart w:id="1207" w:name="bookmark120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)公司开发项目支出</w:t>
      </w:r>
      <w:bookmarkEnd w:id="1205"/>
      <w:bookmarkEnd w:id="1206"/>
      <w:bookmarkEnd w:id="1207"/>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8"/>
        <w:gridCol w:w="1594"/>
        <w:gridCol w:w="1594"/>
        <w:gridCol w:w="1594"/>
        <w:gridCol w:w="1594"/>
        <w:gridCol w:w="1603"/>
      </w:tblGrid>
      <w:tr>
        <w:trPr>
          <w:trHeight w:val="403"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期初数</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本期增加</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20"/>
              <w:jc w:val="left"/>
              <w:rPr>
                <w:sz w:val="17"/>
                <w:szCs w:val="17"/>
              </w:rPr>
            </w:pPr>
            <w:r>
              <w:rPr>
                <w:rFonts w:ascii="SimSun" w:eastAsia="SimSun" w:hAnsi="SimSun" w:cs="SimSun"/>
                <w:color w:val="000000"/>
                <w:spacing w:val="0"/>
                <w:w w:val="100"/>
                <w:position w:val="0"/>
                <w:sz w:val="17"/>
                <w:szCs w:val="17"/>
              </w:rPr>
              <w:t>期末数</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计入当期损益</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确认为无形资产</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服务中小企业的供 应链金融信息化云 计算系统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4,754,532.00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pPr>
            <w:r>
              <w:rPr>
                <w:color w:val="000000"/>
                <w:spacing w:val="0"/>
                <w:w w:val="100"/>
                <w:position w:val="0"/>
              </w:rPr>
              <w:t>4,754,532.00</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4,754,532.00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pPr>
            <w:r>
              <w:rPr>
                <w:color w:val="000000"/>
                <w:spacing w:val="0"/>
                <w:w w:val="100"/>
                <w:position w:val="0"/>
              </w:rPr>
              <w:t>4,754,532.00</w:t>
            </w:r>
          </w:p>
        </w:tc>
      </w:tr>
    </w:tbl>
    <w:p>
      <w:pPr>
        <w:widowControl w:val="0"/>
        <w:spacing w:after="79" w:line="1" w:lineRule="exact"/>
      </w:pP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本期开发支出占本期研究开发项目支出总额的比例</w:t>
      </w:r>
      <w:r>
        <w:rPr>
          <w:rFonts w:ascii="Times New Roman" w:eastAsia="Times New Roman" w:hAnsi="Times New Roman" w:cs="Times New Roman"/>
          <w:color w:val="000000"/>
          <w:spacing w:val="0"/>
          <w:w w:val="100"/>
          <w:position w:val="0"/>
          <w:sz w:val="18"/>
          <w:szCs w:val="18"/>
        </w:rPr>
        <w:t>6.69%</w:t>
      </w:r>
      <w:r>
        <w:rPr>
          <w:color w:val="000000"/>
          <w:spacing w:val="0"/>
          <w:w w:val="100"/>
          <w:position w:val="0"/>
        </w:rPr>
        <w:t>。</w:t>
      </w: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通过公司内部研发形成的无形资产占无形资产期末账面价值的比例</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w:t>
      </w:r>
    </w:p>
    <w:p>
      <w:pPr>
        <w:pStyle w:val="Style25"/>
        <w:keepNext w:val="0"/>
        <w:keepLines w:val="0"/>
        <w:widowControl w:val="0"/>
        <w:shd w:val="clear" w:color="auto" w:fill="auto"/>
        <w:bidi w:val="0"/>
        <w:spacing w:before="0" w:after="260" w:line="240" w:lineRule="auto"/>
        <w:ind w:left="0" w:right="0" w:firstLine="0"/>
        <w:jc w:val="left"/>
      </w:pPr>
      <w:r>
        <w:rPr>
          <w:color w:val="000000"/>
          <w:spacing w:val="0"/>
          <w:w w:val="100"/>
          <w:position w:val="0"/>
        </w:rPr>
        <w:t>公司开发项目的说明，包括本期发生的单项价值在</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万元以上且以评估值为入账依据的，应披露评估机构名称、评估方法</w:t>
      </w:r>
      <w:r>
        <w:br w:type="page"/>
      </w:r>
    </w:p>
    <w:p>
      <w:pPr>
        <w:pStyle w:val="Style29"/>
        <w:keepNext/>
        <w:keepLines/>
        <w:widowControl w:val="0"/>
        <w:shd w:val="clear" w:color="auto" w:fill="auto"/>
        <w:bidi w:val="0"/>
        <w:spacing w:before="0" w:after="380" w:line="240" w:lineRule="auto"/>
        <w:ind w:left="0" w:right="0" w:firstLine="0"/>
        <w:jc w:val="left"/>
      </w:pPr>
      <w:bookmarkStart w:id="1208" w:name="bookmark1208"/>
      <w:bookmarkStart w:id="1209" w:name="bookmark1209"/>
      <w:bookmarkStart w:id="1210" w:name="bookmark1210"/>
      <w:r>
        <w:rPr>
          <w:rFonts w:ascii="Times New Roman" w:eastAsia="Times New Roman" w:hAnsi="Times New Roman" w:cs="Times New Roman"/>
          <w:color w:val="000000"/>
          <w:spacing w:val="0"/>
          <w:w w:val="100"/>
          <w:position w:val="0"/>
        </w:rPr>
        <w:t>24</w:t>
      </w:r>
      <w:r>
        <w:rPr>
          <w:color w:val="000000"/>
          <w:spacing w:val="0"/>
          <w:w w:val="100"/>
          <w:position w:val="0"/>
        </w:rPr>
        <w:t>、商誉</w:t>
      </w:r>
      <w:bookmarkEnd w:id="1208"/>
      <w:bookmarkEnd w:id="1209"/>
      <w:bookmarkEnd w:id="1210"/>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34"/>
        <w:gridCol w:w="1464"/>
        <w:gridCol w:w="1459"/>
        <w:gridCol w:w="1459"/>
        <w:gridCol w:w="1459"/>
        <w:gridCol w:w="1210"/>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被投资单位名称或形成商誉的 事项</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期末减值准备</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夏尔软件</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42,156,869.82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42,156,869.82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随身科技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2,869,846.54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2,869,846.54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45,026,716.36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45,026,716.36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5"/>
        <w:keepNext w:val="0"/>
        <w:keepLines w:val="0"/>
        <w:widowControl w:val="0"/>
        <w:shd w:val="clear" w:color="auto" w:fill="auto"/>
        <w:bidi w:val="0"/>
        <w:spacing w:before="0" w:after="0" w:line="310" w:lineRule="exact"/>
        <w:ind w:left="0" w:right="0" w:firstLine="0"/>
        <w:jc w:val="left"/>
      </w:pPr>
      <w:r>
        <w:rPr>
          <w:color w:val="000000"/>
          <w:spacing w:val="0"/>
          <w:w w:val="100"/>
          <w:position w:val="0"/>
        </w:rPr>
        <w:t>说明商誉的减值测试方法和减值准备计提方法</w:t>
      </w:r>
    </w:p>
    <w:p>
      <w:pPr>
        <w:pStyle w:val="Style25"/>
        <w:keepNext w:val="0"/>
        <w:keepLines w:val="0"/>
        <w:widowControl w:val="0"/>
        <w:numPr>
          <w:ilvl w:val="0"/>
          <w:numId w:val="53"/>
        </w:numPr>
        <w:shd w:val="clear" w:color="auto" w:fill="auto"/>
        <w:tabs>
          <w:tab w:pos="301" w:val="left"/>
        </w:tabs>
        <w:bidi w:val="0"/>
        <w:spacing w:before="0" w:after="0" w:line="310" w:lineRule="exact"/>
        <w:ind w:left="0" w:right="0" w:firstLine="0"/>
        <w:jc w:val="left"/>
      </w:pPr>
      <w:bookmarkStart w:id="1211" w:name="bookmark1211"/>
      <w:bookmarkEnd w:id="1211"/>
      <w:r>
        <w:rPr>
          <w:color w:val="000000"/>
          <w:spacing w:val="0"/>
          <w:w w:val="100"/>
          <w:position w:val="0"/>
        </w:rPr>
        <w:t>本公司对夏尔软件的合并成本为人民币</w:t>
      </w:r>
      <w:r>
        <w:rPr>
          <w:rFonts w:ascii="Times New Roman" w:eastAsia="Times New Roman" w:hAnsi="Times New Roman" w:cs="Times New Roman"/>
          <w:color w:val="000000"/>
          <w:spacing w:val="0"/>
          <w:w w:val="100"/>
          <w:position w:val="0"/>
          <w:sz w:val="18"/>
          <w:szCs w:val="18"/>
        </w:rPr>
        <w:t>6,187.33</w:t>
      </w:r>
      <w:r>
        <w:rPr>
          <w:color w:val="000000"/>
          <w:spacing w:val="0"/>
          <w:w w:val="100"/>
          <w:position w:val="0"/>
        </w:rPr>
        <w:t>万元，在合并中取得夏尔软件</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权益，夏尔软件可辨认净资产在购买日 的公允价值为人民币</w:t>
      </w:r>
      <w:r>
        <w:rPr>
          <w:rFonts w:ascii="Times New Roman" w:eastAsia="Times New Roman" w:hAnsi="Times New Roman" w:cs="Times New Roman"/>
          <w:color w:val="000000"/>
          <w:spacing w:val="0"/>
          <w:w w:val="100"/>
          <w:position w:val="0"/>
          <w:sz w:val="18"/>
          <w:szCs w:val="18"/>
        </w:rPr>
        <w:t>1,971.64</w:t>
      </w:r>
      <w:r>
        <w:rPr>
          <w:color w:val="000000"/>
          <w:spacing w:val="0"/>
          <w:w w:val="100"/>
          <w:position w:val="0"/>
        </w:rPr>
        <w:t>万元，两者的差额人民币</w:t>
      </w:r>
      <w:r>
        <w:rPr>
          <w:rFonts w:ascii="Times New Roman" w:eastAsia="Times New Roman" w:hAnsi="Times New Roman" w:cs="Times New Roman"/>
          <w:color w:val="000000"/>
          <w:spacing w:val="0"/>
          <w:w w:val="100"/>
          <w:position w:val="0"/>
          <w:sz w:val="18"/>
          <w:szCs w:val="18"/>
        </w:rPr>
        <w:t>4,215.69</w:t>
      </w:r>
      <w:r>
        <w:rPr>
          <w:color w:val="000000"/>
          <w:spacing w:val="0"/>
          <w:w w:val="100"/>
          <w:position w:val="0"/>
        </w:rPr>
        <w:t>万元确认为商誉。</w:t>
      </w:r>
    </w:p>
    <w:p>
      <w:pPr>
        <w:pStyle w:val="Style25"/>
        <w:keepNext w:val="0"/>
        <w:keepLines w:val="0"/>
        <w:widowControl w:val="0"/>
        <w:numPr>
          <w:ilvl w:val="0"/>
          <w:numId w:val="53"/>
        </w:numPr>
        <w:shd w:val="clear" w:color="auto" w:fill="auto"/>
        <w:tabs>
          <w:tab w:pos="320" w:val="left"/>
        </w:tabs>
        <w:bidi w:val="0"/>
        <w:spacing w:before="0" w:after="680" w:line="310" w:lineRule="exact"/>
        <w:ind w:left="0" w:right="0" w:firstLine="0"/>
        <w:jc w:val="left"/>
      </w:pPr>
      <w:bookmarkStart w:id="1212" w:name="bookmark1212"/>
      <w:bookmarkEnd w:id="1212"/>
      <w:r>
        <w:rPr>
          <w:color w:val="000000"/>
          <w:spacing w:val="0"/>
          <w:w w:val="100"/>
          <w:position w:val="0"/>
        </w:rPr>
        <w:t>本公司对随身科技的合并成本为人民币</w:t>
      </w:r>
      <w:r>
        <w:rPr>
          <w:rFonts w:ascii="Times New Roman" w:eastAsia="Times New Roman" w:hAnsi="Times New Roman" w:cs="Times New Roman"/>
          <w:color w:val="000000"/>
          <w:spacing w:val="0"/>
          <w:w w:val="100"/>
          <w:position w:val="0"/>
          <w:sz w:val="18"/>
          <w:szCs w:val="18"/>
        </w:rPr>
        <w:t>500.00</w:t>
      </w:r>
      <w:r>
        <w:rPr>
          <w:color w:val="000000"/>
          <w:spacing w:val="0"/>
          <w:w w:val="100"/>
          <w:position w:val="0"/>
        </w:rPr>
        <w:t>万元，在合并中取得随身科技</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权益，随身科技可辨认净资产在购买日的 公允价值为人民币</w:t>
      </w:r>
      <w:r>
        <w:rPr>
          <w:rFonts w:ascii="Times New Roman" w:eastAsia="Times New Roman" w:hAnsi="Times New Roman" w:cs="Times New Roman"/>
          <w:color w:val="000000"/>
          <w:spacing w:val="0"/>
          <w:w w:val="100"/>
          <w:position w:val="0"/>
          <w:sz w:val="18"/>
          <w:szCs w:val="18"/>
        </w:rPr>
        <w:t>417.68</w:t>
      </w:r>
      <w:r>
        <w:rPr>
          <w:color w:val="000000"/>
          <w:spacing w:val="0"/>
          <w:w w:val="100"/>
          <w:position w:val="0"/>
        </w:rPr>
        <w:t>万元，其中</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权益的公允价值为</w:t>
      </w:r>
      <w:r>
        <w:rPr>
          <w:rFonts w:ascii="Times New Roman" w:eastAsia="Times New Roman" w:hAnsi="Times New Roman" w:cs="Times New Roman"/>
          <w:color w:val="000000"/>
          <w:spacing w:val="0"/>
          <w:w w:val="100"/>
          <w:position w:val="0"/>
          <w:sz w:val="18"/>
          <w:szCs w:val="18"/>
        </w:rPr>
        <w:t>213.02</w:t>
      </w:r>
      <w:r>
        <w:rPr>
          <w:color w:val="000000"/>
          <w:spacing w:val="0"/>
          <w:w w:val="100"/>
          <w:position w:val="0"/>
        </w:rPr>
        <w:t>万元，两者的差额人民币</w:t>
      </w:r>
      <w:r>
        <w:rPr>
          <w:rFonts w:ascii="Times New Roman" w:eastAsia="Times New Roman" w:hAnsi="Times New Roman" w:cs="Times New Roman"/>
          <w:color w:val="000000"/>
          <w:spacing w:val="0"/>
          <w:w w:val="100"/>
          <w:position w:val="0"/>
          <w:sz w:val="18"/>
          <w:szCs w:val="18"/>
        </w:rPr>
        <w:t>286.98</w:t>
      </w:r>
      <w:r>
        <w:rPr>
          <w:color w:val="000000"/>
          <w:spacing w:val="0"/>
          <w:w w:val="100"/>
          <w:position w:val="0"/>
        </w:rPr>
        <w:t>万元确认为商誉。</w:t>
      </w:r>
    </w:p>
    <w:p>
      <w:pPr>
        <w:pStyle w:val="Style29"/>
        <w:keepNext/>
        <w:keepLines/>
        <w:widowControl w:val="0"/>
        <w:shd w:val="clear" w:color="auto" w:fill="auto"/>
        <w:bidi w:val="0"/>
        <w:spacing w:before="0" w:after="380" w:line="240" w:lineRule="auto"/>
        <w:ind w:left="0" w:right="0" w:firstLine="0"/>
        <w:jc w:val="left"/>
      </w:pPr>
      <w:bookmarkStart w:id="1213" w:name="bookmark1213"/>
      <w:bookmarkStart w:id="1214" w:name="bookmark1214"/>
      <w:bookmarkStart w:id="1215" w:name="bookmark1215"/>
      <w:bookmarkStart w:id="1216" w:name="bookmark1216"/>
      <w:r>
        <w:rPr>
          <w:rFonts w:ascii="Times New Roman" w:eastAsia="Times New Roman" w:hAnsi="Times New Roman" w:cs="Times New Roman"/>
          <w:color w:val="000000"/>
          <w:spacing w:val="0"/>
          <w:w w:val="100"/>
          <w:position w:val="0"/>
        </w:rPr>
        <w:t>2</w:t>
      </w:r>
      <w:bookmarkEnd w:id="1215"/>
      <w:r>
        <w:rPr>
          <w:rFonts w:ascii="Times New Roman" w:eastAsia="Times New Roman" w:hAnsi="Times New Roman" w:cs="Times New Roman"/>
          <w:color w:val="000000"/>
          <w:spacing w:val="0"/>
          <w:w w:val="100"/>
          <w:position w:val="0"/>
        </w:rPr>
        <w:t>5</w:t>
      </w:r>
      <w:r>
        <w:rPr>
          <w:color w:val="000000"/>
          <w:spacing w:val="0"/>
          <w:w w:val="100"/>
          <w:position w:val="0"/>
        </w:rPr>
        <w:t>、长期待摊费用</w:t>
      </w:r>
      <w:bookmarkEnd w:id="1213"/>
      <w:bookmarkEnd w:id="1214"/>
      <w:bookmarkEnd w:id="1216"/>
    </w:p>
    <w:p>
      <w:pPr>
        <w:pStyle w:val="Style3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378"/>
        <w:gridCol w:w="1368"/>
        <w:gridCol w:w="1368"/>
        <w:gridCol w:w="1363"/>
        <w:gridCol w:w="1368"/>
        <w:gridCol w:w="1368"/>
        <w:gridCol w:w="1378"/>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本期增加额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本期摊销额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其他减少额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期末数</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其他减少的原因</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装修费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554,500.39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1,846,424.50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684,470.97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1,716,453.92</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预付长期租赁费 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223,459.80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210,395.85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13,063.95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777,960.19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1,846,424.50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894,866.82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1,729,517.87</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11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长期待摊费用的说明</w:t>
      </w:r>
    </w:p>
    <w:p>
      <w:pPr>
        <w:pStyle w:val="Style29"/>
        <w:keepNext/>
        <w:keepLines/>
        <w:widowControl w:val="0"/>
        <w:shd w:val="clear" w:color="auto" w:fill="auto"/>
        <w:bidi w:val="0"/>
        <w:spacing w:before="0" w:after="380" w:line="240" w:lineRule="auto"/>
        <w:ind w:left="0" w:right="0" w:firstLine="0"/>
        <w:jc w:val="left"/>
      </w:pPr>
      <w:bookmarkStart w:id="1217" w:name="bookmark1217"/>
      <w:bookmarkStart w:id="1218" w:name="bookmark1218"/>
      <w:bookmarkStart w:id="1219" w:name="bookmark1219"/>
      <w:bookmarkStart w:id="1220" w:name="bookmark1220"/>
      <w:r>
        <w:rPr>
          <w:rFonts w:ascii="Times New Roman" w:eastAsia="Times New Roman" w:hAnsi="Times New Roman" w:cs="Times New Roman"/>
          <w:color w:val="000000"/>
          <w:spacing w:val="0"/>
          <w:w w:val="100"/>
          <w:position w:val="0"/>
        </w:rPr>
        <w:t>2</w:t>
      </w:r>
      <w:bookmarkEnd w:id="1219"/>
      <w:r>
        <w:rPr>
          <w:rFonts w:ascii="Times New Roman" w:eastAsia="Times New Roman" w:hAnsi="Times New Roman" w:cs="Times New Roman"/>
          <w:color w:val="000000"/>
          <w:spacing w:val="0"/>
          <w:w w:val="100"/>
          <w:position w:val="0"/>
        </w:rPr>
        <w:t>6</w:t>
      </w:r>
      <w:r>
        <w:rPr>
          <w:color w:val="000000"/>
          <w:spacing w:val="0"/>
          <w:w w:val="100"/>
          <w:position w:val="0"/>
        </w:rPr>
        <w:t>、递延所得税资产和递延所得税负债</w:t>
      </w:r>
      <w:bookmarkEnd w:id="1217"/>
      <w:bookmarkEnd w:id="1218"/>
      <w:bookmarkEnd w:id="1220"/>
    </w:p>
    <w:p>
      <w:pPr>
        <w:pStyle w:val="Style29"/>
        <w:keepNext/>
        <w:keepLines/>
        <w:widowControl w:val="0"/>
        <w:shd w:val="clear" w:color="auto" w:fill="auto"/>
        <w:bidi w:val="0"/>
        <w:spacing w:before="0" w:after="380" w:line="240" w:lineRule="auto"/>
        <w:ind w:left="0" w:right="0" w:firstLine="0"/>
        <w:jc w:val="left"/>
      </w:pPr>
      <w:bookmarkStart w:id="1217" w:name="bookmark1217"/>
      <w:bookmarkStart w:id="1218" w:name="bookmark1218"/>
      <w:bookmarkStart w:id="1221" w:name="bookmark122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）递延所得税资产和递延所得税负债不以抵销后的净额列示</w:t>
      </w:r>
      <w:bookmarkEnd w:id="1217"/>
      <w:bookmarkEnd w:id="1218"/>
      <w:bookmarkEnd w:id="1221"/>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已确认的递延所得税资产和递延所得税负债</w:t>
      </w:r>
    </w:p>
    <w:p>
      <w:pPr>
        <w:pStyle w:val="Style3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730"/>
        <w:gridCol w:w="2923"/>
        <w:gridCol w:w="2933"/>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期末数</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期初数</w:t>
            </w:r>
          </w:p>
        </w:tc>
      </w:tr>
      <w:tr>
        <w:trPr>
          <w:trHeight w:val="403" w:hRule="exact"/>
        </w:trPr>
        <w:tc>
          <w:tcPr>
            <w:gridSpan w:val="3"/>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递延所得税资产：</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资产减值准备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4,971,575.93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5,015,108.60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4,971,575.93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5,015,108.60</w:t>
            </w:r>
          </w:p>
        </w:tc>
      </w:tr>
      <w:tr>
        <w:trPr>
          <w:trHeight w:val="398" w:hRule="exact"/>
        </w:trPr>
        <w:tc>
          <w:tcPr>
            <w:gridSpan w:val="3"/>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递延所得税负债：</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交易性金融工具、衍生金融工具的估值</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586,764.90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小计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586,764.90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未确认递延所得税资产明细</w:t>
      </w:r>
    </w:p>
    <w:p>
      <w:pPr>
        <w:widowControl w:val="0"/>
        <w:spacing w:line="1" w:lineRule="exact"/>
      </w:pPr>
      <w:r>
        <w:br w:type="page"/>
      </w:r>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30"/>
        <w:gridCol w:w="2923"/>
        <w:gridCol w:w="2933"/>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期末数</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期初数</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可抵扣亏损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60" w:right="0" w:firstLine="0"/>
              <w:jc w:val="left"/>
            </w:pPr>
            <w:r>
              <w:rPr>
                <w:color w:val="000000"/>
                <w:spacing w:val="0"/>
                <w:w w:val="100"/>
                <w:position w:val="0"/>
              </w:rPr>
              <w:t>21,209,663.89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19,008,232.63</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60" w:right="0" w:firstLine="0"/>
              <w:jc w:val="left"/>
            </w:pPr>
            <w:r>
              <w:rPr>
                <w:color w:val="000000"/>
                <w:spacing w:val="0"/>
                <w:w w:val="100"/>
                <w:position w:val="0"/>
              </w:rPr>
              <w:t>21,209,663.89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19,008,232.63</w:t>
            </w:r>
          </w:p>
        </w:tc>
      </w:tr>
    </w:tbl>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未确认递延所得税资产的可抵扣亏损将于以下年度到期</w:t>
      </w:r>
    </w:p>
    <w:p>
      <w:pPr>
        <w:widowControl w:val="0"/>
        <w:spacing w:after="119" w:line="1" w:lineRule="exact"/>
      </w:pPr>
    </w:p>
    <w:p>
      <w:pPr>
        <w:widowControl w:val="0"/>
        <w:spacing w:line="1" w:lineRule="exact"/>
      </w:pPr>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6"/>
        <w:gridCol w:w="2256"/>
        <w:gridCol w:w="1997"/>
        <w:gridCol w:w="3326"/>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年份</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期初数</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备注</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20" w:right="0" w:firstLine="0"/>
              <w:jc w:val="left"/>
            </w:pPr>
            <w:r>
              <w:rPr>
                <w:color w:val="000000"/>
                <w:spacing w:val="0"/>
                <w:w w:val="100"/>
                <w:position w:val="0"/>
              </w:rPr>
              <w:t>3,171,524.54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2014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80" w:right="0" w:firstLine="0"/>
              <w:jc w:val="left"/>
            </w:pPr>
            <w:r>
              <w:rPr>
                <w:color w:val="000000"/>
                <w:spacing w:val="0"/>
                <w:w w:val="100"/>
                <w:position w:val="0"/>
              </w:rPr>
              <w:t>3,067,763.95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20" w:right="0" w:firstLine="0"/>
              <w:jc w:val="left"/>
            </w:pPr>
            <w:r>
              <w:rPr>
                <w:color w:val="000000"/>
                <w:spacing w:val="0"/>
                <w:w w:val="100"/>
                <w:position w:val="0"/>
              </w:rPr>
              <w:t>3,067,763.95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80" w:right="0" w:firstLine="0"/>
              <w:jc w:val="left"/>
            </w:pPr>
            <w:r>
              <w:rPr>
                <w:color w:val="000000"/>
                <w:spacing w:val="0"/>
                <w:w w:val="100"/>
                <w:position w:val="0"/>
              </w:rPr>
              <w:t>8,690,323.09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20" w:right="0" w:firstLine="0"/>
              <w:jc w:val="left"/>
            </w:pPr>
            <w:r>
              <w:rPr>
                <w:color w:val="000000"/>
                <w:spacing w:val="0"/>
                <w:w w:val="100"/>
                <w:position w:val="0"/>
              </w:rPr>
              <w:t>8,690,323.09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80" w:right="0" w:firstLine="0"/>
              <w:jc w:val="left"/>
            </w:pPr>
            <w:r>
              <w:rPr>
                <w:color w:val="000000"/>
                <w:spacing w:val="0"/>
                <w:w w:val="100"/>
                <w:position w:val="0"/>
              </w:rPr>
              <w:t>1,367,747.63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20" w:right="0" w:firstLine="0"/>
              <w:jc w:val="left"/>
            </w:pPr>
            <w:r>
              <w:rPr>
                <w:color w:val="000000"/>
                <w:spacing w:val="0"/>
                <w:w w:val="100"/>
                <w:position w:val="0"/>
              </w:rPr>
              <w:t>1,367,747.63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2017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80" w:right="0" w:firstLine="0"/>
              <w:jc w:val="left"/>
            </w:pPr>
            <w:r>
              <w:rPr>
                <w:color w:val="000000"/>
                <w:spacing w:val="0"/>
                <w:w w:val="100"/>
                <w:position w:val="0"/>
              </w:rPr>
              <w:t>2,710,873.42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20" w:right="0" w:firstLine="0"/>
              <w:jc w:val="left"/>
            </w:pPr>
            <w:r>
              <w:rPr>
                <w:color w:val="000000"/>
                <w:spacing w:val="0"/>
                <w:w w:val="100"/>
                <w:position w:val="0"/>
              </w:rPr>
              <w:t>2,710,873.42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80" w:right="0" w:firstLine="0"/>
              <w:jc w:val="left"/>
            </w:pPr>
            <w:r>
              <w:rPr>
                <w:color w:val="000000"/>
                <w:spacing w:val="0"/>
                <w:w w:val="100"/>
                <w:position w:val="0"/>
              </w:rPr>
              <w:t>5,372,955.80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21,209,663.89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19,008,232.63</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应纳税差异和可抵扣差异项目明细</w:t>
      </w:r>
    </w:p>
    <w:p>
      <w:pPr>
        <w:widowControl w:val="0"/>
        <w:spacing w:after="119" w:line="1" w:lineRule="exact"/>
      </w:pPr>
    </w:p>
    <w:p>
      <w:pPr>
        <w:widowControl w:val="0"/>
        <w:spacing w:line="1" w:lineRule="exact"/>
      </w:pPr>
    </w:p>
    <w:p>
      <w:pPr>
        <w:pStyle w:val="Style3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864"/>
        <w:gridCol w:w="2923"/>
        <w:gridCol w:w="2798"/>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暂时性差异金额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w:t>
            </w:r>
          </w:p>
        </w:tc>
      </w:tr>
      <w:tr>
        <w:trPr>
          <w:trHeight w:val="403" w:hRule="exact"/>
        </w:trPr>
        <w:tc>
          <w:tcPr>
            <w:gridSpan w:val="3"/>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应纳税差异项目</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交易性金融工具、衍生金融工具的估值</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5,867,649.00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5,867,649.00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3"/>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可抵扣差异项目</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资产减值准备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47,499,595.07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小计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47,499,595.07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1222" w:name="bookmark1222"/>
      <w:bookmarkStart w:id="1223" w:name="bookmark1223"/>
      <w:bookmarkStart w:id="1224" w:name="bookmark122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）递延所得税资产和递延所得税负债以抵销后的净额列示</w:t>
      </w:r>
      <w:bookmarkEnd w:id="1222"/>
      <w:bookmarkEnd w:id="1223"/>
      <w:bookmarkEnd w:id="1224"/>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互抵后的递延所得税资产及负债的组成项目</w:t>
      </w:r>
    </w:p>
    <w:p>
      <w:pPr>
        <w:pStyle w:val="Style3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067"/>
        <w:gridCol w:w="1627"/>
        <w:gridCol w:w="1627"/>
        <w:gridCol w:w="1627"/>
        <w:gridCol w:w="1642"/>
      </w:tblGrid>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报告期末互抵后的</w:t>
            </w:r>
          </w:p>
          <w:p>
            <w:pPr>
              <w:pStyle w:val="Style2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递延所得税资产或</w:t>
            </w:r>
          </w:p>
          <w:p>
            <w:pPr>
              <w:pStyle w:val="Style20"/>
              <w:keepNext w:val="0"/>
              <w:keepLines w:val="0"/>
              <w:widowControl w:val="0"/>
              <w:shd w:val="clear" w:color="auto" w:fill="auto"/>
              <w:bidi w:val="0"/>
              <w:spacing w:before="0" w:after="120" w:line="240" w:lineRule="auto"/>
              <w:ind w:left="0" w:right="0" w:firstLine="620"/>
              <w:jc w:val="left"/>
              <w:rPr>
                <w:sz w:val="17"/>
                <w:szCs w:val="17"/>
              </w:rPr>
            </w:pPr>
            <w:r>
              <w:rPr>
                <w:rFonts w:ascii="SimSun" w:eastAsia="SimSun" w:hAnsi="SimSun" w:cs="SimSun"/>
                <w:color w:val="000000"/>
                <w:spacing w:val="0"/>
                <w:w w:val="100"/>
                <w:position w:val="0"/>
                <w:sz w:val="17"/>
                <w:szCs w:val="17"/>
              </w:rPr>
              <w:t>负债</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报告期末互抵后的 可抵扣或应纳税暂 时性差异</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报告期初互抵后的 递延所得税资产或</w:t>
            </w:r>
          </w:p>
          <w:p>
            <w:pPr>
              <w:pStyle w:val="Style20"/>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负债</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报告期初互抵后的 可抵扣或应纳税暂 时性差异</w:t>
            </w: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pPr>
            <w:r>
              <w:rPr>
                <w:color w:val="000000"/>
                <w:spacing w:val="0"/>
                <w:w w:val="100"/>
                <w:position w:val="0"/>
              </w:rPr>
              <w:t>4,971,575.93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pPr>
            <w:r>
              <w:rPr>
                <w:color w:val="000000"/>
                <w:spacing w:val="0"/>
                <w:w w:val="100"/>
                <w:position w:val="0"/>
              </w:rPr>
              <w:t>5,015,108.60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pPr>
            <w:r>
              <w:rPr>
                <w:color w:val="000000"/>
                <w:spacing w:val="0"/>
                <w:w w:val="100"/>
                <w:position w:val="0"/>
              </w:rPr>
              <w:t>586,764.90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递延所得税资产和递延所得税负债互抵明细</w:t>
      </w:r>
    </w:p>
    <w:p>
      <w:pPr>
        <w:widowControl w:val="0"/>
        <w:spacing w:after="119" w:line="1" w:lineRule="exact"/>
      </w:pPr>
    </w:p>
    <w:p>
      <w:pPr>
        <w:pStyle w:val="Style25"/>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 元</w:t>
      </w:r>
    </w:p>
    <w:tbl>
      <w:tblPr>
        <w:tblOverlap w:val="never"/>
        <w:jc w:val="center"/>
        <w:tblLayout w:type="fixed"/>
      </w:tblPr>
      <w:tblGrid>
        <w:gridCol w:w="3864"/>
        <w:gridCol w:w="5722"/>
      </w:tblGrid>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本期互抵金额</w:t>
            </w:r>
          </w:p>
        </w:tc>
      </w:tr>
    </w:tbl>
    <w:p>
      <w:pPr>
        <w:widowControl w:val="0"/>
        <w:spacing w:after="9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递延所得税资产和递延所得税负债的说明</w:t>
      </w:r>
    </w:p>
    <w:p>
      <w:pPr>
        <w:pStyle w:val="Style29"/>
        <w:keepNext/>
        <w:keepLines/>
        <w:widowControl w:val="0"/>
        <w:shd w:val="clear" w:color="auto" w:fill="auto"/>
        <w:bidi w:val="0"/>
        <w:spacing w:before="0" w:after="380" w:line="240" w:lineRule="auto"/>
        <w:ind w:left="0" w:right="0" w:firstLine="0"/>
        <w:jc w:val="left"/>
      </w:pPr>
      <w:bookmarkStart w:id="1225" w:name="bookmark1225"/>
      <w:bookmarkStart w:id="1226" w:name="bookmark1226"/>
      <w:bookmarkStart w:id="1227" w:name="bookmark1227"/>
      <w:bookmarkStart w:id="1228" w:name="bookmark1228"/>
      <w:r>
        <w:rPr>
          <w:rFonts w:ascii="Times New Roman" w:eastAsia="Times New Roman" w:hAnsi="Times New Roman" w:cs="Times New Roman"/>
          <w:color w:val="000000"/>
          <w:spacing w:val="0"/>
          <w:w w:val="100"/>
          <w:position w:val="0"/>
        </w:rPr>
        <w:t>2</w:t>
      </w:r>
      <w:bookmarkEnd w:id="1227"/>
      <w:r>
        <w:rPr>
          <w:rFonts w:ascii="Times New Roman" w:eastAsia="Times New Roman" w:hAnsi="Times New Roman" w:cs="Times New Roman"/>
          <w:color w:val="000000"/>
          <w:spacing w:val="0"/>
          <w:w w:val="100"/>
          <w:position w:val="0"/>
        </w:rPr>
        <w:t>7</w:t>
      </w:r>
      <w:r>
        <w:rPr>
          <w:color w:val="000000"/>
          <w:spacing w:val="0"/>
          <w:w w:val="100"/>
          <w:position w:val="0"/>
        </w:rPr>
        <w:t>、资产减值准备明细</w:t>
      </w:r>
      <w:bookmarkEnd w:id="1225"/>
      <w:bookmarkEnd w:id="1226"/>
      <w:bookmarkEnd w:id="1228"/>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75"/>
        <w:gridCol w:w="1526"/>
        <w:gridCol w:w="1526"/>
        <w:gridCol w:w="1402"/>
        <w:gridCol w:w="1397"/>
        <w:gridCol w:w="1459"/>
      </w:tblGrid>
      <w:tr>
        <w:trPr>
          <w:trHeight w:val="403"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期初账面余额</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期末账面余额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转回</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转销</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一、坏账准备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34,206,807.39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14,730,084.16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48,936,891.55</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34,206,807.39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14,730,084.16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48,936,891.55</w:t>
            </w:r>
          </w:p>
        </w:tc>
      </w:tr>
    </w:tbl>
    <w:p>
      <w:pPr>
        <w:widowControl w:val="0"/>
        <w:spacing w:after="9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资产减值明细情况的说明</w:t>
      </w:r>
    </w:p>
    <w:p>
      <w:pPr>
        <w:pStyle w:val="Style29"/>
        <w:keepNext/>
        <w:keepLines/>
        <w:widowControl w:val="0"/>
        <w:shd w:val="clear" w:color="auto" w:fill="auto"/>
        <w:bidi w:val="0"/>
        <w:spacing w:before="0" w:after="380" w:line="240" w:lineRule="auto"/>
        <w:ind w:left="0" w:right="0" w:firstLine="0"/>
        <w:jc w:val="left"/>
      </w:pPr>
      <w:bookmarkStart w:id="1229" w:name="bookmark1229"/>
      <w:bookmarkStart w:id="1230" w:name="bookmark1230"/>
      <w:bookmarkStart w:id="1231" w:name="bookmark1231"/>
      <w:bookmarkStart w:id="1232" w:name="bookmark1232"/>
      <w:r>
        <w:rPr>
          <w:rFonts w:ascii="Times New Roman" w:eastAsia="Times New Roman" w:hAnsi="Times New Roman" w:cs="Times New Roman"/>
          <w:color w:val="000000"/>
          <w:spacing w:val="0"/>
          <w:w w:val="100"/>
          <w:position w:val="0"/>
        </w:rPr>
        <w:t>2</w:t>
      </w:r>
      <w:bookmarkEnd w:id="1231"/>
      <w:r>
        <w:rPr>
          <w:rFonts w:ascii="Times New Roman" w:eastAsia="Times New Roman" w:hAnsi="Times New Roman" w:cs="Times New Roman"/>
          <w:color w:val="000000"/>
          <w:spacing w:val="0"/>
          <w:w w:val="100"/>
          <w:position w:val="0"/>
        </w:rPr>
        <w:t>8</w:t>
      </w:r>
      <w:r>
        <w:rPr>
          <w:color w:val="000000"/>
          <w:spacing w:val="0"/>
          <w:w w:val="100"/>
          <w:position w:val="0"/>
        </w:rPr>
        <w:t>、其他非流动资产</w:t>
      </w:r>
      <w:bookmarkEnd w:id="1229"/>
      <w:bookmarkEnd w:id="1230"/>
      <w:bookmarkEnd w:id="1232"/>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600"/>
        <w:gridCol w:w="2918"/>
        <w:gridCol w:w="3067"/>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期末数</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期初数</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余山高尔夫会员资格</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40" w:right="0" w:firstLine="0"/>
              <w:jc w:val="left"/>
            </w:pPr>
            <w:r>
              <w:rPr>
                <w:color w:val="000000"/>
                <w:spacing w:val="0"/>
                <w:w w:val="100"/>
                <w:position w:val="0"/>
              </w:rPr>
              <w:t>2,075,000.00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80" w:right="0" w:firstLine="0"/>
              <w:jc w:val="left"/>
            </w:pPr>
            <w:r>
              <w:rPr>
                <w:color w:val="000000"/>
                <w:spacing w:val="0"/>
                <w:w w:val="100"/>
                <w:position w:val="0"/>
              </w:rPr>
              <w:t>2,375,000.00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员工购房借款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40" w:right="0" w:firstLine="0"/>
              <w:jc w:val="left"/>
            </w:pPr>
            <w:r>
              <w:rPr>
                <w:color w:val="000000"/>
                <w:spacing w:val="0"/>
                <w:w w:val="100"/>
                <w:position w:val="0"/>
              </w:rPr>
              <w:t>6,491,392.67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80" w:right="0" w:firstLine="0"/>
              <w:jc w:val="left"/>
            </w:pPr>
            <w:r>
              <w:rPr>
                <w:color w:val="000000"/>
                <w:spacing w:val="0"/>
                <w:w w:val="100"/>
                <w:position w:val="0"/>
              </w:rPr>
              <w:t>5,699,621.00</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40" w:right="0" w:firstLine="0"/>
              <w:jc w:val="left"/>
            </w:pPr>
            <w:r>
              <w:rPr>
                <w:color w:val="000000"/>
                <w:spacing w:val="0"/>
                <w:w w:val="100"/>
                <w:position w:val="0"/>
              </w:rPr>
              <w:t>8,566,392.67</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80" w:right="0" w:firstLine="0"/>
              <w:jc w:val="left"/>
            </w:pPr>
            <w:r>
              <w:rPr>
                <w:color w:val="000000"/>
                <w:spacing w:val="0"/>
                <w:w w:val="100"/>
                <w:position w:val="0"/>
              </w:rPr>
              <w:t>8,074,621.00</w:t>
            </w:r>
          </w:p>
        </w:tc>
      </w:tr>
    </w:tbl>
    <w:p>
      <w:pPr>
        <w:widowControl w:val="0"/>
        <w:spacing w:after="99" w:line="1" w:lineRule="exact"/>
      </w:pP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其他非流动资产的说明</w:t>
      </w:r>
    </w:p>
    <w:p>
      <w:pPr>
        <w:pStyle w:val="Style45"/>
        <w:keepNext w:val="0"/>
        <w:keepLines w:val="0"/>
        <w:widowControl w:val="0"/>
        <w:shd w:val="clear" w:color="auto" w:fill="auto"/>
        <w:bidi w:val="0"/>
        <w:spacing w:before="0" w:line="322" w:lineRule="exact"/>
        <w:ind w:left="0" w:right="0" w:firstLine="0"/>
        <w:jc w:val="left"/>
        <w:rPr>
          <w:sz w:val="20"/>
          <w:szCs w:val="20"/>
        </w:rPr>
      </w:pPr>
      <w:r>
        <w:rPr>
          <w:i w:val="0"/>
          <w:iCs w:val="0"/>
          <w:color w:val="000000"/>
          <w:spacing w:val="0"/>
          <w:w w:val="100"/>
          <w:position w:val="0"/>
          <w:sz w:val="20"/>
          <w:szCs w:val="20"/>
        </w:rPr>
        <w:t>根据公司</w:t>
      </w:r>
      <w:r>
        <w:rPr>
          <w:rFonts w:ascii="Times New Roman" w:eastAsia="Times New Roman" w:hAnsi="Times New Roman" w:cs="Times New Roman"/>
          <w:i w:val="0"/>
          <w:iCs w:val="0"/>
          <w:color w:val="000000"/>
          <w:spacing w:val="0"/>
          <w:w w:val="100"/>
          <w:position w:val="0"/>
          <w:sz w:val="20"/>
          <w:szCs w:val="20"/>
        </w:rPr>
        <w:t>2011</w:t>
      </w:r>
      <w:r>
        <w:rPr>
          <w:i w:val="0"/>
          <w:iCs w:val="0"/>
          <w:color w:val="000000"/>
          <w:spacing w:val="0"/>
          <w:w w:val="100"/>
          <w:position w:val="0"/>
          <w:sz w:val="20"/>
          <w:szCs w:val="20"/>
        </w:rPr>
        <w:t>年</w:t>
      </w:r>
      <w:r>
        <w:rPr>
          <w:rFonts w:ascii="Times New Roman" w:eastAsia="Times New Roman" w:hAnsi="Times New Roman" w:cs="Times New Roman"/>
          <w:i w:val="0"/>
          <w:iCs w:val="0"/>
          <w:color w:val="000000"/>
          <w:spacing w:val="0"/>
          <w:w w:val="100"/>
          <w:position w:val="0"/>
          <w:sz w:val="20"/>
          <w:szCs w:val="20"/>
        </w:rPr>
        <w:t>9</w:t>
      </w:r>
      <w:r>
        <w:rPr>
          <w:i w:val="0"/>
          <w:iCs w:val="0"/>
          <w:color w:val="000000"/>
          <w:spacing w:val="0"/>
          <w:w w:val="100"/>
          <w:position w:val="0"/>
          <w:sz w:val="20"/>
          <w:szCs w:val="20"/>
        </w:rPr>
        <w:t>月制订的《员工购房借款福利管理办法》，公司向符合条件的员工提供购房借款，在</w:t>
      </w:r>
      <w:r>
        <w:rPr>
          <w:rFonts w:ascii="Times New Roman" w:eastAsia="Times New Roman" w:hAnsi="Times New Roman" w:cs="Times New Roman"/>
          <w:i w:val="0"/>
          <w:iCs w:val="0"/>
          <w:color w:val="000000"/>
          <w:spacing w:val="0"/>
          <w:w w:val="100"/>
          <w:position w:val="0"/>
          <w:sz w:val="20"/>
          <w:szCs w:val="20"/>
        </w:rPr>
        <w:t>3</w:t>
      </w:r>
      <w:r>
        <w:rPr>
          <w:i w:val="0"/>
          <w:iCs w:val="0"/>
          <w:color w:val="000000"/>
          <w:spacing w:val="0"/>
          <w:w w:val="100"/>
          <w:position w:val="0"/>
          <w:sz w:val="20"/>
          <w:szCs w:val="20"/>
        </w:rPr>
        <w:t>年 内通过工资扣款归还。</w:t>
      </w:r>
    </w:p>
    <w:p>
      <w:pPr>
        <w:pStyle w:val="Style29"/>
        <w:keepNext/>
        <w:keepLines/>
        <w:widowControl w:val="0"/>
        <w:shd w:val="clear" w:color="auto" w:fill="auto"/>
        <w:tabs>
          <w:tab w:pos="483" w:val="left"/>
        </w:tabs>
        <w:bidi w:val="0"/>
        <w:spacing w:before="0" w:after="200" w:line="336" w:lineRule="auto"/>
        <w:ind w:left="0" w:right="0" w:firstLine="0"/>
        <w:jc w:val="left"/>
      </w:pPr>
      <w:bookmarkStart w:id="1233" w:name="bookmark1233"/>
      <w:bookmarkStart w:id="1234" w:name="bookmark1234"/>
      <w:bookmarkStart w:id="1235" w:name="bookmark1235"/>
      <w:bookmarkStart w:id="1236" w:name="bookmark1236"/>
      <w:r>
        <w:rPr>
          <w:rFonts w:ascii="Times New Roman" w:eastAsia="Times New Roman" w:hAnsi="Times New Roman" w:cs="Times New Roman"/>
          <w:color w:val="000000"/>
          <w:spacing w:val="0"/>
          <w:w w:val="100"/>
          <w:position w:val="0"/>
        </w:rPr>
        <w:t>2</w:t>
      </w:r>
      <w:bookmarkEnd w:id="1235"/>
      <w:r>
        <w:rPr>
          <w:rFonts w:ascii="Times New Roman" w:eastAsia="Times New Roman" w:hAnsi="Times New Roman" w:cs="Times New Roman"/>
          <w:color w:val="000000"/>
          <w:spacing w:val="0"/>
          <w:w w:val="100"/>
          <w:position w:val="0"/>
        </w:rPr>
        <w:t>9</w:t>
      </w:r>
      <w:r>
        <w:rPr>
          <w:color w:val="000000"/>
          <w:spacing w:val="0"/>
          <w:w w:val="100"/>
          <w:position w:val="0"/>
        </w:rPr>
        <w:t>、</w:t>
        <w:tab/>
        <w:t>短期借款</w:t>
      </w:r>
      <w:bookmarkEnd w:id="1233"/>
      <w:bookmarkEnd w:id="1234"/>
      <w:bookmarkEnd w:id="1236"/>
    </w:p>
    <w:p>
      <w:pPr>
        <w:pStyle w:val="Style29"/>
        <w:keepNext/>
        <w:keepLines/>
        <w:widowControl w:val="0"/>
        <w:shd w:val="clear" w:color="auto" w:fill="auto"/>
        <w:tabs>
          <w:tab w:pos="493" w:val="left"/>
        </w:tabs>
        <w:bidi w:val="0"/>
        <w:spacing w:before="0" w:after="380" w:line="322" w:lineRule="exact"/>
        <w:ind w:left="0" w:right="0" w:firstLine="0"/>
        <w:jc w:val="left"/>
      </w:pPr>
      <w:bookmarkStart w:id="1233" w:name="bookmark1233"/>
      <w:bookmarkStart w:id="1234" w:name="bookmark1234"/>
      <w:bookmarkStart w:id="1237" w:name="bookmark1237"/>
      <w:bookmarkStart w:id="1238" w:name="bookmark1238"/>
      <w:r>
        <w:rPr>
          <w:color w:val="000000"/>
          <w:spacing w:val="0"/>
          <w:w w:val="100"/>
          <w:position w:val="0"/>
        </w:rPr>
        <w:t>（</w:t>
      </w:r>
      <w:bookmarkEnd w:id="1237"/>
      <w:r>
        <w:rPr>
          <w:rFonts w:ascii="Times New Roman" w:eastAsia="Times New Roman" w:hAnsi="Times New Roman" w:cs="Times New Roman"/>
          <w:color w:val="000000"/>
          <w:spacing w:val="0"/>
          <w:w w:val="100"/>
          <w:position w:val="0"/>
        </w:rPr>
        <w:t>1</w:t>
      </w:r>
      <w:r>
        <w:rPr>
          <w:color w:val="000000"/>
          <w:spacing w:val="0"/>
          <w:w w:val="100"/>
          <w:position w:val="0"/>
        </w:rPr>
        <w:t>）</w:t>
        <w:tab/>
        <w:t>短期借款分类</w:t>
      </w:r>
      <w:bookmarkEnd w:id="1233"/>
      <w:bookmarkEnd w:id="1234"/>
      <w:bookmarkEnd w:id="1238"/>
    </w:p>
    <w:p>
      <w:pPr>
        <w:pStyle w:val="Style25"/>
        <w:keepNext w:val="0"/>
        <w:keepLines w:val="0"/>
        <w:widowControl w:val="0"/>
        <w:shd w:val="clear" w:color="auto" w:fill="auto"/>
        <w:bidi w:val="0"/>
        <w:spacing w:before="0" w:after="300" w:line="240" w:lineRule="auto"/>
        <w:ind w:left="0" w:right="0" w:firstLine="0"/>
        <w:jc w:val="left"/>
      </w:pPr>
      <w:r>
        <w:rPr>
          <w:color w:val="000000"/>
          <w:spacing w:val="0"/>
          <w:w w:val="100"/>
          <w:position w:val="0"/>
        </w:rPr>
        <w:t>无</w:t>
      </w:r>
    </w:p>
    <w:p>
      <w:pPr>
        <w:pStyle w:val="Style29"/>
        <w:keepNext/>
        <w:keepLines/>
        <w:widowControl w:val="0"/>
        <w:shd w:val="clear" w:color="auto" w:fill="auto"/>
        <w:tabs>
          <w:tab w:pos="493" w:val="left"/>
        </w:tabs>
        <w:bidi w:val="0"/>
        <w:spacing w:before="0" w:after="380" w:line="322" w:lineRule="exact"/>
        <w:ind w:left="0" w:right="0" w:firstLine="0"/>
        <w:jc w:val="left"/>
      </w:pPr>
      <w:bookmarkStart w:id="1239" w:name="bookmark1239"/>
      <w:bookmarkStart w:id="1240" w:name="bookmark1240"/>
      <w:bookmarkStart w:id="1241" w:name="bookmark1241"/>
      <w:bookmarkStart w:id="1242" w:name="bookmark1242"/>
      <w:r>
        <w:rPr>
          <w:color w:val="000000"/>
          <w:spacing w:val="0"/>
          <w:w w:val="100"/>
          <w:position w:val="0"/>
        </w:rPr>
        <w:t>（</w:t>
      </w:r>
      <w:bookmarkEnd w:id="1241"/>
      <w:r>
        <w:rPr>
          <w:rFonts w:ascii="Times New Roman" w:eastAsia="Times New Roman" w:hAnsi="Times New Roman" w:cs="Times New Roman"/>
          <w:color w:val="000000"/>
          <w:spacing w:val="0"/>
          <w:w w:val="100"/>
          <w:position w:val="0"/>
        </w:rPr>
        <w:t>2</w:t>
      </w:r>
      <w:r>
        <w:rPr>
          <w:color w:val="000000"/>
          <w:spacing w:val="0"/>
          <w:w w:val="100"/>
          <w:position w:val="0"/>
        </w:rPr>
        <w:t>）</w:t>
        <w:tab/>
        <w:t>已到期未偿还的短期借款情况</w:t>
      </w:r>
      <w:bookmarkEnd w:id="1239"/>
      <w:bookmarkEnd w:id="1240"/>
      <w:bookmarkEnd w:id="1242"/>
    </w:p>
    <w:p>
      <w:pPr>
        <w:pStyle w:val="Style25"/>
        <w:keepNext w:val="0"/>
        <w:keepLines w:val="0"/>
        <w:widowControl w:val="0"/>
        <w:shd w:val="clear" w:color="auto" w:fill="auto"/>
        <w:bidi w:val="0"/>
        <w:spacing w:before="0" w:after="300" w:line="240" w:lineRule="auto"/>
        <w:ind w:left="0" w:right="0" w:firstLine="0"/>
        <w:jc w:val="left"/>
      </w:pPr>
      <w:r>
        <w:rPr>
          <w:color w:val="000000"/>
          <w:spacing w:val="0"/>
          <w:w w:val="100"/>
          <w:position w:val="0"/>
        </w:rPr>
        <w:t>无</w:t>
      </w:r>
    </w:p>
    <w:p>
      <w:pPr>
        <w:pStyle w:val="Style29"/>
        <w:keepNext/>
        <w:keepLines/>
        <w:widowControl w:val="0"/>
        <w:shd w:val="clear" w:color="auto" w:fill="auto"/>
        <w:tabs>
          <w:tab w:pos="483" w:val="left"/>
        </w:tabs>
        <w:bidi w:val="0"/>
        <w:spacing w:before="0" w:after="380" w:line="322" w:lineRule="exact"/>
        <w:ind w:left="0" w:right="0" w:firstLine="0"/>
        <w:jc w:val="left"/>
      </w:pPr>
      <w:bookmarkStart w:id="1243" w:name="bookmark1243"/>
      <w:bookmarkStart w:id="1244" w:name="bookmark1244"/>
      <w:bookmarkStart w:id="1245" w:name="bookmark1245"/>
      <w:bookmarkStart w:id="1246" w:name="bookmark1246"/>
      <w:r>
        <w:rPr>
          <w:rFonts w:ascii="Times New Roman" w:eastAsia="Times New Roman" w:hAnsi="Times New Roman" w:cs="Times New Roman"/>
          <w:color w:val="000000"/>
          <w:spacing w:val="0"/>
          <w:w w:val="100"/>
          <w:position w:val="0"/>
        </w:rPr>
        <w:t>3</w:t>
      </w:r>
      <w:bookmarkEnd w:id="1245"/>
      <w:r>
        <w:rPr>
          <w:rFonts w:ascii="Times New Roman" w:eastAsia="Times New Roman" w:hAnsi="Times New Roman" w:cs="Times New Roman"/>
          <w:color w:val="000000"/>
          <w:spacing w:val="0"/>
          <w:w w:val="100"/>
          <w:position w:val="0"/>
        </w:rPr>
        <w:t>0</w:t>
      </w:r>
      <w:r>
        <w:rPr>
          <w:color w:val="000000"/>
          <w:spacing w:val="0"/>
          <w:w w:val="100"/>
          <w:position w:val="0"/>
        </w:rPr>
        <w:t>、</w:t>
        <w:tab/>
        <w:t>交易性金融负债</w:t>
      </w:r>
      <w:bookmarkEnd w:id="1243"/>
      <w:bookmarkEnd w:id="1244"/>
      <w:bookmarkEnd w:id="1246"/>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9"/>
        <w:keepNext/>
        <w:keepLines/>
        <w:widowControl w:val="0"/>
        <w:shd w:val="clear" w:color="auto" w:fill="auto"/>
        <w:tabs>
          <w:tab w:pos="483" w:val="left"/>
        </w:tabs>
        <w:bidi w:val="0"/>
        <w:spacing w:before="0" w:after="300" w:line="336" w:lineRule="auto"/>
        <w:ind w:left="0" w:right="0" w:firstLine="0"/>
        <w:jc w:val="left"/>
      </w:pPr>
      <w:bookmarkStart w:id="1247" w:name="bookmark1247"/>
      <w:bookmarkStart w:id="1248" w:name="bookmark1248"/>
      <w:bookmarkStart w:id="1249" w:name="bookmark1249"/>
      <w:bookmarkStart w:id="1250" w:name="bookmark1250"/>
      <w:r>
        <w:rPr>
          <w:rFonts w:ascii="Times New Roman" w:eastAsia="Times New Roman" w:hAnsi="Times New Roman" w:cs="Times New Roman"/>
          <w:color w:val="000000"/>
          <w:spacing w:val="0"/>
          <w:w w:val="100"/>
          <w:position w:val="0"/>
        </w:rPr>
        <w:t>3</w:t>
      </w:r>
      <w:bookmarkEnd w:id="1249"/>
      <w:r>
        <w:rPr>
          <w:rFonts w:ascii="Times New Roman" w:eastAsia="Times New Roman" w:hAnsi="Times New Roman" w:cs="Times New Roman"/>
          <w:color w:val="000000"/>
          <w:spacing w:val="0"/>
          <w:w w:val="100"/>
          <w:position w:val="0"/>
        </w:rPr>
        <w:t>1</w:t>
      </w:r>
      <w:r>
        <w:rPr>
          <w:color w:val="000000"/>
          <w:spacing w:val="0"/>
          <w:w w:val="100"/>
          <w:position w:val="0"/>
        </w:rPr>
        <w:t>、</w:t>
        <w:tab/>
        <w:t>应付票据</w:t>
      </w:r>
      <w:bookmarkEnd w:id="1247"/>
      <w:bookmarkEnd w:id="1248"/>
      <w:bookmarkEnd w:id="1250"/>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9"/>
        <w:keepNext/>
        <w:keepLines/>
        <w:widowControl w:val="0"/>
        <w:shd w:val="clear" w:color="auto" w:fill="auto"/>
        <w:bidi w:val="0"/>
        <w:spacing w:before="0" w:after="360" w:line="240" w:lineRule="auto"/>
        <w:ind w:left="0" w:right="0" w:firstLine="0"/>
        <w:jc w:val="left"/>
      </w:pPr>
      <w:bookmarkStart w:id="1251" w:name="bookmark1251"/>
      <w:bookmarkStart w:id="1252" w:name="bookmark1252"/>
      <w:bookmarkStart w:id="1253" w:name="bookmark1253"/>
      <w:bookmarkStart w:id="1254" w:name="bookmark1254"/>
      <w:r>
        <w:rPr>
          <w:rFonts w:ascii="Times New Roman" w:eastAsia="Times New Roman" w:hAnsi="Times New Roman" w:cs="Times New Roman"/>
          <w:color w:val="000000"/>
          <w:spacing w:val="0"/>
          <w:w w:val="100"/>
          <w:position w:val="0"/>
        </w:rPr>
        <w:t>3</w:t>
      </w:r>
      <w:bookmarkEnd w:id="1253"/>
      <w:r>
        <w:rPr>
          <w:rFonts w:ascii="Times New Roman" w:eastAsia="Times New Roman" w:hAnsi="Times New Roman" w:cs="Times New Roman"/>
          <w:color w:val="000000"/>
          <w:spacing w:val="0"/>
          <w:w w:val="100"/>
          <w:position w:val="0"/>
        </w:rPr>
        <w:t>2</w:t>
      </w:r>
      <w:r>
        <w:rPr>
          <w:color w:val="000000"/>
          <w:spacing w:val="0"/>
          <w:w w:val="100"/>
          <w:position w:val="0"/>
        </w:rPr>
        <w:t>、应付账款</w:t>
      </w:r>
      <w:bookmarkEnd w:id="1251"/>
      <w:bookmarkEnd w:id="1252"/>
      <w:bookmarkEnd w:id="1254"/>
    </w:p>
    <w:p>
      <w:pPr>
        <w:pStyle w:val="Style29"/>
        <w:keepNext/>
        <w:keepLines/>
        <w:widowControl w:val="0"/>
        <w:shd w:val="clear" w:color="auto" w:fill="auto"/>
        <w:bidi w:val="0"/>
        <w:spacing w:before="0" w:after="360" w:line="240" w:lineRule="auto"/>
        <w:ind w:left="0" w:right="0" w:firstLine="0"/>
        <w:jc w:val="left"/>
      </w:pPr>
      <w:bookmarkStart w:id="1251" w:name="bookmark1251"/>
      <w:bookmarkStart w:id="1252" w:name="bookmark1252"/>
      <w:bookmarkStart w:id="1255" w:name="bookmark125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）应付账款情况</w:t>
      </w:r>
      <w:bookmarkEnd w:id="1251"/>
      <w:bookmarkEnd w:id="1252"/>
      <w:bookmarkEnd w:id="1255"/>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600"/>
        <w:gridCol w:w="2918"/>
        <w:gridCol w:w="3067"/>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期末数</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期初数</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19,400,709.34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9,288,496.20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657,004.55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274,037.91</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20,057,713.89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9,562,534.11</w:t>
            </w:r>
          </w:p>
        </w:tc>
      </w:tr>
    </w:tbl>
    <w:p>
      <w:pPr>
        <w:widowControl w:val="0"/>
        <w:spacing w:after="359" w:line="1" w:lineRule="exact"/>
      </w:pPr>
    </w:p>
    <w:p>
      <w:pPr>
        <w:pStyle w:val="Style29"/>
        <w:keepNext/>
        <w:keepLines/>
        <w:widowControl w:val="0"/>
        <w:shd w:val="clear" w:color="auto" w:fill="auto"/>
        <w:bidi w:val="0"/>
        <w:spacing w:before="0" w:after="360" w:line="240" w:lineRule="auto"/>
        <w:ind w:left="0" w:right="0" w:firstLine="0"/>
        <w:jc w:val="left"/>
      </w:pPr>
      <w:bookmarkStart w:id="1256" w:name="bookmark1256"/>
      <w:bookmarkStart w:id="1257" w:name="bookmark1257"/>
      <w:bookmarkStart w:id="1258" w:name="bookmark1258"/>
      <w:bookmarkStart w:id="1259" w:name="bookmark1259"/>
      <w:r>
        <w:rPr>
          <w:color w:val="000000"/>
          <w:spacing w:val="0"/>
          <w:w w:val="100"/>
          <w:position w:val="0"/>
        </w:rPr>
        <w:t>（</w:t>
      </w:r>
      <w:bookmarkEnd w:id="1258"/>
      <w:r>
        <w:rPr>
          <w:rFonts w:ascii="Times New Roman" w:eastAsia="Times New Roman" w:hAnsi="Times New Roman" w:cs="Times New Roman"/>
          <w:color w:val="000000"/>
          <w:spacing w:val="0"/>
          <w:w w:val="100"/>
          <w:position w:val="0"/>
        </w:rPr>
        <w:t>2</w:t>
      </w:r>
      <w:r>
        <w:rPr>
          <w:color w:val="000000"/>
          <w:spacing w:val="0"/>
          <w:w w:val="100"/>
          <w:position w:val="0"/>
        </w:rPr>
        <w:t>） 本报告期应付账款中应付持有公司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%）以上表决权股份的股东单位款项</w:t>
      </w:r>
      <w:bookmarkEnd w:id="1256"/>
      <w:bookmarkEnd w:id="1257"/>
      <w:bookmarkEnd w:id="1259"/>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9"/>
        <w:keepNext/>
        <w:keepLines/>
        <w:widowControl w:val="0"/>
        <w:shd w:val="clear" w:color="auto" w:fill="auto"/>
        <w:tabs>
          <w:tab w:pos="493" w:val="left"/>
        </w:tabs>
        <w:bidi w:val="0"/>
        <w:spacing w:before="0" w:after="360" w:line="240" w:lineRule="auto"/>
        <w:ind w:left="0" w:right="0" w:firstLine="0"/>
        <w:jc w:val="left"/>
      </w:pPr>
      <w:bookmarkStart w:id="1260" w:name="bookmark1260"/>
      <w:bookmarkStart w:id="1261" w:name="bookmark1261"/>
      <w:bookmarkStart w:id="1262" w:name="bookmark1262"/>
      <w:bookmarkStart w:id="1263" w:name="bookmark1263"/>
      <w:r>
        <w:rPr>
          <w:color w:val="000000"/>
          <w:spacing w:val="0"/>
          <w:w w:val="100"/>
          <w:position w:val="0"/>
        </w:rPr>
        <w:t>（</w:t>
      </w:r>
      <w:bookmarkEnd w:id="1262"/>
      <w:r>
        <w:rPr>
          <w:rFonts w:ascii="Times New Roman" w:eastAsia="Times New Roman" w:hAnsi="Times New Roman" w:cs="Times New Roman"/>
          <w:color w:val="000000"/>
          <w:spacing w:val="0"/>
          <w:w w:val="100"/>
          <w:position w:val="0"/>
        </w:rPr>
        <w:t>3</w:t>
      </w:r>
      <w:r>
        <w:rPr>
          <w:color w:val="000000"/>
          <w:spacing w:val="0"/>
          <w:w w:val="100"/>
          <w:position w:val="0"/>
        </w:rPr>
        <w:t>）</w:t>
        <w:tab/>
        <w:t>账龄超过一年的大额应付账款情况的说明</w:t>
      </w:r>
      <w:bookmarkEnd w:id="1260"/>
      <w:bookmarkEnd w:id="1261"/>
      <w:bookmarkEnd w:id="1263"/>
    </w:p>
    <w:p>
      <w:pPr>
        <w:pStyle w:val="Style29"/>
        <w:keepNext/>
        <w:keepLines/>
        <w:widowControl w:val="0"/>
        <w:shd w:val="clear" w:color="auto" w:fill="auto"/>
        <w:bidi w:val="0"/>
        <w:spacing w:before="0" w:after="360" w:line="240" w:lineRule="auto"/>
        <w:ind w:left="0" w:right="0" w:firstLine="0"/>
        <w:jc w:val="left"/>
      </w:pPr>
      <w:bookmarkStart w:id="1260" w:name="bookmark1260"/>
      <w:bookmarkStart w:id="1261" w:name="bookmark1261"/>
      <w:bookmarkStart w:id="1264" w:name="bookmark1264"/>
      <w:bookmarkStart w:id="1265" w:name="bookmark1265"/>
      <w:r>
        <w:rPr>
          <w:rFonts w:ascii="Times New Roman" w:eastAsia="Times New Roman" w:hAnsi="Times New Roman" w:cs="Times New Roman"/>
          <w:color w:val="000000"/>
          <w:spacing w:val="0"/>
          <w:w w:val="100"/>
          <w:position w:val="0"/>
        </w:rPr>
        <w:t>3</w:t>
      </w:r>
      <w:bookmarkEnd w:id="1264"/>
      <w:r>
        <w:rPr>
          <w:rFonts w:ascii="Times New Roman" w:eastAsia="Times New Roman" w:hAnsi="Times New Roman" w:cs="Times New Roman"/>
          <w:color w:val="000000"/>
          <w:spacing w:val="0"/>
          <w:w w:val="100"/>
          <w:position w:val="0"/>
        </w:rPr>
        <w:t>3</w:t>
      </w:r>
      <w:r>
        <w:rPr>
          <w:color w:val="000000"/>
          <w:spacing w:val="0"/>
          <w:w w:val="100"/>
          <w:position w:val="0"/>
        </w:rPr>
        <w:t>、预收账款</w:t>
      </w:r>
      <w:bookmarkEnd w:id="1260"/>
      <w:bookmarkEnd w:id="1261"/>
      <w:bookmarkEnd w:id="1265"/>
    </w:p>
    <w:p>
      <w:pPr>
        <w:pStyle w:val="Style29"/>
        <w:keepNext/>
        <w:keepLines/>
        <w:widowControl w:val="0"/>
        <w:shd w:val="clear" w:color="auto" w:fill="auto"/>
        <w:bidi w:val="0"/>
        <w:spacing w:before="0" w:after="360" w:line="240" w:lineRule="auto"/>
        <w:ind w:left="0" w:right="0" w:firstLine="0"/>
        <w:jc w:val="left"/>
      </w:pPr>
      <w:bookmarkStart w:id="1260" w:name="bookmark1260"/>
      <w:bookmarkStart w:id="1261" w:name="bookmark1261"/>
      <w:bookmarkStart w:id="1266" w:name="bookmark126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）预收账款情况</w:t>
      </w:r>
      <w:bookmarkEnd w:id="1260"/>
      <w:bookmarkEnd w:id="1261"/>
      <w:bookmarkEnd w:id="1266"/>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864"/>
        <w:gridCol w:w="2789"/>
        <w:gridCol w:w="2933"/>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期末数</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期初数</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15,920,586.80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10,685,261.99</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309,533.00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1,242,308.92</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16,230,119.80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11,927,570.91</w:t>
            </w:r>
          </w:p>
        </w:tc>
      </w:tr>
    </w:tbl>
    <w:p>
      <w:pPr>
        <w:widowControl w:val="0"/>
        <w:spacing w:after="359" w:line="1" w:lineRule="exact"/>
      </w:pPr>
    </w:p>
    <w:p>
      <w:pPr>
        <w:pStyle w:val="Style29"/>
        <w:keepNext/>
        <w:keepLines/>
        <w:widowControl w:val="0"/>
        <w:shd w:val="clear" w:color="auto" w:fill="auto"/>
        <w:bidi w:val="0"/>
        <w:spacing w:before="0" w:after="360" w:line="240" w:lineRule="auto"/>
        <w:ind w:left="0" w:right="0" w:firstLine="0"/>
        <w:jc w:val="left"/>
      </w:pPr>
      <w:bookmarkStart w:id="1267" w:name="bookmark1267"/>
      <w:bookmarkStart w:id="1268" w:name="bookmark1268"/>
      <w:bookmarkStart w:id="1269" w:name="bookmark1269"/>
      <w:bookmarkStart w:id="1270" w:name="bookmark1270"/>
      <w:r>
        <w:rPr>
          <w:color w:val="000000"/>
          <w:spacing w:val="0"/>
          <w:w w:val="100"/>
          <w:position w:val="0"/>
        </w:rPr>
        <w:t>（</w:t>
      </w:r>
      <w:bookmarkEnd w:id="1269"/>
      <w:r>
        <w:rPr>
          <w:rFonts w:ascii="Times New Roman" w:eastAsia="Times New Roman" w:hAnsi="Times New Roman" w:cs="Times New Roman"/>
          <w:color w:val="000000"/>
          <w:spacing w:val="0"/>
          <w:w w:val="100"/>
          <w:position w:val="0"/>
        </w:rPr>
        <w:t>2</w:t>
      </w:r>
      <w:r>
        <w:rPr>
          <w:color w:val="000000"/>
          <w:spacing w:val="0"/>
          <w:w w:val="100"/>
          <w:position w:val="0"/>
        </w:rPr>
        <w:t>） 本报告期预收账款中预收持有公司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%）以上表决权股份的股东单位款项</w:t>
      </w:r>
      <w:bookmarkEnd w:id="1267"/>
      <w:bookmarkEnd w:id="1268"/>
      <w:bookmarkEnd w:id="1270"/>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9"/>
        <w:keepNext/>
        <w:keepLines/>
        <w:widowControl w:val="0"/>
        <w:shd w:val="clear" w:color="auto" w:fill="auto"/>
        <w:tabs>
          <w:tab w:pos="493" w:val="left"/>
        </w:tabs>
        <w:bidi w:val="0"/>
        <w:spacing w:before="0" w:after="360" w:line="240" w:lineRule="auto"/>
        <w:ind w:left="0" w:right="0" w:firstLine="0"/>
        <w:jc w:val="left"/>
      </w:pPr>
      <w:bookmarkStart w:id="1271" w:name="bookmark1271"/>
      <w:bookmarkStart w:id="1272" w:name="bookmark1272"/>
      <w:bookmarkStart w:id="1273" w:name="bookmark1273"/>
      <w:bookmarkStart w:id="1274" w:name="bookmark1274"/>
      <w:r>
        <w:rPr>
          <w:color w:val="000000"/>
          <w:spacing w:val="0"/>
          <w:w w:val="100"/>
          <w:position w:val="0"/>
        </w:rPr>
        <w:t>（</w:t>
      </w:r>
      <w:bookmarkEnd w:id="1273"/>
      <w:r>
        <w:rPr>
          <w:rFonts w:ascii="Times New Roman" w:eastAsia="Times New Roman" w:hAnsi="Times New Roman" w:cs="Times New Roman"/>
          <w:color w:val="000000"/>
          <w:spacing w:val="0"/>
          <w:w w:val="100"/>
          <w:position w:val="0"/>
        </w:rPr>
        <w:t>3</w:t>
      </w:r>
      <w:r>
        <w:rPr>
          <w:color w:val="000000"/>
          <w:spacing w:val="0"/>
          <w:w w:val="100"/>
          <w:position w:val="0"/>
        </w:rPr>
        <w:t>）</w:t>
        <w:tab/>
        <w:t>账龄超过一年的大额预收账款情况的说明</w:t>
      </w:r>
      <w:bookmarkEnd w:id="1271"/>
      <w:bookmarkEnd w:id="1272"/>
      <w:bookmarkEnd w:id="1274"/>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9"/>
        <w:keepNext/>
        <w:keepLines/>
        <w:widowControl w:val="0"/>
        <w:shd w:val="clear" w:color="auto" w:fill="auto"/>
        <w:bidi w:val="0"/>
        <w:spacing w:before="0" w:after="360" w:line="240" w:lineRule="auto"/>
        <w:ind w:left="0" w:right="0" w:firstLine="0"/>
        <w:jc w:val="left"/>
      </w:pPr>
      <w:bookmarkStart w:id="1275" w:name="bookmark1275"/>
      <w:bookmarkStart w:id="1276" w:name="bookmark1276"/>
      <w:bookmarkStart w:id="1277" w:name="bookmark1277"/>
      <w:bookmarkStart w:id="1278" w:name="bookmark1278"/>
      <w:r>
        <w:rPr>
          <w:rFonts w:ascii="Times New Roman" w:eastAsia="Times New Roman" w:hAnsi="Times New Roman" w:cs="Times New Roman"/>
          <w:color w:val="000000"/>
          <w:spacing w:val="0"/>
          <w:w w:val="100"/>
          <w:position w:val="0"/>
        </w:rPr>
        <w:t>3</w:t>
      </w:r>
      <w:bookmarkEnd w:id="1277"/>
      <w:r>
        <w:rPr>
          <w:rFonts w:ascii="Times New Roman" w:eastAsia="Times New Roman" w:hAnsi="Times New Roman" w:cs="Times New Roman"/>
          <w:color w:val="000000"/>
          <w:spacing w:val="0"/>
          <w:w w:val="100"/>
          <w:position w:val="0"/>
        </w:rPr>
        <w:t>4</w:t>
      </w:r>
      <w:r>
        <w:rPr>
          <w:color w:val="000000"/>
          <w:spacing w:val="0"/>
          <w:w w:val="100"/>
          <w:position w:val="0"/>
        </w:rPr>
        <w:t>、应付职工薪酬</w:t>
      </w:r>
      <w:bookmarkEnd w:id="1275"/>
      <w:bookmarkEnd w:id="1276"/>
      <w:bookmarkEnd w:id="1278"/>
    </w:p>
    <w:p>
      <w:pPr>
        <w:pStyle w:val="Style3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603"/>
        <w:gridCol w:w="1862"/>
        <w:gridCol w:w="1992"/>
        <w:gridCol w:w="2261"/>
        <w:gridCol w:w="1867"/>
      </w:tblGrid>
      <w:tr>
        <w:trPr>
          <w:trHeight w:val="41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期初账面余额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期末账面余额</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98" w:lineRule="exact"/>
              <w:ind w:left="0" w:right="0" w:firstLine="0"/>
              <w:jc w:val="left"/>
              <w:rPr>
                <w:sz w:val="17"/>
                <w:szCs w:val="17"/>
              </w:rPr>
            </w:pPr>
            <w:r>
              <w:rPr>
                <w:rFonts w:ascii="SimSun" w:eastAsia="SimSun" w:hAnsi="SimSun" w:cs="SimSun"/>
                <w:color w:val="000000"/>
                <w:spacing w:val="0"/>
                <w:w w:val="100"/>
                <w:position w:val="0"/>
                <w:sz w:val="17"/>
                <w:szCs w:val="17"/>
              </w:rPr>
              <w:t>一、工资、奖金、津 贴和补贴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pPr>
            <w:r>
              <w:rPr>
                <w:color w:val="000000"/>
                <w:spacing w:val="0"/>
                <w:w w:val="100"/>
                <w:position w:val="0"/>
              </w:rPr>
              <w:t>47,540,443.44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307,744,679.34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292,305,393.41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62,979,729.37</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二、职工福利费</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3,259,456.29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3,259,456.29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603"/>
        <w:gridCol w:w="1862"/>
        <w:gridCol w:w="1992"/>
        <w:gridCol w:w="2261"/>
        <w:gridCol w:w="1867"/>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三、社会保险费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80"/>
              <w:jc w:val="left"/>
            </w:pPr>
            <w:r>
              <w:rPr>
                <w:color w:val="000000"/>
                <w:spacing w:val="0"/>
                <w:w w:val="100"/>
                <w:position w:val="0"/>
              </w:rPr>
              <w:t>2,132,574.10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14,408,461.05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left"/>
            </w:pPr>
            <w:r>
              <w:rPr>
                <w:color w:val="000000"/>
                <w:spacing w:val="0"/>
                <w:w w:val="100"/>
                <w:position w:val="0"/>
              </w:rPr>
              <w:t>16,017,929.76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523,105.39</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其中：医疗保险费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128,516.37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3,234,813.22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80" w:right="0" w:firstLine="0"/>
              <w:jc w:val="both"/>
            </w:pPr>
            <w:r>
              <w:rPr>
                <w:color w:val="000000"/>
                <w:spacing w:val="0"/>
                <w:w w:val="100"/>
                <w:position w:val="0"/>
              </w:rPr>
              <w:t>3,168,092.23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195,237.36</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基本养老保险费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80"/>
              <w:jc w:val="left"/>
            </w:pPr>
            <w:r>
              <w:rPr>
                <w:color w:val="000000"/>
                <w:spacing w:val="0"/>
                <w:w w:val="100"/>
                <w:position w:val="0"/>
              </w:rPr>
              <w:t>1,900,940.71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9,079,800.94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left"/>
            </w:pPr>
            <w:r>
              <w:rPr>
                <w:color w:val="000000"/>
                <w:spacing w:val="0"/>
                <w:w w:val="100"/>
                <w:position w:val="0"/>
              </w:rPr>
              <w:t>10,727,973.90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252,767.75</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年金缴费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失业保险费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91,653.35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991,922.19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80" w:right="0" w:firstLine="0"/>
              <w:jc w:val="both"/>
            </w:pPr>
            <w:r>
              <w:rPr>
                <w:color w:val="000000"/>
                <w:spacing w:val="0"/>
                <w:w w:val="100"/>
                <w:position w:val="0"/>
              </w:rPr>
              <w:t>1,066,542.27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17,033.27</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工伤、生育保险费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11,463.67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1,101,924.70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80" w:right="0" w:firstLine="0"/>
              <w:jc w:val="both"/>
            </w:pPr>
            <w:r>
              <w:rPr>
                <w:color w:val="000000"/>
                <w:spacing w:val="0"/>
                <w:w w:val="100"/>
                <w:position w:val="0"/>
              </w:rPr>
              <w:t>1,055,321.36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58,067.01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四、住房公积金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80"/>
              <w:jc w:val="left"/>
            </w:pPr>
            <w:r>
              <w:rPr>
                <w:color w:val="000000"/>
                <w:spacing w:val="0"/>
                <w:w w:val="100"/>
                <w:position w:val="0"/>
              </w:rPr>
              <w:t>2,748,355.56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29,355,577.43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left"/>
            </w:pPr>
            <w:r>
              <w:rPr>
                <w:color w:val="000000"/>
                <w:spacing w:val="0"/>
                <w:w w:val="100"/>
                <w:position w:val="0"/>
              </w:rPr>
              <w:t>28,859,208.89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3,244,724.10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109,714.76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109,714.76</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工会经费和职工教 育经费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5,280.00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5,280.00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104,434.76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104,434.76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52,421,373.10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354,877,888.87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340,551,703.11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66,747,558.86</w:t>
            </w:r>
          </w:p>
        </w:tc>
      </w:tr>
    </w:tbl>
    <w:p>
      <w:pPr>
        <w:widowControl w:val="0"/>
        <w:spacing w:after="119" w:line="1" w:lineRule="exact"/>
      </w:pP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应付职工薪酬中属于拖欠性质的金额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工会经费和职工教育经费金额</w:t>
      </w:r>
      <w:r>
        <w:rPr>
          <w:rFonts w:ascii="Times New Roman" w:eastAsia="Times New Roman" w:hAnsi="Times New Roman" w:cs="Times New Roman"/>
          <w:color w:val="000000"/>
          <w:spacing w:val="0"/>
          <w:w w:val="100"/>
          <w:position w:val="0"/>
          <w:sz w:val="18"/>
          <w:szCs w:val="18"/>
        </w:rPr>
        <w:t>5,280.00</w:t>
      </w:r>
      <w:r>
        <w:rPr>
          <w:color w:val="000000"/>
          <w:spacing w:val="0"/>
          <w:w w:val="100"/>
          <w:position w:val="0"/>
        </w:rPr>
        <w:t>元，非货币性福利金额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元，因解除劳动关系给予补偿</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应付职工薪酬预计发放时间、金额等安排。</w:t>
      </w:r>
    </w:p>
    <w:p>
      <w:pPr>
        <w:pStyle w:val="Style45"/>
        <w:keepNext w:val="0"/>
        <w:keepLines w:val="0"/>
        <w:widowControl w:val="0"/>
        <w:shd w:val="clear" w:color="auto" w:fill="auto"/>
        <w:bidi w:val="0"/>
        <w:spacing w:before="0" w:after="980" w:line="240" w:lineRule="auto"/>
        <w:ind w:left="0" w:right="0" w:firstLine="0"/>
        <w:jc w:val="left"/>
        <w:rPr>
          <w:sz w:val="20"/>
          <w:szCs w:val="20"/>
        </w:rPr>
      </w:pPr>
      <w:r>
        <w:rPr>
          <w:i w:val="0"/>
          <w:iCs w:val="0"/>
          <w:color w:val="000000"/>
          <w:spacing w:val="0"/>
          <w:w w:val="100"/>
          <w:position w:val="0"/>
          <w:sz w:val="20"/>
          <w:szCs w:val="20"/>
        </w:rPr>
        <w:t>应付职工薪酬中的工资及奖金已在</w:t>
      </w:r>
      <w:r>
        <w:rPr>
          <w:rFonts w:ascii="Times New Roman" w:eastAsia="Times New Roman" w:hAnsi="Times New Roman" w:cs="Times New Roman"/>
          <w:i w:val="0"/>
          <w:iCs w:val="0"/>
          <w:color w:val="000000"/>
          <w:spacing w:val="0"/>
          <w:w w:val="100"/>
          <w:position w:val="0"/>
          <w:sz w:val="20"/>
          <w:szCs w:val="20"/>
        </w:rPr>
        <w:t>2014</w:t>
      </w:r>
      <w:r>
        <w:rPr>
          <w:i w:val="0"/>
          <w:iCs w:val="0"/>
          <w:color w:val="000000"/>
          <w:spacing w:val="0"/>
          <w:w w:val="100"/>
          <w:position w:val="0"/>
          <w:sz w:val="20"/>
          <w:szCs w:val="20"/>
        </w:rPr>
        <w:t>年支付</w:t>
      </w:r>
      <w:r>
        <w:rPr>
          <w:rFonts w:ascii="Times New Roman" w:eastAsia="Times New Roman" w:hAnsi="Times New Roman" w:cs="Times New Roman"/>
          <w:i w:val="0"/>
          <w:iCs w:val="0"/>
          <w:color w:val="000000"/>
          <w:spacing w:val="0"/>
          <w:w w:val="100"/>
          <w:position w:val="0"/>
          <w:sz w:val="20"/>
          <w:szCs w:val="20"/>
        </w:rPr>
        <w:t>5,604.30</w:t>
      </w:r>
      <w:r>
        <w:rPr>
          <w:i w:val="0"/>
          <w:iCs w:val="0"/>
          <w:color w:val="000000"/>
          <w:spacing w:val="0"/>
          <w:w w:val="100"/>
          <w:position w:val="0"/>
          <w:sz w:val="20"/>
          <w:szCs w:val="20"/>
        </w:rPr>
        <w:t>万元，余下部分将根据考核情况陆续支付。</w:t>
      </w:r>
    </w:p>
    <w:p>
      <w:pPr>
        <w:pStyle w:val="Style29"/>
        <w:keepNext/>
        <w:keepLines/>
        <w:widowControl w:val="0"/>
        <w:shd w:val="clear" w:color="auto" w:fill="auto"/>
        <w:bidi w:val="0"/>
        <w:spacing w:before="0" w:after="380" w:line="240" w:lineRule="auto"/>
        <w:ind w:left="0" w:right="0" w:firstLine="0"/>
        <w:jc w:val="left"/>
      </w:pPr>
      <w:bookmarkStart w:id="1279" w:name="bookmark1279"/>
      <w:bookmarkStart w:id="1280" w:name="bookmark1280"/>
      <w:bookmarkStart w:id="1281" w:name="bookmark1281"/>
      <w:bookmarkStart w:id="1282" w:name="bookmark1282"/>
      <w:r>
        <w:rPr>
          <w:rFonts w:ascii="Times New Roman" w:eastAsia="Times New Roman" w:hAnsi="Times New Roman" w:cs="Times New Roman"/>
          <w:color w:val="000000"/>
          <w:spacing w:val="0"/>
          <w:w w:val="100"/>
          <w:position w:val="0"/>
        </w:rPr>
        <w:t>3</w:t>
      </w:r>
      <w:bookmarkEnd w:id="1281"/>
      <w:r>
        <w:rPr>
          <w:rFonts w:ascii="Times New Roman" w:eastAsia="Times New Roman" w:hAnsi="Times New Roman" w:cs="Times New Roman"/>
          <w:color w:val="000000"/>
          <w:spacing w:val="0"/>
          <w:w w:val="100"/>
          <w:position w:val="0"/>
        </w:rPr>
        <w:t>5</w:t>
      </w:r>
      <w:r>
        <w:rPr>
          <w:color w:val="000000"/>
          <w:spacing w:val="0"/>
          <w:w w:val="100"/>
          <w:position w:val="0"/>
        </w:rPr>
        <w:t>、应交税费</w:t>
      </w:r>
      <w:bookmarkEnd w:id="1279"/>
      <w:bookmarkEnd w:id="1280"/>
      <w:bookmarkEnd w:id="1282"/>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133"/>
        <w:gridCol w:w="2789"/>
        <w:gridCol w:w="2664"/>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期末数</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期初数</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增值税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00" w:right="0" w:firstLine="0"/>
              <w:jc w:val="both"/>
            </w:pPr>
            <w:r>
              <w:rPr>
                <w:color w:val="000000"/>
                <w:spacing w:val="0"/>
                <w:w w:val="100"/>
                <w:position w:val="0"/>
              </w:rPr>
              <w:t>1,653,881.47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80" w:right="0" w:firstLine="0"/>
              <w:jc w:val="both"/>
            </w:pPr>
            <w:r>
              <w:rPr>
                <w:color w:val="000000"/>
                <w:spacing w:val="0"/>
                <w:w w:val="100"/>
                <w:position w:val="0"/>
              </w:rPr>
              <w:t>1,284,788.67</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消费税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00" w:right="0" w:firstLine="0"/>
              <w:jc w:val="both"/>
            </w:pPr>
            <w:r>
              <w:rPr>
                <w:color w:val="000000"/>
                <w:spacing w:val="0"/>
                <w:w w:val="100"/>
                <w:position w:val="0"/>
              </w:rPr>
              <w:t>2,594,472.50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80" w:right="0" w:firstLine="0"/>
              <w:jc w:val="both"/>
            </w:pPr>
            <w:r>
              <w:rPr>
                <w:color w:val="000000"/>
                <w:spacing w:val="0"/>
                <w:w w:val="100"/>
                <w:position w:val="0"/>
              </w:rPr>
              <w:t>1,297,342.94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40" w:right="0" w:firstLine="0"/>
              <w:jc w:val="both"/>
            </w:pPr>
            <w:r>
              <w:rPr>
                <w:color w:val="000000"/>
                <w:spacing w:val="0"/>
                <w:w w:val="100"/>
                <w:position w:val="0"/>
              </w:rPr>
              <w:t>121,278.71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121,278.71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企业所得税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40" w:right="0" w:firstLine="0"/>
              <w:jc w:val="both"/>
            </w:pPr>
            <w:r>
              <w:rPr>
                <w:color w:val="000000"/>
                <w:spacing w:val="0"/>
                <w:w w:val="100"/>
                <w:position w:val="0"/>
              </w:rPr>
              <w:t>880,537.28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-1,525,280.37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个人所得税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00" w:right="0" w:firstLine="0"/>
              <w:jc w:val="both"/>
            </w:pPr>
            <w:r>
              <w:rPr>
                <w:color w:val="000000"/>
                <w:spacing w:val="0"/>
                <w:w w:val="100"/>
                <w:position w:val="0"/>
              </w:rPr>
              <w:t>6,513,091.64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80" w:right="0" w:firstLine="0"/>
              <w:jc w:val="both"/>
            </w:pPr>
            <w:r>
              <w:rPr>
                <w:color w:val="000000"/>
                <w:spacing w:val="0"/>
                <w:w w:val="100"/>
                <w:position w:val="0"/>
              </w:rPr>
              <w:t>4,156,004.24</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39,050.47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36,543.29</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教育费附加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40" w:right="0" w:firstLine="0"/>
              <w:jc w:val="both"/>
            </w:pPr>
            <w:r>
              <w:rPr>
                <w:color w:val="000000"/>
                <w:spacing w:val="0"/>
                <w:w w:val="100"/>
                <w:position w:val="0"/>
              </w:rPr>
              <w:t>195,344.65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182,808.80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河道管理费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38,557.50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36,050.41</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12,036,214.22</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80" w:right="0" w:firstLine="0"/>
              <w:jc w:val="both"/>
            </w:pPr>
            <w:r>
              <w:rPr>
                <w:color w:val="000000"/>
                <w:spacing w:val="0"/>
                <w:w w:val="100"/>
                <w:position w:val="0"/>
              </w:rPr>
              <w:t>5,589,536.69</w:t>
            </w:r>
          </w:p>
        </w:tc>
      </w:tr>
    </w:tbl>
    <w:p>
      <w:pPr>
        <w:widowControl w:val="0"/>
        <w:spacing w:after="11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应交税费说明，所在地税务机关同意各分公司、分厂之间应纳税所得额相互调剂的，应说明税款计算过程</w:t>
      </w:r>
    </w:p>
    <w:p>
      <w:pPr>
        <w:pStyle w:val="Style29"/>
        <w:keepNext/>
        <w:keepLines/>
        <w:widowControl w:val="0"/>
        <w:shd w:val="clear" w:color="auto" w:fill="auto"/>
        <w:bidi w:val="0"/>
        <w:spacing w:before="0" w:after="380" w:line="240" w:lineRule="auto"/>
        <w:ind w:left="0" w:right="0" w:firstLine="0"/>
        <w:jc w:val="left"/>
      </w:pPr>
      <w:bookmarkStart w:id="1283" w:name="bookmark1283"/>
      <w:bookmarkStart w:id="1284" w:name="bookmark1284"/>
      <w:bookmarkStart w:id="1285" w:name="bookmark1285"/>
      <w:bookmarkStart w:id="1286" w:name="bookmark1286"/>
      <w:r>
        <w:rPr>
          <w:rFonts w:ascii="Times New Roman" w:eastAsia="Times New Roman" w:hAnsi="Times New Roman" w:cs="Times New Roman"/>
          <w:color w:val="000000"/>
          <w:spacing w:val="0"/>
          <w:w w:val="100"/>
          <w:position w:val="0"/>
        </w:rPr>
        <w:t>3</w:t>
      </w:r>
      <w:bookmarkEnd w:id="1285"/>
      <w:r>
        <w:rPr>
          <w:rFonts w:ascii="Times New Roman" w:eastAsia="Times New Roman" w:hAnsi="Times New Roman" w:cs="Times New Roman"/>
          <w:color w:val="000000"/>
          <w:spacing w:val="0"/>
          <w:w w:val="100"/>
          <w:position w:val="0"/>
        </w:rPr>
        <w:t>6</w:t>
      </w:r>
      <w:r>
        <w:rPr>
          <w:color w:val="000000"/>
          <w:spacing w:val="0"/>
          <w:w w:val="100"/>
          <w:position w:val="0"/>
        </w:rPr>
        <w:t>、应付利息</w:t>
      </w:r>
      <w:bookmarkEnd w:id="1283"/>
      <w:bookmarkEnd w:id="1284"/>
      <w:bookmarkEnd w:id="1286"/>
    </w:p>
    <w:p>
      <w:pPr>
        <w:pStyle w:val="Style25"/>
        <w:keepNext w:val="0"/>
        <w:keepLines w:val="0"/>
        <w:widowControl w:val="0"/>
        <w:shd w:val="clear" w:color="auto" w:fill="auto"/>
        <w:bidi w:val="0"/>
        <w:spacing w:before="0" w:after="240" w:line="240" w:lineRule="auto"/>
        <w:ind w:left="0" w:right="0" w:firstLine="0"/>
        <w:jc w:val="left"/>
      </w:pPr>
      <w:r>
        <w:rPr>
          <w:color w:val="000000"/>
          <w:spacing w:val="0"/>
          <w:w w:val="100"/>
          <w:position w:val="0"/>
        </w:rPr>
        <w:t>无</w:t>
      </w:r>
    </w:p>
    <w:p>
      <w:pPr>
        <w:pStyle w:val="Style29"/>
        <w:keepNext/>
        <w:keepLines/>
        <w:widowControl w:val="0"/>
        <w:shd w:val="clear" w:color="auto" w:fill="auto"/>
        <w:tabs>
          <w:tab w:pos="483" w:val="left"/>
        </w:tabs>
        <w:bidi w:val="0"/>
        <w:spacing w:before="0" w:after="360" w:line="240" w:lineRule="auto"/>
        <w:ind w:left="0" w:right="0" w:firstLine="0"/>
        <w:jc w:val="left"/>
      </w:pPr>
      <w:bookmarkStart w:id="1287" w:name="bookmark1287"/>
      <w:bookmarkStart w:id="1288" w:name="bookmark1288"/>
      <w:bookmarkStart w:id="1289" w:name="bookmark1289"/>
      <w:bookmarkStart w:id="1290" w:name="bookmark1290"/>
      <w:r>
        <w:rPr>
          <w:rFonts w:ascii="Times New Roman" w:eastAsia="Times New Roman" w:hAnsi="Times New Roman" w:cs="Times New Roman"/>
          <w:color w:val="000000"/>
          <w:spacing w:val="0"/>
          <w:w w:val="100"/>
          <w:position w:val="0"/>
        </w:rPr>
        <w:t>3</w:t>
      </w:r>
      <w:bookmarkEnd w:id="1289"/>
      <w:r>
        <w:rPr>
          <w:rFonts w:ascii="Times New Roman" w:eastAsia="Times New Roman" w:hAnsi="Times New Roman" w:cs="Times New Roman"/>
          <w:color w:val="000000"/>
          <w:spacing w:val="0"/>
          <w:w w:val="100"/>
          <w:position w:val="0"/>
        </w:rPr>
        <w:t>7</w:t>
      </w:r>
      <w:r>
        <w:rPr>
          <w:color w:val="000000"/>
          <w:spacing w:val="0"/>
          <w:w w:val="100"/>
          <w:position w:val="0"/>
        </w:rPr>
        <w:t>、</w:t>
        <w:tab/>
        <w:t>应付股利</w:t>
      </w:r>
      <w:bookmarkEnd w:id="1287"/>
      <w:bookmarkEnd w:id="1288"/>
      <w:bookmarkEnd w:id="1290"/>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9"/>
        <w:keepNext/>
        <w:keepLines/>
        <w:widowControl w:val="0"/>
        <w:shd w:val="clear" w:color="auto" w:fill="auto"/>
        <w:tabs>
          <w:tab w:pos="483" w:val="left"/>
        </w:tabs>
        <w:bidi w:val="0"/>
        <w:spacing w:before="0" w:after="360" w:line="240" w:lineRule="auto"/>
        <w:ind w:left="0" w:right="0" w:firstLine="0"/>
        <w:jc w:val="left"/>
      </w:pPr>
      <w:bookmarkStart w:id="1291" w:name="bookmark1291"/>
      <w:bookmarkStart w:id="1292" w:name="bookmark1292"/>
      <w:bookmarkStart w:id="1293" w:name="bookmark1293"/>
      <w:bookmarkStart w:id="1294" w:name="bookmark1294"/>
      <w:r>
        <w:rPr>
          <w:rFonts w:ascii="Times New Roman" w:eastAsia="Times New Roman" w:hAnsi="Times New Roman" w:cs="Times New Roman"/>
          <w:color w:val="000000"/>
          <w:spacing w:val="0"/>
          <w:w w:val="100"/>
          <w:position w:val="0"/>
        </w:rPr>
        <w:t>3</w:t>
      </w:r>
      <w:bookmarkEnd w:id="1293"/>
      <w:r>
        <w:rPr>
          <w:rFonts w:ascii="Times New Roman" w:eastAsia="Times New Roman" w:hAnsi="Times New Roman" w:cs="Times New Roman"/>
          <w:color w:val="000000"/>
          <w:spacing w:val="0"/>
          <w:w w:val="100"/>
          <w:position w:val="0"/>
        </w:rPr>
        <w:t>8</w:t>
      </w:r>
      <w:r>
        <w:rPr>
          <w:color w:val="000000"/>
          <w:spacing w:val="0"/>
          <w:w w:val="100"/>
          <w:position w:val="0"/>
        </w:rPr>
        <w:t>、</w:t>
        <w:tab/>
        <w:t>其他应付款</w:t>
      </w:r>
      <w:bookmarkEnd w:id="1291"/>
      <w:bookmarkEnd w:id="1292"/>
      <w:bookmarkEnd w:id="1294"/>
    </w:p>
    <w:p>
      <w:pPr>
        <w:pStyle w:val="Style29"/>
        <w:keepNext/>
        <w:keepLines/>
        <w:widowControl w:val="0"/>
        <w:shd w:val="clear" w:color="auto" w:fill="auto"/>
        <w:bidi w:val="0"/>
        <w:spacing w:before="0" w:after="360" w:line="240" w:lineRule="auto"/>
        <w:ind w:left="0" w:right="0" w:firstLine="0"/>
        <w:jc w:val="left"/>
      </w:pPr>
      <w:bookmarkStart w:id="1291" w:name="bookmark1291"/>
      <w:bookmarkStart w:id="1292" w:name="bookmark1292"/>
      <w:bookmarkStart w:id="1295" w:name="bookmark129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)其他应付款情况</w:t>
      </w:r>
      <w:bookmarkEnd w:id="1291"/>
      <w:bookmarkEnd w:id="1292"/>
      <w:bookmarkEnd w:id="1295"/>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30"/>
        <w:gridCol w:w="3058"/>
        <w:gridCol w:w="2798"/>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期末数</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期初数</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7,039,821.82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12,175,534.86</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620,833.75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135,151.66</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7,660,655.57</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12,310,686.52</w:t>
            </w:r>
          </w:p>
        </w:tc>
      </w:tr>
    </w:tbl>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)本报告期其他应付款中应付持有公司</w:t>
      </w:r>
      <w:r>
        <w:rPr>
          <w:rFonts w:ascii="Times New Roman" w:eastAsia="Times New Roman" w:hAnsi="Times New Roman" w:cs="Times New Roman"/>
          <w:b/>
          <w:bCs/>
          <w:color w:val="000000"/>
          <w:spacing w:val="0"/>
          <w:w w:val="100"/>
          <w:position w:val="0"/>
          <w:sz w:val="20"/>
          <w:szCs w:val="20"/>
        </w:rPr>
        <w:t>5</w:t>
      </w:r>
      <w:r>
        <w:rPr>
          <w:b/>
          <w:bCs/>
          <w:color w:val="000000"/>
          <w:spacing w:val="0"/>
          <w:w w:val="100"/>
          <w:position w:val="0"/>
          <w:sz w:val="20"/>
          <w:szCs w:val="20"/>
        </w:rPr>
        <w:t>%(含</w:t>
      </w:r>
      <w:r>
        <w:rPr>
          <w:rFonts w:ascii="Times New Roman" w:eastAsia="Times New Roman" w:hAnsi="Times New Roman" w:cs="Times New Roman"/>
          <w:b/>
          <w:bCs/>
          <w:color w:val="000000"/>
          <w:spacing w:val="0"/>
          <w:w w:val="100"/>
          <w:position w:val="0"/>
          <w:sz w:val="20"/>
          <w:szCs w:val="20"/>
        </w:rPr>
        <w:t>5</w:t>
      </w:r>
      <w:r>
        <w:rPr>
          <w:b/>
          <w:bCs/>
          <w:color w:val="000000"/>
          <w:spacing w:val="0"/>
          <w:w w:val="100"/>
          <w:position w:val="0"/>
          <w:sz w:val="20"/>
          <w:szCs w:val="20"/>
        </w:rPr>
        <w:t>%)以上表决权股份的股东单位款项</w:t>
      </w:r>
    </w:p>
    <w:p>
      <w:pPr>
        <w:widowControl w:val="0"/>
        <w:spacing w:after="959" w:line="1" w:lineRule="exact"/>
      </w:pPr>
    </w:p>
    <w:p>
      <w:pPr>
        <w:pStyle w:val="Style45"/>
        <w:keepNext w:val="0"/>
        <w:keepLines w:val="0"/>
        <w:widowControl w:val="0"/>
        <w:numPr>
          <w:ilvl w:val="0"/>
          <w:numId w:val="51"/>
        </w:numPr>
        <w:shd w:val="clear" w:color="auto" w:fill="auto"/>
        <w:tabs>
          <w:tab w:pos="633" w:val="left"/>
        </w:tabs>
        <w:bidi w:val="0"/>
        <w:spacing w:before="0" w:after="360" w:line="240" w:lineRule="auto"/>
        <w:ind w:left="0" w:right="0" w:firstLine="140"/>
        <w:jc w:val="left"/>
        <w:rPr>
          <w:sz w:val="20"/>
          <w:szCs w:val="20"/>
        </w:rPr>
      </w:pPr>
      <w:bookmarkStart w:id="1296" w:name="bookmark1296"/>
      <w:bookmarkEnd w:id="1296"/>
      <w:r>
        <w:rPr>
          <w:b/>
          <w:bCs/>
          <w:i w:val="0"/>
          <w:iCs w:val="0"/>
          <w:color w:val="000000"/>
          <w:spacing w:val="0"/>
          <w:w w:val="100"/>
          <w:position w:val="0"/>
          <w:sz w:val="20"/>
          <w:szCs w:val="20"/>
        </w:rPr>
        <w:t>账龄超过一年的大额其他应付款情况的说明</w:t>
      </w:r>
    </w:p>
    <w:p>
      <w:pPr>
        <w:pStyle w:val="Style45"/>
        <w:keepNext w:val="0"/>
        <w:keepLines w:val="0"/>
        <w:widowControl w:val="0"/>
        <w:numPr>
          <w:ilvl w:val="0"/>
          <w:numId w:val="51"/>
        </w:numPr>
        <w:shd w:val="clear" w:color="auto" w:fill="auto"/>
        <w:tabs>
          <w:tab w:pos="633" w:val="left"/>
        </w:tabs>
        <w:bidi w:val="0"/>
        <w:spacing w:before="0" w:after="360" w:line="240" w:lineRule="auto"/>
        <w:ind w:left="0" w:right="0" w:firstLine="140"/>
        <w:jc w:val="left"/>
        <w:rPr>
          <w:sz w:val="20"/>
          <w:szCs w:val="20"/>
        </w:rPr>
      </w:pPr>
      <w:bookmarkStart w:id="1297" w:name="bookmark1297"/>
      <w:bookmarkEnd w:id="1297"/>
      <w:r>
        <w:rPr>
          <w:b/>
          <w:bCs/>
          <w:i w:val="0"/>
          <w:iCs w:val="0"/>
          <w:color w:val="000000"/>
          <w:spacing w:val="0"/>
          <w:w w:val="100"/>
          <w:position w:val="0"/>
          <w:sz w:val="20"/>
          <w:szCs w:val="20"/>
        </w:rPr>
        <w:t>金额较大的其他应付款说明内容</w:t>
      </w:r>
    </w:p>
    <w:tbl>
      <w:tblPr>
        <w:tblOverlap w:val="never"/>
        <w:jc w:val="center"/>
        <w:tblLayout w:type="fixed"/>
      </w:tblPr>
      <w:tblGrid>
        <w:gridCol w:w="4666"/>
        <w:gridCol w:w="2285"/>
        <w:gridCol w:w="2726"/>
      </w:tblGrid>
      <w:tr>
        <w:trPr>
          <w:trHeight w:val="36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单位名称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期末余额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性质或内容</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上海中旅国际旅行社有限公司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rPr>
                <w:sz w:val="20"/>
                <w:szCs w:val="20"/>
              </w:rPr>
            </w:pPr>
            <w:r>
              <w:rPr>
                <w:color w:val="000000"/>
                <w:spacing w:val="0"/>
                <w:w w:val="100"/>
                <w:position w:val="0"/>
                <w:sz w:val="20"/>
                <w:szCs w:val="20"/>
              </w:rPr>
              <w:t>1,660,990.00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机票费</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北京保盛易行航空服务有限公司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rPr>
                <w:sz w:val="20"/>
                <w:szCs w:val="20"/>
              </w:rPr>
            </w:pPr>
            <w:r>
              <w:rPr>
                <w:color w:val="000000"/>
                <w:spacing w:val="0"/>
                <w:w w:val="100"/>
                <w:position w:val="0"/>
                <w:sz w:val="20"/>
                <w:szCs w:val="20"/>
              </w:rPr>
              <w:t>1,064,580.00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机票费</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上海理烨信息科技有限公司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rPr>
                <w:sz w:val="20"/>
                <w:szCs w:val="20"/>
              </w:rPr>
            </w:pPr>
            <w:r>
              <w:rPr>
                <w:color w:val="000000"/>
                <w:spacing w:val="0"/>
                <w:w w:val="100"/>
                <w:position w:val="0"/>
                <w:sz w:val="20"/>
                <w:szCs w:val="20"/>
              </w:rPr>
              <w:t>397,943.84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维保费用</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中欧国际工商学院</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rPr>
                <w:sz w:val="20"/>
                <w:szCs w:val="20"/>
              </w:rPr>
            </w:pPr>
            <w:r>
              <w:rPr>
                <w:color w:val="000000"/>
                <w:spacing w:val="0"/>
                <w:w w:val="100"/>
                <w:position w:val="0"/>
                <w:sz w:val="20"/>
                <w:szCs w:val="20"/>
              </w:rPr>
              <w:t>227,200.00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培训费</w:t>
            </w:r>
          </w:p>
        </w:tc>
      </w:tr>
      <w:tr>
        <w:trPr>
          <w:trHeight w:val="35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上海显泰投资管理有限公司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rPr>
                <w:sz w:val="20"/>
                <w:szCs w:val="20"/>
              </w:rPr>
            </w:pPr>
            <w:r>
              <w:rPr>
                <w:color w:val="000000"/>
                <w:spacing w:val="0"/>
                <w:w w:val="100"/>
                <w:position w:val="0"/>
                <w:sz w:val="20"/>
                <w:szCs w:val="20"/>
              </w:rPr>
              <w:t>217,000.00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培训费</w:t>
            </w:r>
          </w:p>
        </w:tc>
      </w:tr>
    </w:tbl>
    <w:p>
      <w:pPr>
        <w:widowControl w:val="0"/>
        <w:spacing w:after="359" w:line="1" w:lineRule="exact"/>
      </w:pPr>
    </w:p>
    <w:p>
      <w:pPr>
        <w:pStyle w:val="Style29"/>
        <w:keepNext/>
        <w:keepLines/>
        <w:widowControl w:val="0"/>
        <w:shd w:val="clear" w:color="auto" w:fill="auto"/>
        <w:tabs>
          <w:tab w:pos="483" w:val="left"/>
        </w:tabs>
        <w:bidi w:val="0"/>
        <w:spacing w:before="0" w:after="360" w:line="240" w:lineRule="auto"/>
        <w:ind w:left="0" w:right="0" w:firstLine="0"/>
        <w:jc w:val="left"/>
      </w:pPr>
      <w:bookmarkStart w:id="1298" w:name="bookmark1298"/>
      <w:bookmarkStart w:id="1299" w:name="bookmark1299"/>
      <w:bookmarkStart w:id="1300" w:name="bookmark1300"/>
      <w:bookmarkStart w:id="1301" w:name="bookmark1301"/>
      <w:r>
        <w:rPr>
          <w:rFonts w:ascii="Times New Roman" w:eastAsia="Times New Roman" w:hAnsi="Times New Roman" w:cs="Times New Roman"/>
          <w:color w:val="000000"/>
          <w:spacing w:val="0"/>
          <w:w w:val="100"/>
          <w:position w:val="0"/>
        </w:rPr>
        <w:t>3</w:t>
      </w:r>
      <w:bookmarkEnd w:id="1300"/>
      <w:r>
        <w:rPr>
          <w:rFonts w:ascii="Times New Roman" w:eastAsia="Times New Roman" w:hAnsi="Times New Roman" w:cs="Times New Roman"/>
          <w:color w:val="000000"/>
          <w:spacing w:val="0"/>
          <w:w w:val="100"/>
          <w:position w:val="0"/>
        </w:rPr>
        <w:t>9</w:t>
      </w:r>
      <w:r>
        <w:rPr>
          <w:color w:val="000000"/>
          <w:spacing w:val="0"/>
          <w:w w:val="100"/>
          <w:position w:val="0"/>
        </w:rPr>
        <w:t>、</w:t>
        <w:tab/>
        <w:t>预计负债</w:t>
      </w:r>
      <w:bookmarkEnd w:id="1298"/>
      <w:bookmarkEnd w:id="1299"/>
      <w:bookmarkEnd w:id="1301"/>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9"/>
        <w:keepNext/>
        <w:keepLines/>
        <w:widowControl w:val="0"/>
        <w:shd w:val="clear" w:color="auto" w:fill="auto"/>
        <w:tabs>
          <w:tab w:pos="483" w:val="left"/>
        </w:tabs>
        <w:bidi w:val="0"/>
        <w:spacing w:before="0" w:after="360" w:line="240" w:lineRule="auto"/>
        <w:ind w:left="0" w:right="0" w:firstLine="0"/>
        <w:jc w:val="left"/>
      </w:pPr>
      <w:bookmarkStart w:id="1302" w:name="bookmark1302"/>
      <w:bookmarkStart w:id="1303" w:name="bookmark1303"/>
      <w:bookmarkStart w:id="1304" w:name="bookmark1304"/>
      <w:bookmarkStart w:id="1305" w:name="bookmark1305"/>
      <w:r>
        <w:rPr>
          <w:rFonts w:ascii="Times New Roman" w:eastAsia="Times New Roman" w:hAnsi="Times New Roman" w:cs="Times New Roman"/>
          <w:color w:val="000000"/>
          <w:spacing w:val="0"/>
          <w:w w:val="100"/>
          <w:position w:val="0"/>
        </w:rPr>
        <w:t>4</w:t>
      </w:r>
      <w:bookmarkEnd w:id="1304"/>
      <w:r>
        <w:rPr>
          <w:rFonts w:ascii="Times New Roman" w:eastAsia="Times New Roman" w:hAnsi="Times New Roman" w:cs="Times New Roman"/>
          <w:color w:val="000000"/>
          <w:spacing w:val="0"/>
          <w:w w:val="100"/>
          <w:position w:val="0"/>
        </w:rPr>
        <w:t>0</w:t>
      </w:r>
      <w:r>
        <w:rPr>
          <w:color w:val="000000"/>
          <w:spacing w:val="0"/>
          <w:w w:val="100"/>
          <w:position w:val="0"/>
        </w:rPr>
        <w:t>、</w:t>
        <w:tab/>
        <w:t>一年内到期的非流动负债</w:t>
      </w:r>
      <w:bookmarkEnd w:id="1302"/>
      <w:bookmarkEnd w:id="1303"/>
      <w:bookmarkEnd w:id="1305"/>
    </w:p>
    <w:p>
      <w:pPr>
        <w:pStyle w:val="Style29"/>
        <w:keepNext/>
        <w:keepLines/>
        <w:widowControl w:val="0"/>
        <w:numPr>
          <w:ilvl w:val="0"/>
          <w:numId w:val="55"/>
        </w:numPr>
        <w:shd w:val="clear" w:color="auto" w:fill="auto"/>
        <w:tabs>
          <w:tab w:pos="493" w:val="left"/>
        </w:tabs>
        <w:bidi w:val="0"/>
        <w:spacing w:before="0" w:after="360" w:line="240" w:lineRule="auto"/>
        <w:ind w:left="0" w:right="0" w:firstLine="0"/>
        <w:jc w:val="left"/>
      </w:pPr>
      <w:bookmarkStart w:id="1302" w:name="bookmark1302"/>
      <w:bookmarkStart w:id="1303" w:name="bookmark1303"/>
      <w:bookmarkStart w:id="1306" w:name="bookmark1306"/>
      <w:bookmarkStart w:id="1307" w:name="bookmark1307"/>
      <w:bookmarkEnd w:id="1306"/>
      <w:r>
        <w:rPr>
          <w:color w:val="000000"/>
          <w:spacing w:val="0"/>
          <w:w w:val="100"/>
          <w:position w:val="0"/>
        </w:rPr>
        <w:t>一年内到期的非流动负债情况</w:t>
      </w:r>
      <w:bookmarkEnd w:id="1302"/>
      <w:bookmarkEnd w:id="1303"/>
      <w:bookmarkEnd w:id="1307"/>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9"/>
        <w:keepNext/>
        <w:keepLines/>
        <w:widowControl w:val="0"/>
        <w:numPr>
          <w:ilvl w:val="0"/>
          <w:numId w:val="55"/>
        </w:numPr>
        <w:shd w:val="clear" w:color="auto" w:fill="auto"/>
        <w:tabs>
          <w:tab w:pos="493" w:val="left"/>
        </w:tabs>
        <w:bidi w:val="0"/>
        <w:spacing w:before="0" w:after="420" w:line="240" w:lineRule="auto"/>
        <w:ind w:left="0" w:right="0" w:firstLine="0"/>
        <w:jc w:val="left"/>
      </w:pPr>
      <w:bookmarkStart w:id="1308" w:name="bookmark1308"/>
      <w:bookmarkStart w:id="1309" w:name="bookmark1309"/>
      <w:bookmarkStart w:id="1310" w:name="bookmark1310"/>
      <w:bookmarkStart w:id="1311" w:name="bookmark1311"/>
      <w:bookmarkEnd w:id="1310"/>
      <w:r>
        <w:rPr>
          <w:color w:val="000000"/>
          <w:spacing w:val="0"/>
          <w:w w:val="100"/>
          <w:position w:val="0"/>
        </w:rPr>
        <w:t>一年内到期的长期借款</w:t>
      </w:r>
      <w:bookmarkEnd w:id="1308"/>
      <w:bookmarkEnd w:id="1309"/>
      <w:bookmarkEnd w:id="1311"/>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45"/>
        <w:keepNext w:val="0"/>
        <w:keepLines w:val="0"/>
        <w:widowControl w:val="0"/>
        <w:shd w:val="clear" w:color="auto" w:fill="auto"/>
        <w:tabs>
          <w:tab w:pos="493" w:val="left"/>
        </w:tabs>
        <w:bidi w:val="0"/>
        <w:spacing w:before="0" w:line="240" w:lineRule="auto"/>
        <w:ind w:left="0" w:right="0" w:firstLine="0"/>
        <w:jc w:val="left"/>
        <w:rPr>
          <w:sz w:val="20"/>
          <w:szCs w:val="20"/>
        </w:rPr>
      </w:pPr>
      <w:bookmarkStart w:id="1312" w:name="bookmark1312"/>
      <w:r>
        <w:rPr>
          <w:b/>
          <w:bCs/>
          <w:i w:val="0"/>
          <w:iCs w:val="0"/>
          <w:color w:val="000000"/>
          <w:spacing w:val="0"/>
          <w:w w:val="100"/>
          <w:position w:val="0"/>
          <w:sz w:val="20"/>
          <w:szCs w:val="20"/>
        </w:rPr>
        <w:t>（</w:t>
      </w:r>
      <w:bookmarkEnd w:id="1312"/>
      <w:r>
        <w:rPr>
          <w:rFonts w:ascii="Times New Roman" w:eastAsia="Times New Roman" w:hAnsi="Times New Roman" w:cs="Times New Roman"/>
          <w:b/>
          <w:bCs/>
          <w:i w:val="0"/>
          <w:iCs w:val="0"/>
          <w:color w:val="000000"/>
          <w:spacing w:val="0"/>
          <w:w w:val="100"/>
          <w:position w:val="0"/>
          <w:sz w:val="20"/>
          <w:szCs w:val="20"/>
        </w:rPr>
        <w:t>3</w:t>
      </w:r>
      <w:r>
        <w:rPr>
          <w:b/>
          <w:bCs/>
          <w:i w:val="0"/>
          <w:iCs w:val="0"/>
          <w:color w:val="000000"/>
          <w:spacing w:val="0"/>
          <w:w w:val="100"/>
          <w:position w:val="0"/>
          <w:sz w:val="20"/>
          <w:szCs w:val="20"/>
        </w:rPr>
        <w:t>）</w:t>
        <w:tab/>
        <w:t>一年内到期的应付债券</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45"/>
        <w:keepNext w:val="0"/>
        <w:keepLines w:val="0"/>
        <w:widowControl w:val="0"/>
        <w:shd w:val="clear" w:color="auto" w:fill="auto"/>
        <w:tabs>
          <w:tab w:pos="493" w:val="left"/>
        </w:tabs>
        <w:bidi w:val="0"/>
        <w:spacing w:before="0" w:line="240" w:lineRule="auto"/>
        <w:ind w:left="0" w:right="0" w:firstLine="0"/>
        <w:jc w:val="left"/>
        <w:rPr>
          <w:sz w:val="20"/>
          <w:szCs w:val="20"/>
        </w:rPr>
      </w:pPr>
      <w:bookmarkStart w:id="1313" w:name="bookmark1313"/>
      <w:r>
        <w:rPr>
          <w:b/>
          <w:bCs/>
          <w:i w:val="0"/>
          <w:iCs w:val="0"/>
          <w:color w:val="000000"/>
          <w:spacing w:val="0"/>
          <w:w w:val="100"/>
          <w:position w:val="0"/>
          <w:sz w:val="20"/>
          <w:szCs w:val="20"/>
        </w:rPr>
        <w:t>（</w:t>
      </w:r>
      <w:bookmarkEnd w:id="1313"/>
      <w:r>
        <w:rPr>
          <w:rFonts w:ascii="Times New Roman" w:eastAsia="Times New Roman" w:hAnsi="Times New Roman" w:cs="Times New Roman"/>
          <w:b/>
          <w:bCs/>
          <w:i w:val="0"/>
          <w:iCs w:val="0"/>
          <w:color w:val="000000"/>
          <w:spacing w:val="0"/>
          <w:w w:val="100"/>
          <w:position w:val="0"/>
          <w:sz w:val="20"/>
          <w:szCs w:val="20"/>
        </w:rPr>
        <w:t>4</w:t>
      </w:r>
      <w:r>
        <w:rPr>
          <w:b/>
          <w:bCs/>
          <w:i w:val="0"/>
          <w:iCs w:val="0"/>
          <w:color w:val="000000"/>
          <w:spacing w:val="0"/>
          <w:w w:val="100"/>
          <w:position w:val="0"/>
          <w:sz w:val="20"/>
          <w:szCs w:val="20"/>
        </w:rPr>
        <w:t>）</w:t>
        <w:tab/>
        <w:t>一年内到期的长期应付款</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45"/>
        <w:keepNext w:val="0"/>
        <w:keepLines w:val="0"/>
        <w:widowControl w:val="0"/>
        <w:shd w:val="clear" w:color="auto" w:fill="auto"/>
        <w:tabs>
          <w:tab w:pos="483" w:val="left"/>
        </w:tabs>
        <w:bidi w:val="0"/>
        <w:spacing w:before="0" w:line="240" w:lineRule="auto"/>
        <w:ind w:left="0" w:right="0" w:firstLine="0"/>
        <w:jc w:val="left"/>
        <w:rPr>
          <w:sz w:val="20"/>
          <w:szCs w:val="20"/>
        </w:rPr>
      </w:pPr>
      <w:bookmarkStart w:id="1314" w:name="bookmark1314"/>
      <w:r>
        <w:rPr>
          <w:rFonts w:ascii="Times New Roman" w:eastAsia="Times New Roman" w:hAnsi="Times New Roman" w:cs="Times New Roman"/>
          <w:b/>
          <w:bCs/>
          <w:i w:val="0"/>
          <w:iCs w:val="0"/>
          <w:color w:val="000000"/>
          <w:spacing w:val="0"/>
          <w:w w:val="100"/>
          <w:position w:val="0"/>
          <w:sz w:val="20"/>
          <w:szCs w:val="20"/>
        </w:rPr>
        <w:t>4</w:t>
      </w:r>
      <w:bookmarkEnd w:id="1314"/>
      <w:r>
        <w:rPr>
          <w:rFonts w:ascii="Times New Roman" w:eastAsia="Times New Roman" w:hAnsi="Times New Roman" w:cs="Times New Roman"/>
          <w:b/>
          <w:bCs/>
          <w:i w:val="0"/>
          <w:iCs w:val="0"/>
          <w:color w:val="000000"/>
          <w:spacing w:val="0"/>
          <w:w w:val="100"/>
          <w:position w:val="0"/>
          <w:sz w:val="20"/>
          <w:szCs w:val="20"/>
        </w:rPr>
        <w:t>1</w:t>
      </w:r>
      <w:r>
        <w:rPr>
          <w:b/>
          <w:bCs/>
          <w:i w:val="0"/>
          <w:iCs w:val="0"/>
          <w:color w:val="000000"/>
          <w:spacing w:val="0"/>
          <w:w w:val="100"/>
          <w:position w:val="0"/>
          <w:sz w:val="20"/>
          <w:szCs w:val="20"/>
        </w:rPr>
        <w:t>、</w:t>
        <w:tab/>
        <w:t>其他流动负债</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45"/>
        <w:keepNext w:val="0"/>
        <w:keepLines w:val="0"/>
        <w:widowControl w:val="0"/>
        <w:shd w:val="clear" w:color="auto" w:fill="auto"/>
        <w:tabs>
          <w:tab w:pos="483" w:val="left"/>
        </w:tabs>
        <w:bidi w:val="0"/>
        <w:spacing w:before="0" w:line="240" w:lineRule="auto"/>
        <w:ind w:left="0" w:right="0" w:firstLine="0"/>
        <w:jc w:val="left"/>
        <w:rPr>
          <w:sz w:val="20"/>
          <w:szCs w:val="20"/>
        </w:rPr>
      </w:pPr>
      <w:bookmarkStart w:id="1315" w:name="bookmark1315"/>
      <w:r>
        <w:rPr>
          <w:rFonts w:ascii="Times New Roman" w:eastAsia="Times New Roman" w:hAnsi="Times New Roman" w:cs="Times New Roman"/>
          <w:b/>
          <w:bCs/>
          <w:i w:val="0"/>
          <w:iCs w:val="0"/>
          <w:color w:val="000000"/>
          <w:spacing w:val="0"/>
          <w:w w:val="100"/>
          <w:position w:val="0"/>
          <w:sz w:val="20"/>
          <w:szCs w:val="20"/>
        </w:rPr>
        <w:t>4</w:t>
      </w:r>
      <w:bookmarkEnd w:id="1315"/>
      <w:r>
        <w:rPr>
          <w:rFonts w:ascii="Times New Roman" w:eastAsia="Times New Roman" w:hAnsi="Times New Roman" w:cs="Times New Roman"/>
          <w:b/>
          <w:bCs/>
          <w:i w:val="0"/>
          <w:iCs w:val="0"/>
          <w:color w:val="000000"/>
          <w:spacing w:val="0"/>
          <w:w w:val="100"/>
          <w:position w:val="0"/>
          <w:sz w:val="20"/>
          <w:szCs w:val="20"/>
        </w:rPr>
        <w:t>2</w:t>
      </w:r>
      <w:r>
        <w:rPr>
          <w:b/>
          <w:bCs/>
          <w:i w:val="0"/>
          <w:iCs w:val="0"/>
          <w:color w:val="000000"/>
          <w:spacing w:val="0"/>
          <w:w w:val="100"/>
          <w:position w:val="0"/>
          <w:sz w:val="20"/>
          <w:szCs w:val="20"/>
        </w:rPr>
        <w:t>、</w:t>
        <w:tab/>
        <w:t>长期借款</w:t>
      </w:r>
    </w:p>
    <w:p>
      <w:pPr>
        <w:pStyle w:val="Style45"/>
        <w:keepNext w:val="0"/>
        <w:keepLines w:val="0"/>
        <w:widowControl w:val="0"/>
        <w:shd w:val="clear" w:color="auto" w:fill="auto"/>
        <w:tabs>
          <w:tab w:pos="493" w:val="left"/>
        </w:tabs>
        <w:bidi w:val="0"/>
        <w:spacing w:before="0" w:line="240" w:lineRule="auto"/>
        <w:ind w:left="0" w:right="0" w:firstLine="0"/>
        <w:jc w:val="left"/>
        <w:rPr>
          <w:sz w:val="20"/>
          <w:szCs w:val="20"/>
        </w:rPr>
      </w:pPr>
      <w:bookmarkStart w:id="1316" w:name="bookmark1316"/>
      <w:r>
        <w:rPr>
          <w:b/>
          <w:bCs/>
          <w:i w:val="0"/>
          <w:iCs w:val="0"/>
          <w:color w:val="000000"/>
          <w:spacing w:val="0"/>
          <w:w w:val="100"/>
          <w:position w:val="0"/>
          <w:sz w:val="20"/>
          <w:szCs w:val="20"/>
        </w:rPr>
        <w:t>（</w:t>
      </w:r>
      <w:bookmarkEnd w:id="1316"/>
      <w:r>
        <w:rPr>
          <w:rFonts w:ascii="Times New Roman" w:eastAsia="Times New Roman" w:hAnsi="Times New Roman" w:cs="Times New Roman"/>
          <w:b/>
          <w:bCs/>
          <w:i w:val="0"/>
          <w:iCs w:val="0"/>
          <w:color w:val="000000"/>
          <w:spacing w:val="0"/>
          <w:w w:val="100"/>
          <w:position w:val="0"/>
          <w:sz w:val="20"/>
          <w:szCs w:val="20"/>
        </w:rPr>
        <w:t>1</w:t>
      </w:r>
      <w:r>
        <w:rPr>
          <w:b/>
          <w:bCs/>
          <w:i w:val="0"/>
          <w:iCs w:val="0"/>
          <w:color w:val="000000"/>
          <w:spacing w:val="0"/>
          <w:w w:val="100"/>
          <w:position w:val="0"/>
          <w:sz w:val="20"/>
          <w:szCs w:val="20"/>
        </w:rPr>
        <w:t>）</w:t>
        <w:tab/>
        <w:t>长期借款分类</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45"/>
        <w:keepNext w:val="0"/>
        <w:keepLines w:val="0"/>
        <w:widowControl w:val="0"/>
        <w:shd w:val="clear" w:color="auto" w:fill="auto"/>
        <w:tabs>
          <w:tab w:pos="493" w:val="left"/>
        </w:tabs>
        <w:bidi w:val="0"/>
        <w:spacing w:before="0" w:line="240" w:lineRule="auto"/>
        <w:ind w:left="0" w:right="0" w:firstLine="0"/>
        <w:jc w:val="left"/>
        <w:rPr>
          <w:sz w:val="20"/>
          <w:szCs w:val="20"/>
        </w:rPr>
      </w:pPr>
      <w:bookmarkStart w:id="1317" w:name="bookmark1317"/>
      <w:r>
        <w:rPr>
          <w:b/>
          <w:bCs/>
          <w:i w:val="0"/>
          <w:iCs w:val="0"/>
          <w:color w:val="000000"/>
          <w:spacing w:val="0"/>
          <w:w w:val="100"/>
          <w:position w:val="0"/>
          <w:sz w:val="20"/>
          <w:szCs w:val="20"/>
        </w:rPr>
        <w:t>（</w:t>
      </w:r>
      <w:bookmarkEnd w:id="1317"/>
      <w:r>
        <w:rPr>
          <w:rFonts w:ascii="Times New Roman" w:eastAsia="Times New Roman" w:hAnsi="Times New Roman" w:cs="Times New Roman"/>
          <w:b/>
          <w:bCs/>
          <w:i w:val="0"/>
          <w:iCs w:val="0"/>
          <w:color w:val="000000"/>
          <w:spacing w:val="0"/>
          <w:w w:val="100"/>
          <w:position w:val="0"/>
          <w:sz w:val="20"/>
          <w:szCs w:val="20"/>
        </w:rPr>
        <w:t>2</w:t>
      </w:r>
      <w:r>
        <w:rPr>
          <w:b/>
          <w:bCs/>
          <w:i w:val="0"/>
          <w:iCs w:val="0"/>
          <w:color w:val="000000"/>
          <w:spacing w:val="0"/>
          <w:w w:val="100"/>
          <w:position w:val="0"/>
          <w:sz w:val="20"/>
          <w:szCs w:val="20"/>
        </w:rPr>
        <w:t>）</w:t>
        <w:tab/>
        <w:t>金额前五名的长期借款</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45"/>
        <w:keepNext w:val="0"/>
        <w:keepLines w:val="0"/>
        <w:widowControl w:val="0"/>
        <w:shd w:val="clear" w:color="auto" w:fill="auto"/>
        <w:tabs>
          <w:tab w:pos="483" w:val="left"/>
        </w:tabs>
        <w:bidi w:val="0"/>
        <w:spacing w:before="0" w:line="240" w:lineRule="auto"/>
        <w:ind w:left="0" w:right="0" w:firstLine="0"/>
        <w:jc w:val="left"/>
        <w:rPr>
          <w:sz w:val="20"/>
          <w:szCs w:val="20"/>
        </w:rPr>
      </w:pPr>
      <w:bookmarkStart w:id="1318" w:name="bookmark1318"/>
      <w:r>
        <w:rPr>
          <w:rFonts w:ascii="Times New Roman" w:eastAsia="Times New Roman" w:hAnsi="Times New Roman" w:cs="Times New Roman"/>
          <w:b/>
          <w:bCs/>
          <w:i w:val="0"/>
          <w:iCs w:val="0"/>
          <w:color w:val="000000"/>
          <w:spacing w:val="0"/>
          <w:w w:val="100"/>
          <w:position w:val="0"/>
          <w:sz w:val="20"/>
          <w:szCs w:val="20"/>
        </w:rPr>
        <w:t>4</w:t>
      </w:r>
      <w:bookmarkEnd w:id="1318"/>
      <w:r>
        <w:rPr>
          <w:rFonts w:ascii="Times New Roman" w:eastAsia="Times New Roman" w:hAnsi="Times New Roman" w:cs="Times New Roman"/>
          <w:b/>
          <w:bCs/>
          <w:i w:val="0"/>
          <w:iCs w:val="0"/>
          <w:color w:val="000000"/>
          <w:spacing w:val="0"/>
          <w:w w:val="100"/>
          <w:position w:val="0"/>
          <w:sz w:val="20"/>
          <w:szCs w:val="20"/>
        </w:rPr>
        <w:t>3</w:t>
      </w:r>
      <w:r>
        <w:rPr>
          <w:b/>
          <w:bCs/>
          <w:i w:val="0"/>
          <w:iCs w:val="0"/>
          <w:color w:val="000000"/>
          <w:spacing w:val="0"/>
          <w:w w:val="100"/>
          <w:position w:val="0"/>
          <w:sz w:val="20"/>
          <w:szCs w:val="20"/>
        </w:rPr>
        <w:t>、</w:t>
        <w:tab/>
        <w:t>应付债券</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45"/>
        <w:keepNext w:val="0"/>
        <w:keepLines w:val="0"/>
        <w:widowControl w:val="0"/>
        <w:shd w:val="clear" w:color="auto" w:fill="auto"/>
        <w:tabs>
          <w:tab w:pos="483" w:val="left"/>
        </w:tabs>
        <w:bidi w:val="0"/>
        <w:spacing w:before="0" w:line="240" w:lineRule="auto"/>
        <w:ind w:left="0" w:right="0" w:firstLine="0"/>
        <w:jc w:val="left"/>
        <w:rPr>
          <w:sz w:val="20"/>
          <w:szCs w:val="20"/>
        </w:rPr>
      </w:pPr>
      <w:bookmarkStart w:id="1319" w:name="bookmark1319"/>
      <w:r>
        <w:rPr>
          <w:rFonts w:ascii="Times New Roman" w:eastAsia="Times New Roman" w:hAnsi="Times New Roman" w:cs="Times New Roman"/>
          <w:b/>
          <w:bCs/>
          <w:i w:val="0"/>
          <w:iCs w:val="0"/>
          <w:color w:val="000000"/>
          <w:spacing w:val="0"/>
          <w:w w:val="100"/>
          <w:position w:val="0"/>
          <w:sz w:val="20"/>
          <w:szCs w:val="20"/>
        </w:rPr>
        <w:t>4</w:t>
      </w:r>
      <w:bookmarkEnd w:id="1319"/>
      <w:r>
        <w:rPr>
          <w:rFonts w:ascii="Times New Roman" w:eastAsia="Times New Roman" w:hAnsi="Times New Roman" w:cs="Times New Roman"/>
          <w:b/>
          <w:bCs/>
          <w:i w:val="0"/>
          <w:iCs w:val="0"/>
          <w:color w:val="000000"/>
          <w:spacing w:val="0"/>
          <w:w w:val="100"/>
          <w:position w:val="0"/>
          <w:sz w:val="20"/>
          <w:szCs w:val="20"/>
        </w:rPr>
        <w:t>4</w:t>
      </w:r>
      <w:r>
        <w:rPr>
          <w:b/>
          <w:bCs/>
          <w:i w:val="0"/>
          <w:iCs w:val="0"/>
          <w:color w:val="000000"/>
          <w:spacing w:val="0"/>
          <w:w w:val="100"/>
          <w:position w:val="0"/>
          <w:sz w:val="20"/>
          <w:szCs w:val="20"/>
        </w:rPr>
        <w:t>、</w:t>
        <w:tab/>
        <w:t>长期应付款</w:t>
      </w:r>
    </w:p>
    <w:p>
      <w:pPr>
        <w:pStyle w:val="Style45"/>
        <w:keepNext w:val="0"/>
        <w:keepLines w:val="0"/>
        <w:widowControl w:val="0"/>
        <w:shd w:val="clear" w:color="auto" w:fill="auto"/>
        <w:tabs>
          <w:tab w:pos="493" w:val="left"/>
        </w:tabs>
        <w:bidi w:val="0"/>
        <w:spacing w:before="0" w:line="240" w:lineRule="auto"/>
        <w:ind w:left="0" w:right="0" w:firstLine="0"/>
        <w:jc w:val="left"/>
        <w:rPr>
          <w:sz w:val="20"/>
          <w:szCs w:val="20"/>
        </w:rPr>
      </w:pPr>
      <w:bookmarkStart w:id="1320" w:name="bookmark1320"/>
      <w:r>
        <w:rPr>
          <w:b/>
          <w:bCs/>
          <w:i w:val="0"/>
          <w:iCs w:val="0"/>
          <w:color w:val="000000"/>
          <w:spacing w:val="0"/>
          <w:w w:val="100"/>
          <w:position w:val="0"/>
          <w:sz w:val="20"/>
          <w:szCs w:val="20"/>
        </w:rPr>
        <w:t>（</w:t>
      </w:r>
      <w:bookmarkEnd w:id="1320"/>
      <w:r>
        <w:rPr>
          <w:rFonts w:ascii="Times New Roman" w:eastAsia="Times New Roman" w:hAnsi="Times New Roman" w:cs="Times New Roman"/>
          <w:b/>
          <w:bCs/>
          <w:i w:val="0"/>
          <w:iCs w:val="0"/>
          <w:color w:val="000000"/>
          <w:spacing w:val="0"/>
          <w:w w:val="100"/>
          <w:position w:val="0"/>
          <w:sz w:val="20"/>
          <w:szCs w:val="20"/>
        </w:rPr>
        <w:t>1</w:t>
      </w:r>
      <w:r>
        <w:rPr>
          <w:b/>
          <w:bCs/>
          <w:i w:val="0"/>
          <w:iCs w:val="0"/>
          <w:color w:val="000000"/>
          <w:spacing w:val="0"/>
          <w:w w:val="100"/>
          <w:position w:val="0"/>
          <w:sz w:val="20"/>
          <w:szCs w:val="20"/>
        </w:rPr>
        <w:t>）</w:t>
        <w:tab/>
        <w:t>金额前五名长期应付款情况</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45"/>
        <w:keepNext w:val="0"/>
        <w:keepLines w:val="0"/>
        <w:widowControl w:val="0"/>
        <w:shd w:val="clear" w:color="auto" w:fill="auto"/>
        <w:tabs>
          <w:tab w:pos="493" w:val="left"/>
        </w:tabs>
        <w:bidi w:val="0"/>
        <w:spacing w:before="0" w:line="240" w:lineRule="auto"/>
        <w:ind w:left="0" w:right="0" w:firstLine="0"/>
        <w:jc w:val="left"/>
        <w:rPr>
          <w:sz w:val="20"/>
          <w:szCs w:val="20"/>
        </w:rPr>
      </w:pPr>
      <w:bookmarkStart w:id="1321" w:name="bookmark1321"/>
      <w:r>
        <w:rPr>
          <w:b/>
          <w:bCs/>
          <w:i w:val="0"/>
          <w:iCs w:val="0"/>
          <w:color w:val="000000"/>
          <w:spacing w:val="0"/>
          <w:w w:val="100"/>
          <w:position w:val="0"/>
          <w:sz w:val="20"/>
          <w:szCs w:val="20"/>
        </w:rPr>
        <w:t>（</w:t>
      </w:r>
      <w:bookmarkEnd w:id="1321"/>
      <w:r>
        <w:rPr>
          <w:rFonts w:ascii="Times New Roman" w:eastAsia="Times New Roman" w:hAnsi="Times New Roman" w:cs="Times New Roman"/>
          <w:b/>
          <w:bCs/>
          <w:i w:val="0"/>
          <w:iCs w:val="0"/>
          <w:color w:val="000000"/>
          <w:spacing w:val="0"/>
          <w:w w:val="100"/>
          <w:position w:val="0"/>
          <w:sz w:val="20"/>
          <w:szCs w:val="20"/>
        </w:rPr>
        <w:t>2</w:t>
      </w:r>
      <w:r>
        <w:rPr>
          <w:b/>
          <w:bCs/>
          <w:i w:val="0"/>
          <w:iCs w:val="0"/>
          <w:color w:val="000000"/>
          <w:spacing w:val="0"/>
          <w:w w:val="100"/>
          <w:position w:val="0"/>
          <w:sz w:val="20"/>
          <w:szCs w:val="20"/>
        </w:rPr>
        <w:t>）</w:t>
        <w:tab/>
        <w:t>长期应付款中的应付融资租赁款明细</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45"/>
        <w:keepNext w:val="0"/>
        <w:keepLines w:val="0"/>
        <w:widowControl w:val="0"/>
        <w:shd w:val="clear" w:color="auto" w:fill="auto"/>
        <w:tabs>
          <w:tab w:pos="483" w:val="left"/>
        </w:tabs>
        <w:bidi w:val="0"/>
        <w:spacing w:before="0" w:line="240" w:lineRule="auto"/>
        <w:ind w:left="0" w:right="0" w:firstLine="0"/>
        <w:jc w:val="left"/>
        <w:rPr>
          <w:sz w:val="20"/>
          <w:szCs w:val="20"/>
        </w:rPr>
      </w:pPr>
      <w:bookmarkStart w:id="1322" w:name="bookmark1322"/>
      <w:r>
        <w:rPr>
          <w:rFonts w:ascii="Times New Roman" w:eastAsia="Times New Roman" w:hAnsi="Times New Roman" w:cs="Times New Roman"/>
          <w:b/>
          <w:bCs/>
          <w:i w:val="0"/>
          <w:iCs w:val="0"/>
          <w:color w:val="000000"/>
          <w:spacing w:val="0"/>
          <w:w w:val="100"/>
          <w:position w:val="0"/>
          <w:sz w:val="20"/>
          <w:szCs w:val="20"/>
        </w:rPr>
        <w:t>4</w:t>
      </w:r>
      <w:bookmarkEnd w:id="1322"/>
      <w:r>
        <w:rPr>
          <w:rFonts w:ascii="Times New Roman" w:eastAsia="Times New Roman" w:hAnsi="Times New Roman" w:cs="Times New Roman"/>
          <w:b/>
          <w:bCs/>
          <w:i w:val="0"/>
          <w:iCs w:val="0"/>
          <w:color w:val="000000"/>
          <w:spacing w:val="0"/>
          <w:w w:val="100"/>
          <w:position w:val="0"/>
          <w:sz w:val="20"/>
          <w:szCs w:val="20"/>
        </w:rPr>
        <w:t>5</w:t>
      </w:r>
      <w:r>
        <w:rPr>
          <w:b/>
          <w:bCs/>
          <w:i w:val="0"/>
          <w:iCs w:val="0"/>
          <w:color w:val="000000"/>
          <w:spacing w:val="0"/>
          <w:w w:val="100"/>
          <w:position w:val="0"/>
          <w:sz w:val="20"/>
          <w:szCs w:val="20"/>
        </w:rPr>
        <w:t>、</w:t>
        <w:tab/>
        <w:t>专项应付款</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45"/>
        <w:keepNext w:val="0"/>
        <w:keepLines w:val="0"/>
        <w:widowControl w:val="0"/>
        <w:shd w:val="clear" w:color="auto" w:fill="auto"/>
        <w:tabs>
          <w:tab w:pos="483" w:val="left"/>
        </w:tabs>
        <w:bidi w:val="0"/>
        <w:spacing w:before="0" w:line="240" w:lineRule="auto"/>
        <w:ind w:left="0" w:right="0" w:firstLine="0"/>
        <w:jc w:val="left"/>
        <w:rPr>
          <w:sz w:val="20"/>
          <w:szCs w:val="20"/>
        </w:rPr>
      </w:pPr>
      <w:bookmarkStart w:id="1323" w:name="bookmark1323"/>
      <w:r>
        <w:rPr>
          <w:rFonts w:ascii="Times New Roman" w:eastAsia="Times New Roman" w:hAnsi="Times New Roman" w:cs="Times New Roman"/>
          <w:b/>
          <w:bCs/>
          <w:i w:val="0"/>
          <w:iCs w:val="0"/>
          <w:color w:val="000000"/>
          <w:spacing w:val="0"/>
          <w:w w:val="100"/>
          <w:position w:val="0"/>
          <w:sz w:val="20"/>
          <w:szCs w:val="20"/>
        </w:rPr>
        <w:t>4</w:t>
      </w:r>
      <w:bookmarkEnd w:id="1323"/>
      <w:r>
        <w:rPr>
          <w:rFonts w:ascii="Times New Roman" w:eastAsia="Times New Roman" w:hAnsi="Times New Roman" w:cs="Times New Roman"/>
          <w:b/>
          <w:bCs/>
          <w:i w:val="0"/>
          <w:iCs w:val="0"/>
          <w:color w:val="000000"/>
          <w:spacing w:val="0"/>
          <w:w w:val="100"/>
          <w:position w:val="0"/>
          <w:sz w:val="20"/>
          <w:szCs w:val="20"/>
        </w:rPr>
        <w:t>6</w:t>
      </w:r>
      <w:r>
        <w:rPr>
          <w:b/>
          <w:bCs/>
          <w:i w:val="0"/>
          <w:iCs w:val="0"/>
          <w:color w:val="000000"/>
          <w:spacing w:val="0"/>
          <w:w w:val="100"/>
          <w:position w:val="0"/>
          <w:sz w:val="20"/>
          <w:szCs w:val="20"/>
        </w:rPr>
        <w:t>、</w:t>
        <w:tab/>
        <w:t>其他非流动负债</w:t>
      </w:r>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30"/>
        <w:gridCol w:w="2789"/>
        <w:gridCol w:w="3067"/>
      </w:tblGrid>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期末账面余额</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期初账面余额</w:t>
            </w:r>
          </w:p>
        </w:tc>
      </w:tr>
    </w:tbl>
    <w:p>
      <w:pPr>
        <w:widowControl w:val="0"/>
        <w:spacing w:line="1" w:lineRule="exact"/>
      </w:pPr>
    </w:p>
    <w:tbl>
      <w:tblPr>
        <w:tblOverlap w:val="never"/>
        <w:jc w:val="center"/>
        <w:tblLayout w:type="fixed"/>
      </w:tblPr>
      <w:tblGrid>
        <w:gridCol w:w="3730"/>
        <w:gridCol w:w="2789"/>
        <w:gridCol w:w="3067"/>
      </w:tblGrid>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与资产相关递延收益（云计算机系统）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与收益相关递延收益（云计算机系统）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2,779,166.67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2,779,166.67</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2,879,166.67</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2,879,166.67</w:t>
            </w:r>
          </w:p>
        </w:tc>
      </w:tr>
    </w:tbl>
    <w:p>
      <w:pPr>
        <w:widowControl w:val="0"/>
        <w:spacing w:after="439" w:line="1" w:lineRule="exact"/>
      </w:pP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涉及政府补助的负债项目</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9"/>
        <w:keepNext/>
        <w:keepLines/>
        <w:widowControl w:val="0"/>
        <w:shd w:val="clear" w:color="auto" w:fill="auto"/>
        <w:bidi w:val="0"/>
        <w:spacing w:before="0" w:after="380" w:line="240" w:lineRule="auto"/>
        <w:ind w:left="0" w:right="0" w:firstLine="0"/>
        <w:jc w:val="left"/>
      </w:pPr>
      <w:bookmarkStart w:id="1324" w:name="bookmark1324"/>
      <w:bookmarkStart w:id="1325" w:name="bookmark1325"/>
      <w:bookmarkStart w:id="1326" w:name="bookmark1326"/>
      <w:r>
        <w:rPr>
          <w:rFonts w:ascii="Times New Roman" w:eastAsia="Times New Roman" w:hAnsi="Times New Roman" w:cs="Times New Roman"/>
          <w:color w:val="000000"/>
          <w:spacing w:val="0"/>
          <w:w w:val="100"/>
          <w:position w:val="0"/>
        </w:rPr>
        <w:t>47</w:t>
      </w:r>
      <w:r>
        <w:rPr>
          <w:color w:val="000000"/>
          <w:spacing w:val="0"/>
          <w:w w:val="100"/>
          <w:position w:val="0"/>
        </w:rPr>
        <w:t>、股本</w:t>
      </w:r>
      <w:bookmarkEnd w:id="1324"/>
      <w:bookmarkEnd w:id="1325"/>
      <w:bookmarkEnd w:id="1326"/>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05"/>
        <w:gridCol w:w="1195"/>
        <w:gridCol w:w="1195"/>
        <w:gridCol w:w="1195"/>
        <w:gridCol w:w="1200"/>
        <w:gridCol w:w="1195"/>
        <w:gridCol w:w="1195"/>
        <w:gridCol w:w="1205"/>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期初数</w:t>
            </w:r>
          </w:p>
        </w:tc>
        <w:tc>
          <w:tcPr>
            <w:gridSpan w:val="5"/>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本期变动增减（+、一）</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期末数</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发行新股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送股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公积金转股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小计</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股份总数</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167,812,774.00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9,635,000.00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88,723,887.00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98,358,887.00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266,171,661.00</w:t>
            </w:r>
          </w:p>
        </w:tc>
      </w:tr>
    </w:tbl>
    <w:p>
      <w:pPr>
        <w:pStyle w:val="Style25"/>
        <w:keepNext w:val="0"/>
        <w:keepLines w:val="0"/>
        <w:widowControl w:val="0"/>
        <w:shd w:val="clear" w:color="auto" w:fill="auto"/>
        <w:bidi w:val="0"/>
        <w:spacing w:before="0" w:after="0" w:line="313" w:lineRule="exact"/>
        <w:ind w:left="0" w:right="0" w:firstLine="0"/>
        <w:jc w:val="both"/>
      </w:pPr>
      <w:r>
        <w:rPr>
          <w:color w:val="000000"/>
          <w:spacing w:val="0"/>
          <w:w w:val="100"/>
          <w:position w:val="0"/>
        </w:rPr>
        <w:t>股本变动情况说明，本报告期内有增资或减资行为的，应披露执行验资的会计师事务所名称和验资报告文号；运行不足</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年的股份有限公司，设立前的年份只需说明净资产情况；有限责任公司整体变更为股份公司应说明公司设立时的验资情况 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日，根据公司第一届董事会第三十八次（临时）会议关于授予限制性股票的决议、第一届董事会第三十九 次（临时）会议对授予股数和人数的调整以及《上海汉得信息技术股份有限公司</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年限制性股票激励计划（草案修订稿）》 相关要求，公司董事会实施并完成了限制性股票的授予工作，向激励对象定向发行</w:t>
      </w:r>
      <w:r>
        <w:rPr>
          <w:rFonts w:ascii="Times New Roman" w:eastAsia="Times New Roman" w:hAnsi="Times New Roman" w:cs="Times New Roman"/>
          <w:color w:val="000000"/>
          <w:spacing w:val="0"/>
          <w:w w:val="100"/>
          <w:position w:val="0"/>
          <w:sz w:val="18"/>
          <w:szCs w:val="18"/>
        </w:rPr>
        <w:t>9,635,000</w:t>
      </w:r>
      <w:r>
        <w:rPr>
          <w:color w:val="000000"/>
          <w:spacing w:val="0"/>
          <w:w w:val="100"/>
          <w:position w:val="0"/>
        </w:rPr>
        <w:t>股限制性股票。本次股本变动 经立信会计师事务所（特殊普通合伙）出具信会师报字（</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110159</w:t>
      </w:r>
      <w:r>
        <w:rPr>
          <w:color w:val="000000"/>
          <w:spacing w:val="0"/>
          <w:w w:val="100"/>
          <w:position w:val="0"/>
        </w:rPr>
        <w:t>号验资报告验证。</w:t>
      </w:r>
    </w:p>
    <w:p>
      <w:pPr>
        <w:pStyle w:val="Style25"/>
        <w:keepNext w:val="0"/>
        <w:keepLines w:val="0"/>
        <w:widowControl w:val="0"/>
        <w:shd w:val="clear" w:color="auto" w:fill="auto"/>
        <w:bidi w:val="0"/>
        <w:spacing w:before="0" w:after="0" w:line="313"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日公司召开的</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年年度股东大会审议通过了《上海汉得信息技术股份有限公司</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年度利润分配的预 案》。股东大会同意以</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日总股本</w:t>
      </w:r>
      <w:r>
        <w:rPr>
          <w:rFonts w:ascii="Times New Roman" w:eastAsia="Times New Roman" w:hAnsi="Times New Roman" w:cs="Times New Roman"/>
          <w:color w:val="000000"/>
          <w:spacing w:val="0"/>
          <w:w w:val="100"/>
          <w:position w:val="0"/>
          <w:sz w:val="18"/>
          <w:szCs w:val="18"/>
        </w:rPr>
        <w:t>177,447,774</w:t>
      </w:r>
      <w:r>
        <w:rPr>
          <w:color w:val="000000"/>
          <w:spacing w:val="0"/>
          <w:w w:val="100"/>
          <w:position w:val="0"/>
        </w:rPr>
        <w:t>股为基数，向全体股东以每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股派发人民币</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元现金（含税） 的股利分红，合计派发现金红利人民币</w:t>
      </w:r>
      <w:r>
        <w:rPr>
          <w:rFonts w:ascii="Times New Roman" w:eastAsia="Times New Roman" w:hAnsi="Times New Roman" w:cs="Times New Roman"/>
          <w:color w:val="000000"/>
          <w:spacing w:val="0"/>
          <w:w w:val="100"/>
          <w:position w:val="0"/>
          <w:sz w:val="18"/>
          <w:szCs w:val="18"/>
        </w:rPr>
        <w:t>35,489,554.80</w:t>
      </w:r>
      <w:r>
        <w:rPr>
          <w:color w:val="000000"/>
          <w:spacing w:val="0"/>
          <w:w w:val="100"/>
          <w:position w:val="0"/>
        </w:rPr>
        <w:t>元；同时以资本公积金向全体股东每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股，共计</w:t>
      </w:r>
      <w:r>
        <w:rPr>
          <w:rFonts w:ascii="Times New Roman" w:eastAsia="Times New Roman" w:hAnsi="Times New Roman" w:cs="Times New Roman"/>
          <w:color w:val="000000"/>
          <w:spacing w:val="0"/>
          <w:w w:val="100"/>
          <w:position w:val="0"/>
          <w:sz w:val="18"/>
          <w:szCs w:val="18"/>
        </w:rPr>
        <w:t xml:space="preserve">88,723,887 </w:t>
      </w:r>
      <w:r>
        <w:rPr>
          <w:color w:val="000000"/>
          <w:spacing w:val="0"/>
          <w:w w:val="100"/>
          <w:position w:val="0"/>
        </w:rPr>
        <w:t>股。本次股本变动经立信会计师事务所（特殊普通合伙）出具信会师报字（</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113745</w:t>
      </w:r>
      <w:r>
        <w:rPr>
          <w:color w:val="000000"/>
          <w:spacing w:val="0"/>
          <w:w w:val="100"/>
          <w:position w:val="0"/>
        </w:rPr>
        <w:t>号验资报告验证。</w:t>
      </w:r>
    </w:p>
    <w:p>
      <w:pPr>
        <w:pStyle w:val="Style25"/>
        <w:keepNext w:val="0"/>
        <w:keepLines w:val="0"/>
        <w:widowControl w:val="0"/>
        <w:shd w:val="clear" w:color="auto" w:fill="auto"/>
        <w:bidi w:val="0"/>
        <w:spacing w:before="0" w:after="0" w:line="313"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：本年有限售条件股份减少</w:t>
      </w:r>
      <w:r>
        <w:rPr>
          <w:rFonts w:ascii="Times New Roman" w:eastAsia="Times New Roman" w:hAnsi="Times New Roman" w:cs="Times New Roman"/>
          <w:color w:val="000000"/>
          <w:spacing w:val="0"/>
          <w:w w:val="100"/>
          <w:position w:val="0"/>
          <w:sz w:val="18"/>
          <w:szCs w:val="18"/>
        </w:rPr>
        <w:t>341,644</w:t>
      </w:r>
      <w:r>
        <w:rPr>
          <w:color w:val="000000"/>
          <w:spacing w:val="0"/>
          <w:w w:val="100"/>
          <w:position w:val="0"/>
        </w:rPr>
        <w:t>股，其中：</w:t>
      </w:r>
    </w:p>
    <w:p>
      <w:pPr>
        <w:pStyle w:val="Style25"/>
        <w:keepNext w:val="0"/>
        <w:keepLines w:val="0"/>
        <w:widowControl w:val="0"/>
        <w:shd w:val="clear" w:color="auto" w:fill="auto"/>
        <w:tabs>
          <w:tab w:pos="481" w:val="left"/>
        </w:tabs>
        <w:bidi w:val="0"/>
        <w:spacing w:before="0" w:after="0" w:line="313" w:lineRule="exact"/>
        <w:ind w:left="0" w:right="0" w:firstLine="0"/>
        <w:jc w:val="both"/>
      </w:pPr>
      <w:bookmarkStart w:id="1327" w:name="bookmark1327"/>
      <w:r>
        <w:rPr>
          <w:color w:val="000000"/>
          <w:spacing w:val="0"/>
          <w:w w:val="100"/>
          <w:position w:val="0"/>
        </w:rPr>
        <w:t>（</w:t>
      </w:r>
      <w:bookmarkEnd w:id="1327"/>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日，范建震、陈迪清通过深圳交易所证券交易系统累计增持公司股份共计</w:t>
      </w:r>
      <w:r>
        <w:rPr>
          <w:rFonts w:ascii="Times New Roman" w:eastAsia="Times New Roman" w:hAnsi="Times New Roman" w:cs="Times New Roman"/>
          <w:color w:val="000000"/>
          <w:spacing w:val="0"/>
          <w:w w:val="100"/>
          <w:position w:val="0"/>
          <w:sz w:val="18"/>
          <w:szCs w:val="18"/>
        </w:rPr>
        <w:t>3,281,773</w:t>
      </w:r>
      <w:r>
        <w:rPr>
          <w:color w:val="000000"/>
          <w:spacing w:val="0"/>
          <w:w w:val="100"/>
          <w:position w:val="0"/>
        </w:rPr>
        <w:t>股。 根据上市公司董监高任职规定，其持有的股份总数的</w:t>
      </w:r>
      <w:r>
        <w:rPr>
          <w:rFonts w:ascii="Times New Roman" w:eastAsia="Times New Roman" w:hAnsi="Times New Roman" w:cs="Times New Roman"/>
          <w:color w:val="000000"/>
          <w:spacing w:val="0"/>
          <w:w w:val="100"/>
          <w:position w:val="0"/>
          <w:sz w:val="18"/>
          <w:szCs w:val="18"/>
        </w:rPr>
        <w:t>75%</w:t>
      </w:r>
      <w:r>
        <w:rPr>
          <w:color w:val="000000"/>
          <w:spacing w:val="0"/>
          <w:w w:val="100"/>
          <w:position w:val="0"/>
        </w:rPr>
        <w:t>即共计</w:t>
      </w:r>
      <w:r>
        <w:rPr>
          <w:rFonts w:ascii="Times New Roman" w:eastAsia="Times New Roman" w:hAnsi="Times New Roman" w:cs="Times New Roman"/>
          <w:color w:val="000000"/>
          <w:spacing w:val="0"/>
          <w:w w:val="100"/>
          <w:position w:val="0"/>
          <w:sz w:val="18"/>
          <w:szCs w:val="18"/>
        </w:rPr>
        <w:t>2,461,331</w:t>
      </w:r>
      <w:r>
        <w:rPr>
          <w:color w:val="000000"/>
          <w:spacing w:val="0"/>
          <w:w w:val="100"/>
          <w:position w:val="0"/>
        </w:rPr>
        <w:t>股列为有限售条件股份。</w:t>
      </w:r>
    </w:p>
    <w:p>
      <w:pPr>
        <w:pStyle w:val="Style25"/>
        <w:keepNext w:val="0"/>
        <w:keepLines w:val="0"/>
        <w:widowControl w:val="0"/>
        <w:shd w:val="clear" w:color="auto" w:fill="auto"/>
        <w:tabs>
          <w:tab w:pos="481" w:val="left"/>
        </w:tabs>
        <w:bidi w:val="0"/>
        <w:spacing w:before="0" w:after="0" w:line="313" w:lineRule="exact"/>
        <w:ind w:left="0" w:right="0" w:firstLine="0"/>
        <w:jc w:val="both"/>
      </w:pPr>
      <w:bookmarkStart w:id="1328" w:name="bookmark1328"/>
      <w:r>
        <w:rPr>
          <w:color w:val="000000"/>
          <w:spacing w:val="0"/>
          <w:w w:val="100"/>
          <w:position w:val="0"/>
        </w:rPr>
        <w:t>（</w:t>
      </w:r>
      <w:bookmarkEnd w:id="1328"/>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日公司召开的第二届董事会第二次会议审议通过了《关于</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年股权激励计划第二个解锁期条件成就可解 锁的议案》，按照《上海汉得信息技术股份有限公司限制性股票激励计划（草案修订稿）》，一致同意按照《上海汉得信息 技术股份有限公司限制性股票激励计划（草案修订稿）》的相关规定办理第二期限制性股票的解锁相关事宜，本次可申请解 锁并上市流通的限制性股票数量为</w:t>
      </w:r>
      <w:r>
        <w:rPr>
          <w:rFonts w:ascii="Times New Roman" w:eastAsia="Times New Roman" w:hAnsi="Times New Roman" w:cs="Times New Roman"/>
          <w:color w:val="000000"/>
          <w:spacing w:val="0"/>
          <w:w w:val="100"/>
          <w:position w:val="0"/>
          <w:sz w:val="18"/>
          <w:szCs w:val="18"/>
        </w:rPr>
        <w:t>2,135,475</w:t>
      </w:r>
      <w:r>
        <w:rPr>
          <w:color w:val="000000"/>
          <w:spacing w:val="0"/>
          <w:w w:val="100"/>
          <w:position w:val="0"/>
        </w:rPr>
        <w:t>股。</w:t>
      </w:r>
    </w:p>
    <w:p>
      <w:pPr>
        <w:pStyle w:val="Style25"/>
        <w:keepNext w:val="0"/>
        <w:keepLines w:val="0"/>
        <w:widowControl w:val="0"/>
        <w:shd w:val="clear" w:color="auto" w:fill="auto"/>
        <w:bidi w:val="0"/>
        <w:spacing w:before="0" w:after="260" w:line="313" w:lineRule="exact"/>
        <w:ind w:left="0" w:right="0" w:firstLine="0"/>
        <w:jc w:val="both"/>
      </w:pPr>
      <w:bookmarkStart w:id="1329" w:name="bookmark1329"/>
      <w:r>
        <w:rPr>
          <w:color w:val="000000"/>
          <w:spacing w:val="0"/>
          <w:w w:val="100"/>
          <w:position w:val="0"/>
        </w:rPr>
        <w:t>（</w:t>
      </w:r>
      <w:bookmarkEnd w:id="1329"/>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日，上海汉得信息技术股份有限公司发布《关于使用部分超募资金收购夏尔软件</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股权的公告》（公 告编号：</w:t>
      </w:r>
      <w:r>
        <w:rPr>
          <w:rFonts w:ascii="Times New Roman" w:eastAsia="Times New Roman" w:hAnsi="Times New Roman" w:cs="Times New Roman"/>
          <w:color w:val="000000"/>
          <w:spacing w:val="0"/>
          <w:w w:val="100"/>
          <w:position w:val="0"/>
          <w:sz w:val="18"/>
          <w:szCs w:val="18"/>
        </w:rPr>
        <w:t>2012-033</w:t>
      </w:r>
      <w:r>
        <w:rPr>
          <w:color w:val="000000"/>
          <w:spacing w:val="0"/>
          <w:w w:val="100"/>
          <w:position w:val="0"/>
        </w:rPr>
        <w:t>）</w:t>
      </w:r>
      <w:r>
        <w:rPr>
          <w:color w:val="000000"/>
          <w:spacing w:val="0"/>
          <w:w w:val="100"/>
          <w:position w:val="0"/>
        </w:rPr>
        <w:t>，根据《股权收购协议》的约定：收购完成后，为激励交易对方为被收购公司继续服务，交易对方之一 的自然人黄火德同意自收到该协议约定的第二笔款项后六个月内，通过中国股票二级市场或大宗交易方式以市场公允价格购 买公司股票，且该等股票的购买成本合计不少于人民币</w:t>
      </w:r>
      <w:r>
        <w:rPr>
          <w:rFonts w:ascii="Times New Roman" w:eastAsia="Times New Roman" w:hAnsi="Times New Roman" w:cs="Times New Roman"/>
          <w:color w:val="000000"/>
          <w:spacing w:val="0"/>
          <w:w w:val="100"/>
          <w:position w:val="0"/>
          <w:sz w:val="18"/>
          <w:szCs w:val="18"/>
        </w:rPr>
        <w:t>2,500</w:t>
      </w:r>
      <w:r>
        <w:rPr>
          <w:color w:val="000000"/>
          <w:spacing w:val="0"/>
          <w:w w:val="100"/>
          <w:position w:val="0"/>
        </w:rPr>
        <w:t>万元，并进行相应的锁股安排。在</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日的</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个月锁定期间内，黄火德先生未转让任何数量之被锁股票，也未以任何方式在被锁股票上设置第三方权益。根据黄 火德所做承诺及其履行情况，自</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日起，黄火德上述锁定股份可以解锁</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，即</w:t>
      </w:r>
      <w:r>
        <w:rPr>
          <w:rFonts w:ascii="Times New Roman" w:eastAsia="Times New Roman" w:hAnsi="Times New Roman" w:cs="Times New Roman"/>
          <w:color w:val="000000"/>
          <w:spacing w:val="0"/>
          <w:w w:val="100"/>
          <w:position w:val="0"/>
          <w:sz w:val="18"/>
          <w:szCs w:val="18"/>
        </w:rPr>
        <w:t>670,500</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）:公司第一届 监事会主席石胜利于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日辞职，并于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日从二级市场购入</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股。根据《上市公司董事、监事和高级 管理人员所持本公司股份及其变动管理规则》，董事、监事和高级管理人员所持本公司股份在离职后半年内不得转让，因此 其购入的</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股计入限售股。</w:t>
      </w:r>
    </w:p>
    <w:p>
      <w:pPr>
        <w:pStyle w:val="Style29"/>
        <w:keepNext/>
        <w:keepLines/>
        <w:widowControl w:val="0"/>
        <w:shd w:val="clear" w:color="auto" w:fill="auto"/>
        <w:tabs>
          <w:tab w:pos="483" w:val="left"/>
        </w:tabs>
        <w:bidi w:val="0"/>
        <w:spacing w:before="0" w:after="380" w:line="240" w:lineRule="auto"/>
        <w:ind w:left="0" w:right="0" w:firstLine="0"/>
        <w:jc w:val="left"/>
      </w:pPr>
      <w:bookmarkStart w:id="1330" w:name="bookmark1330"/>
      <w:bookmarkStart w:id="1331" w:name="bookmark1331"/>
      <w:bookmarkStart w:id="1332" w:name="bookmark1332"/>
      <w:bookmarkStart w:id="1333" w:name="bookmark1333"/>
      <w:r>
        <w:rPr>
          <w:rFonts w:ascii="Times New Roman" w:eastAsia="Times New Roman" w:hAnsi="Times New Roman" w:cs="Times New Roman"/>
          <w:color w:val="000000"/>
          <w:spacing w:val="0"/>
          <w:w w:val="100"/>
          <w:position w:val="0"/>
        </w:rPr>
        <w:t>4</w:t>
      </w:r>
      <w:bookmarkEnd w:id="1332"/>
      <w:r>
        <w:rPr>
          <w:rFonts w:ascii="Times New Roman" w:eastAsia="Times New Roman" w:hAnsi="Times New Roman" w:cs="Times New Roman"/>
          <w:color w:val="000000"/>
          <w:spacing w:val="0"/>
          <w:w w:val="100"/>
          <w:position w:val="0"/>
        </w:rPr>
        <w:t>8</w:t>
      </w:r>
      <w:r>
        <w:rPr>
          <w:color w:val="000000"/>
          <w:spacing w:val="0"/>
          <w:w w:val="100"/>
          <w:position w:val="0"/>
        </w:rPr>
        <w:t>、</w:t>
        <w:tab/>
        <w:t>库存股</w:t>
      </w:r>
      <w:bookmarkEnd w:id="1330"/>
      <w:bookmarkEnd w:id="1331"/>
      <w:bookmarkEnd w:id="1333"/>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9"/>
        <w:keepNext/>
        <w:keepLines/>
        <w:widowControl w:val="0"/>
        <w:shd w:val="clear" w:color="auto" w:fill="auto"/>
        <w:tabs>
          <w:tab w:pos="483" w:val="left"/>
        </w:tabs>
        <w:bidi w:val="0"/>
        <w:spacing w:before="0" w:after="380" w:line="240" w:lineRule="auto"/>
        <w:ind w:left="0" w:right="0" w:firstLine="0"/>
        <w:jc w:val="left"/>
      </w:pPr>
      <w:bookmarkStart w:id="1334" w:name="bookmark1334"/>
      <w:bookmarkStart w:id="1335" w:name="bookmark1335"/>
      <w:bookmarkStart w:id="1336" w:name="bookmark1336"/>
      <w:bookmarkStart w:id="1337" w:name="bookmark1337"/>
      <w:r>
        <w:rPr>
          <w:rFonts w:ascii="Times New Roman" w:eastAsia="Times New Roman" w:hAnsi="Times New Roman" w:cs="Times New Roman"/>
          <w:color w:val="000000"/>
          <w:spacing w:val="0"/>
          <w:w w:val="100"/>
          <w:position w:val="0"/>
        </w:rPr>
        <w:t>4</w:t>
      </w:r>
      <w:bookmarkEnd w:id="1336"/>
      <w:r>
        <w:rPr>
          <w:rFonts w:ascii="Times New Roman" w:eastAsia="Times New Roman" w:hAnsi="Times New Roman" w:cs="Times New Roman"/>
          <w:color w:val="000000"/>
          <w:spacing w:val="0"/>
          <w:w w:val="100"/>
          <w:position w:val="0"/>
        </w:rPr>
        <w:t>9</w:t>
      </w:r>
      <w:r>
        <w:rPr>
          <w:color w:val="000000"/>
          <w:spacing w:val="0"/>
          <w:w w:val="100"/>
          <w:position w:val="0"/>
        </w:rPr>
        <w:t>、</w:t>
        <w:tab/>
        <w:t>专项储备</w:t>
      </w:r>
      <w:bookmarkEnd w:id="1334"/>
      <w:bookmarkEnd w:id="1335"/>
      <w:bookmarkEnd w:id="1337"/>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9"/>
        <w:keepNext/>
        <w:keepLines/>
        <w:widowControl w:val="0"/>
        <w:shd w:val="clear" w:color="auto" w:fill="auto"/>
        <w:tabs>
          <w:tab w:pos="483" w:val="left"/>
        </w:tabs>
        <w:bidi w:val="0"/>
        <w:spacing w:before="0" w:after="380" w:line="240" w:lineRule="auto"/>
        <w:ind w:left="0" w:right="0" w:firstLine="0"/>
        <w:jc w:val="left"/>
      </w:pPr>
      <w:bookmarkStart w:id="1338" w:name="bookmark1338"/>
      <w:bookmarkStart w:id="1339" w:name="bookmark1339"/>
      <w:bookmarkStart w:id="1340" w:name="bookmark1340"/>
      <w:bookmarkStart w:id="1341" w:name="bookmark1341"/>
      <w:r>
        <w:rPr>
          <w:rFonts w:ascii="Times New Roman" w:eastAsia="Times New Roman" w:hAnsi="Times New Roman" w:cs="Times New Roman"/>
          <w:color w:val="000000"/>
          <w:spacing w:val="0"/>
          <w:w w:val="100"/>
          <w:position w:val="0"/>
        </w:rPr>
        <w:t>5</w:t>
      </w:r>
      <w:bookmarkEnd w:id="1340"/>
      <w:r>
        <w:rPr>
          <w:rFonts w:ascii="Times New Roman" w:eastAsia="Times New Roman" w:hAnsi="Times New Roman" w:cs="Times New Roman"/>
          <w:color w:val="000000"/>
          <w:spacing w:val="0"/>
          <w:w w:val="100"/>
          <w:position w:val="0"/>
        </w:rPr>
        <w:t>0</w:t>
      </w:r>
      <w:r>
        <w:rPr>
          <w:color w:val="000000"/>
          <w:spacing w:val="0"/>
          <w:w w:val="100"/>
          <w:position w:val="0"/>
        </w:rPr>
        <w:t>、</w:t>
        <w:tab/>
        <w:t>资本公积</w:t>
      </w:r>
      <w:bookmarkEnd w:id="1338"/>
      <w:bookmarkEnd w:id="1339"/>
      <w:bookmarkEnd w:id="1341"/>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5"/>
        <w:gridCol w:w="1858"/>
        <w:gridCol w:w="1992"/>
        <w:gridCol w:w="1728"/>
        <w:gridCol w:w="1603"/>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60"/>
              <w:jc w:val="left"/>
              <w:rPr>
                <w:sz w:val="17"/>
                <w:szCs w:val="17"/>
              </w:rPr>
            </w:pPr>
            <w:r>
              <w:rPr>
                <w:rFonts w:ascii="SimSun" w:eastAsia="SimSun" w:hAnsi="SimSun" w:cs="SimSun"/>
                <w:color w:val="000000"/>
                <w:spacing w:val="0"/>
                <w:w w:val="100"/>
                <w:position w:val="0"/>
                <w:sz w:val="17"/>
                <w:szCs w:val="17"/>
              </w:rPr>
              <w:t>期初数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20"/>
              <w:jc w:val="left"/>
              <w:rPr>
                <w:sz w:val="17"/>
                <w:szCs w:val="17"/>
              </w:rPr>
            </w:pPr>
            <w:r>
              <w:rPr>
                <w:rFonts w:ascii="SimSun" w:eastAsia="SimSun" w:hAnsi="SimSun" w:cs="SimSun"/>
                <w:color w:val="000000"/>
                <w:spacing w:val="0"/>
                <w:w w:val="100"/>
                <w:position w:val="0"/>
                <w:sz w:val="17"/>
                <w:szCs w:val="17"/>
              </w:rPr>
              <w:t>期末数</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资本溢价（股本溢价）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pPr>
            <w:r>
              <w:rPr>
                <w:color w:val="000000"/>
                <w:spacing w:val="0"/>
                <w:w w:val="100"/>
                <w:position w:val="0"/>
              </w:rPr>
              <w:t>736,061,996.25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both"/>
            </w:pPr>
            <w:r>
              <w:rPr>
                <w:color w:val="000000"/>
                <w:spacing w:val="0"/>
                <w:w w:val="100"/>
                <w:position w:val="0"/>
              </w:rPr>
              <w:t>71,299,000.00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left"/>
            </w:pPr>
            <w:r>
              <w:rPr>
                <w:color w:val="000000"/>
                <w:spacing w:val="0"/>
                <w:w w:val="100"/>
                <w:position w:val="0"/>
              </w:rPr>
              <w:t>91,006,116.00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716,354,880.25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其他资本公积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9,124,669.93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both"/>
            </w:pPr>
            <w:r>
              <w:rPr>
                <w:color w:val="000000"/>
                <w:spacing w:val="0"/>
                <w:w w:val="100"/>
                <w:position w:val="0"/>
              </w:rPr>
              <w:t>16,704,385.79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25,829,055.72</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pPr>
            <w:r>
              <w:rPr>
                <w:color w:val="000000"/>
                <w:spacing w:val="0"/>
                <w:w w:val="100"/>
                <w:position w:val="0"/>
              </w:rPr>
              <w:t>745,186,666.18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both"/>
            </w:pPr>
            <w:r>
              <w:rPr>
                <w:color w:val="000000"/>
                <w:spacing w:val="0"/>
                <w:w w:val="100"/>
                <w:position w:val="0"/>
              </w:rPr>
              <w:t>88,003,385.79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left"/>
            </w:pPr>
            <w:r>
              <w:rPr>
                <w:color w:val="000000"/>
                <w:spacing w:val="0"/>
                <w:w w:val="100"/>
                <w:position w:val="0"/>
              </w:rPr>
              <w:t>91,006,116.00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742,183,935.97</w:t>
            </w:r>
          </w:p>
        </w:tc>
      </w:tr>
    </w:tbl>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资本公积说明</w:t>
      </w:r>
    </w:p>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注</w:t>
      </w:r>
      <w:r>
        <w:rPr>
          <w:color w:val="000000"/>
          <w:spacing w:val="0"/>
          <w:w w:val="100"/>
          <w:position w:val="0"/>
          <w:sz w:val="18"/>
          <w:szCs w:val="18"/>
        </w:rPr>
        <w:t>1：</w:t>
      </w:r>
      <w:r>
        <w:rPr>
          <w:color w:val="000000"/>
          <w:spacing w:val="0"/>
          <w:w w:val="100"/>
          <w:position w:val="0"/>
        </w:rPr>
        <w:t>资本公积本期增加</w:t>
      </w:r>
      <w:r>
        <w:rPr>
          <w:color w:val="000000"/>
          <w:spacing w:val="0"/>
          <w:w w:val="100"/>
          <w:position w:val="0"/>
          <w:sz w:val="18"/>
          <w:szCs w:val="18"/>
        </w:rPr>
        <w:t xml:space="preserve">88, 003, </w:t>
      </w:r>
      <w:r>
        <w:rPr>
          <w:color w:val="000000"/>
          <w:spacing w:val="0"/>
          <w:w w:val="100"/>
          <w:position w:val="0"/>
          <w:sz w:val="18"/>
          <w:szCs w:val="18"/>
        </w:rPr>
        <w:t xml:space="preserve">385. </w:t>
      </w:r>
      <w:r>
        <w:rPr>
          <w:color w:val="000000"/>
          <w:spacing w:val="0"/>
          <w:w w:val="100"/>
          <w:position w:val="0"/>
          <w:sz w:val="18"/>
          <w:szCs w:val="18"/>
        </w:rPr>
        <w:t>79</w:t>
      </w:r>
      <w:r>
        <w:rPr>
          <w:color w:val="000000"/>
          <w:spacing w:val="0"/>
          <w:w w:val="100"/>
          <w:position w:val="0"/>
        </w:rPr>
        <w:t>元，其中</w:t>
      </w:r>
      <w:r>
        <w:rPr>
          <w:color w:val="000000"/>
          <w:spacing w:val="0"/>
          <w:w w:val="100"/>
          <w:position w:val="0"/>
          <w:sz w:val="18"/>
          <w:szCs w:val="18"/>
        </w:rPr>
        <w:t>71,299,000.0</w:t>
      </w:r>
      <w:r>
        <w:rPr>
          <w:color w:val="000000"/>
          <w:spacing w:val="0"/>
          <w:w w:val="100"/>
          <w:position w:val="0"/>
          <w:sz w:val="18"/>
          <w:szCs w:val="18"/>
        </w:rPr>
        <w:t>0</w:t>
      </w:r>
      <w:r>
        <w:rPr>
          <w:color w:val="000000"/>
          <w:spacing w:val="0"/>
          <w:w w:val="100"/>
          <w:position w:val="0"/>
        </w:rPr>
        <w:t>元系按照上海汉得信息技术股份有限公司</w:t>
      </w:r>
      <w:r>
        <w:rPr>
          <w:color w:val="000000"/>
          <w:spacing w:val="0"/>
          <w:w w:val="100"/>
          <w:position w:val="0"/>
          <w:sz w:val="18"/>
          <w:szCs w:val="18"/>
        </w:rPr>
        <w:t>2012</w:t>
      </w:r>
      <w:r>
        <w:rPr>
          <w:color w:val="000000"/>
          <w:spacing w:val="0"/>
          <w:w w:val="100"/>
          <w:position w:val="0"/>
        </w:rPr>
        <w:t>年限制性股 票激励计划（草案修订稿）》</w:t>
      </w:r>
      <w:r>
        <w:rPr>
          <w:color w:val="000000"/>
          <w:spacing w:val="0"/>
          <w:w w:val="100"/>
          <w:position w:val="0"/>
          <w:sz w:val="18"/>
          <w:szCs w:val="18"/>
        </w:rPr>
        <w:t>，</w:t>
      </w:r>
      <w:r>
        <w:rPr>
          <w:color w:val="000000"/>
          <w:spacing w:val="0"/>
          <w:w w:val="100"/>
          <w:position w:val="0"/>
        </w:rPr>
        <w:t>向激励员工定向增发产生的资本溢价；</w:t>
      </w:r>
      <w:r>
        <w:rPr>
          <w:color w:val="000000"/>
          <w:spacing w:val="0"/>
          <w:w w:val="100"/>
          <w:position w:val="0"/>
          <w:sz w:val="18"/>
          <w:szCs w:val="18"/>
        </w:rPr>
        <w:t>16,185,971.66</w:t>
      </w:r>
      <w:r>
        <w:rPr>
          <w:color w:val="000000"/>
          <w:spacing w:val="0"/>
          <w:w w:val="100"/>
          <w:position w:val="0"/>
        </w:rPr>
        <w:t xml:space="preserve">系股份支付计入所有者权益的金额; </w:t>
      </w:r>
      <w:r>
        <w:rPr>
          <w:color w:val="000000"/>
          <w:spacing w:val="0"/>
          <w:w w:val="100"/>
          <w:position w:val="0"/>
          <w:sz w:val="18"/>
          <w:szCs w:val="18"/>
        </w:rPr>
        <w:t>518,414.13</w:t>
      </w:r>
      <w:r>
        <w:rPr>
          <w:color w:val="000000"/>
          <w:spacing w:val="0"/>
          <w:w w:val="100"/>
          <w:position w:val="0"/>
        </w:rPr>
        <w:t>系内幕人员违规买卖本公司股票产生利得归属本公司所有计入资本公积。</w:t>
      </w:r>
    </w:p>
    <w:p>
      <w:pPr>
        <w:pStyle w:val="Style25"/>
        <w:keepNext w:val="0"/>
        <w:keepLines w:val="0"/>
        <w:widowControl w:val="0"/>
        <w:shd w:val="clear" w:color="auto" w:fill="auto"/>
        <w:bidi w:val="0"/>
        <w:spacing w:before="0" w:after="380" w:line="312" w:lineRule="exact"/>
        <w:ind w:left="0" w:right="0" w:firstLine="0"/>
        <w:jc w:val="both"/>
      </w:pPr>
      <w:r>
        <w:rPr>
          <w:color w:val="000000"/>
          <w:spacing w:val="0"/>
          <w:w w:val="100"/>
          <w:position w:val="0"/>
        </w:rPr>
        <w:t>注</w:t>
      </w:r>
      <w:r>
        <w:rPr>
          <w:color w:val="000000"/>
          <w:spacing w:val="0"/>
          <w:w w:val="100"/>
          <w:position w:val="0"/>
          <w:sz w:val="18"/>
          <w:szCs w:val="18"/>
        </w:rPr>
        <w:t>2：</w:t>
      </w:r>
      <w:r>
        <w:rPr>
          <w:color w:val="000000"/>
          <w:spacing w:val="0"/>
          <w:w w:val="100"/>
          <w:position w:val="0"/>
        </w:rPr>
        <w:t>资本公积本期减少</w:t>
      </w:r>
      <w:r>
        <w:rPr>
          <w:color w:val="000000"/>
          <w:spacing w:val="0"/>
          <w:w w:val="100"/>
          <w:position w:val="0"/>
          <w:sz w:val="18"/>
          <w:szCs w:val="18"/>
        </w:rPr>
        <w:t xml:space="preserve">91,006, </w:t>
      </w:r>
      <w:r>
        <w:rPr>
          <w:color w:val="000000"/>
          <w:spacing w:val="0"/>
          <w:w w:val="100"/>
          <w:position w:val="0"/>
          <w:sz w:val="18"/>
          <w:szCs w:val="18"/>
        </w:rPr>
        <w:t>116.0</w:t>
      </w:r>
      <w:r>
        <w:rPr>
          <w:color w:val="000000"/>
          <w:spacing w:val="0"/>
          <w:w w:val="100"/>
          <w:position w:val="0"/>
          <w:sz w:val="18"/>
          <w:szCs w:val="18"/>
        </w:rPr>
        <w:t>0</w:t>
      </w:r>
      <w:r>
        <w:rPr>
          <w:color w:val="000000"/>
          <w:spacing w:val="0"/>
          <w:w w:val="100"/>
          <w:position w:val="0"/>
        </w:rPr>
        <w:t>元，其中</w:t>
      </w:r>
      <w:r>
        <w:rPr>
          <w:color w:val="000000"/>
          <w:spacing w:val="0"/>
          <w:w w:val="100"/>
          <w:position w:val="0"/>
          <w:sz w:val="18"/>
          <w:szCs w:val="18"/>
        </w:rPr>
        <w:t xml:space="preserve">88, 723, </w:t>
      </w:r>
      <w:r>
        <w:rPr>
          <w:color w:val="000000"/>
          <w:spacing w:val="0"/>
          <w:w w:val="100"/>
          <w:position w:val="0"/>
          <w:sz w:val="18"/>
          <w:szCs w:val="18"/>
        </w:rPr>
        <w:t xml:space="preserve">887. </w:t>
      </w:r>
      <w:r>
        <w:rPr>
          <w:color w:val="000000"/>
          <w:spacing w:val="0"/>
          <w:w w:val="100"/>
          <w:position w:val="0"/>
          <w:sz w:val="18"/>
          <w:szCs w:val="18"/>
        </w:rPr>
        <w:t>00</w:t>
      </w:r>
      <w:r>
        <w:rPr>
          <w:color w:val="000000"/>
          <w:spacing w:val="0"/>
          <w:w w:val="100"/>
          <w:position w:val="0"/>
        </w:rPr>
        <w:t>元系按照《上海汉得信息技术股份有限公司</w:t>
      </w:r>
      <w:r>
        <w:rPr>
          <w:color w:val="000000"/>
          <w:spacing w:val="0"/>
          <w:w w:val="100"/>
          <w:position w:val="0"/>
          <w:sz w:val="18"/>
          <w:szCs w:val="18"/>
        </w:rPr>
        <w:t>2012</w:t>
      </w:r>
      <w:r>
        <w:rPr>
          <w:color w:val="000000"/>
          <w:spacing w:val="0"/>
          <w:w w:val="100"/>
          <w:position w:val="0"/>
        </w:rPr>
        <w:t>年度利润 分配的预案》以资本公积金向全体股东每</w:t>
      </w:r>
      <w:r>
        <w:rPr>
          <w:color w:val="000000"/>
          <w:spacing w:val="0"/>
          <w:w w:val="100"/>
          <w:position w:val="0"/>
          <w:sz w:val="18"/>
          <w:szCs w:val="18"/>
        </w:rPr>
        <w:t>10</w:t>
      </w:r>
      <w:r>
        <w:rPr>
          <w:color w:val="000000"/>
          <w:spacing w:val="0"/>
          <w:w w:val="100"/>
          <w:position w:val="0"/>
        </w:rPr>
        <w:t>股转增</w:t>
      </w:r>
      <w:r>
        <w:rPr>
          <w:color w:val="000000"/>
          <w:spacing w:val="0"/>
          <w:w w:val="100"/>
          <w:position w:val="0"/>
          <w:sz w:val="18"/>
          <w:szCs w:val="18"/>
        </w:rPr>
        <w:t>5</w:t>
      </w:r>
      <w:r>
        <w:rPr>
          <w:color w:val="000000"/>
          <w:spacing w:val="0"/>
          <w:w w:val="100"/>
          <w:position w:val="0"/>
        </w:rPr>
        <w:t>股，共计</w:t>
      </w:r>
      <w:r>
        <w:rPr>
          <w:color w:val="000000"/>
          <w:spacing w:val="0"/>
          <w:w w:val="100"/>
          <w:position w:val="0"/>
          <w:sz w:val="18"/>
          <w:szCs w:val="18"/>
        </w:rPr>
        <w:t>88, 723, 887</w:t>
      </w:r>
      <w:r>
        <w:rPr>
          <w:color w:val="000000"/>
          <w:spacing w:val="0"/>
          <w:w w:val="100"/>
          <w:position w:val="0"/>
        </w:rPr>
        <w:t>股；</w:t>
      </w:r>
      <w:r>
        <w:rPr>
          <w:color w:val="000000"/>
          <w:spacing w:val="0"/>
          <w:w w:val="100"/>
          <w:position w:val="0"/>
          <w:sz w:val="18"/>
          <w:szCs w:val="18"/>
        </w:rPr>
        <w:t>2,453,875.00</w:t>
      </w:r>
      <w:r>
        <w:rPr>
          <w:color w:val="000000"/>
          <w:spacing w:val="0"/>
          <w:w w:val="100"/>
          <w:position w:val="0"/>
        </w:rPr>
        <w:t xml:space="preserve">元系按照股权激励方案的约 定，回购不满足激励条件的激励对象所持有的公司股份所致，面值部分待注销时冲减股本，溢价部分冲减资本公积； </w:t>
      </w:r>
      <w:r>
        <w:rPr>
          <w:color w:val="000000"/>
          <w:spacing w:val="0"/>
          <w:w w:val="100"/>
          <w:position w:val="0"/>
          <w:sz w:val="18"/>
          <w:szCs w:val="18"/>
        </w:rPr>
        <w:t>-171,646.00</w:t>
      </w:r>
      <w:r>
        <w:rPr>
          <w:color w:val="000000"/>
          <w:spacing w:val="0"/>
          <w:w w:val="100"/>
          <w:position w:val="0"/>
        </w:rPr>
        <w:t>元系员工离职后回购的股票未注销，取得分红，计入资本公积。</w:t>
      </w:r>
    </w:p>
    <w:p>
      <w:pPr>
        <w:pStyle w:val="Style29"/>
        <w:keepNext/>
        <w:keepLines/>
        <w:widowControl w:val="0"/>
        <w:shd w:val="clear" w:color="auto" w:fill="auto"/>
        <w:bidi w:val="0"/>
        <w:spacing w:before="0" w:after="380" w:line="240" w:lineRule="auto"/>
        <w:ind w:left="0" w:right="0" w:firstLine="0"/>
        <w:jc w:val="left"/>
      </w:pPr>
      <w:bookmarkStart w:id="1342" w:name="bookmark1342"/>
      <w:bookmarkStart w:id="1343" w:name="bookmark1343"/>
      <w:bookmarkStart w:id="1344" w:name="bookmark1344"/>
      <w:bookmarkStart w:id="1345" w:name="bookmark1345"/>
      <w:r>
        <w:rPr>
          <w:rFonts w:ascii="Times New Roman" w:eastAsia="Times New Roman" w:hAnsi="Times New Roman" w:cs="Times New Roman"/>
          <w:color w:val="000000"/>
          <w:spacing w:val="0"/>
          <w:w w:val="100"/>
          <w:position w:val="0"/>
        </w:rPr>
        <w:t>5</w:t>
      </w:r>
      <w:bookmarkEnd w:id="1344"/>
      <w:r>
        <w:rPr>
          <w:rFonts w:ascii="Times New Roman" w:eastAsia="Times New Roman" w:hAnsi="Times New Roman" w:cs="Times New Roman"/>
          <w:color w:val="000000"/>
          <w:spacing w:val="0"/>
          <w:w w:val="100"/>
          <w:position w:val="0"/>
        </w:rPr>
        <w:t>1</w:t>
      </w:r>
      <w:r>
        <w:rPr>
          <w:color w:val="000000"/>
          <w:spacing w:val="0"/>
          <w:w w:val="100"/>
          <w:position w:val="0"/>
        </w:rPr>
        <w:t>、盈余公积</w:t>
      </w:r>
      <w:bookmarkEnd w:id="1342"/>
      <w:bookmarkEnd w:id="1343"/>
      <w:bookmarkEnd w:id="1345"/>
    </w:p>
    <w:p>
      <w:pPr>
        <w:pStyle w:val="Style3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405"/>
        <w:gridCol w:w="1858"/>
        <w:gridCol w:w="1992"/>
        <w:gridCol w:w="1728"/>
        <w:gridCol w:w="1603"/>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0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60"/>
              <w:jc w:val="left"/>
              <w:rPr>
                <w:sz w:val="17"/>
                <w:szCs w:val="17"/>
              </w:rPr>
            </w:pPr>
            <w:r>
              <w:rPr>
                <w:rFonts w:ascii="SimSun" w:eastAsia="SimSun" w:hAnsi="SimSun" w:cs="SimSun"/>
                <w:color w:val="000000"/>
                <w:spacing w:val="0"/>
                <w:w w:val="100"/>
                <w:position w:val="0"/>
                <w:sz w:val="17"/>
                <w:szCs w:val="17"/>
              </w:rPr>
              <w:t>期初数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20"/>
              <w:jc w:val="left"/>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20"/>
              <w:jc w:val="left"/>
              <w:rPr>
                <w:sz w:val="17"/>
                <w:szCs w:val="17"/>
              </w:rPr>
            </w:pPr>
            <w:r>
              <w:rPr>
                <w:rFonts w:ascii="SimSun" w:eastAsia="SimSun" w:hAnsi="SimSun" w:cs="SimSun"/>
                <w:color w:val="000000"/>
                <w:spacing w:val="0"/>
                <w:w w:val="100"/>
                <w:position w:val="0"/>
                <w:sz w:val="17"/>
                <w:szCs w:val="17"/>
              </w:rPr>
              <w:t>期末数</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法定盈余公积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pPr>
            <w:r>
              <w:rPr>
                <w:color w:val="000000"/>
                <w:spacing w:val="0"/>
                <w:w w:val="100"/>
                <w:position w:val="0"/>
              </w:rPr>
              <w:t>27,307,743.49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both"/>
            </w:pPr>
            <w:r>
              <w:rPr>
                <w:color w:val="000000"/>
                <w:spacing w:val="0"/>
                <w:w w:val="100"/>
                <w:position w:val="0"/>
              </w:rPr>
              <w:t>14,378,904.88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41,686,648.37</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pPr>
            <w:r>
              <w:rPr>
                <w:color w:val="000000"/>
                <w:spacing w:val="0"/>
                <w:w w:val="100"/>
                <w:position w:val="0"/>
              </w:rPr>
              <w:t>27,307,743.49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both"/>
            </w:pPr>
            <w:r>
              <w:rPr>
                <w:color w:val="000000"/>
                <w:spacing w:val="0"/>
                <w:w w:val="100"/>
                <w:position w:val="0"/>
              </w:rPr>
              <w:t>14,378,904.88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41,686,648.37</w:t>
            </w:r>
          </w:p>
        </w:tc>
      </w:tr>
    </w:tbl>
    <w:p>
      <w:pPr>
        <w:widowControl w:val="0"/>
        <w:spacing w:after="379" w:line="1" w:lineRule="exact"/>
      </w:pPr>
    </w:p>
    <w:p>
      <w:pPr>
        <w:pStyle w:val="Style29"/>
        <w:keepNext/>
        <w:keepLines/>
        <w:widowControl w:val="0"/>
        <w:shd w:val="clear" w:color="auto" w:fill="auto"/>
        <w:tabs>
          <w:tab w:pos="483" w:val="left"/>
        </w:tabs>
        <w:bidi w:val="0"/>
        <w:spacing w:before="0" w:after="380" w:line="240" w:lineRule="auto"/>
        <w:ind w:left="0" w:right="0" w:firstLine="0"/>
        <w:jc w:val="left"/>
      </w:pPr>
      <w:bookmarkStart w:id="1346" w:name="bookmark1346"/>
      <w:bookmarkStart w:id="1347" w:name="bookmark1347"/>
      <w:bookmarkStart w:id="1348" w:name="bookmark1348"/>
      <w:bookmarkStart w:id="1349" w:name="bookmark1349"/>
      <w:r>
        <w:rPr>
          <w:rFonts w:ascii="Times New Roman" w:eastAsia="Times New Roman" w:hAnsi="Times New Roman" w:cs="Times New Roman"/>
          <w:color w:val="000000"/>
          <w:spacing w:val="0"/>
          <w:w w:val="100"/>
          <w:position w:val="0"/>
        </w:rPr>
        <w:t>5</w:t>
      </w:r>
      <w:bookmarkEnd w:id="1348"/>
      <w:r>
        <w:rPr>
          <w:rFonts w:ascii="Times New Roman" w:eastAsia="Times New Roman" w:hAnsi="Times New Roman" w:cs="Times New Roman"/>
          <w:color w:val="000000"/>
          <w:spacing w:val="0"/>
          <w:w w:val="100"/>
          <w:position w:val="0"/>
        </w:rPr>
        <w:t>2</w:t>
      </w:r>
      <w:r>
        <w:rPr>
          <w:color w:val="000000"/>
          <w:spacing w:val="0"/>
          <w:w w:val="100"/>
          <w:position w:val="0"/>
        </w:rPr>
        <w:t>、</w:t>
        <w:tab/>
        <w:t>一般风险准备</w:t>
      </w:r>
      <w:bookmarkEnd w:id="1346"/>
      <w:bookmarkEnd w:id="1347"/>
      <w:bookmarkEnd w:id="1349"/>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29"/>
        <w:keepNext/>
        <w:keepLines/>
        <w:widowControl w:val="0"/>
        <w:shd w:val="clear" w:color="auto" w:fill="auto"/>
        <w:tabs>
          <w:tab w:pos="483" w:val="left"/>
        </w:tabs>
        <w:bidi w:val="0"/>
        <w:spacing w:before="0" w:after="380" w:line="240" w:lineRule="auto"/>
        <w:ind w:left="0" w:right="0" w:firstLine="0"/>
        <w:jc w:val="left"/>
      </w:pPr>
      <w:bookmarkStart w:id="1350" w:name="bookmark1350"/>
      <w:bookmarkStart w:id="1351" w:name="bookmark1351"/>
      <w:bookmarkStart w:id="1352" w:name="bookmark1352"/>
      <w:bookmarkStart w:id="1353" w:name="bookmark1353"/>
      <w:r>
        <w:rPr>
          <w:rFonts w:ascii="Times New Roman" w:eastAsia="Times New Roman" w:hAnsi="Times New Roman" w:cs="Times New Roman"/>
          <w:color w:val="000000"/>
          <w:spacing w:val="0"/>
          <w:w w:val="100"/>
          <w:position w:val="0"/>
        </w:rPr>
        <w:t>5</w:t>
      </w:r>
      <w:bookmarkEnd w:id="1352"/>
      <w:r>
        <w:rPr>
          <w:rFonts w:ascii="Times New Roman" w:eastAsia="Times New Roman" w:hAnsi="Times New Roman" w:cs="Times New Roman"/>
          <w:color w:val="000000"/>
          <w:spacing w:val="0"/>
          <w:w w:val="100"/>
          <w:position w:val="0"/>
        </w:rPr>
        <w:t>3</w:t>
      </w:r>
      <w:r>
        <w:rPr>
          <w:color w:val="000000"/>
          <w:spacing w:val="0"/>
          <w:w w:val="100"/>
          <w:position w:val="0"/>
        </w:rPr>
        <w:t>、</w:t>
        <w:tab/>
        <w:t>未分配利润</w:t>
      </w:r>
      <w:bookmarkEnd w:id="1350"/>
      <w:bookmarkEnd w:id="1351"/>
      <w:bookmarkEnd w:id="1353"/>
    </w:p>
    <w:p>
      <w:pPr>
        <w:pStyle w:val="Style3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725"/>
        <w:gridCol w:w="3730"/>
        <w:gridCol w:w="2131"/>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提取或分配比例</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调整前上年末未分配利润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196,551,534.05</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调整后年初未分配利润</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196,551,534.05</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line="1" w:lineRule="exact"/>
      </w:pPr>
      <w:r>
        <w:br w:type="page"/>
      </w:r>
    </w:p>
    <w:tbl>
      <w:tblPr>
        <w:tblOverlap w:val="never"/>
        <w:jc w:val="center"/>
        <w:tblLayout w:type="fixed"/>
      </w:tblPr>
      <w:tblGrid>
        <w:gridCol w:w="3725"/>
        <w:gridCol w:w="3730"/>
        <w:gridCol w:w="2131"/>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加：本期归属于母公司所有者的净利润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560" w:right="0" w:firstLine="0"/>
              <w:jc w:val="left"/>
            </w:pPr>
            <w:r>
              <w:rPr>
                <w:color w:val="000000"/>
                <w:spacing w:val="0"/>
                <w:w w:val="100"/>
                <w:position w:val="0"/>
              </w:rPr>
              <w:t>146,062,378.78</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00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减：提取法定盈余公积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660" w:right="0" w:firstLine="0"/>
              <w:jc w:val="left"/>
            </w:pPr>
            <w:r>
              <w:rPr>
                <w:color w:val="000000"/>
                <w:spacing w:val="0"/>
                <w:w w:val="100"/>
                <w:position w:val="0"/>
              </w:rPr>
              <w:t>14,378,904.88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应付普通股股利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660" w:right="0" w:firstLine="0"/>
              <w:jc w:val="left"/>
            </w:pPr>
            <w:r>
              <w:rPr>
                <w:color w:val="000000"/>
                <w:spacing w:val="0"/>
                <w:w w:val="100"/>
                <w:position w:val="0"/>
              </w:rPr>
              <w:t>35,489,554.80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期末未分配利润</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560" w:right="0" w:firstLine="0"/>
              <w:jc w:val="left"/>
            </w:pPr>
            <w:r>
              <w:rPr>
                <w:color w:val="000000"/>
                <w:spacing w:val="0"/>
                <w:w w:val="100"/>
                <w:position w:val="0"/>
              </w:rPr>
              <w:t>292,745,453.15</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000"/>
              <w:jc w:val="left"/>
            </w:pPr>
            <w:r>
              <w:rPr>
                <w:color w:val="000000"/>
                <w:spacing w:val="0"/>
                <w:w w:val="100"/>
                <w:position w:val="0"/>
              </w:rPr>
              <w:t>--</w:t>
            </w:r>
          </w:p>
        </w:tc>
      </w:tr>
    </w:tbl>
    <w:p>
      <w:pPr>
        <w:pStyle w:val="Style39"/>
        <w:keepNext w:val="0"/>
        <w:keepLines w:val="0"/>
        <w:widowControl w:val="0"/>
        <w:shd w:val="clear" w:color="auto" w:fill="auto"/>
        <w:bidi w:val="0"/>
        <w:spacing w:before="0" w:after="0" w:line="310" w:lineRule="exact"/>
        <w:ind w:left="0" w:right="0" w:firstLine="0"/>
        <w:jc w:val="left"/>
      </w:pPr>
      <w:r>
        <w:rPr>
          <w:color w:val="000000"/>
          <w:spacing w:val="0"/>
          <w:w w:val="100"/>
          <w:position w:val="0"/>
        </w:rPr>
        <w:t>本期分配的普通股股利为经</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年年度股东大会审议通过的《上海汉得信息技术股份有限公司</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年度利润分配的预案》, 以</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日总股本</w:t>
      </w:r>
      <w:r>
        <w:rPr>
          <w:rFonts w:ascii="Times New Roman" w:eastAsia="Times New Roman" w:hAnsi="Times New Roman" w:cs="Times New Roman"/>
          <w:color w:val="000000"/>
          <w:spacing w:val="0"/>
          <w:w w:val="100"/>
          <w:position w:val="0"/>
          <w:sz w:val="18"/>
          <w:szCs w:val="18"/>
        </w:rPr>
        <w:t>177,447,774</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元现金（含税）的股利分红，合计派发现金红利 人民币 </w:t>
      </w:r>
      <w:r>
        <w:rPr>
          <w:rFonts w:ascii="Times New Roman" w:eastAsia="Times New Roman" w:hAnsi="Times New Roman" w:cs="Times New Roman"/>
          <w:color w:val="000000"/>
          <w:spacing w:val="0"/>
          <w:w w:val="100"/>
          <w:position w:val="0"/>
          <w:sz w:val="18"/>
          <w:szCs w:val="18"/>
        </w:rPr>
        <w:t xml:space="preserve">35,489,554.80 </w:t>
      </w:r>
      <w:r>
        <w:rPr>
          <w:color w:val="000000"/>
          <w:spacing w:val="0"/>
          <w:w w:val="100"/>
          <w:position w:val="0"/>
        </w:rPr>
        <w:t>元。</w:t>
      </w:r>
    </w:p>
    <w:p>
      <w:pPr>
        <w:widowControl w:val="0"/>
        <w:spacing w:after="619" w:line="1" w:lineRule="exact"/>
      </w:pPr>
    </w:p>
    <w:p>
      <w:pPr>
        <w:pStyle w:val="Style29"/>
        <w:keepNext/>
        <w:keepLines/>
        <w:widowControl w:val="0"/>
        <w:shd w:val="clear" w:color="auto" w:fill="auto"/>
        <w:bidi w:val="0"/>
        <w:spacing w:before="0" w:after="380" w:line="240" w:lineRule="auto"/>
        <w:ind w:left="0" w:right="0" w:firstLine="0"/>
        <w:jc w:val="left"/>
      </w:pPr>
      <w:bookmarkStart w:id="1354" w:name="bookmark1354"/>
      <w:bookmarkStart w:id="1355" w:name="bookmark1355"/>
      <w:bookmarkStart w:id="1356" w:name="bookmark1356"/>
      <w:bookmarkStart w:id="1357" w:name="bookmark1357"/>
      <w:r>
        <w:rPr>
          <w:rFonts w:ascii="Times New Roman" w:eastAsia="Times New Roman" w:hAnsi="Times New Roman" w:cs="Times New Roman"/>
          <w:color w:val="000000"/>
          <w:spacing w:val="0"/>
          <w:w w:val="100"/>
          <w:position w:val="0"/>
        </w:rPr>
        <w:t>5</w:t>
      </w:r>
      <w:bookmarkEnd w:id="1356"/>
      <w:r>
        <w:rPr>
          <w:rFonts w:ascii="Times New Roman" w:eastAsia="Times New Roman" w:hAnsi="Times New Roman" w:cs="Times New Roman"/>
          <w:color w:val="000000"/>
          <w:spacing w:val="0"/>
          <w:w w:val="100"/>
          <w:position w:val="0"/>
        </w:rPr>
        <w:t>4</w:t>
      </w:r>
      <w:r>
        <w:rPr>
          <w:color w:val="000000"/>
          <w:spacing w:val="0"/>
          <w:w w:val="100"/>
          <w:position w:val="0"/>
        </w:rPr>
        <w:t>、营业收入、营业成本</w:t>
      </w:r>
      <w:bookmarkEnd w:id="1354"/>
      <w:bookmarkEnd w:id="1355"/>
      <w:bookmarkEnd w:id="1357"/>
    </w:p>
    <w:p>
      <w:pPr>
        <w:pStyle w:val="Style29"/>
        <w:keepNext/>
        <w:keepLines/>
        <w:widowControl w:val="0"/>
        <w:shd w:val="clear" w:color="auto" w:fill="auto"/>
        <w:bidi w:val="0"/>
        <w:spacing w:before="0" w:after="380" w:line="240" w:lineRule="auto"/>
        <w:ind w:left="0" w:right="0" w:firstLine="0"/>
        <w:jc w:val="left"/>
      </w:pPr>
      <w:bookmarkStart w:id="1354" w:name="bookmark1354"/>
      <w:bookmarkStart w:id="1355" w:name="bookmark1355"/>
      <w:bookmarkStart w:id="1358" w:name="bookmark135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）营业收入、营业成本</w:t>
      </w:r>
      <w:bookmarkEnd w:id="1354"/>
      <w:bookmarkEnd w:id="1355"/>
      <w:bookmarkEnd w:id="1358"/>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主营业务收入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845,436,245.93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700,811,431.77</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其他业务收入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1,486,027.67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1,391,541.40</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营业成本</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534,139,477.66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457,850,932.81</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1359" w:name="bookmark1359"/>
      <w:bookmarkStart w:id="1360" w:name="bookmark1360"/>
      <w:bookmarkStart w:id="1361" w:name="bookmark1361"/>
      <w:r>
        <w:rPr>
          <w:rFonts w:ascii="Times New Roman" w:eastAsia="Times New Roman" w:hAnsi="Times New Roman" w:cs="Times New Roman"/>
          <w:color w:val="000000"/>
          <w:spacing w:val="0"/>
          <w:w w:val="100"/>
          <w:position w:val="0"/>
        </w:rPr>
        <w:t>（2</w:t>
      </w:r>
      <w:r>
        <w:rPr>
          <w:color w:val="000000"/>
          <w:spacing w:val="0"/>
          <w:w w:val="100"/>
          <w:position w:val="0"/>
        </w:rPr>
        <w:t>）主营业务（分行业）</w:t>
      </w:r>
      <w:bookmarkEnd w:id="1359"/>
      <w:bookmarkEnd w:id="1360"/>
      <w:bookmarkEnd w:id="1361"/>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34"/>
        <w:gridCol w:w="1728"/>
        <w:gridCol w:w="1862"/>
        <w:gridCol w:w="1723"/>
        <w:gridCol w:w="1738"/>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00"/>
              <w:jc w:val="left"/>
              <w:rPr>
                <w:sz w:val="17"/>
                <w:szCs w:val="17"/>
              </w:rPr>
            </w:pPr>
            <w:r>
              <w:rPr>
                <w:rFonts w:ascii="SimSun" w:eastAsia="SimSun" w:hAnsi="SimSun" w:cs="SimSun"/>
                <w:color w:val="000000"/>
                <w:spacing w:val="0"/>
                <w:w w:val="100"/>
                <w:position w:val="0"/>
                <w:sz w:val="17"/>
                <w:szCs w:val="17"/>
              </w:rPr>
              <w:t>行业名称</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营业成本</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营业成本</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软件服务业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rPr>
              <w:t>845,436,245.93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pPr>
            <w:r>
              <w:rPr>
                <w:color w:val="000000"/>
                <w:spacing w:val="0"/>
                <w:w w:val="100"/>
                <w:position w:val="0"/>
              </w:rPr>
              <w:t>534,120,547.66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rPr>
              <w:t>700,811,431.77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rPr>
              <w:t>457,792,064.89</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rPr>
              <w:t>845,436,245.93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pPr>
            <w:r>
              <w:rPr>
                <w:color w:val="000000"/>
                <w:spacing w:val="0"/>
                <w:w w:val="100"/>
                <w:position w:val="0"/>
              </w:rPr>
              <w:t>534,120,547.66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rPr>
              <w:t>700,811,431.77</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rPr>
              <w:t>457,792,064.89</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1362" w:name="bookmark1362"/>
      <w:bookmarkStart w:id="1363" w:name="bookmark1363"/>
      <w:bookmarkStart w:id="1364" w:name="bookmark1364"/>
      <w:bookmarkStart w:id="1365" w:name="bookmark1365"/>
      <w:r>
        <w:rPr>
          <w:rFonts w:ascii="Times New Roman" w:eastAsia="Times New Roman" w:hAnsi="Times New Roman" w:cs="Times New Roman"/>
          <w:color w:val="000000"/>
          <w:spacing w:val="0"/>
          <w:w w:val="100"/>
          <w:position w:val="0"/>
        </w:rPr>
        <w:t>（</w:t>
      </w:r>
      <w:bookmarkEnd w:id="1364"/>
      <w:r>
        <w:rPr>
          <w:rFonts w:ascii="Times New Roman" w:eastAsia="Times New Roman" w:hAnsi="Times New Roman" w:cs="Times New Roman"/>
          <w:color w:val="000000"/>
          <w:spacing w:val="0"/>
          <w:w w:val="100"/>
          <w:position w:val="0"/>
        </w:rPr>
        <w:t>3</w:t>
      </w:r>
      <w:r>
        <w:rPr>
          <w:color w:val="000000"/>
          <w:spacing w:val="0"/>
          <w:w w:val="100"/>
          <w:position w:val="0"/>
        </w:rPr>
        <w:t>）主营业务（分产品）</w:t>
      </w:r>
      <w:bookmarkEnd w:id="1362"/>
      <w:bookmarkEnd w:id="1363"/>
      <w:bookmarkEnd w:id="1365"/>
    </w:p>
    <w:p>
      <w:pPr>
        <w:pStyle w:val="Style3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534"/>
        <w:gridCol w:w="1728"/>
        <w:gridCol w:w="1862"/>
        <w:gridCol w:w="1723"/>
        <w:gridCol w:w="1738"/>
      </w:tblGrid>
      <w:tr>
        <w:trPr>
          <w:trHeight w:val="403"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00"/>
              <w:jc w:val="left"/>
              <w:rPr>
                <w:sz w:val="17"/>
                <w:szCs w:val="17"/>
              </w:rPr>
            </w:pPr>
            <w:r>
              <w:rPr>
                <w:rFonts w:ascii="SimSun" w:eastAsia="SimSun" w:hAnsi="SimSun" w:cs="SimSun"/>
                <w:color w:val="000000"/>
                <w:spacing w:val="0"/>
                <w:w w:val="100"/>
                <w:position w:val="0"/>
                <w:sz w:val="17"/>
                <w:szCs w:val="17"/>
              </w:rPr>
              <w:t>产品名称</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营业成本</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营业成本</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软件销售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pPr>
            <w:r>
              <w:rPr>
                <w:color w:val="000000"/>
                <w:spacing w:val="0"/>
                <w:w w:val="100"/>
                <w:position w:val="0"/>
              </w:rPr>
              <w:t>69,385,897.11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pPr>
            <w:r>
              <w:rPr>
                <w:color w:val="000000"/>
                <w:spacing w:val="0"/>
                <w:w w:val="100"/>
                <w:position w:val="0"/>
              </w:rPr>
              <w:t>56,833,365.50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pPr>
            <w:r>
              <w:rPr>
                <w:color w:val="000000"/>
                <w:spacing w:val="0"/>
                <w:w w:val="100"/>
                <w:position w:val="0"/>
              </w:rPr>
              <w:t>58,184,677.55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pPr>
            <w:r>
              <w:rPr>
                <w:color w:val="000000"/>
                <w:spacing w:val="0"/>
                <w:w w:val="100"/>
                <w:position w:val="0"/>
              </w:rPr>
              <w:t>47,856,079.51</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硬件销售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8,653,512.04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6,666,166.72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1,997,207.79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both"/>
            </w:pPr>
            <w:r>
              <w:rPr>
                <w:color w:val="000000"/>
                <w:spacing w:val="0"/>
                <w:w w:val="100"/>
                <w:position w:val="0"/>
              </w:rPr>
              <w:t>1,875,294.62</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软件实施</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rPr>
              <w:t>585,664,231.95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pPr>
            <w:r>
              <w:rPr>
                <w:color w:val="000000"/>
                <w:spacing w:val="0"/>
                <w:w w:val="100"/>
                <w:position w:val="0"/>
              </w:rPr>
              <w:t>367,225,952.04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rPr>
              <w:t>467,568,109.02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rPr>
              <w:t>319,693,935.85</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软件外包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pPr>
            <w:r>
              <w:rPr>
                <w:color w:val="000000"/>
                <w:spacing w:val="0"/>
                <w:w w:val="100"/>
                <w:position w:val="0"/>
              </w:rPr>
              <w:t>92,004,963.95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pPr>
            <w:r>
              <w:rPr>
                <w:color w:val="000000"/>
                <w:spacing w:val="0"/>
                <w:w w:val="100"/>
                <w:position w:val="0"/>
              </w:rPr>
              <w:t>51,618,714.52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pPr>
            <w:r>
              <w:rPr>
                <w:color w:val="000000"/>
                <w:spacing w:val="0"/>
                <w:w w:val="100"/>
                <w:position w:val="0"/>
              </w:rPr>
              <w:t>98,876,206.08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pPr>
            <w:r>
              <w:rPr>
                <w:color w:val="000000"/>
                <w:spacing w:val="0"/>
                <w:w w:val="100"/>
                <w:position w:val="0"/>
              </w:rPr>
              <w:t>50,341,914.62</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客户支持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pPr>
            <w:r>
              <w:rPr>
                <w:color w:val="000000"/>
                <w:spacing w:val="0"/>
                <w:w w:val="100"/>
                <w:position w:val="0"/>
              </w:rPr>
              <w:t>68,214,717.72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pPr>
            <w:r>
              <w:rPr>
                <w:color w:val="000000"/>
                <w:spacing w:val="0"/>
                <w:w w:val="100"/>
                <w:position w:val="0"/>
              </w:rPr>
              <w:t>37,348,508.81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pPr>
            <w:r>
              <w:rPr>
                <w:color w:val="000000"/>
                <w:spacing w:val="0"/>
                <w:w w:val="100"/>
                <w:position w:val="0"/>
              </w:rPr>
              <w:t>54,646,496.52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pPr>
            <w:r>
              <w:rPr>
                <w:color w:val="000000"/>
                <w:spacing w:val="0"/>
                <w:w w:val="100"/>
                <w:position w:val="0"/>
              </w:rPr>
              <w:t>28,300,218.32</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数据处理</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pPr>
            <w:r>
              <w:rPr>
                <w:color w:val="000000"/>
                <w:spacing w:val="0"/>
                <w:w w:val="100"/>
                <w:position w:val="0"/>
              </w:rPr>
              <w:t>21,132,969.99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pPr>
            <w:r>
              <w:rPr>
                <w:color w:val="000000"/>
                <w:spacing w:val="0"/>
                <w:w w:val="100"/>
                <w:position w:val="0"/>
              </w:rPr>
              <w:t>14,232,987.73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pPr>
            <w:r>
              <w:rPr>
                <w:color w:val="000000"/>
                <w:spacing w:val="0"/>
                <w:w w:val="100"/>
                <w:position w:val="0"/>
              </w:rPr>
              <w:t>17,509,859.17</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both"/>
            </w:pPr>
            <w:r>
              <w:rPr>
                <w:color w:val="000000"/>
                <w:spacing w:val="0"/>
                <w:w w:val="100"/>
                <w:position w:val="0"/>
              </w:rPr>
              <w:t>7,874,613.12</w:t>
            </w:r>
          </w:p>
        </w:tc>
      </w:tr>
    </w:tbl>
    <w:p>
      <w:pPr>
        <w:widowControl w:val="0"/>
        <w:spacing w:line="1" w:lineRule="exact"/>
      </w:pPr>
      <w:r>
        <w:br w:type="page"/>
      </w:r>
    </w:p>
    <w:tbl>
      <w:tblPr>
        <w:tblOverlap w:val="never"/>
        <w:jc w:val="center"/>
        <w:tblLayout w:type="fixed"/>
      </w:tblPr>
      <w:tblGrid>
        <w:gridCol w:w="2534"/>
        <w:gridCol w:w="1728"/>
        <w:gridCol w:w="1862"/>
        <w:gridCol w:w="1723"/>
        <w:gridCol w:w="1738"/>
      </w:tblGrid>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379,953.17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194,852.34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2,028,875.64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1,850,008.85</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rPr>
              <w:t>845,436,245.93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pPr>
            <w:r>
              <w:rPr>
                <w:color w:val="000000"/>
                <w:spacing w:val="0"/>
                <w:w w:val="100"/>
                <w:position w:val="0"/>
              </w:rPr>
              <w:t>534,120,547.66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rPr>
              <w:t>700,811,431.77</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rPr>
              <w:t>457,792,064.89</w:t>
            </w:r>
          </w:p>
        </w:tc>
      </w:tr>
    </w:tbl>
    <w:p>
      <w:pPr>
        <w:widowControl w:val="0"/>
        <w:spacing w:after="359" w:line="1" w:lineRule="exact"/>
      </w:pPr>
    </w:p>
    <w:p>
      <w:pPr>
        <w:pStyle w:val="Style29"/>
        <w:keepNext/>
        <w:keepLines/>
        <w:widowControl w:val="0"/>
        <w:numPr>
          <w:ilvl w:val="0"/>
          <w:numId w:val="57"/>
        </w:numPr>
        <w:shd w:val="clear" w:color="auto" w:fill="auto"/>
        <w:bidi w:val="0"/>
        <w:spacing w:before="0" w:after="360" w:line="240" w:lineRule="auto"/>
        <w:ind w:left="0" w:right="0" w:firstLine="140"/>
        <w:jc w:val="left"/>
      </w:pPr>
      <w:bookmarkStart w:id="1366" w:name="bookmark1366"/>
      <w:bookmarkStart w:id="1367" w:name="bookmark1367"/>
      <w:bookmarkStart w:id="1368" w:name="bookmark1368"/>
      <w:bookmarkStart w:id="1369" w:name="bookmark1369"/>
      <w:bookmarkEnd w:id="1368"/>
      <w:r>
        <w:rPr>
          <w:color w:val="000000"/>
          <w:spacing w:val="0"/>
          <w:w w:val="100"/>
          <w:position w:val="0"/>
        </w:rPr>
        <w:t>主营业务(分地区)</w:t>
      </w:r>
      <w:bookmarkEnd w:id="1366"/>
      <w:bookmarkEnd w:id="1367"/>
      <w:bookmarkEnd w:id="1369"/>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34"/>
        <w:gridCol w:w="1728"/>
        <w:gridCol w:w="1862"/>
        <w:gridCol w:w="1723"/>
        <w:gridCol w:w="1738"/>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地区名称</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营业成本</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营业成本</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华东</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rPr>
              <w:t>321,942,903.30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pPr>
            <w:r>
              <w:rPr>
                <w:color w:val="000000"/>
                <w:spacing w:val="0"/>
                <w:w w:val="100"/>
                <w:position w:val="0"/>
              </w:rPr>
              <w:t>213,248,916.90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rPr>
              <w:t>303,988,393.44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rPr>
              <w:t>178,392,240.67</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华南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rPr>
              <w:t>184,163,654.11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pPr>
            <w:r>
              <w:rPr>
                <w:color w:val="000000"/>
                <w:spacing w:val="0"/>
                <w:w w:val="100"/>
                <w:position w:val="0"/>
              </w:rPr>
              <w:t>120,025,233.51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rPr>
              <w:t>134,678,666.78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rPr>
              <w:t>101,824,743.03</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华北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rPr>
              <w:t>198,501,086.03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pPr>
            <w:r>
              <w:rPr>
                <w:color w:val="000000"/>
                <w:spacing w:val="0"/>
                <w:w w:val="100"/>
                <w:position w:val="0"/>
              </w:rPr>
              <w:t>117,288,137.40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rPr>
              <w:t>118,028,888.49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pPr>
            <w:r>
              <w:rPr>
                <w:color w:val="000000"/>
                <w:spacing w:val="0"/>
                <w:w w:val="100"/>
                <w:position w:val="0"/>
              </w:rPr>
              <w:t>93,082,763.14</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海外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rPr>
              <w:t>140,828,602.49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83,558,259.85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rPr>
              <w:t>144,115,483.06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pPr>
            <w:r>
              <w:rPr>
                <w:color w:val="000000"/>
                <w:spacing w:val="0"/>
                <w:w w:val="100"/>
                <w:position w:val="0"/>
              </w:rPr>
              <w:t>84,492,318.05</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rPr>
              <w:t>845,436,245.93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pPr>
            <w:r>
              <w:rPr>
                <w:color w:val="000000"/>
                <w:spacing w:val="0"/>
                <w:w w:val="100"/>
                <w:position w:val="0"/>
              </w:rPr>
              <w:t>534,120,547.66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rPr>
              <w:t>700,811,431.77</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rPr>
              <w:t>457,792,064.89</w:t>
            </w:r>
          </w:p>
        </w:tc>
      </w:tr>
    </w:tbl>
    <w:p>
      <w:pPr>
        <w:widowControl w:val="0"/>
        <w:spacing w:after="359" w:line="1" w:lineRule="exact"/>
      </w:pPr>
    </w:p>
    <w:p>
      <w:pPr>
        <w:pStyle w:val="Style29"/>
        <w:keepNext/>
        <w:keepLines/>
        <w:widowControl w:val="0"/>
        <w:numPr>
          <w:ilvl w:val="0"/>
          <w:numId w:val="57"/>
        </w:numPr>
        <w:shd w:val="clear" w:color="auto" w:fill="auto"/>
        <w:bidi w:val="0"/>
        <w:spacing w:before="0" w:after="360" w:line="240" w:lineRule="auto"/>
        <w:ind w:left="0" w:right="0" w:firstLine="140"/>
        <w:jc w:val="left"/>
      </w:pPr>
      <w:bookmarkStart w:id="1370" w:name="bookmark1370"/>
      <w:bookmarkStart w:id="1371" w:name="bookmark1371"/>
      <w:bookmarkStart w:id="1372" w:name="bookmark1372"/>
      <w:bookmarkStart w:id="1373" w:name="bookmark1373"/>
      <w:bookmarkEnd w:id="1372"/>
      <w:r>
        <w:rPr>
          <w:color w:val="000000"/>
          <w:spacing w:val="0"/>
          <w:w w:val="100"/>
          <w:position w:val="0"/>
        </w:rPr>
        <w:t>公司来自前五名客户的营业收入情况</w:t>
      </w:r>
      <w:bookmarkEnd w:id="1370"/>
      <w:bookmarkEnd w:id="1371"/>
      <w:bookmarkEnd w:id="1373"/>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602"/>
        <w:gridCol w:w="2851"/>
        <w:gridCol w:w="4133"/>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客户名称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主营业务收入</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占公司全部营业收入的比例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日立(上海)贸易有限公司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80" w:right="0" w:firstLine="0"/>
              <w:jc w:val="left"/>
            </w:pPr>
            <w:r>
              <w:rPr>
                <w:color w:val="000000"/>
                <w:spacing w:val="0"/>
                <w:w w:val="100"/>
                <w:position w:val="0"/>
              </w:rPr>
              <w:t>49,022,985.32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5.79%</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Shin Consulting Limited Company</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80" w:right="0" w:firstLine="0"/>
              <w:jc w:val="left"/>
            </w:pPr>
            <w:r>
              <w:rPr>
                <w:color w:val="000000"/>
                <w:spacing w:val="0"/>
                <w:w w:val="100"/>
                <w:position w:val="0"/>
              </w:rPr>
              <w:t>21,074,469.20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2.49%</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埃森哲(中国)有限公司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80" w:right="0" w:firstLine="0"/>
              <w:jc w:val="left"/>
            </w:pPr>
            <w:r>
              <w:rPr>
                <w:color w:val="000000"/>
                <w:spacing w:val="0"/>
                <w:w w:val="100"/>
                <w:position w:val="0"/>
              </w:rPr>
              <w:t>20,775,954.34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2.45%</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中国东方电气集团有限公司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80" w:right="0" w:firstLine="0"/>
              <w:jc w:val="left"/>
            </w:pPr>
            <w:r>
              <w:rPr>
                <w:color w:val="000000"/>
                <w:spacing w:val="0"/>
                <w:w w:val="100"/>
                <w:position w:val="0"/>
              </w:rPr>
              <w:t>20,216,698.09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2.39%</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神华和利时信息技术有限公司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80" w:right="0" w:firstLine="0"/>
              <w:jc w:val="left"/>
            </w:pPr>
            <w:r>
              <w:rPr>
                <w:color w:val="000000"/>
                <w:spacing w:val="0"/>
                <w:w w:val="100"/>
                <w:position w:val="0"/>
              </w:rPr>
              <w:t>19,681,307.15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2.32%</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130,771,414.10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15.44%</w:t>
            </w:r>
          </w:p>
        </w:tc>
      </w:tr>
    </w:tbl>
    <w:p>
      <w:pPr>
        <w:widowControl w:val="0"/>
        <w:spacing w:after="359" w:line="1" w:lineRule="exact"/>
      </w:pPr>
    </w:p>
    <w:p>
      <w:pPr>
        <w:pStyle w:val="Style29"/>
        <w:keepNext/>
        <w:keepLines/>
        <w:widowControl w:val="0"/>
        <w:shd w:val="clear" w:color="auto" w:fill="auto"/>
        <w:tabs>
          <w:tab w:pos="483" w:val="left"/>
        </w:tabs>
        <w:bidi w:val="0"/>
        <w:spacing w:before="0" w:after="360" w:line="240" w:lineRule="auto"/>
        <w:ind w:left="0" w:right="0" w:firstLine="0"/>
        <w:jc w:val="left"/>
      </w:pPr>
      <w:bookmarkStart w:id="1374" w:name="bookmark1374"/>
      <w:bookmarkStart w:id="1375" w:name="bookmark1375"/>
      <w:bookmarkStart w:id="1376" w:name="bookmark1376"/>
      <w:bookmarkStart w:id="1377" w:name="bookmark1377"/>
      <w:r>
        <w:rPr>
          <w:rFonts w:ascii="Times New Roman" w:eastAsia="Times New Roman" w:hAnsi="Times New Roman" w:cs="Times New Roman"/>
          <w:color w:val="000000"/>
          <w:spacing w:val="0"/>
          <w:w w:val="100"/>
          <w:position w:val="0"/>
        </w:rPr>
        <w:t>5</w:t>
      </w:r>
      <w:bookmarkEnd w:id="1376"/>
      <w:r>
        <w:rPr>
          <w:rFonts w:ascii="Times New Roman" w:eastAsia="Times New Roman" w:hAnsi="Times New Roman" w:cs="Times New Roman"/>
          <w:color w:val="000000"/>
          <w:spacing w:val="0"/>
          <w:w w:val="100"/>
          <w:position w:val="0"/>
        </w:rPr>
        <w:t>5</w:t>
      </w:r>
      <w:r>
        <w:rPr>
          <w:color w:val="000000"/>
          <w:spacing w:val="0"/>
          <w:w w:val="100"/>
          <w:position w:val="0"/>
        </w:rPr>
        <w:t>、</w:t>
        <w:tab/>
        <w:t>合同项目收入</w:t>
      </w:r>
      <w:bookmarkEnd w:id="1374"/>
      <w:bookmarkEnd w:id="1375"/>
      <w:bookmarkEnd w:id="1377"/>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不适用</w:t>
      </w:r>
    </w:p>
    <w:p>
      <w:pPr>
        <w:pStyle w:val="Style29"/>
        <w:keepNext/>
        <w:keepLines/>
        <w:widowControl w:val="0"/>
        <w:shd w:val="clear" w:color="auto" w:fill="auto"/>
        <w:tabs>
          <w:tab w:pos="483" w:val="left"/>
        </w:tabs>
        <w:bidi w:val="0"/>
        <w:spacing w:before="0" w:after="360" w:line="240" w:lineRule="auto"/>
        <w:ind w:left="0" w:right="0" w:firstLine="0"/>
        <w:jc w:val="left"/>
      </w:pPr>
      <w:bookmarkStart w:id="1378" w:name="bookmark1378"/>
      <w:bookmarkStart w:id="1379" w:name="bookmark1379"/>
      <w:bookmarkStart w:id="1380" w:name="bookmark1380"/>
      <w:bookmarkStart w:id="1381" w:name="bookmark1381"/>
      <w:r>
        <w:rPr>
          <w:rFonts w:ascii="Times New Roman" w:eastAsia="Times New Roman" w:hAnsi="Times New Roman" w:cs="Times New Roman"/>
          <w:color w:val="000000"/>
          <w:spacing w:val="0"/>
          <w:w w:val="100"/>
          <w:position w:val="0"/>
        </w:rPr>
        <w:t>5</w:t>
      </w:r>
      <w:bookmarkEnd w:id="1380"/>
      <w:r>
        <w:rPr>
          <w:rFonts w:ascii="Times New Roman" w:eastAsia="Times New Roman" w:hAnsi="Times New Roman" w:cs="Times New Roman"/>
          <w:color w:val="000000"/>
          <w:spacing w:val="0"/>
          <w:w w:val="100"/>
          <w:position w:val="0"/>
        </w:rPr>
        <w:t>6</w:t>
      </w:r>
      <w:r>
        <w:rPr>
          <w:color w:val="000000"/>
          <w:spacing w:val="0"/>
          <w:w w:val="100"/>
          <w:position w:val="0"/>
        </w:rPr>
        <w:t>、</w:t>
        <w:tab/>
        <w:t>营业税金及附加</w:t>
      </w:r>
      <w:bookmarkEnd w:id="1378"/>
      <w:bookmarkEnd w:id="1379"/>
      <w:bookmarkEnd w:id="1381"/>
    </w:p>
    <w:p>
      <w:pPr>
        <w:pStyle w:val="Style3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803"/>
        <w:gridCol w:w="1992"/>
        <w:gridCol w:w="1862"/>
        <w:gridCol w:w="2928"/>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上期发生额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计缴标准</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478,169.52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5.00%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350,962.06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257,625.34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教育费附加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20" w:right="0" w:firstLine="0"/>
              <w:jc w:val="left"/>
            </w:pPr>
            <w:r>
              <w:rPr>
                <w:color w:val="000000"/>
                <w:spacing w:val="0"/>
                <w:w w:val="100"/>
                <w:position w:val="0"/>
              </w:rPr>
              <w:t>1,754,810.51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1,289,209.70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5.00%</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31,840.84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17,390.03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20" w:right="0" w:firstLine="0"/>
              <w:jc w:val="left"/>
            </w:pPr>
            <w:r>
              <w:rPr>
                <w:color w:val="000000"/>
                <w:spacing w:val="0"/>
                <w:w w:val="100"/>
                <w:position w:val="0"/>
              </w:rPr>
              <w:t>2,137,613.41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2,042,394.59</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00" w:right="0" w:firstLine="0"/>
              <w:jc w:val="left"/>
            </w:pPr>
            <w:r>
              <w:rPr>
                <w:color w:val="000000"/>
                <w:spacing w:val="0"/>
                <w:w w:val="100"/>
                <w:position w:val="0"/>
              </w:rPr>
              <w:t>--</w:t>
            </w:r>
          </w:p>
        </w:tc>
      </w:tr>
    </w:tbl>
    <w:p>
      <w:pPr>
        <w:spacing w:lineRule="exact" w:line="1"/>
        <w:rPr>
          <w:sz w:val="2"/>
          <w:szCs w:val="2"/>
        </w:rPr>
      </w:pPr>
      <w:r>
        <w:br w:type="page"/>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营业税金及附加的说明</w:t>
      </w:r>
    </w:p>
    <w:p>
      <w:pPr>
        <w:pStyle w:val="Style29"/>
        <w:keepNext/>
        <w:keepLines/>
        <w:widowControl w:val="0"/>
        <w:shd w:val="clear" w:color="auto" w:fill="auto"/>
        <w:bidi w:val="0"/>
        <w:spacing w:before="0" w:after="380" w:line="240" w:lineRule="auto"/>
        <w:ind w:left="0" w:right="0" w:firstLine="0"/>
        <w:jc w:val="left"/>
      </w:pPr>
      <w:bookmarkStart w:id="1382" w:name="bookmark1382"/>
      <w:bookmarkStart w:id="1383" w:name="bookmark1383"/>
      <w:bookmarkStart w:id="1384" w:name="bookmark1384"/>
      <w:bookmarkStart w:id="1385" w:name="bookmark1385"/>
      <w:r>
        <w:rPr>
          <w:rFonts w:ascii="Times New Roman" w:eastAsia="Times New Roman" w:hAnsi="Times New Roman" w:cs="Times New Roman"/>
          <w:color w:val="000000"/>
          <w:spacing w:val="0"/>
          <w:w w:val="100"/>
          <w:position w:val="0"/>
        </w:rPr>
        <w:t>5</w:t>
      </w:r>
      <w:bookmarkEnd w:id="1384"/>
      <w:r>
        <w:rPr>
          <w:rFonts w:ascii="Times New Roman" w:eastAsia="Times New Roman" w:hAnsi="Times New Roman" w:cs="Times New Roman"/>
          <w:color w:val="000000"/>
          <w:spacing w:val="0"/>
          <w:w w:val="100"/>
          <w:position w:val="0"/>
        </w:rPr>
        <w:t>7</w:t>
      </w:r>
      <w:r>
        <w:rPr>
          <w:color w:val="000000"/>
          <w:spacing w:val="0"/>
          <w:w w:val="100"/>
          <w:position w:val="0"/>
        </w:rPr>
        <w:t>、销售费用</w:t>
      </w:r>
      <w:bookmarkEnd w:id="1382"/>
      <w:bookmarkEnd w:id="1383"/>
      <w:bookmarkEnd w:id="1385"/>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差旅费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21,682,771.62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pPr>
            <w:r>
              <w:rPr>
                <w:color w:val="000000"/>
                <w:spacing w:val="0"/>
                <w:w w:val="100"/>
                <w:position w:val="0"/>
              </w:rPr>
              <w:t>9,683,243.34</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职工工资及奖金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17,024,648.09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18,564,808.34</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会务费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1,449,331.15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pPr>
            <w:r>
              <w:rPr>
                <w:color w:val="000000"/>
                <w:spacing w:val="0"/>
                <w:w w:val="100"/>
                <w:position w:val="0"/>
              </w:rPr>
              <w:t>5,087,390.12</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福利费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1,440,039.97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723,872.53</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业务招待费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867,828.64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1,309,727.49</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其他各项销售费用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2,975,760.09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pPr>
            <w:r>
              <w:rPr>
                <w:color w:val="000000"/>
                <w:spacing w:val="0"/>
                <w:w w:val="100"/>
                <w:position w:val="0"/>
              </w:rPr>
              <w:t>6,730,709.34</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color w:val="000000"/>
                <w:spacing w:val="0"/>
                <w:w w:val="100"/>
                <w:position w:val="0"/>
              </w:rPr>
              <w:t>45,440,379.56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color w:val="000000"/>
                <w:spacing w:val="0"/>
                <w:w w:val="100"/>
                <w:position w:val="0"/>
              </w:rPr>
              <w:t>42,099,751.16</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1386" w:name="bookmark1386"/>
      <w:bookmarkStart w:id="1387" w:name="bookmark1387"/>
      <w:bookmarkStart w:id="1388" w:name="bookmark1388"/>
      <w:bookmarkStart w:id="1389" w:name="bookmark1389"/>
      <w:r>
        <w:rPr>
          <w:rFonts w:ascii="Times New Roman" w:eastAsia="Times New Roman" w:hAnsi="Times New Roman" w:cs="Times New Roman"/>
          <w:color w:val="000000"/>
          <w:spacing w:val="0"/>
          <w:w w:val="100"/>
          <w:position w:val="0"/>
        </w:rPr>
        <w:t>5</w:t>
      </w:r>
      <w:bookmarkEnd w:id="1388"/>
      <w:r>
        <w:rPr>
          <w:rFonts w:ascii="Times New Roman" w:eastAsia="Times New Roman" w:hAnsi="Times New Roman" w:cs="Times New Roman"/>
          <w:color w:val="000000"/>
          <w:spacing w:val="0"/>
          <w:w w:val="100"/>
          <w:position w:val="0"/>
        </w:rPr>
        <w:t>8</w:t>
      </w:r>
      <w:r>
        <w:rPr>
          <w:color w:val="000000"/>
          <w:spacing w:val="0"/>
          <w:w w:val="100"/>
          <w:position w:val="0"/>
        </w:rPr>
        <w:t>、管理费用</w:t>
      </w:r>
      <w:bookmarkEnd w:id="1386"/>
      <w:bookmarkEnd w:id="1387"/>
      <w:bookmarkEnd w:id="1389"/>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color w:val="000000"/>
                <w:spacing w:val="0"/>
                <w:w w:val="100"/>
                <w:position w:val="0"/>
              </w:rPr>
              <w:t>66,263,334.26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color w:val="000000"/>
                <w:spacing w:val="0"/>
                <w:w w:val="100"/>
                <w:position w:val="0"/>
              </w:rPr>
              <w:t>47,613,190.46</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职工工资及奖金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14,786,028.80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pPr>
            <w:r>
              <w:rPr>
                <w:color w:val="000000"/>
                <w:spacing w:val="0"/>
                <w:w w:val="100"/>
                <w:position w:val="0"/>
              </w:rPr>
              <w:t>8,480,809.17</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租赁费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pPr>
            <w:r>
              <w:rPr>
                <w:color w:val="000000"/>
                <w:spacing w:val="0"/>
                <w:w w:val="100"/>
                <w:position w:val="0"/>
              </w:rPr>
              <w:t>9,168,401.17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pPr>
            <w:r>
              <w:rPr>
                <w:color w:val="000000"/>
                <w:spacing w:val="0"/>
                <w:w w:val="100"/>
                <w:position w:val="0"/>
              </w:rPr>
              <w:t>6,897,185.31</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福利费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pPr>
            <w:r>
              <w:rPr>
                <w:color w:val="000000"/>
                <w:spacing w:val="0"/>
                <w:w w:val="100"/>
                <w:position w:val="0"/>
              </w:rPr>
              <w:t>5,287,234.41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pPr>
            <w:r>
              <w:rPr>
                <w:color w:val="000000"/>
                <w:spacing w:val="0"/>
                <w:w w:val="100"/>
                <w:position w:val="0"/>
              </w:rPr>
              <w:t>6,337,683.65</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股权激励费用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16,185,971.66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pPr>
            <w:r>
              <w:rPr>
                <w:color w:val="000000"/>
                <w:spacing w:val="0"/>
                <w:w w:val="100"/>
                <w:position w:val="0"/>
              </w:rPr>
              <w:t>5,256,493.72</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折旧费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pPr>
            <w:r>
              <w:rPr>
                <w:color w:val="000000"/>
                <w:spacing w:val="0"/>
                <w:w w:val="100"/>
                <w:position w:val="0"/>
              </w:rPr>
              <w:t>4,545,321.77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pPr>
            <w:r>
              <w:rPr>
                <w:color w:val="000000"/>
                <w:spacing w:val="0"/>
                <w:w w:val="100"/>
                <w:position w:val="0"/>
              </w:rPr>
              <w:t>3,837,911.67</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差旅费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pPr>
            <w:r>
              <w:rPr>
                <w:color w:val="000000"/>
                <w:spacing w:val="0"/>
                <w:w w:val="100"/>
                <w:position w:val="0"/>
              </w:rPr>
              <w:t>3,364,723.60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2,628,804.05</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聘请中介机构费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2,144,771.50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1,847,105.63</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长期资产摊销费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pPr>
            <w:r>
              <w:rPr>
                <w:color w:val="000000"/>
                <w:spacing w:val="0"/>
                <w:w w:val="100"/>
                <w:position w:val="0"/>
              </w:rPr>
              <w:t>3,213,807.23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1,764,308.37</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2,293,525.98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1,475,440.03</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其他各项管理费用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pPr>
            <w:r>
              <w:rPr>
                <w:color w:val="000000"/>
                <w:spacing w:val="0"/>
                <w:w w:val="100"/>
                <w:position w:val="0"/>
              </w:rPr>
              <w:t>6,638,207.40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pPr>
            <w:r>
              <w:rPr>
                <w:color w:val="000000"/>
                <w:spacing w:val="0"/>
                <w:w w:val="100"/>
                <w:position w:val="0"/>
              </w:rPr>
              <w:t>9,606,890.62</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133,891,327.78</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color w:val="000000"/>
                <w:spacing w:val="0"/>
                <w:w w:val="100"/>
                <w:position w:val="0"/>
              </w:rPr>
              <w:t>95,745,822.68</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1390" w:name="bookmark1390"/>
      <w:bookmarkStart w:id="1391" w:name="bookmark1391"/>
      <w:bookmarkStart w:id="1392" w:name="bookmark1392"/>
      <w:bookmarkStart w:id="1393" w:name="bookmark1393"/>
      <w:r>
        <w:rPr>
          <w:rFonts w:ascii="Times New Roman" w:eastAsia="Times New Roman" w:hAnsi="Times New Roman" w:cs="Times New Roman"/>
          <w:color w:val="000000"/>
          <w:spacing w:val="0"/>
          <w:w w:val="100"/>
          <w:position w:val="0"/>
        </w:rPr>
        <w:t>5</w:t>
      </w:r>
      <w:bookmarkEnd w:id="1392"/>
      <w:r>
        <w:rPr>
          <w:rFonts w:ascii="Times New Roman" w:eastAsia="Times New Roman" w:hAnsi="Times New Roman" w:cs="Times New Roman"/>
          <w:color w:val="000000"/>
          <w:spacing w:val="0"/>
          <w:w w:val="100"/>
          <w:position w:val="0"/>
        </w:rPr>
        <w:t>9</w:t>
      </w:r>
      <w:r>
        <w:rPr>
          <w:color w:val="000000"/>
          <w:spacing w:val="0"/>
          <w:w w:val="100"/>
          <w:position w:val="0"/>
        </w:rPr>
        <w:t>、财务费用</w:t>
      </w:r>
      <w:bookmarkEnd w:id="1390"/>
      <w:bookmarkEnd w:id="1391"/>
      <w:bookmarkEnd w:id="1393"/>
    </w:p>
    <w:p>
      <w:pPr>
        <w:pStyle w:val="Style3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82,105.75</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减：利息收入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-24,855,363.40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-27,395,976.32</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汇兑损益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10,911,065.94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5,506,800.67</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116,688.32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86,072.68</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-13,827,609.14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-21,720,997.22</w:t>
            </w:r>
          </w:p>
        </w:tc>
      </w:tr>
    </w:tbl>
    <w:p>
      <w:pPr>
        <w:widowControl w:val="0"/>
        <w:spacing w:after="359" w:line="1" w:lineRule="exact"/>
      </w:pPr>
    </w:p>
    <w:p>
      <w:pPr>
        <w:pStyle w:val="Style29"/>
        <w:keepNext/>
        <w:keepLines/>
        <w:widowControl w:val="0"/>
        <w:shd w:val="clear" w:color="auto" w:fill="auto"/>
        <w:bidi w:val="0"/>
        <w:spacing w:before="0" w:after="360" w:line="240" w:lineRule="auto"/>
        <w:ind w:left="0" w:right="0" w:firstLine="0"/>
        <w:jc w:val="left"/>
      </w:pPr>
      <w:bookmarkStart w:id="1394" w:name="bookmark1394"/>
      <w:bookmarkStart w:id="1395" w:name="bookmark1395"/>
      <w:bookmarkStart w:id="1396" w:name="bookmark1396"/>
      <w:bookmarkStart w:id="1397" w:name="bookmark1397"/>
      <w:r>
        <w:rPr>
          <w:rFonts w:ascii="Times New Roman" w:eastAsia="Times New Roman" w:hAnsi="Times New Roman" w:cs="Times New Roman"/>
          <w:color w:val="000000"/>
          <w:spacing w:val="0"/>
          <w:w w:val="100"/>
          <w:position w:val="0"/>
        </w:rPr>
        <w:t>6</w:t>
      </w:r>
      <w:bookmarkEnd w:id="1396"/>
      <w:r>
        <w:rPr>
          <w:rFonts w:ascii="Times New Roman" w:eastAsia="Times New Roman" w:hAnsi="Times New Roman" w:cs="Times New Roman"/>
          <w:color w:val="000000"/>
          <w:spacing w:val="0"/>
          <w:w w:val="100"/>
          <w:position w:val="0"/>
        </w:rPr>
        <w:t>0</w:t>
      </w:r>
      <w:r>
        <w:rPr>
          <w:color w:val="000000"/>
          <w:spacing w:val="0"/>
          <w:w w:val="100"/>
          <w:position w:val="0"/>
        </w:rPr>
        <w:t>、公允价值变动收益</w:t>
      </w:r>
      <w:bookmarkEnd w:id="1394"/>
      <w:bookmarkEnd w:id="1395"/>
      <w:bookmarkEnd w:id="1397"/>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864"/>
        <w:gridCol w:w="2789"/>
        <w:gridCol w:w="2933"/>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产生公允价值变动收益的来源</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交易性金融资产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00" w:right="0" w:firstLine="0"/>
              <w:jc w:val="left"/>
            </w:pPr>
            <w:r>
              <w:rPr>
                <w:color w:val="000000"/>
                <w:spacing w:val="0"/>
                <w:w w:val="100"/>
                <w:position w:val="0"/>
              </w:rPr>
              <w:t>5,867,649.00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其中：衍生金融工具产生的公允价值变动收益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00" w:right="0" w:firstLine="0"/>
              <w:jc w:val="left"/>
            </w:pPr>
            <w:r>
              <w:rPr>
                <w:color w:val="000000"/>
                <w:spacing w:val="0"/>
                <w:w w:val="100"/>
                <w:position w:val="0"/>
              </w:rPr>
              <w:t>5,867,649.00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00" w:right="0" w:firstLine="0"/>
              <w:jc w:val="left"/>
            </w:pPr>
            <w:r>
              <w:rPr>
                <w:color w:val="000000"/>
                <w:spacing w:val="0"/>
                <w:w w:val="100"/>
                <w:position w:val="0"/>
              </w:rPr>
              <w:t>5,867,649.00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29"/>
        <w:keepNext/>
        <w:keepLines/>
        <w:widowControl w:val="0"/>
        <w:shd w:val="clear" w:color="auto" w:fill="auto"/>
        <w:tabs>
          <w:tab w:pos="483" w:val="left"/>
        </w:tabs>
        <w:bidi w:val="0"/>
        <w:spacing w:before="0" w:after="360" w:line="240" w:lineRule="auto"/>
        <w:ind w:left="0" w:right="0" w:firstLine="0"/>
        <w:jc w:val="left"/>
      </w:pPr>
      <w:bookmarkStart w:id="1398" w:name="bookmark1398"/>
      <w:bookmarkStart w:id="1399" w:name="bookmark1399"/>
      <w:bookmarkStart w:id="1400" w:name="bookmark1400"/>
      <w:bookmarkStart w:id="1401" w:name="bookmark1401"/>
      <w:r>
        <w:rPr>
          <w:rFonts w:ascii="Times New Roman" w:eastAsia="Times New Roman" w:hAnsi="Times New Roman" w:cs="Times New Roman"/>
          <w:color w:val="000000"/>
          <w:spacing w:val="0"/>
          <w:w w:val="100"/>
          <w:position w:val="0"/>
        </w:rPr>
        <w:t>6</w:t>
      </w:r>
      <w:bookmarkEnd w:id="1400"/>
      <w:r>
        <w:rPr>
          <w:rFonts w:ascii="Times New Roman" w:eastAsia="Times New Roman" w:hAnsi="Times New Roman" w:cs="Times New Roman"/>
          <w:color w:val="000000"/>
          <w:spacing w:val="0"/>
          <w:w w:val="100"/>
          <w:position w:val="0"/>
        </w:rPr>
        <w:t>1</w:t>
      </w:r>
      <w:r>
        <w:rPr>
          <w:color w:val="000000"/>
          <w:spacing w:val="0"/>
          <w:w w:val="100"/>
          <w:position w:val="0"/>
        </w:rPr>
        <w:t>、</w:t>
        <w:tab/>
        <w:t>投资收益</w:t>
      </w:r>
      <w:bookmarkEnd w:id="1398"/>
      <w:bookmarkEnd w:id="1399"/>
      <w:bookmarkEnd w:id="1401"/>
    </w:p>
    <w:p>
      <w:pPr>
        <w:pStyle w:val="Style29"/>
        <w:keepNext/>
        <w:keepLines/>
        <w:widowControl w:val="0"/>
        <w:shd w:val="clear" w:color="auto" w:fill="auto"/>
        <w:tabs>
          <w:tab w:pos="493" w:val="left"/>
        </w:tabs>
        <w:bidi w:val="0"/>
        <w:spacing w:before="0" w:after="400" w:line="240" w:lineRule="auto"/>
        <w:ind w:left="0" w:right="0" w:firstLine="0"/>
        <w:jc w:val="left"/>
      </w:pPr>
      <w:bookmarkStart w:id="1398" w:name="bookmark1398"/>
      <w:bookmarkStart w:id="1399" w:name="bookmark1399"/>
      <w:bookmarkStart w:id="1402" w:name="bookmark1402"/>
      <w:bookmarkStart w:id="1403" w:name="bookmark1403"/>
      <w:r>
        <w:rPr>
          <w:color w:val="000000"/>
          <w:spacing w:val="0"/>
          <w:w w:val="100"/>
          <w:position w:val="0"/>
        </w:rPr>
        <w:t>（</w:t>
      </w:r>
      <w:bookmarkEnd w:id="1402"/>
      <w:r>
        <w:rPr>
          <w:rFonts w:ascii="Times New Roman" w:eastAsia="Times New Roman" w:hAnsi="Times New Roman" w:cs="Times New Roman"/>
          <w:color w:val="000000"/>
          <w:spacing w:val="0"/>
          <w:w w:val="100"/>
          <w:position w:val="0"/>
        </w:rPr>
        <w:t>1</w:t>
      </w:r>
      <w:r>
        <w:rPr>
          <w:color w:val="000000"/>
          <w:spacing w:val="0"/>
          <w:w w:val="100"/>
          <w:position w:val="0"/>
        </w:rPr>
        <w:t>）</w:t>
        <w:tab/>
        <w:t>投资收益明细情况</w:t>
      </w:r>
      <w:bookmarkEnd w:id="1398"/>
      <w:bookmarkEnd w:id="1399"/>
      <w:bookmarkEnd w:id="1403"/>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9"/>
        <w:keepNext/>
        <w:keepLines/>
        <w:widowControl w:val="0"/>
        <w:shd w:val="clear" w:color="auto" w:fill="auto"/>
        <w:tabs>
          <w:tab w:pos="493" w:val="left"/>
        </w:tabs>
        <w:bidi w:val="0"/>
        <w:spacing w:before="0" w:after="400" w:line="240" w:lineRule="auto"/>
        <w:ind w:left="0" w:right="0" w:firstLine="0"/>
        <w:jc w:val="left"/>
      </w:pPr>
      <w:bookmarkStart w:id="1404" w:name="bookmark1404"/>
      <w:bookmarkStart w:id="1405" w:name="bookmark1405"/>
      <w:bookmarkStart w:id="1406" w:name="bookmark1406"/>
      <w:bookmarkStart w:id="1407" w:name="bookmark1407"/>
      <w:r>
        <w:rPr>
          <w:color w:val="000000"/>
          <w:spacing w:val="0"/>
          <w:w w:val="100"/>
          <w:position w:val="0"/>
        </w:rPr>
        <w:t>（</w:t>
      </w:r>
      <w:bookmarkEnd w:id="1406"/>
      <w:r>
        <w:rPr>
          <w:rFonts w:ascii="Times New Roman" w:eastAsia="Times New Roman" w:hAnsi="Times New Roman" w:cs="Times New Roman"/>
          <w:color w:val="000000"/>
          <w:spacing w:val="0"/>
          <w:w w:val="100"/>
          <w:position w:val="0"/>
        </w:rPr>
        <w:t>2</w:t>
      </w:r>
      <w:r>
        <w:rPr>
          <w:color w:val="000000"/>
          <w:spacing w:val="0"/>
          <w:w w:val="100"/>
          <w:position w:val="0"/>
        </w:rPr>
        <w:t>）</w:t>
        <w:tab/>
        <w:t>按成本法核算的长期股权投资收益</w:t>
      </w:r>
      <w:bookmarkEnd w:id="1404"/>
      <w:bookmarkEnd w:id="1405"/>
      <w:bookmarkEnd w:id="1407"/>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9"/>
        <w:keepNext/>
        <w:keepLines/>
        <w:widowControl w:val="0"/>
        <w:shd w:val="clear" w:color="auto" w:fill="auto"/>
        <w:tabs>
          <w:tab w:pos="493" w:val="left"/>
        </w:tabs>
        <w:bidi w:val="0"/>
        <w:spacing w:before="0" w:after="400" w:line="240" w:lineRule="auto"/>
        <w:ind w:left="0" w:right="0" w:firstLine="0"/>
        <w:jc w:val="left"/>
      </w:pPr>
      <w:bookmarkStart w:id="1408" w:name="bookmark1408"/>
      <w:bookmarkStart w:id="1409" w:name="bookmark1409"/>
      <w:bookmarkStart w:id="1410" w:name="bookmark1410"/>
      <w:bookmarkStart w:id="1411" w:name="bookmark1411"/>
      <w:r>
        <w:rPr>
          <w:color w:val="000000"/>
          <w:spacing w:val="0"/>
          <w:w w:val="100"/>
          <w:position w:val="0"/>
        </w:rPr>
        <w:t>（</w:t>
      </w:r>
      <w:bookmarkEnd w:id="1410"/>
      <w:r>
        <w:rPr>
          <w:rFonts w:ascii="Times New Roman" w:eastAsia="Times New Roman" w:hAnsi="Times New Roman" w:cs="Times New Roman"/>
          <w:color w:val="000000"/>
          <w:spacing w:val="0"/>
          <w:w w:val="100"/>
          <w:position w:val="0"/>
        </w:rPr>
        <w:t>3</w:t>
      </w:r>
      <w:r>
        <w:rPr>
          <w:color w:val="000000"/>
          <w:spacing w:val="0"/>
          <w:w w:val="100"/>
          <w:position w:val="0"/>
        </w:rPr>
        <w:t>）</w:t>
        <w:tab/>
        <w:t>按权益法核算的长期股权投资收益</w:t>
      </w:r>
      <w:bookmarkEnd w:id="1408"/>
      <w:bookmarkEnd w:id="1409"/>
      <w:bookmarkEnd w:id="1411"/>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9"/>
        <w:keepNext/>
        <w:keepLines/>
        <w:widowControl w:val="0"/>
        <w:shd w:val="clear" w:color="auto" w:fill="auto"/>
        <w:tabs>
          <w:tab w:pos="483" w:val="left"/>
        </w:tabs>
        <w:bidi w:val="0"/>
        <w:spacing w:before="0" w:after="360" w:line="240" w:lineRule="auto"/>
        <w:ind w:left="0" w:right="0" w:firstLine="0"/>
        <w:jc w:val="left"/>
      </w:pPr>
      <w:bookmarkStart w:id="1412" w:name="bookmark1412"/>
      <w:bookmarkStart w:id="1413" w:name="bookmark1413"/>
      <w:bookmarkStart w:id="1414" w:name="bookmark1414"/>
      <w:bookmarkStart w:id="1415" w:name="bookmark1415"/>
      <w:r>
        <w:rPr>
          <w:rFonts w:ascii="Times New Roman" w:eastAsia="Times New Roman" w:hAnsi="Times New Roman" w:cs="Times New Roman"/>
          <w:color w:val="000000"/>
          <w:spacing w:val="0"/>
          <w:w w:val="100"/>
          <w:position w:val="0"/>
        </w:rPr>
        <w:t>6</w:t>
      </w:r>
      <w:bookmarkEnd w:id="1414"/>
      <w:r>
        <w:rPr>
          <w:rFonts w:ascii="Times New Roman" w:eastAsia="Times New Roman" w:hAnsi="Times New Roman" w:cs="Times New Roman"/>
          <w:color w:val="000000"/>
          <w:spacing w:val="0"/>
          <w:w w:val="100"/>
          <w:position w:val="0"/>
        </w:rPr>
        <w:t>2</w:t>
      </w:r>
      <w:r>
        <w:rPr>
          <w:color w:val="000000"/>
          <w:spacing w:val="0"/>
          <w:w w:val="100"/>
          <w:position w:val="0"/>
        </w:rPr>
        <w:t>、</w:t>
        <w:tab/>
        <w:t>资产减值损失</w:t>
      </w:r>
      <w:bookmarkEnd w:id="1412"/>
      <w:bookmarkEnd w:id="1413"/>
      <w:bookmarkEnd w:id="1415"/>
    </w:p>
    <w:p>
      <w:pPr>
        <w:pStyle w:val="Style3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4262"/>
        <w:gridCol w:w="2525"/>
        <w:gridCol w:w="2798"/>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一、坏账损失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14,730,084.16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13,139,412.62</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14,730,084.16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13,139,412.62</w:t>
            </w:r>
          </w:p>
        </w:tc>
      </w:tr>
    </w:tbl>
    <w:p>
      <w:pPr>
        <w:widowControl w:val="0"/>
        <w:spacing w:after="359" w:line="1" w:lineRule="exact"/>
      </w:pPr>
    </w:p>
    <w:p>
      <w:pPr>
        <w:pStyle w:val="Style29"/>
        <w:keepNext/>
        <w:keepLines/>
        <w:widowControl w:val="0"/>
        <w:shd w:val="clear" w:color="auto" w:fill="auto"/>
        <w:bidi w:val="0"/>
        <w:spacing w:before="0" w:after="360" w:line="240" w:lineRule="auto"/>
        <w:ind w:left="0" w:right="0" w:firstLine="0"/>
        <w:jc w:val="left"/>
      </w:pPr>
      <w:bookmarkStart w:id="1416" w:name="bookmark1416"/>
      <w:bookmarkStart w:id="1417" w:name="bookmark1417"/>
      <w:bookmarkStart w:id="1418" w:name="bookmark1418"/>
      <w:bookmarkStart w:id="1419" w:name="bookmark1419"/>
      <w:r>
        <w:rPr>
          <w:rFonts w:ascii="Times New Roman" w:eastAsia="Times New Roman" w:hAnsi="Times New Roman" w:cs="Times New Roman"/>
          <w:color w:val="000000"/>
          <w:spacing w:val="0"/>
          <w:w w:val="100"/>
          <w:position w:val="0"/>
        </w:rPr>
        <w:t>6</w:t>
      </w:r>
      <w:bookmarkEnd w:id="1418"/>
      <w:r>
        <w:rPr>
          <w:rFonts w:ascii="Times New Roman" w:eastAsia="Times New Roman" w:hAnsi="Times New Roman" w:cs="Times New Roman"/>
          <w:color w:val="000000"/>
          <w:spacing w:val="0"/>
          <w:w w:val="100"/>
          <w:position w:val="0"/>
        </w:rPr>
        <w:t>3</w:t>
      </w:r>
      <w:r>
        <w:rPr>
          <w:color w:val="000000"/>
          <w:spacing w:val="0"/>
          <w:w w:val="100"/>
          <w:position w:val="0"/>
        </w:rPr>
        <w:t>、营业外收入</w:t>
      </w:r>
      <w:bookmarkEnd w:id="1416"/>
      <w:bookmarkEnd w:id="1417"/>
      <w:bookmarkEnd w:id="1419"/>
    </w:p>
    <w:p>
      <w:pPr>
        <w:pStyle w:val="Style29"/>
        <w:keepNext/>
        <w:keepLines/>
        <w:widowControl w:val="0"/>
        <w:shd w:val="clear" w:color="auto" w:fill="auto"/>
        <w:bidi w:val="0"/>
        <w:spacing w:before="0" w:after="360" w:line="240" w:lineRule="auto"/>
        <w:ind w:left="0" w:right="0" w:firstLine="0"/>
        <w:jc w:val="left"/>
      </w:pPr>
      <w:bookmarkStart w:id="1416" w:name="bookmark1416"/>
      <w:bookmarkStart w:id="1417" w:name="bookmark1417"/>
      <w:bookmarkStart w:id="1420" w:name="bookmark142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）营业外收入情况</w:t>
      </w:r>
      <w:bookmarkEnd w:id="1416"/>
      <w:bookmarkEnd w:id="1417"/>
      <w:bookmarkEnd w:id="1420"/>
    </w:p>
    <w:p>
      <w:pPr>
        <w:pStyle w:val="Style3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302"/>
        <w:gridCol w:w="1954"/>
        <w:gridCol w:w="2160"/>
        <w:gridCol w:w="2170"/>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计入当期非经常性损益的 金额</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非流动资产处置利得合计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134,403.47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134,403.47</w:t>
            </w:r>
          </w:p>
        </w:tc>
      </w:tr>
    </w:tbl>
    <w:p>
      <w:pPr>
        <w:widowControl w:val="0"/>
        <w:spacing w:line="1" w:lineRule="exact"/>
      </w:pPr>
      <w:r>
        <w:br w:type="page"/>
      </w:r>
    </w:p>
    <w:tbl>
      <w:tblPr>
        <w:tblOverlap w:val="never"/>
        <w:jc w:val="center"/>
        <w:tblLayout w:type="fixed"/>
      </w:tblPr>
      <w:tblGrid>
        <w:gridCol w:w="3302"/>
        <w:gridCol w:w="1954"/>
        <w:gridCol w:w="2160"/>
        <w:gridCol w:w="2170"/>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其中：固定资产处置利得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134,403.47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134,403.47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政府补助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16,792,578.00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15,697,149.78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16,696,748.43</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121,538.85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332,417.45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121,538.85</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17,048,520.32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16,029,567.23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16,952,690.75</w:t>
            </w:r>
          </w:p>
        </w:tc>
      </w:tr>
    </w:tbl>
    <w:p>
      <w:pPr>
        <w:widowControl w:val="0"/>
        <w:spacing w:after="659" w:line="1" w:lineRule="exact"/>
      </w:pPr>
    </w:p>
    <w:p>
      <w:pPr>
        <w:pStyle w:val="Style29"/>
        <w:keepNext/>
        <w:keepLines/>
        <w:widowControl w:val="0"/>
        <w:shd w:val="clear" w:color="auto" w:fill="auto"/>
        <w:bidi w:val="0"/>
        <w:spacing w:before="0" w:after="360" w:line="240" w:lineRule="auto"/>
        <w:ind w:left="0" w:right="0" w:firstLine="0"/>
        <w:jc w:val="left"/>
      </w:pPr>
      <w:bookmarkStart w:id="1421" w:name="bookmark1421"/>
      <w:bookmarkStart w:id="1422" w:name="bookmark1422"/>
      <w:bookmarkStart w:id="1423" w:name="bookmark1423"/>
      <w:r>
        <w:rPr>
          <w:rFonts w:ascii="Times New Roman" w:eastAsia="Times New Roman" w:hAnsi="Times New Roman" w:cs="Times New Roman"/>
          <w:color w:val="000000"/>
          <w:spacing w:val="0"/>
          <w:w w:val="100"/>
          <w:position w:val="0"/>
        </w:rPr>
        <w:t>(2</w:t>
      </w:r>
      <w:r>
        <w:rPr>
          <w:color w:val="000000"/>
          <w:spacing w:val="0"/>
          <w:w w:val="100"/>
          <w:position w:val="0"/>
        </w:rPr>
        <w:t>)计入当期损益的政府补助</w:t>
      </w:r>
      <w:bookmarkEnd w:id="1421"/>
      <w:bookmarkEnd w:id="1422"/>
      <w:bookmarkEnd w:id="1423"/>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补助项目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与资产相关</w:t>
            </w:r>
            <w:r>
              <w:rPr>
                <w:color w:val="000000"/>
                <w:spacing w:val="0"/>
                <w:w w:val="100"/>
                <w:position w:val="0"/>
                <w:sz w:val="18"/>
                <w:szCs w:val="18"/>
              </w:rPr>
              <w:t>/</w:t>
            </w:r>
            <w:r>
              <w:rPr>
                <w:rFonts w:ascii="SimSun" w:eastAsia="SimSun" w:hAnsi="SimSun" w:cs="SimSun"/>
                <w:color w:val="000000"/>
                <w:spacing w:val="0"/>
                <w:w w:val="100"/>
                <w:position w:val="0"/>
                <w:sz w:val="17"/>
                <w:szCs w:val="17"/>
              </w:rPr>
              <w:t>与收益相关</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是否属于非经常性损益</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青浦区经济委员会纳 税百强企业奖金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both"/>
            </w:pPr>
            <w:r>
              <w:rPr>
                <w:color w:val="000000"/>
                <w:spacing w:val="0"/>
                <w:w w:val="100"/>
                <w:position w:val="0"/>
              </w:rPr>
              <w:t>80,000.00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pPr>
            <w:r>
              <w:rPr>
                <w:color w:val="000000"/>
                <w:spacing w:val="0"/>
                <w:w w:val="100"/>
                <w:position w:val="0"/>
              </w:rPr>
              <w:t>50,000.00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青浦区财政局拨付补 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2,240,000.00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西部经济城奖励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60" w:right="0" w:firstLine="0"/>
              <w:jc w:val="both"/>
            </w:pPr>
            <w:r>
              <w:rPr>
                <w:color w:val="000000"/>
                <w:spacing w:val="0"/>
                <w:w w:val="100"/>
                <w:position w:val="0"/>
              </w:rPr>
              <w:t>100,000.00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pPr>
            <w:r>
              <w:rPr>
                <w:color w:val="000000"/>
                <w:spacing w:val="0"/>
                <w:w w:val="100"/>
                <w:position w:val="0"/>
              </w:rPr>
              <w:t>50,000.00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青浦区财政局科技扶 持金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pPr>
            <w:r>
              <w:rPr>
                <w:color w:val="000000"/>
                <w:spacing w:val="0"/>
                <w:w w:val="100"/>
                <w:position w:val="0"/>
              </w:rPr>
              <w:t>6,270,000.00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8,720,000.00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上海市青浦区财政局</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财政科技扶持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pPr>
            <w:r>
              <w:rPr>
                <w:color w:val="000000"/>
                <w:spacing w:val="0"/>
                <w:w w:val="100"/>
                <w:position w:val="0"/>
              </w:rPr>
              <w:t>6,992,535.43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上海市商委技术出口 贴息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60" w:right="0" w:firstLine="0"/>
              <w:jc w:val="both"/>
            </w:pPr>
            <w:r>
              <w:rPr>
                <w:color w:val="000000"/>
                <w:spacing w:val="0"/>
                <w:w w:val="100"/>
                <w:position w:val="0"/>
              </w:rPr>
              <w:t>620,000.00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370,000.00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(7)</w:t>
            </w:r>
            <w:r>
              <w:rPr>
                <w:rFonts w:ascii="SimSun" w:eastAsia="SimSun" w:hAnsi="SimSun" w:cs="SimSun"/>
                <w:color w:val="000000"/>
                <w:spacing w:val="0"/>
                <w:w w:val="100"/>
                <w:position w:val="0"/>
                <w:sz w:val="17"/>
                <w:szCs w:val="17"/>
              </w:rPr>
              <w:t>服务中小企业的供应 链金融信息化云计算系 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120,833.33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(8)</w:t>
            </w:r>
            <w:r>
              <w:rPr>
                <w:rFonts w:ascii="SimSun" w:eastAsia="SimSun" w:hAnsi="SimSun" w:cs="SimSun"/>
                <w:color w:val="000000"/>
                <w:spacing w:val="0"/>
                <w:w w:val="100"/>
                <w:position w:val="0"/>
                <w:sz w:val="17"/>
                <w:szCs w:val="17"/>
              </w:rPr>
              <w:t>国家服务外包专项资 金财政补贴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pPr>
            <w:r>
              <w:rPr>
                <w:color w:val="000000"/>
                <w:spacing w:val="0"/>
                <w:w w:val="100"/>
                <w:position w:val="0"/>
              </w:rPr>
              <w:t>1,853,500.00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(9)</w:t>
            </w:r>
            <w:r>
              <w:rPr>
                <w:rFonts w:ascii="SimSun" w:eastAsia="SimSun" w:hAnsi="SimSun" w:cs="SimSun"/>
                <w:color w:val="000000"/>
                <w:spacing w:val="0"/>
                <w:w w:val="100"/>
                <w:position w:val="0"/>
                <w:sz w:val="17"/>
                <w:szCs w:val="17"/>
              </w:rPr>
              <w:t>软件集成电路增值税 退税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both"/>
            </w:pPr>
            <w:r>
              <w:rPr>
                <w:color w:val="000000"/>
                <w:spacing w:val="0"/>
                <w:w w:val="100"/>
                <w:position w:val="0"/>
              </w:rPr>
              <w:t>95,829.57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1,316.45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(10)</w:t>
            </w:r>
            <w:r>
              <w:rPr>
                <w:rFonts w:ascii="SimSun" w:eastAsia="SimSun" w:hAnsi="SimSun" w:cs="SimSun"/>
                <w:color w:val="000000"/>
                <w:spacing w:val="0"/>
                <w:w w:val="100"/>
                <w:position w:val="0"/>
                <w:sz w:val="17"/>
                <w:szCs w:val="17"/>
              </w:rPr>
              <w:t>税务成果转化增值 税补贴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both"/>
            </w:pPr>
            <w:r>
              <w:rPr>
                <w:color w:val="000000"/>
                <w:spacing w:val="0"/>
                <w:w w:val="100"/>
                <w:position w:val="0"/>
              </w:rPr>
              <w:t>46,000.00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(11)</w:t>
            </w:r>
            <w:r>
              <w:rPr>
                <w:rFonts w:ascii="SimSun" w:eastAsia="SimSun" w:hAnsi="SimSun" w:cs="SimSun"/>
                <w:color w:val="000000"/>
                <w:spacing w:val="0"/>
                <w:w w:val="100"/>
                <w:position w:val="0"/>
                <w:sz w:val="17"/>
                <w:szCs w:val="17"/>
              </w:rPr>
              <w:t>张江高科技园区管 委会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both"/>
            </w:pPr>
            <w:r>
              <w:rPr>
                <w:color w:val="000000"/>
                <w:spacing w:val="0"/>
                <w:w w:val="100"/>
                <w:position w:val="0"/>
              </w:rPr>
              <w:t>43,000.00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pPr>
            <w:r>
              <w:rPr>
                <w:color w:val="000000"/>
                <w:spacing w:val="0"/>
                <w:w w:val="100"/>
                <w:position w:val="0"/>
              </w:rPr>
              <w:t>40,000.00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(12)</w:t>
            </w:r>
            <w:r>
              <w:rPr>
                <w:rFonts w:ascii="SimSun" w:eastAsia="SimSun" w:hAnsi="SimSun" w:cs="SimSun"/>
                <w:color w:val="000000"/>
                <w:spacing w:val="0"/>
                <w:w w:val="100"/>
                <w:position w:val="0"/>
                <w:sz w:val="17"/>
                <w:szCs w:val="17"/>
              </w:rPr>
              <w:t>企业支持发展基金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60" w:right="0" w:firstLine="0"/>
              <w:jc w:val="both"/>
            </w:pPr>
            <w:r>
              <w:rPr>
                <w:color w:val="000000"/>
                <w:spacing w:val="0"/>
                <w:w w:val="100"/>
                <w:position w:val="0"/>
              </w:rPr>
              <w:t>180,000.00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(13)</w:t>
            </w:r>
            <w:r>
              <w:rPr>
                <w:rFonts w:ascii="SimSun" w:eastAsia="SimSun" w:hAnsi="SimSun" w:cs="SimSun"/>
                <w:color w:val="000000"/>
                <w:spacing w:val="0"/>
                <w:w w:val="100"/>
                <w:position w:val="0"/>
                <w:sz w:val="17"/>
                <w:szCs w:val="17"/>
              </w:rPr>
              <w:t>财政扶持基金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60" w:right="0" w:firstLine="0"/>
              <w:jc w:val="both"/>
            </w:pPr>
            <w:r>
              <w:rPr>
                <w:color w:val="000000"/>
                <w:spacing w:val="0"/>
                <w:w w:val="100"/>
                <w:position w:val="0"/>
              </w:rPr>
              <w:t>429,000.00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(14)</w:t>
            </w:r>
            <w:r>
              <w:rPr>
                <w:rFonts w:ascii="SimSun" w:eastAsia="SimSun" w:hAnsi="SimSun" w:cs="SimSun"/>
                <w:color w:val="000000"/>
                <w:spacing w:val="0"/>
                <w:w w:val="100"/>
                <w:position w:val="0"/>
                <w:sz w:val="17"/>
                <w:szCs w:val="17"/>
              </w:rPr>
              <w:t>浦东新区企业职工 职业培训财政补贴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both"/>
            </w:pPr>
            <w:r>
              <w:rPr>
                <w:color w:val="000000"/>
                <w:spacing w:val="0"/>
                <w:w w:val="100"/>
                <w:position w:val="0"/>
              </w:rPr>
              <w:t>82,713.00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16,792,578.00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15,697,149.78</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880"/>
              <w:jc w:val="left"/>
            </w:pPr>
            <w:r>
              <w:rPr>
                <w:color w:val="000000"/>
                <w:spacing w:val="0"/>
                <w:w w:val="100"/>
                <w:position w:val="0"/>
              </w:rPr>
              <w:t>--</w:t>
            </w:r>
          </w:p>
        </w:tc>
      </w:tr>
    </w:tbl>
    <w:p>
      <w:pPr>
        <w:pStyle w:val="Style29"/>
        <w:keepNext/>
        <w:keepLines/>
        <w:widowControl w:val="0"/>
        <w:shd w:val="clear" w:color="auto" w:fill="auto"/>
        <w:bidi w:val="0"/>
        <w:spacing w:before="0" w:after="360" w:line="240" w:lineRule="auto"/>
        <w:ind w:left="0" w:right="0" w:firstLine="0"/>
        <w:jc w:val="both"/>
      </w:pPr>
      <w:bookmarkStart w:id="1424" w:name="bookmark1424"/>
      <w:bookmarkStart w:id="1425" w:name="bookmark1425"/>
      <w:bookmarkStart w:id="1426" w:name="bookmark1426"/>
      <w:bookmarkStart w:id="1427" w:name="bookmark1427"/>
      <w:r>
        <w:rPr>
          <w:rFonts w:ascii="Times New Roman" w:eastAsia="Times New Roman" w:hAnsi="Times New Roman" w:cs="Times New Roman"/>
          <w:color w:val="000000"/>
          <w:spacing w:val="0"/>
          <w:w w:val="100"/>
          <w:position w:val="0"/>
        </w:rPr>
        <w:t>6</w:t>
      </w:r>
      <w:bookmarkEnd w:id="1426"/>
      <w:r>
        <w:rPr>
          <w:rFonts w:ascii="Times New Roman" w:eastAsia="Times New Roman" w:hAnsi="Times New Roman" w:cs="Times New Roman"/>
          <w:color w:val="000000"/>
          <w:spacing w:val="0"/>
          <w:w w:val="100"/>
          <w:position w:val="0"/>
        </w:rPr>
        <w:t>4</w:t>
      </w:r>
      <w:r>
        <w:rPr>
          <w:color w:val="000000"/>
          <w:spacing w:val="0"/>
          <w:w w:val="100"/>
          <w:position w:val="0"/>
        </w:rPr>
        <w:t>、营业外支出</w:t>
      </w:r>
      <w:bookmarkEnd w:id="1424"/>
      <w:bookmarkEnd w:id="1425"/>
      <w:bookmarkEnd w:id="1427"/>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30"/>
        <w:gridCol w:w="2021"/>
        <w:gridCol w:w="1915"/>
        <w:gridCol w:w="1920"/>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计入当期非经常性损益</w:t>
            </w:r>
          </w:p>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的金额</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非流动资产处置损失合计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60" w:right="0" w:firstLine="0"/>
              <w:jc w:val="left"/>
            </w:pPr>
            <w:r>
              <w:rPr>
                <w:color w:val="000000"/>
                <w:spacing w:val="0"/>
                <w:w w:val="100"/>
                <w:position w:val="0"/>
              </w:rPr>
              <w:t>41,984.17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1,889.00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41,984.17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其中：固定资产处置损失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60" w:right="0" w:firstLine="0"/>
              <w:jc w:val="left"/>
            </w:pPr>
            <w:r>
              <w:rPr>
                <w:color w:val="000000"/>
                <w:spacing w:val="0"/>
                <w:w w:val="100"/>
                <w:position w:val="0"/>
              </w:rPr>
              <w:t>41,984.17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1,889.00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41,984.17</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罚款滞纳金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60" w:right="0" w:firstLine="0"/>
              <w:jc w:val="left"/>
            </w:pPr>
            <w:r>
              <w:rPr>
                <w:color w:val="000000"/>
                <w:spacing w:val="0"/>
                <w:w w:val="100"/>
                <w:position w:val="0"/>
              </w:rPr>
              <w:t>11,721.45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11,721.45</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4,138.88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4,138.88</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60" w:right="0" w:firstLine="0"/>
              <w:jc w:val="left"/>
            </w:pPr>
            <w:r>
              <w:rPr>
                <w:color w:val="000000"/>
                <w:spacing w:val="0"/>
                <w:w w:val="100"/>
                <w:position w:val="0"/>
              </w:rPr>
              <w:t>57,844.50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1,889.00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57,844.50</w:t>
            </w:r>
          </w:p>
        </w:tc>
      </w:tr>
    </w:tbl>
    <w:p>
      <w:pPr>
        <w:widowControl w:val="0"/>
        <w:spacing w:after="679" w:line="1" w:lineRule="exact"/>
      </w:pPr>
    </w:p>
    <w:p>
      <w:pPr>
        <w:pStyle w:val="Style29"/>
        <w:keepNext/>
        <w:keepLines/>
        <w:widowControl w:val="0"/>
        <w:shd w:val="clear" w:color="auto" w:fill="auto"/>
        <w:bidi w:val="0"/>
        <w:spacing w:before="0" w:after="360" w:line="240" w:lineRule="auto"/>
        <w:ind w:left="0" w:right="0" w:firstLine="0"/>
        <w:jc w:val="both"/>
      </w:pPr>
      <w:bookmarkStart w:id="1428" w:name="bookmark1428"/>
      <w:bookmarkStart w:id="1429" w:name="bookmark1429"/>
      <w:bookmarkStart w:id="1430" w:name="bookmark1430"/>
      <w:bookmarkStart w:id="1431" w:name="bookmark1431"/>
      <w:r>
        <w:rPr>
          <w:rFonts w:ascii="Times New Roman" w:eastAsia="Times New Roman" w:hAnsi="Times New Roman" w:cs="Times New Roman"/>
          <w:color w:val="000000"/>
          <w:spacing w:val="0"/>
          <w:w w:val="100"/>
          <w:position w:val="0"/>
        </w:rPr>
        <w:t>6</w:t>
      </w:r>
      <w:bookmarkEnd w:id="1430"/>
      <w:r>
        <w:rPr>
          <w:rFonts w:ascii="Times New Roman" w:eastAsia="Times New Roman" w:hAnsi="Times New Roman" w:cs="Times New Roman"/>
          <w:color w:val="000000"/>
          <w:spacing w:val="0"/>
          <w:w w:val="100"/>
          <w:position w:val="0"/>
        </w:rPr>
        <w:t>5</w:t>
      </w:r>
      <w:r>
        <w:rPr>
          <w:color w:val="000000"/>
          <w:spacing w:val="0"/>
          <w:w w:val="100"/>
          <w:position w:val="0"/>
        </w:rPr>
        <w:t>、所得税费用</w:t>
      </w:r>
      <w:bookmarkEnd w:id="1428"/>
      <w:bookmarkEnd w:id="1429"/>
      <w:bookmarkEnd w:id="1431"/>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666"/>
        <w:gridCol w:w="2520"/>
        <w:gridCol w:w="2400"/>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按税法及相关规定计算的当期所得税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9,209,396.98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11,632,345.97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递延所得税调整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630,297.58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-1,911,701.11</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9,839,694.56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9,720,644.86</w:t>
            </w:r>
          </w:p>
        </w:tc>
      </w:tr>
    </w:tbl>
    <w:p>
      <w:pPr>
        <w:widowControl w:val="0"/>
        <w:spacing w:after="299" w:line="1" w:lineRule="exact"/>
      </w:pPr>
    </w:p>
    <w:p>
      <w:pPr>
        <w:pStyle w:val="Style29"/>
        <w:keepNext/>
        <w:keepLines/>
        <w:widowControl w:val="0"/>
        <w:shd w:val="clear" w:color="auto" w:fill="auto"/>
        <w:bidi w:val="0"/>
        <w:spacing w:before="0" w:after="300" w:line="240" w:lineRule="auto"/>
        <w:ind w:left="0" w:right="0" w:firstLine="0"/>
        <w:jc w:val="both"/>
      </w:pPr>
      <w:bookmarkStart w:id="1432" w:name="bookmark1432"/>
      <w:bookmarkStart w:id="1433" w:name="bookmark1433"/>
      <w:bookmarkStart w:id="1434" w:name="bookmark1434"/>
      <w:bookmarkStart w:id="1435" w:name="bookmark1435"/>
      <w:r>
        <w:rPr>
          <w:rFonts w:ascii="Times New Roman" w:eastAsia="Times New Roman" w:hAnsi="Times New Roman" w:cs="Times New Roman"/>
          <w:color w:val="000000"/>
          <w:spacing w:val="0"/>
          <w:w w:val="100"/>
          <w:position w:val="0"/>
        </w:rPr>
        <w:t>6</w:t>
      </w:r>
      <w:bookmarkEnd w:id="1434"/>
      <w:r>
        <w:rPr>
          <w:rFonts w:ascii="Times New Roman" w:eastAsia="Times New Roman" w:hAnsi="Times New Roman" w:cs="Times New Roman"/>
          <w:color w:val="000000"/>
          <w:spacing w:val="0"/>
          <w:w w:val="100"/>
          <w:position w:val="0"/>
        </w:rPr>
        <w:t>6</w:t>
      </w:r>
      <w:r>
        <w:rPr>
          <w:color w:val="000000"/>
          <w:spacing w:val="0"/>
          <w:w w:val="100"/>
          <w:position w:val="0"/>
        </w:rPr>
        <w:t>、基本每股收益和稀释每股收益的计算过程</w:t>
      </w:r>
      <w:bookmarkEnd w:id="1432"/>
      <w:bookmarkEnd w:id="1433"/>
      <w:bookmarkEnd w:id="1435"/>
    </w:p>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计算公式：</w:t>
      </w:r>
    </w:p>
    <w:p>
      <w:pPr>
        <w:pStyle w:val="Style25"/>
        <w:keepNext w:val="0"/>
        <w:keepLines w:val="0"/>
        <w:widowControl w:val="0"/>
        <w:shd w:val="clear" w:color="auto" w:fill="auto"/>
        <w:bidi w:val="0"/>
        <w:spacing w:before="0" w:after="0" w:line="314" w:lineRule="exact"/>
        <w:ind w:left="0" w:right="0" w:firstLine="740"/>
        <w:jc w:val="both"/>
      </w:pPr>
      <w:r>
        <w:rPr>
          <w:color w:val="000000"/>
          <w:spacing w:val="0"/>
          <w:w w:val="100"/>
          <w:position w:val="0"/>
          <w:sz w:val="18"/>
          <w:szCs w:val="18"/>
        </w:rPr>
        <w:t>1.</w:t>
      </w:r>
      <w:r>
        <w:rPr>
          <w:color w:val="000000"/>
          <w:spacing w:val="0"/>
          <w:w w:val="100"/>
          <w:position w:val="0"/>
        </w:rPr>
        <w:t>基本每股收益</w:t>
      </w:r>
    </w:p>
    <w:p>
      <w:pPr>
        <w:pStyle w:val="Style25"/>
        <w:keepNext w:val="0"/>
        <w:keepLines w:val="0"/>
        <w:widowControl w:val="0"/>
        <w:shd w:val="clear" w:color="auto" w:fill="auto"/>
        <w:bidi w:val="0"/>
        <w:spacing w:before="0" w:after="0" w:line="314" w:lineRule="exact"/>
        <w:ind w:left="0" w:right="0" w:firstLine="740"/>
        <w:jc w:val="both"/>
        <w:rPr>
          <w:sz w:val="18"/>
          <w:szCs w:val="18"/>
        </w:rPr>
      </w:pPr>
      <w:r>
        <w:rPr>
          <w:color w:val="000000"/>
          <w:spacing w:val="0"/>
          <w:w w:val="100"/>
          <w:position w:val="0"/>
          <w:sz w:val="17"/>
          <w:szCs w:val="17"/>
        </w:rPr>
        <w:t>基本每股收益</w:t>
      </w:r>
      <w:r>
        <w:rPr>
          <w:color w:val="000000"/>
          <w:spacing w:val="0"/>
          <w:w w:val="100"/>
          <w:position w:val="0"/>
          <w:sz w:val="18"/>
          <w:szCs w:val="18"/>
        </w:rPr>
        <w:t>=P0 + S</w:t>
      </w:r>
    </w:p>
    <w:p>
      <w:pPr>
        <w:pStyle w:val="Style25"/>
        <w:keepNext w:val="0"/>
        <w:keepLines w:val="0"/>
        <w:widowControl w:val="0"/>
        <w:shd w:val="clear" w:color="auto" w:fill="auto"/>
        <w:bidi w:val="0"/>
        <w:spacing w:before="0" w:after="0" w:line="314" w:lineRule="exact"/>
        <w:ind w:left="0" w:right="0" w:firstLine="740"/>
        <w:jc w:val="both"/>
        <w:rPr>
          <w:sz w:val="18"/>
          <w:szCs w:val="18"/>
        </w:rPr>
      </w:pPr>
      <w:r>
        <w:rPr>
          <w:color w:val="000000"/>
          <w:spacing w:val="0"/>
          <w:w w:val="100"/>
          <w:position w:val="0"/>
          <w:sz w:val="18"/>
          <w:szCs w:val="18"/>
        </w:rPr>
        <w:t xml:space="preserve">S= S0 + S1+SiXMi^M0 </w:t>
      </w:r>
      <w:r>
        <w:rPr>
          <w:color w:val="000000"/>
          <w:spacing w:val="0"/>
          <w:w w:val="100"/>
          <w:position w:val="0"/>
          <w:sz w:val="18"/>
          <w:szCs w:val="18"/>
        </w:rPr>
        <w:t xml:space="preserve">- </w:t>
      </w:r>
      <w:r>
        <w:rPr>
          <w:color w:val="000000"/>
          <w:spacing w:val="0"/>
          <w:w w:val="100"/>
          <w:position w:val="0"/>
          <w:sz w:val="18"/>
          <w:szCs w:val="18"/>
        </w:rPr>
        <w:t xml:space="preserve">SjXMj^MO </w:t>
      </w:r>
      <w:r>
        <w:rPr>
          <w:color w:val="000000"/>
          <w:spacing w:val="0"/>
          <w:w w:val="100"/>
          <w:position w:val="0"/>
          <w:sz w:val="18"/>
          <w:szCs w:val="18"/>
        </w:rPr>
        <w:t xml:space="preserve">- </w:t>
      </w:r>
      <w:r>
        <w:rPr>
          <w:color w:val="000000"/>
          <w:spacing w:val="0"/>
          <w:w w:val="100"/>
          <w:position w:val="0"/>
          <w:sz w:val="18"/>
          <w:szCs w:val="18"/>
        </w:rPr>
        <w:t>Sk</w:t>
      </w:r>
    </w:p>
    <w:p>
      <w:pPr>
        <w:pStyle w:val="Style25"/>
        <w:keepNext w:val="0"/>
        <w:keepLines w:val="0"/>
        <w:widowControl w:val="0"/>
        <w:shd w:val="clear" w:color="auto" w:fill="auto"/>
        <w:bidi w:val="0"/>
        <w:spacing w:before="0" w:after="300" w:line="314" w:lineRule="exact"/>
        <w:ind w:left="740" w:right="0" w:firstLine="0"/>
        <w:jc w:val="both"/>
      </w:pPr>
      <w:r>
        <w:rPr>
          <w:color w:val="000000"/>
          <w:spacing w:val="0"/>
          <w:w w:val="100"/>
          <w:position w:val="0"/>
        </w:rPr>
        <w:t>其中：</w:t>
      </w:r>
      <w:r>
        <w:rPr>
          <w:color w:val="000000"/>
          <w:spacing w:val="0"/>
          <w:w w:val="100"/>
          <w:position w:val="0"/>
          <w:sz w:val="18"/>
          <w:szCs w:val="18"/>
        </w:rPr>
        <w:t>P0</w:t>
      </w:r>
      <w:r>
        <w:rPr>
          <w:color w:val="000000"/>
          <w:spacing w:val="0"/>
          <w:w w:val="100"/>
          <w:position w:val="0"/>
        </w:rPr>
        <w:t>为归属于公司普通股股东的净利润或扣除非经常性损益后归属于普通股股东的净利润；</w:t>
      </w:r>
      <w:r>
        <w:rPr>
          <w:color w:val="000000"/>
          <w:spacing w:val="0"/>
          <w:w w:val="100"/>
          <w:position w:val="0"/>
          <w:sz w:val="18"/>
          <w:szCs w:val="18"/>
        </w:rPr>
        <w:t>S</w:t>
      </w:r>
      <w:r>
        <w:rPr>
          <w:color w:val="000000"/>
          <w:spacing w:val="0"/>
          <w:w w:val="100"/>
          <w:position w:val="0"/>
        </w:rPr>
        <w:t>为发行在外的普 通股加权平均数；</w:t>
      </w:r>
      <w:r>
        <w:rPr>
          <w:color w:val="000000"/>
          <w:spacing w:val="0"/>
          <w:w w:val="100"/>
          <w:position w:val="0"/>
          <w:sz w:val="18"/>
          <w:szCs w:val="18"/>
        </w:rPr>
        <w:t>S0</w:t>
      </w:r>
      <w:r>
        <w:rPr>
          <w:color w:val="000000"/>
          <w:spacing w:val="0"/>
          <w:w w:val="100"/>
          <w:position w:val="0"/>
        </w:rPr>
        <w:t>为年初股份总数；</w:t>
      </w:r>
      <w:r>
        <w:rPr>
          <w:color w:val="000000"/>
          <w:spacing w:val="0"/>
          <w:w w:val="100"/>
          <w:position w:val="0"/>
          <w:sz w:val="18"/>
          <w:szCs w:val="18"/>
        </w:rPr>
        <w:t>S1</w:t>
      </w:r>
      <w:r>
        <w:rPr>
          <w:color w:val="000000"/>
          <w:spacing w:val="0"/>
          <w:w w:val="100"/>
          <w:position w:val="0"/>
        </w:rPr>
        <w:t>为报告期因公积金转增股本或股票股利分配等增加股份数；</w:t>
      </w:r>
      <w:r>
        <w:rPr>
          <w:color w:val="000000"/>
          <w:spacing w:val="0"/>
          <w:w w:val="100"/>
          <w:position w:val="0"/>
          <w:sz w:val="18"/>
          <w:szCs w:val="18"/>
        </w:rPr>
        <w:t>Si</w:t>
      </w:r>
      <w:r>
        <w:rPr>
          <w:color w:val="000000"/>
          <w:spacing w:val="0"/>
          <w:w w:val="100"/>
          <w:position w:val="0"/>
        </w:rPr>
        <w:t>为报告期因 发行新股或债转股等增加股份数；</w:t>
      </w:r>
      <w:r>
        <w:rPr>
          <w:color w:val="000000"/>
          <w:spacing w:val="0"/>
          <w:w w:val="100"/>
          <w:position w:val="0"/>
          <w:sz w:val="18"/>
          <w:szCs w:val="18"/>
        </w:rPr>
        <w:t>Sj</w:t>
      </w:r>
      <w:r>
        <w:rPr>
          <w:color w:val="000000"/>
          <w:spacing w:val="0"/>
          <w:w w:val="100"/>
          <w:position w:val="0"/>
        </w:rPr>
        <w:t>为报告期因回购等减少股份数；</w:t>
      </w:r>
      <w:r>
        <w:rPr>
          <w:color w:val="000000"/>
          <w:spacing w:val="0"/>
          <w:w w:val="100"/>
          <w:position w:val="0"/>
          <w:sz w:val="18"/>
          <w:szCs w:val="18"/>
        </w:rPr>
        <w:t>Sk</w:t>
      </w:r>
      <w:r>
        <w:rPr>
          <w:color w:val="000000"/>
          <w:spacing w:val="0"/>
          <w:w w:val="100"/>
          <w:position w:val="0"/>
        </w:rPr>
        <w:t>为报告期缩股数；</w:t>
      </w:r>
      <w:r>
        <w:rPr>
          <w:color w:val="000000"/>
          <w:spacing w:val="0"/>
          <w:w w:val="100"/>
          <w:position w:val="0"/>
          <w:sz w:val="18"/>
          <w:szCs w:val="18"/>
        </w:rPr>
        <w:t>M0</w:t>
      </w:r>
      <w:r>
        <w:rPr>
          <w:color w:val="000000"/>
          <w:spacing w:val="0"/>
          <w:w w:val="100"/>
          <w:position w:val="0"/>
        </w:rPr>
        <w:t>报告期月份数；</w:t>
      </w:r>
      <w:r>
        <w:rPr>
          <w:color w:val="000000"/>
          <w:spacing w:val="0"/>
          <w:w w:val="100"/>
          <w:position w:val="0"/>
          <w:sz w:val="18"/>
          <w:szCs w:val="18"/>
        </w:rPr>
        <w:t>Mi</w:t>
      </w:r>
      <w:r>
        <w:rPr>
          <w:color w:val="000000"/>
          <w:spacing w:val="0"/>
          <w:w w:val="100"/>
          <w:position w:val="0"/>
        </w:rPr>
        <w:t>为增 加股份次月起至报告期期末的累计月数；</w:t>
      </w:r>
      <w:r>
        <w:rPr>
          <w:color w:val="000000"/>
          <w:spacing w:val="0"/>
          <w:w w:val="100"/>
          <w:position w:val="0"/>
          <w:sz w:val="18"/>
          <w:szCs w:val="18"/>
        </w:rPr>
        <w:t>Mj</w:t>
      </w:r>
      <w:r>
        <w:rPr>
          <w:color w:val="000000"/>
          <w:spacing w:val="0"/>
          <w:w w:val="100"/>
          <w:position w:val="0"/>
        </w:rPr>
        <w:t>为减少股份次月起至报告期期末的累计月数。</w:t>
      </w:r>
    </w:p>
    <w:p>
      <w:pPr>
        <w:pStyle w:val="Style25"/>
        <w:keepNext w:val="0"/>
        <w:keepLines w:val="0"/>
        <w:widowControl w:val="0"/>
        <w:shd w:val="clear" w:color="auto" w:fill="auto"/>
        <w:bidi w:val="0"/>
        <w:spacing w:before="0" w:after="0" w:line="314" w:lineRule="exact"/>
        <w:ind w:left="0" w:right="0" w:firstLine="740"/>
        <w:jc w:val="both"/>
      </w:pPr>
      <w:r>
        <w:rPr>
          <w:color w:val="000000"/>
          <w:spacing w:val="0"/>
          <w:w w:val="100"/>
          <w:position w:val="0"/>
          <w:sz w:val="18"/>
          <w:szCs w:val="18"/>
        </w:rPr>
        <w:t>1.</w:t>
      </w:r>
      <w:r>
        <w:rPr>
          <w:color w:val="000000"/>
          <w:spacing w:val="0"/>
          <w:w w:val="100"/>
          <w:position w:val="0"/>
        </w:rPr>
        <w:t>稀释每股收益</w:t>
      </w:r>
    </w:p>
    <w:p>
      <w:pPr>
        <w:pStyle w:val="Style25"/>
        <w:keepNext w:val="0"/>
        <w:keepLines w:val="0"/>
        <w:widowControl w:val="0"/>
        <w:shd w:val="clear" w:color="auto" w:fill="auto"/>
        <w:bidi w:val="0"/>
        <w:spacing w:before="0" w:after="300" w:line="331" w:lineRule="exact"/>
        <w:ind w:left="740" w:right="0" w:firstLine="0"/>
        <w:jc w:val="both"/>
      </w:pPr>
      <w:r>
        <w:rPr>
          <w:color w:val="000000"/>
          <w:spacing w:val="0"/>
          <w:w w:val="100"/>
          <w:position w:val="0"/>
        </w:rPr>
        <w:t>稀释每股收益</w:t>
      </w:r>
      <w:r>
        <w:rPr>
          <w:color w:val="000000"/>
          <w:spacing w:val="0"/>
          <w:w w:val="100"/>
          <w:position w:val="0"/>
          <w:sz w:val="18"/>
          <w:szCs w:val="18"/>
        </w:rPr>
        <w:t xml:space="preserve">=P1/（S0 + S1+SiXMi+M0 </w:t>
      </w:r>
      <w:r>
        <w:rPr>
          <w:color w:val="000000"/>
          <w:spacing w:val="0"/>
          <w:w w:val="100"/>
          <w:position w:val="0"/>
          <w:sz w:val="18"/>
          <w:szCs w:val="18"/>
        </w:rPr>
        <w:t xml:space="preserve">- </w:t>
      </w:r>
      <w:r>
        <w:rPr>
          <w:color w:val="000000"/>
          <w:spacing w:val="0"/>
          <w:w w:val="100"/>
          <w:position w:val="0"/>
          <w:sz w:val="18"/>
          <w:szCs w:val="18"/>
        </w:rPr>
        <w:t xml:space="preserve">SjXMj+M0 </w:t>
      </w:r>
      <w:r>
        <w:rPr>
          <w:color w:val="000000"/>
          <w:spacing w:val="0"/>
          <w:w w:val="100"/>
          <w:position w:val="0"/>
          <w:sz w:val="18"/>
          <w:szCs w:val="18"/>
        </w:rPr>
        <w:t xml:space="preserve">- </w:t>
      </w:r>
      <w:r>
        <w:rPr>
          <w:color w:val="000000"/>
          <w:spacing w:val="0"/>
          <w:w w:val="100"/>
          <w:position w:val="0"/>
          <w:sz w:val="18"/>
          <w:szCs w:val="18"/>
        </w:rPr>
        <w:t>Sk+</w:t>
      </w:r>
      <w:r>
        <w:rPr>
          <w:color w:val="000000"/>
          <w:spacing w:val="0"/>
          <w:w w:val="100"/>
          <w:position w:val="0"/>
        </w:rPr>
        <w:t>认股权证、股份期权、可转换债券等增加的普通股加权 平均数）</w:t>
      </w:r>
    </w:p>
    <w:p>
      <w:pPr>
        <w:pStyle w:val="Style25"/>
        <w:keepNext w:val="0"/>
        <w:keepLines w:val="0"/>
        <w:widowControl w:val="0"/>
        <w:shd w:val="clear" w:color="auto" w:fill="auto"/>
        <w:bidi w:val="0"/>
        <w:spacing w:before="0" w:after="420" w:line="310" w:lineRule="exact"/>
        <w:ind w:left="740" w:right="0" w:firstLine="0"/>
        <w:jc w:val="both"/>
      </w:pPr>
      <w:r>
        <w:rPr>
          <w:color w:val="000000"/>
          <w:spacing w:val="0"/>
          <w:w w:val="100"/>
          <w:position w:val="0"/>
        </w:rPr>
        <w:t>其中，</w:t>
      </w:r>
      <w:r>
        <w:rPr>
          <w:color w:val="000000"/>
          <w:spacing w:val="0"/>
          <w:w w:val="100"/>
          <w:position w:val="0"/>
          <w:sz w:val="18"/>
          <w:szCs w:val="18"/>
        </w:rPr>
        <w:t>P1</w:t>
      </w:r>
      <w:r>
        <w:rPr>
          <w:color w:val="000000"/>
          <w:spacing w:val="0"/>
          <w:w w:val="100"/>
          <w:position w:val="0"/>
        </w:rPr>
        <w:t>为归属于公司普通股股东的净利润或扣除非经常性损益后归属于公司普通股股东的净利润，并考虑稀释性 潜在普通股对其影响，按《企业会计准则》及有关规定进行调整。公司在计算稀释每股收益时，应考虑所有稀释性 潜在普通股对归属于公司普通股股东的净利润或扣除非经常性损益后归属于公司普通股股东的净利润和加权平均 股数的影响，按照其稀释程度从大到小的顺序计入稀释每股收益，直至稀释每股收益达到最小值。</w:t>
      </w:r>
    </w:p>
    <w:p>
      <w:pPr>
        <w:pStyle w:val="Style25"/>
        <w:keepNext w:val="0"/>
        <w:keepLines w:val="0"/>
        <w:widowControl w:val="0"/>
        <w:shd w:val="clear" w:color="auto" w:fill="auto"/>
        <w:bidi w:val="0"/>
        <w:spacing w:before="0" w:after="340" w:line="240" w:lineRule="auto"/>
        <w:ind w:left="0" w:right="0" w:firstLine="740"/>
        <w:jc w:val="both"/>
      </w:pPr>
      <w:r>
        <w:rPr>
          <w:color w:val="000000"/>
          <w:spacing w:val="0"/>
          <w:w w:val="100"/>
          <w:position w:val="0"/>
        </w:rPr>
        <w:t>计算过程:</w:t>
      </w:r>
      <w:r>
        <w:br w:type="page"/>
      </w:r>
    </w:p>
    <w:p>
      <w:pPr>
        <w:pStyle w:val="Style39"/>
        <w:keepNext w:val="0"/>
        <w:keepLines w:val="0"/>
        <w:widowControl w:val="0"/>
        <w:shd w:val="clear" w:color="auto" w:fill="auto"/>
        <w:bidi w:val="0"/>
        <w:spacing w:before="0" w:after="120" w:line="240" w:lineRule="auto"/>
        <w:ind w:left="130" w:right="0" w:firstLine="0"/>
        <w:jc w:val="left"/>
      </w:pPr>
      <w:r>
        <w:rPr>
          <w:color w:val="000000"/>
          <w:spacing w:val="0"/>
          <w:w w:val="100"/>
          <w:position w:val="0"/>
          <w:sz w:val="18"/>
          <w:szCs w:val="18"/>
        </w:rPr>
        <w:t>1.</w:t>
      </w:r>
      <w:r>
        <w:rPr>
          <w:color w:val="000000"/>
          <w:spacing w:val="0"/>
          <w:w w:val="100"/>
          <w:position w:val="0"/>
        </w:rPr>
        <w:t>基本每股收益</w:t>
      </w:r>
    </w:p>
    <w:p>
      <w:pPr>
        <w:pStyle w:val="Style39"/>
        <w:keepNext w:val="0"/>
        <w:keepLines w:val="0"/>
        <w:widowControl w:val="0"/>
        <w:shd w:val="clear" w:color="auto" w:fill="auto"/>
        <w:bidi w:val="0"/>
        <w:spacing w:before="0" w:after="0" w:line="240" w:lineRule="auto"/>
        <w:ind w:left="130" w:right="0" w:firstLine="0"/>
        <w:jc w:val="left"/>
      </w:pPr>
      <w:r>
        <w:rPr>
          <w:color w:val="000000"/>
          <w:spacing w:val="0"/>
          <w:w w:val="100"/>
          <w:position w:val="0"/>
        </w:rPr>
        <w:t>基本每股收益以归属于本公司普通股股东的合并净利润除以本公司发行在外普通股的加权平均数计算:</w:t>
      </w:r>
    </w:p>
    <w:tbl>
      <w:tblPr>
        <w:tblOverlap w:val="never"/>
        <w:jc w:val="center"/>
        <w:tblLayout w:type="fixed"/>
      </w:tblPr>
      <w:tblGrid>
        <w:gridCol w:w="4358"/>
        <w:gridCol w:w="1718"/>
        <w:gridCol w:w="1733"/>
      </w:tblGrid>
      <w:tr>
        <w:trPr>
          <w:trHeight w:val="35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本期金额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上期金额</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归属于本公司普通股股东的合并净利润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146,062,378.78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120,030,885.69</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本公司发行在外普通股的加权平均数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265,368,744.33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251,865,411.00</w:t>
            </w:r>
          </w:p>
        </w:tc>
      </w:tr>
      <w:tr>
        <w:trPr>
          <w:trHeight w:val="35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基本每股收益（元</w:t>
            </w:r>
            <w:r>
              <w:rPr>
                <w:color w:val="000000"/>
                <w:spacing w:val="0"/>
                <w:w w:val="100"/>
                <w:position w:val="0"/>
                <w:sz w:val="18"/>
                <w:szCs w:val="18"/>
              </w:rPr>
              <w:t>/</w:t>
            </w:r>
            <w:r>
              <w:rPr>
                <w:rFonts w:ascii="SimSun" w:eastAsia="SimSun" w:hAnsi="SimSun" w:cs="SimSun"/>
                <w:color w:val="000000"/>
                <w:spacing w:val="0"/>
                <w:w w:val="100"/>
                <w:position w:val="0"/>
                <w:sz w:val="17"/>
                <w:szCs w:val="17"/>
              </w:rPr>
              <w:t>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0.55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0.48</w:t>
            </w:r>
          </w:p>
        </w:tc>
      </w:tr>
    </w:tbl>
    <w:p>
      <w:pPr>
        <w:widowControl w:val="0"/>
        <w:spacing w:after="359" w:line="1" w:lineRule="exact"/>
      </w:pPr>
    </w:p>
    <w:p>
      <w:pPr>
        <w:widowControl w:val="0"/>
        <w:spacing w:line="1" w:lineRule="exact"/>
      </w:pPr>
    </w:p>
    <w:p>
      <w:pPr>
        <w:pStyle w:val="Style39"/>
        <w:keepNext w:val="0"/>
        <w:keepLines w:val="0"/>
        <w:widowControl w:val="0"/>
        <w:shd w:val="clear" w:color="auto" w:fill="auto"/>
        <w:bidi w:val="0"/>
        <w:spacing w:before="0" w:after="0" w:line="240" w:lineRule="auto"/>
        <w:ind w:left="43" w:right="0" w:firstLine="0"/>
        <w:jc w:val="left"/>
      </w:pPr>
      <w:r>
        <w:rPr>
          <w:color w:val="000000"/>
          <w:spacing w:val="0"/>
          <w:w w:val="100"/>
          <w:position w:val="0"/>
        </w:rPr>
        <w:t>普通股的加权平均数计算过程如下:</w:t>
      </w:r>
    </w:p>
    <w:tbl>
      <w:tblPr>
        <w:tblOverlap w:val="never"/>
        <w:jc w:val="center"/>
        <w:tblLayout w:type="fixed"/>
      </w:tblPr>
      <w:tblGrid>
        <w:gridCol w:w="4330"/>
        <w:gridCol w:w="1709"/>
        <w:gridCol w:w="1718"/>
      </w:tblGrid>
      <w:tr>
        <w:trPr>
          <w:trHeight w:val="35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8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本期金额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上期金额</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年初已发行普通股股数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left"/>
            </w:pPr>
            <w:r>
              <w:rPr>
                <w:color w:val="000000"/>
                <w:spacing w:val="0"/>
                <w:w w:val="100"/>
                <w:position w:val="0"/>
              </w:rPr>
              <w:t>167,812,774.00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left"/>
            </w:pPr>
            <w:r>
              <w:rPr>
                <w:color w:val="000000"/>
                <w:spacing w:val="0"/>
                <w:w w:val="100"/>
                <w:position w:val="0"/>
              </w:rPr>
              <w:t>168,007,774.00</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加：本期发行的普通股加权数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97,555,970.33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84,003,887.00</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减：本期回购的普通股加权数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146,250.00</w:t>
            </w:r>
          </w:p>
        </w:tc>
      </w:tr>
      <w:tr>
        <w:trPr>
          <w:trHeight w:val="36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期末发行在外的普通股加权数</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left"/>
            </w:pPr>
            <w:r>
              <w:rPr>
                <w:color w:val="000000"/>
                <w:spacing w:val="0"/>
                <w:w w:val="100"/>
                <w:position w:val="0"/>
              </w:rPr>
              <w:t>265,368,744.33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left"/>
            </w:pPr>
            <w:r>
              <w:rPr>
                <w:color w:val="000000"/>
                <w:spacing w:val="0"/>
                <w:w w:val="100"/>
                <w:position w:val="0"/>
              </w:rPr>
              <w:t>251,865,411.00</w:t>
            </w:r>
          </w:p>
        </w:tc>
      </w:tr>
    </w:tbl>
    <w:p>
      <w:pPr>
        <w:pStyle w:val="Style39"/>
        <w:keepNext w:val="0"/>
        <w:keepLines w:val="0"/>
        <w:widowControl w:val="0"/>
        <w:shd w:val="clear" w:color="auto" w:fill="auto"/>
        <w:bidi w:val="0"/>
        <w:spacing w:before="0" w:after="0" w:line="312" w:lineRule="exact"/>
        <w:ind w:left="0" w:right="0" w:firstLine="0"/>
        <w:jc w:val="left"/>
      </w:pPr>
      <w:r>
        <w:rPr>
          <w:color w:val="000000"/>
          <w:spacing w:val="0"/>
          <w:w w:val="100"/>
          <w:position w:val="0"/>
        </w:rPr>
        <w:t>注：上期金额，按《企业会计准则第</w:t>
      </w:r>
      <w:r>
        <w:rPr>
          <w:color w:val="000000"/>
          <w:spacing w:val="0"/>
          <w:w w:val="100"/>
          <w:position w:val="0"/>
          <w:sz w:val="18"/>
          <w:szCs w:val="18"/>
        </w:rPr>
        <w:t>34</w:t>
      </w:r>
      <w:r>
        <w:rPr>
          <w:color w:val="000000"/>
          <w:spacing w:val="0"/>
          <w:w w:val="100"/>
          <w:position w:val="0"/>
        </w:rPr>
        <w:t>号一一每股收益》规定进行了调整计算。</w:t>
      </w:r>
    </w:p>
    <w:p>
      <w:pPr>
        <w:pStyle w:val="Style39"/>
        <w:keepNext w:val="0"/>
        <w:keepLines w:val="0"/>
        <w:widowControl w:val="0"/>
        <w:shd w:val="clear" w:color="auto" w:fill="auto"/>
        <w:bidi w:val="0"/>
        <w:spacing w:before="0" w:after="0" w:line="312" w:lineRule="exact"/>
        <w:ind w:left="0" w:right="0" w:firstLine="0"/>
        <w:jc w:val="left"/>
      </w:pPr>
      <w:r>
        <w:rPr>
          <w:color w:val="000000"/>
          <w:spacing w:val="0"/>
          <w:w w:val="100"/>
          <w:position w:val="0"/>
          <w:sz w:val="18"/>
          <w:szCs w:val="18"/>
        </w:rPr>
        <w:t>2.</w:t>
      </w:r>
      <w:r>
        <w:rPr>
          <w:color w:val="000000"/>
          <w:spacing w:val="0"/>
          <w:w w:val="100"/>
          <w:position w:val="0"/>
        </w:rPr>
        <w:t>稀释每股收益</w:t>
      </w:r>
    </w:p>
    <w:p>
      <w:pPr>
        <w:widowControl w:val="0"/>
        <w:spacing w:after="139" w:line="1" w:lineRule="exact"/>
      </w:pPr>
    </w:p>
    <w:p>
      <w:pPr>
        <w:widowControl w:val="0"/>
        <w:spacing w:line="1" w:lineRule="exact"/>
      </w:pPr>
    </w:p>
    <w:p>
      <w:pPr>
        <w:pStyle w:val="Style39"/>
        <w:keepNext w:val="0"/>
        <w:keepLines w:val="0"/>
        <w:widowControl w:val="0"/>
        <w:shd w:val="clear" w:color="auto" w:fill="auto"/>
        <w:bidi w:val="0"/>
        <w:spacing w:before="0" w:after="0" w:line="312" w:lineRule="exact"/>
        <w:ind w:left="0" w:right="0" w:firstLine="0"/>
        <w:jc w:val="left"/>
      </w:pPr>
      <w:r>
        <w:rPr>
          <w:color w:val="000000"/>
          <w:spacing w:val="0"/>
          <w:w w:val="100"/>
          <w:position w:val="0"/>
        </w:rPr>
        <w:t>稀释每股收益以调整后的归属于本公司普通股股东的合并净利润除以调整后的本公司发行在外普通股的加权平均 数计算：</w:t>
      </w:r>
    </w:p>
    <w:tbl>
      <w:tblPr>
        <w:tblOverlap w:val="never"/>
        <w:jc w:val="center"/>
        <w:tblLayout w:type="fixed"/>
      </w:tblPr>
      <w:tblGrid>
        <w:gridCol w:w="4320"/>
        <w:gridCol w:w="1709"/>
        <w:gridCol w:w="1714"/>
      </w:tblGrid>
      <w:tr>
        <w:trPr>
          <w:trHeight w:val="35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本期金额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上期金额</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归属于本公司普通股股东的合并净利润（稀释）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rFonts w:ascii="SimSun" w:eastAsia="SimSun" w:hAnsi="SimSun" w:cs="SimSun"/>
                <w:color w:val="000000"/>
                <w:spacing w:val="0"/>
                <w:w w:val="100"/>
                <w:position w:val="0"/>
              </w:rPr>
              <w:t xml:space="preserve">146, </w:t>
            </w:r>
            <w:r>
              <w:rPr>
                <w:rFonts w:ascii="SimSun" w:eastAsia="SimSun" w:hAnsi="SimSun" w:cs="SimSun"/>
                <w:color w:val="000000"/>
                <w:spacing w:val="0"/>
                <w:w w:val="100"/>
                <w:position w:val="0"/>
              </w:rPr>
              <w:t>062,378.78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pPr>
            <w:r>
              <w:rPr>
                <w:rFonts w:ascii="SimSun" w:eastAsia="SimSun" w:hAnsi="SimSun" w:cs="SimSun"/>
                <w:color w:val="000000"/>
                <w:spacing w:val="0"/>
                <w:w w:val="100"/>
                <w:position w:val="0"/>
              </w:rPr>
              <w:t xml:space="preserve">120, 030, </w:t>
            </w:r>
            <w:r>
              <w:rPr>
                <w:rFonts w:ascii="SimSun" w:eastAsia="SimSun" w:hAnsi="SimSun" w:cs="SimSun"/>
                <w:color w:val="000000"/>
                <w:spacing w:val="0"/>
                <w:w w:val="100"/>
                <w:position w:val="0"/>
              </w:rPr>
              <w:t xml:space="preserve">885. </w:t>
            </w:r>
            <w:r>
              <w:rPr>
                <w:rFonts w:ascii="SimSun" w:eastAsia="SimSun" w:hAnsi="SimSun" w:cs="SimSun"/>
                <w:color w:val="000000"/>
                <w:spacing w:val="0"/>
                <w:w w:val="100"/>
                <w:position w:val="0"/>
              </w:rPr>
              <w:t>69</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本公司发行在外普通股的加权平均数（稀释）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rFonts w:ascii="SimSun" w:eastAsia="SimSun" w:hAnsi="SimSun" w:cs="SimSun"/>
                <w:color w:val="000000"/>
                <w:spacing w:val="0"/>
                <w:w w:val="100"/>
                <w:position w:val="0"/>
              </w:rPr>
              <w:t xml:space="preserve">265, 368, </w:t>
            </w:r>
            <w:r>
              <w:rPr>
                <w:rFonts w:ascii="SimSun" w:eastAsia="SimSun" w:hAnsi="SimSun" w:cs="SimSun"/>
                <w:color w:val="000000"/>
                <w:spacing w:val="0"/>
                <w:w w:val="100"/>
                <w:position w:val="0"/>
              </w:rPr>
              <w:t xml:space="preserve">744. </w:t>
            </w:r>
            <w:r>
              <w:rPr>
                <w:rFonts w:ascii="SimSun" w:eastAsia="SimSun" w:hAnsi="SimSun" w:cs="SimSun"/>
                <w:color w:val="000000"/>
                <w:spacing w:val="0"/>
                <w:w w:val="100"/>
                <w:position w:val="0"/>
              </w:rPr>
              <w:t>33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pPr>
            <w:r>
              <w:rPr>
                <w:rFonts w:ascii="SimSun" w:eastAsia="SimSun" w:hAnsi="SimSun" w:cs="SimSun"/>
                <w:color w:val="000000"/>
                <w:spacing w:val="0"/>
                <w:w w:val="100"/>
                <w:position w:val="0"/>
              </w:rPr>
              <w:t>251,865,411.00</w:t>
            </w:r>
          </w:p>
        </w:tc>
      </w:tr>
      <w:tr>
        <w:trPr>
          <w:trHeight w:val="36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稀释每股收益（元/股）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 xml:space="preserve">0. </w:t>
            </w:r>
            <w:r>
              <w:rPr>
                <w:rFonts w:ascii="SimSun" w:eastAsia="SimSun" w:hAnsi="SimSun" w:cs="SimSun"/>
                <w:color w:val="000000"/>
                <w:spacing w:val="0"/>
                <w:w w:val="100"/>
                <w:position w:val="0"/>
              </w:rPr>
              <w:t>55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0.48</w:t>
            </w:r>
          </w:p>
        </w:tc>
      </w:tr>
    </w:tbl>
    <w:p>
      <w:pPr>
        <w:widowControl w:val="0"/>
        <w:spacing w:after="359" w:line="1" w:lineRule="exact"/>
      </w:pPr>
    </w:p>
    <w:p>
      <w:pPr>
        <w:widowControl w:val="0"/>
        <w:spacing w:line="1" w:lineRule="exact"/>
      </w:pPr>
    </w:p>
    <w:p>
      <w:pPr>
        <w:pStyle w:val="Style39"/>
        <w:keepNext w:val="0"/>
        <w:keepLines w:val="0"/>
        <w:widowControl w:val="0"/>
        <w:shd w:val="clear" w:color="auto" w:fill="auto"/>
        <w:bidi w:val="0"/>
        <w:spacing w:before="0" w:after="0" w:line="240" w:lineRule="auto"/>
        <w:ind w:left="130" w:right="0" w:firstLine="0"/>
        <w:jc w:val="left"/>
      </w:pPr>
      <w:r>
        <w:rPr>
          <w:color w:val="000000"/>
          <w:spacing w:val="0"/>
          <w:w w:val="100"/>
          <w:position w:val="0"/>
        </w:rPr>
        <w:t>普通股的加权平均数（稀释）计算过程如下:</w:t>
      </w:r>
    </w:p>
    <w:tbl>
      <w:tblPr>
        <w:tblOverlap w:val="never"/>
        <w:jc w:val="center"/>
        <w:tblLayout w:type="fixed"/>
      </w:tblPr>
      <w:tblGrid>
        <w:gridCol w:w="4320"/>
        <w:gridCol w:w="1709"/>
        <w:gridCol w:w="1714"/>
      </w:tblGrid>
      <w:tr>
        <w:trPr>
          <w:trHeight w:val="35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本期金额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上期金额</w:t>
            </w:r>
          </w:p>
        </w:tc>
      </w:tr>
      <w:tr>
        <w:trPr>
          <w:trHeight w:val="65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36" w:lineRule="exact"/>
              <w:ind w:left="0" w:right="0" w:firstLine="0"/>
              <w:jc w:val="left"/>
              <w:rPr>
                <w:sz w:val="17"/>
                <w:szCs w:val="17"/>
              </w:rPr>
            </w:pPr>
            <w:r>
              <w:rPr>
                <w:rFonts w:ascii="SimSun" w:eastAsia="SimSun" w:hAnsi="SimSun" w:cs="SimSun"/>
                <w:color w:val="000000"/>
                <w:spacing w:val="0"/>
                <w:w w:val="100"/>
                <w:position w:val="0"/>
                <w:sz w:val="17"/>
                <w:szCs w:val="17"/>
              </w:rPr>
              <w:t>计算基本每股收益时期末发行在外的普通股加权平均 数</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40"/>
              <w:jc w:val="both"/>
            </w:pPr>
            <w:r>
              <w:rPr>
                <w:rFonts w:ascii="SimSun" w:eastAsia="SimSun" w:hAnsi="SimSun" w:cs="SimSun"/>
                <w:color w:val="000000"/>
                <w:spacing w:val="0"/>
                <w:w w:val="100"/>
                <w:position w:val="0"/>
              </w:rPr>
              <w:t xml:space="preserve">265, 368, </w:t>
            </w:r>
            <w:r>
              <w:rPr>
                <w:rFonts w:ascii="SimSun" w:eastAsia="SimSun" w:hAnsi="SimSun" w:cs="SimSun"/>
                <w:color w:val="000000"/>
                <w:spacing w:val="0"/>
                <w:w w:val="100"/>
                <w:position w:val="0"/>
              </w:rPr>
              <w:t xml:space="preserve">744. </w:t>
            </w:r>
            <w:r>
              <w:rPr>
                <w:rFonts w:ascii="SimSun" w:eastAsia="SimSun" w:hAnsi="SimSun" w:cs="SimSun"/>
                <w:color w:val="000000"/>
                <w:spacing w:val="0"/>
                <w:w w:val="100"/>
                <w:position w:val="0"/>
              </w:rPr>
              <w:t>33</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20"/>
              <w:jc w:val="both"/>
            </w:pPr>
            <w:r>
              <w:rPr>
                <w:rFonts w:ascii="SimSun" w:eastAsia="SimSun" w:hAnsi="SimSun" w:cs="SimSun"/>
                <w:color w:val="000000"/>
                <w:spacing w:val="0"/>
                <w:w w:val="100"/>
                <w:position w:val="0"/>
              </w:rPr>
              <w:t>251,865,411.00</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可转换债券的影响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股份期权的影响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期末普通股的加权平均数（稀释）</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rFonts w:ascii="SimSun" w:eastAsia="SimSun" w:hAnsi="SimSun" w:cs="SimSun"/>
                <w:color w:val="000000"/>
                <w:spacing w:val="0"/>
                <w:w w:val="100"/>
                <w:position w:val="0"/>
              </w:rPr>
              <w:t xml:space="preserve">265, 368, </w:t>
            </w:r>
            <w:r>
              <w:rPr>
                <w:rFonts w:ascii="SimSun" w:eastAsia="SimSun" w:hAnsi="SimSun" w:cs="SimSun"/>
                <w:color w:val="000000"/>
                <w:spacing w:val="0"/>
                <w:w w:val="100"/>
                <w:position w:val="0"/>
              </w:rPr>
              <w:t xml:space="preserve">744. </w:t>
            </w:r>
            <w:r>
              <w:rPr>
                <w:rFonts w:ascii="SimSun" w:eastAsia="SimSun" w:hAnsi="SimSun" w:cs="SimSun"/>
                <w:color w:val="000000"/>
                <w:spacing w:val="0"/>
                <w:w w:val="100"/>
                <w:position w:val="0"/>
              </w:rPr>
              <w:t>33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pPr>
            <w:r>
              <w:rPr>
                <w:rFonts w:ascii="SimSun" w:eastAsia="SimSun" w:hAnsi="SimSun" w:cs="SimSun"/>
                <w:color w:val="000000"/>
                <w:spacing w:val="0"/>
                <w:w w:val="100"/>
                <w:position w:val="0"/>
              </w:rPr>
              <w:t>251,865,411.00</w:t>
            </w:r>
          </w:p>
        </w:tc>
      </w:tr>
    </w:tbl>
    <w:p>
      <w:pPr>
        <w:widowControl w:val="0"/>
        <w:spacing w:after="639" w:line="1" w:lineRule="exact"/>
      </w:pPr>
    </w:p>
    <w:p>
      <w:pPr>
        <w:pStyle w:val="Style29"/>
        <w:keepNext/>
        <w:keepLines/>
        <w:widowControl w:val="0"/>
        <w:shd w:val="clear" w:color="auto" w:fill="auto"/>
        <w:bidi w:val="0"/>
        <w:spacing w:before="0" w:after="360" w:line="240" w:lineRule="auto"/>
        <w:ind w:left="0" w:right="0" w:firstLine="0"/>
        <w:jc w:val="left"/>
      </w:pPr>
      <w:bookmarkStart w:id="1436" w:name="bookmark1436"/>
      <w:bookmarkStart w:id="1437" w:name="bookmark1437"/>
      <w:bookmarkStart w:id="1438" w:name="bookmark1438"/>
      <w:bookmarkStart w:id="1439" w:name="bookmark1439"/>
      <w:r>
        <w:rPr>
          <w:rFonts w:ascii="Times New Roman" w:eastAsia="Times New Roman" w:hAnsi="Times New Roman" w:cs="Times New Roman"/>
          <w:color w:val="000000"/>
          <w:spacing w:val="0"/>
          <w:w w:val="100"/>
          <w:position w:val="0"/>
        </w:rPr>
        <w:t>6</w:t>
      </w:r>
      <w:bookmarkEnd w:id="1438"/>
      <w:r>
        <w:rPr>
          <w:rFonts w:ascii="Times New Roman" w:eastAsia="Times New Roman" w:hAnsi="Times New Roman" w:cs="Times New Roman"/>
          <w:color w:val="000000"/>
          <w:spacing w:val="0"/>
          <w:w w:val="100"/>
          <w:position w:val="0"/>
        </w:rPr>
        <w:t>7</w:t>
      </w:r>
      <w:r>
        <w:rPr>
          <w:color w:val="000000"/>
          <w:spacing w:val="0"/>
          <w:w w:val="100"/>
          <w:position w:val="0"/>
        </w:rPr>
        <w:t>、其他综合收益</w:t>
      </w:r>
      <w:bookmarkEnd w:id="1436"/>
      <w:bookmarkEnd w:id="1437"/>
      <w:bookmarkEnd w:id="1439"/>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661"/>
        <w:gridCol w:w="2525"/>
        <w:gridCol w:w="2400"/>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214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外币财务报表折算差额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20" w:right="0" w:firstLine="0"/>
              <w:jc w:val="both"/>
            </w:pPr>
            <w:r>
              <w:rPr>
                <w:color w:val="000000"/>
                <w:spacing w:val="0"/>
                <w:w w:val="100"/>
                <w:position w:val="0"/>
              </w:rPr>
              <w:t>-149,632.23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-68,273.12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2140" w:right="0" w:firstLine="0"/>
              <w:jc w:val="left"/>
              <w:rPr>
                <w:sz w:val="17"/>
                <w:szCs w:val="17"/>
              </w:rPr>
            </w:pPr>
            <w:r>
              <w:rPr>
                <w:rFonts w:ascii="SimSun" w:eastAsia="SimSun" w:hAnsi="SimSun" w:cs="SimSun"/>
                <w:color w:val="000000"/>
                <w:spacing w:val="0"/>
                <w:w w:val="100"/>
                <w:position w:val="0"/>
                <w:sz w:val="17"/>
                <w:szCs w:val="17"/>
              </w:rPr>
              <w:t>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20" w:right="0" w:firstLine="0"/>
              <w:jc w:val="both"/>
            </w:pPr>
            <w:r>
              <w:rPr>
                <w:color w:val="000000"/>
                <w:spacing w:val="0"/>
                <w:w w:val="100"/>
                <w:position w:val="0"/>
              </w:rPr>
              <w:t>-149,632.23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-68,273.12</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214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20" w:right="0" w:firstLine="0"/>
              <w:jc w:val="both"/>
            </w:pPr>
            <w:r>
              <w:rPr>
                <w:color w:val="000000"/>
                <w:spacing w:val="0"/>
                <w:w w:val="100"/>
                <w:position w:val="0"/>
              </w:rPr>
              <w:t>-149,632.23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-68,273.12</w:t>
            </w:r>
          </w:p>
        </w:tc>
      </w:tr>
    </w:tbl>
    <w:p>
      <w:pPr>
        <w:spacing w:lineRule="exact" w:line="1"/>
        <w:rPr>
          <w:sz w:val="2"/>
          <w:szCs w:val="2"/>
        </w:rPr>
      </w:pPr>
      <w:r>
        <w:br w:type="page"/>
      </w:r>
    </w:p>
    <w:p>
      <w:pPr>
        <w:pStyle w:val="Style29"/>
        <w:keepNext/>
        <w:keepLines/>
        <w:widowControl w:val="0"/>
        <w:shd w:val="clear" w:color="auto" w:fill="auto"/>
        <w:bidi w:val="0"/>
        <w:spacing w:before="0" w:after="360" w:line="240" w:lineRule="auto"/>
        <w:ind w:left="0" w:right="0" w:firstLine="0"/>
        <w:jc w:val="left"/>
      </w:pPr>
      <w:bookmarkStart w:id="1440" w:name="bookmark1440"/>
      <w:bookmarkStart w:id="1441" w:name="bookmark1441"/>
      <w:bookmarkStart w:id="1442" w:name="bookmark1442"/>
      <w:bookmarkStart w:id="1443" w:name="bookmark1443"/>
      <w:r>
        <w:rPr>
          <w:rFonts w:ascii="Times New Roman" w:eastAsia="Times New Roman" w:hAnsi="Times New Roman" w:cs="Times New Roman"/>
          <w:color w:val="000000"/>
          <w:spacing w:val="0"/>
          <w:w w:val="100"/>
          <w:position w:val="0"/>
        </w:rPr>
        <w:t>6</w:t>
      </w:r>
      <w:bookmarkEnd w:id="1442"/>
      <w:r>
        <w:rPr>
          <w:rFonts w:ascii="Times New Roman" w:eastAsia="Times New Roman" w:hAnsi="Times New Roman" w:cs="Times New Roman"/>
          <w:color w:val="000000"/>
          <w:spacing w:val="0"/>
          <w:w w:val="100"/>
          <w:position w:val="0"/>
        </w:rPr>
        <w:t>8</w:t>
      </w:r>
      <w:r>
        <w:rPr>
          <w:color w:val="000000"/>
          <w:spacing w:val="0"/>
          <w:w w:val="100"/>
          <w:position w:val="0"/>
        </w:rPr>
        <w:t>、现金流量表附注</w:t>
      </w:r>
      <w:bookmarkEnd w:id="1440"/>
      <w:bookmarkEnd w:id="1441"/>
      <w:bookmarkEnd w:id="1443"/>
    </w:p>
    <w:p>
      <w:pPr>
        <w:pStyle w:val="Style29"/>
        <w:keepNext/>
        <w:keepLines/>
        <w:widowControl w:val="0"/>
        <w:shd w:val="clear" w:color="auto" w:fill="auto"/>
        <w:bidi w:val="0"/>
        <w:spacing w:before="0" w:after="360" w:line="240" w:lineRule="auto"/>
        <w:ind w:left="0" w:right="0" w:firstLine="0"/>
        <w:jc w:val="left"/>
      </w:pPr>
      <w:bookmarkStart w:id="1440" w:name="bookmark1440"/>
      <w:bookmarkStart w:id="1441" w:name="bookmark1441"/>
      <w:bookmarkStart w:id="1444" w:name="bookmark144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440"/>
      <w:bookmarkEnd w:id="1441"/>
      <w:bookmarkEnd w:id="1444"/>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592"/>
        <w:gridCol w:w="3994"/>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26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800" w:right="0" w:firstLine="0"/>
              <w:jc w:val="left"/>
              <w:rPr>
                <w:sz w:val="17"/>
                <w:szCs w:val="17"/>
              </w:rPr>
            </w:pPr>
            <w:r>
              <w:rPr>
                <w:rFonts w:ascii="SimSun" w:eastAsia="SimSun" w:hAnsi="SimSun" w:cs="SimSun"/>
                <w:color w:val="000000"/>
                <w:spacing w:val="0"/>
                <w:w w:val="100"/>
                <w:position w:val="0"/>
                <w:sz w:val="17"/>
                <w:szCs w:val="17"/>
              </w:rPr>
              <w:t>金额</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、收回往来款、代垫款</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1,151,378.97</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、专项补贴、补助款</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920" w:right="0" w:firstLine="0"/>
              <w:jc w:val="both"/>
            </w:pPr>
            <w:r>
              <w:rPr>
                <w:color w:val="000000"/>
                <w:spacing w:val="0"/>
                <w:w w:val="100"/>
                <w:position w:val="0"/>
              </w:rPr>
              <w:t>16,792,578.00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、利息收入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920" w:right="0" w:firstLine="0"/>
              <w:jc w:val="both"/>
            </w:pPr>
            <w:r>
              <w:rPr>
                <w:color w:val="000000"/>
                <w:spacing w:val="0"/>
                <w:w w:val="100"/>
                <w:position w:val="0"/>
              </w:rPr>
              <w:t>42,086,439.97</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、营业外收入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121,538.85</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262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920" w:right="0" w:firstLine="0"/>
              <w:jc w:val="both"/>
            </w:pPr>
            <w:r>
              <w:rPr>
                <w:color w:val="000000"/>
                <w:spacing w:val="0"/>
                <w:w w:val="100"/>
                <w:position w:val="0"/>
              </w:rPr>
              <w:t>60,151,935.79</w:t>
            </w:r>
          </w:p>
        </w:tc>
      </w:tr>
    </w:tbl>
    <w:p>
      <w:pPr>
        <w:widowControl w:val="0"/>
        <w:spacing w:after="359" w:line="1" w:lineRule="exact"/>
      </w:pPr>
    </w:p>
    <w:p>
      <w:pPr>
        <w:pStyle w:val="Style29"/>
        <w:keepNext/>
        <w:keepLines/>
        <w:widowControl w:val="0"/>
        <w:shd w:val="clear" w:color="auto" w:fill="auto"/>
        <w:bidi w:val="0"/>
        <w:spacing w:before="0" w:after="360" w:line="240" w:lineRule="auto"/>
        <w:ind w:left="0" w:right="0" w:firstLine="0"/>
        <w:jc w:val="left"/>
      </w:pPr>
      <w:bookmarkStart w:id="1445" w:name="bookmark1445"/>
      <w:bookmarkStart w:id="1446" w:name="bookmark1446"/>
      <w:bookmarkStart w:id="1447" w:name="bookmark144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445"/>
      <w:bookmarkEnd w:id="1446"/>
      <w:bookmarkEnd w:id="1447"/>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592"/>
        <w:gridCol w:w="3994"/>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26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800" w:right="0" w:firstLine="0"/>
              <w:jc w:val="left"/>
              <w:rPr>
                <w:sz w:val="17"/>
                <w:szCs w:val="17"/>
              </w:rPr>
            </w:pPr>
            <w:r>
              <w:rPr>
                <w:rFonts w:ascii="SimSun" w:eastAsia="SimSun" w:hAnsi="SimSun" w:cs="SimSun"/>
                <w:color w:val="000000"/>
                <w:spacing w:val="0"/>
                <w:w w:val="100"/>
                <w:position w:val="0"/>
                <w:sz w:val="17"/>
                <w:szCs w:val="17"/>
              </w:rPr>
              <w:t>金额</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、企业间往来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920" w:right="0" w:firstLine="0"/>
              <w:jc w:val="both"/>
            </w:pPr>
            <w:r>
              <w:rPr>
                <w:color w:val="000000"/>
                <w:spacing w:val="0"/>
                <w:w w:val="100"/>
                <w:position w:val="0"/>
              </w:rPr>
              <w:t>29,064,963.98</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、销售费用支出</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920" w:right="0" w:firstLine="0"/>
              <w:jc w:val="both"/>
            </w:pPr>
            <w:r>
              <w:rPr>
                <w:color w:val="000000"/>
                <w:spacing w:val="0"/>
                <w:w w:val="100"/>
                <w:position w:val="0"/>
              </w:rPr>
              <w:t>26,541,142.10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、管理费用支出</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920" w:right="0" w:firstLine="0"/>
              <w:jc w:val="both"/>
            </w:pPr>
            <w:r>
              <w:rPr>
                <w:color w:val="000000"/>
                <w:spacing w:val="0"/>
                <w:w w:val="100"/>
                <w:position w:val="0"/>
              </w:rPr>
              <w:t>15,333,642.28</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、营业外支出</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15,860.33</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、财务费用</w:t>
            </w:r>
            <w:r>
              <w:rPr>
                <w:color w:val="000000"/>
                <w:spacing w:val="0"/>
                <w:w w:val="100"/>
                <w:position w:val="0"/>
                <w:sz w:val="18"/>
                <w:szCs w:val="18"/>
              </w:rPr>
              <w:t>-</w:t>
            </w:r>
            <w:r>
              <w:rPr>
                <w:rFonts w:ascii="SimSun" w:eastAsia="SimSun" w:hAnsi="SimSun" w:cs="SimSun"/>
                <w:color w:val="000000"/>
                <w:spacing w:val="0"/>
                <w:w w:val="100"/>
                <w:position w:val="0"/>
                <w:sz w:val="17"/>
                <w:szCs w:val="17"/>
              </w:rPr>
              <w:t>其他</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116,688.32</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、经营性租金支出</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9,598,732.13</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262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920" w:right="0" w:firstLine="0"/>
              <w:jc w:val="both"/>
            </w:pPr>
            <w:r>
              <w:rPr>
                <w:color w:val="000000"/>
                <w:spacing w:val="0"/>
                <w:w w:val="100"/>
                <w:position w:val="0"/>
              </w:rPr>
              <w:t>80,671,029.14</w:t>
            </w:r>
          </w:p>
        </w:tc>
      </w:tr>
    </w:tbl>
    <w:p>
      <w:pPr>
        <w:widowControl w:val="0"/>
        <w:spacing w:after="359" w:line="1" w:lineRule="exact"/>
      </w:pPr>
    </w:p>
    <w:p>
      <w:pPr>
        <w:pStyle w:val="Style29"/>
        <w:keepNext/>
        <w:keepLines/>
        <w:widowControl w:val="0"/>
        <w:shd w:val="clear" w:color="auto" w:fill="auto"/>
        <w:bidi w:val="0"/>
        <w:spacing w:before="0" w:after="360" w:line="240" w:lineRule="auto"/>
        <w:ind w:left="0" w:right="0" w:firstLine="0"/>
        <w:jc w:val="left"/>
      </w:pPr>
      <w:bookmarkStart w:id="1448" w:name="bookmark1448"/>
      <w:bookmarkStart w:id="1449" w:name="bookmark1449"/>
      <w:bookmarkStart w:id="1450" w:name="bookmark1450"/>
      <w:bookmarkStart w:id="1451" w:name="bookmark1451"/>
      <w:r>
        <w:rPr>
          <w:color w:val="000000"/>
          <w:spacing w:val="0"/>
          <w:w w:val="100"/>
          <w:position w:val="0"/>
        </w:rPr>
        <w:t>（</w:t>
      </w:r>
      <w:bookmarkEnd w:id="1450"/>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448"/>
      <w:bookmarkEnd w:id="1449"/>
      <w:bookmarkEnd w:id="1451"/>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9"/>
        <w:keepNext/>
        <w:keepLines/>
        <w:widowControl w:val="0"/>
        <w:shd w:val="clear" w:color="auto" w:fill="auto"/>
        <w:tabs>
          <w:tab w:pos="493" w:val="left"/>
        </w:tabs>
        <w:bidi w:val="0"/>
        <w:spacing w:before="0" w:after="360" w:line="240" w:lineRule="auto"/>
        <w:ind w:left="0" w:right="0" w:firstLine="0"/>
        <w:jc w:val="left"/>
      </w:pPr>
      <w:bookmarkStart w:id="1452" w:name="bookmark1452"/>
      <w:bookmarkStart w:id="1453" w:name="bookmark1453"/>
      <w:bookmarkStart w:id="1454" w:name="bookmark1454"/>
      <w:bookmarkStart w:id="1455" w:name="bookmark1455"/>
      <w:r>
        <w:rPr>
          <w:color w:val="000000"/>
          <w:spacing w:val="0"/>
          <w:w w:val="100"/>
          <w:position w:val="0"/>
        </w:rPr>
        <w:t>（</w:t>
      </w:r>
      <w:bookmarkEnd w:id="1454"/>
      <w:r>
        <w:rPr>
          <w:rFonts w:ascii="Times New Roman" w:eastAsia="Times New Roman" w:hAnsi="Times New Roman" w:cs="Times New Roman"/>
          <w:color w:val="000000"/>
          <w:spacing w:val="0"/>
          <w:w w:val="100"/>
          <w:position w:val="0"/>
        </w:rPr>
        <w:t>4</w:t>
      </w:r>
      <w:r>
        <w:rPr>
          <w:color w:val="000000"/>
          <w:spacing w:val="0"/>
          <w:w w:val="100"/>
          <w:position w:val="0"/>
        </w:rPr>
        <w:t>）</w:t>
        <w:tab/>
        <w:t>支付的其他与投资活动有关的现金</w:t>
      </w:r>
      <w:bookmarkEnd w:id="1452"/>
      <w:bookmarkEnd w:id="1453"/>
      <w:bookmarkEnd w:id="1455"/>
    </w:p>
    <w:p>
      <w:pPr>
        <w:pStyle w:val="Style45"/>
        <w:keepNext w:val="0"/>
        <w:keepLines w:val="0"/>
        <w:widowControl w:val="0"/>
        <w:shd w:val="clear" w:color="auto" w:fill="auto"/>
        <w:bidi w:val="0"/>
        <w:spacing w:before="0" w:after="360" w:line="240" w:lineRule="auto"/>
        <w:ind w:left="0" w:right="0" w:firstLine="0"/>
        <w:jc w:val="left"/>
        <w:rPr>
          <w:sz w:val="20"/>
          <w:szCs w:val="20"/>
        </w:rPr>
      </w:pPr>
      <w:r>
        <w:rPr>
          <w:i w:val="0"/>
          <w:iCs w:val="0"/>
          <w:color w:val="000000"/>
          <w:spacing w:val="0"/>
          <w:w w:val="100"/>
          <w:position w:val="0"/>
          <w:sz w:val="20"/>
          <w:szCs w:val="20"/>
        </w:rPr>
        <w:t>无</w:t>
      </w:r>
    </w:p>
    <w:p>
      <w:pPr>
        <w:pStyle w:val="Style29"/>
        <w:keepNext/>
        <w:keepLines/>
        <w:widowControl w:val="0"/>
        <w:shd w:val="clear" w:color="auto" w:fill="auto"/>
        <w:tabs>
          <w:tab w:pos="493" w:val="left"/>
        </w:tabs>
        <w:bidi w:val="0"/>
        <w:spacing w:before="0" w:after="360" w:line="240" w:lineRule="auto"/>
        <w:ind w:left="0" w:right="0" w:firstLine="0"/>
        <w:jc w:val="left"/>
      </w:pPr>
      <w:bookmarkStart w:id="1456" w:name="bookmark1456"/>
      <w:bookmarkStart w:id="1457" w:name="bookmark1457"/>
      <w:bookmarkStart w:id="1458" w:name="bookmark1458"/>
      <w:bookmarkStart w:id="1459" w:name="bookmark1459"/>
      <w:r>
        <w:rPr>
          <w:color w:val="000000"/>
          <w:spacing w:val="0"/>
          <w:w w:val="100"/>
          <w:position w:val="0"/>
        </w:rPr>
        <w:t>（</w:t>
      </w:r>
      <w:bookmarkEnd w:id="1458"/>
      <w:r>
        <w:rPr>
          <w:rFonts w:ascii="Times New Roman" w:eastAsia="Times New Roman" w:hAnsi="Times New Roman" w:cs="Times New Roman"/>
          <w:color w:val="000000"/>
          <w:spacing w:val="0"/>
          <w:w w:val="100"/>
          <w:position w:val="0"/>
        </w:rPr>
        <w:t>5</w:t>
      </w:r>
      <w:r>
        <w:rPr>
          <w:color w:val="000000"/>
          <w:spacing w:val="0"/>
          <w:w w:val="100"/>
          <w:position w:val="0"/>
        </w:rPr>
        <w:t>）</w:t>
        <w:tab/>
        <w:t>收到的其他与筹资活动有关的现金</w:t>
      </w:r>
      <w:bookmarkEnd w:id="1456"/>
      <w:bookmarkEnd w:id="1457"/>
      <w:bookmarkEnd w:id="1459"/>
    </w:p>
    <w:p>
      <w:pPr>
        <w:pStyle w:val="Style3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5592"/>
        <w:gridCol w:w="3994"/>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26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800" w:right="0" w:firstLine="0"/>
              <w:jc w:val="left"/>
              <w:rPr>
                <w:sz w:val="17"/>
                <w:szCs w:val="17"/>
              </w:rPr>
            </w:pPr>
            <w:r>
              <w:rPr>
                <w:rFonts w:ascii="SimSun" w:eastAsia="SimSun" w:hAnsi="SimSun" w:cs="SimSun"/>
                <w:color w:val="000000"/>
                <w:spacing w:val="0"/>
                <w:w w:val="100"/>
                <w:position w:val="0"/>
                <w:sz w:val="17"/>
                <w:szCs w:val="17"/>
              </w:rPr>
              <w:t>金额</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内幕人员违规买卖本公司股票产生利得</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518,414.13</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262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518,414.13</w:t>
            </w:r>
          </w:p>
        </w:tc>
      </w:tr>
    </w:tbl>
    <w:p>
      <w:pPr>
        <w:spacing w:lineRule="exact" w:line="1"/>
        <w:rPr>
          <w:sz w:val="2"/>
          <w:szCs w:val="2"/>
        </w:rPr>
      </w:pPr>
      <w:r>
        <w:br w:type="page"/>
      </w:r>
    </w:p>
    <w:p>
      <w:pPr>
        <w:pStyle w:val="Style29"/>
        <w:keepNext/>
        <w:keepLines/>
        <w:widowControl w:val="0"/>
        <w:shd w:val="clear" w:color="auto" w:fill="auto"/>
        <w:bidi w:val="0"/>
        <w:spacing w:before="0" w:after="380" w:line="240" w:lineRule="auto"/>
        <w:ind w:left="0" w:right="0" w:firstLine="140"/>
        <w:jc w:val="left"/>
      </w:pPr>
      <w:bookmarkStart w:id="1460" w:name="bookmark1460"/>
      <w:bookmarkStart w:id="1461" w:name="bookmark1461"/>
      <w:bookmarkStart w:id="1462" w:name="bookmark1462"/>
      <w:bookmarkStart w:id="1463" w:name="bookmark1463"/>
      <w:r>
        <w:rPr>
          <w:color w:val="000000"/>
          <w:spacing w:val="0"/>
          <w:w w:val="100"/>
          <w:position w:val="0"/>
        </w:rPr>
        <w:t>（</w:t>
      </w:r>
      <w:bookmarkEnd w:id="1462"/>
      <w:r>
        <w:rPr>
          <w:rFonts w:ascii="Times New Roman" w:eastAsia="Times New Roman" w:hAnsi="Times New Roman" w:cs="Times New Roman"/>
          <w:color w:val="000000"/>
          <w:spacing w:val="0"/>
          <w:w w:val="100"/>
          <w:position w:val="0"/>
        </w:rPr>
        <w:t>6</w:t>
      </w:r>
      <w:r>
        <w:rPr>
          <w:color w:val="000000"/>
          <w:spacing w:val="0"/>
          <w:w w:val="100"/>
          <w:position w:val="0"/>
        </w:rPr>
        <w:t>）支付的其他与筹资活动有关的现金</w:t>
      </w:r>
      <w:bookmarkEnd w:id="1460"/>
      <w:bookmarkEnd w:id="1461"/>
      <w:bookmarkEnd w:id="1463"/>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592"/>
        <w:gridCol w:w="3994"/>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回购股份支付的现金</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3,117,179.00</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3,117,179.00</w:t>
            </w:r>
          </w:p>
        </w:tc>
      </w:tr>
    </w:tbl>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本年按照股权激励方案的约定，回购</w:t>
      </w:r>
      <w:r>
        <w:rPr>
          <w:rFonts w:ascii="Times New Roman" w:eastAsia="Times New Roman" w:hAnsi="Times New Roman" w:cs="Times New Roman"/>
          <w:color w:val="000000"/>
          <w:spacing w:val="0"/>
          <w:w w:val="100"/>
          <w:position w:val="0"/>
          <w:sz w:val="18"/>
          <w:szCs w:val="18"/>
        </w:rPr>
        <w:t>532,050.00</w:t>
      </w:r>
      <w:r>
        <w:rPr>
          <w:color w:val="000000"/>
          <w:spacing w:val="0"/>
          <w:w w:val="100"/>
          <w:position w:val="0"/>
        </w:rPr>
        <w:t>股限制性股票，面值</w:t>
      </w:r>
      <w:r>
        <w:rPr>
          <w:rFonts w:ascii="Times New Roman" w:eastAsia="Times New Roman" w:hAnsi="Times New Roman" w:cs="Times New Roman"/>
          <w:color w:val="000000"/>
          <w:spacing w:val="0"/>
          <w:w w:val="100"/>
          <w:position w:val="0"/>
          <w:sz w:val="18"/>
          <w:szCs w:val="18"/>
        </w:rPr>
        <w:t>532,050.00</w:t>
      </w:r>
      <w:r>
        <w:rPr>
          <w:color w:val="000000"/>
          <w:spacing w:val="0"/>
          <w:w w:val="100"/>
          <w:position w:val="0"/>
        </w:rPr>
        <w:t>元，溢价</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,585,129.00</w:t>
      </w:r>
      <w:r>
        <w:rPr>
          <w:color w:val="000000"/>
          <w:spacing w:val="0"/>
          <w:w w:val="100"/>
          <w:position w:val="0"/>
        </w:rPr>
        <w:t>元，合计</w:t>
      </w:r>
      <w:r>
        <w:rPr>
          <w:rFonts w:ascii="Times New Roman" w:eastAsia="Times New Roman" w:hAnsi="Times New Roman" w:cs="Times New Roman"/>
          <w:color w:val="000000"/>
          <w:spacing w:val="0"/>
          <w:w w:val="100"/>
          <w:position w:val="0"/>
          <w:sz w:val="18"/>
          <w:szCs w:val="18"/>
        </w:rPr>
        <w:t>3,117,179.00</w:t>
      </w:r>
      <w:r>
        <w:rPr>
          <w:color w:val="000000"/>
          <w:spacing w:val="0"/>
          <w:w w:val="100"/>
          <w:position w:val="0"/>
        </w:rPr>
        <w:t>元。</w:t>
      </w:r>
    </w:p>
    <w:p>
      <w:pPr>
        <w:widowControl w:val="0"/>
        <w:spacing w:after="379" w:line="1" w:lineRule="exact"/>
      </w:pPr>
    </w:p>
    <w:p>
      <w:pPr>
        <w:pStyle w:val="Style29"/>
        <w:keepNext/>
        <w:keepLines/>
        <w:widowControl w:val="0"/>
        <w:shd w:val="clear" w:color="auto" w:fill="auto"/>
        <w:bidi w:val="0"/>
        <w:spacing w:before="0" w:after="380" w:line="240" w:lineRule="auto"/>
        <w:ind w:left="0" w:right="0" w:firstLine="0"/>
        <w:jc w:val="left"/>
      </w:pPr>
      <w:bookmarkStart w:id="1464" w:name="bookmark1464"/>
      <w:bookmarkStart w:id="1465" w:name="bookmark1465"/>
      <w:bookmarkStart w:id="1466" w:name="bookmark1466"/>
      <w:bookmarkStart w:id="1467" w:name="bookmark1467"/>
      <w:r>
        <w:rPr>
          <w:rFonts w:ascii="Times New Roman" w:eastAsia="Times New Roman" w:hAnsi="Times New Roman" w:cs="Times New Roman"/>
          <w:color w:val="000000"/>
          <w:spacing w:val="0"/>
          <w:w w:val="100"/>
          <w:position w:val="0"/>
        </w:rPr>
        <w:t>6</w:t>
      </w:r>
      <w:bookmarkEnd w:id="1466"/>
      <w:r>
        <w:rPr>
          <w:rFonts w:ascii="Times New Roman" w:eastAsia="Times New Roman" w:hAnsi="Times New Roman" w:cs="Times New Roman"/>
          <w:color w:val="000000"/>
          <w:spacing w:val="0"/>
          <w:w w:val="100"/>
          <w:position w:val="0"/>
        </w:rPr>
        <w:t>9</w:t>
      </w:r>
      <w:r>
        <w:rPr>
          <w:color w:val="000000"/>
          <w:spacing w:val="0"/>
          <w:w w:val="100"/>
          <w:position w:val="0"/>
        </w:rPr>
        <w:t>、现金流量表补充资料</w:t>
      </w:r>
      <w:bookmarkEnd w:id="1464"/>
      <w:bookmarkEnd w:id="1465"/>
      <w:bookmarkEnd w:id="1467"/>
    </w:p>
    <w:p>
      <w:pPr>
        <w:pStyle w:val="Style29"/>
        <w:keepNext/>
        <w:keepLines/>
        <w:widowControl w:val="0"/>
        <w:shd w:val="clear" w:color="auto" w:fill="auto"/>
        <w:bidi w:val="0"/>
        <w:spacing w:before="0" w:after="380" w:line="240" w:lineRule="auto"/>
        <w:ind w:left="0" w:right="0" w:firstLine="140"/>
        <w:jc w:val="left"/>
      </w:pPr>
      <w:bookmarkStart w:id="1464" w:name="bookmark1464"/>
      <w:bookmarkStart w:id="1465" w:name="bookmark1465"/>
      <w:bookmarkStart w:id="1468" w:name="bookmark1468"/>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464"/>
      <w:bookmarkEnd w:id="1465"/>
      <w:bookmarkEnd w:id="1468"/>
    </w:p>
    <w:p>
      <w:pPr>
        <w:pStyle w:val="Style3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4397"/>
        <w:gridCol w:w="2525"/>
        <w:gridCol w:w="2664"/>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补充资料</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本期金额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上期金额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.将净利润调节为经营活动现金流量：</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200" w:right="0" w:firstLine="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26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净利润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60" w:right="0" w:firstLine="0"/>
              <w:jc w:val="both"/>
            </w:pPr>
            <w:r>
              <w:rPr>
                <w:color w:val="000000"/>
                <w:spacing w:val="0"/>
                <w:w w:val="100"/>
                <w:position w:val="0"/>
              </w:rPr>
              <w:t>143,429,630.43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119,352,689.90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加：资产减值准备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60" w:right="0" w:firstLine="0"/>
              <w:jc w:val="both"/>
            </w:pPr>
            <w:r>
              <w:rPr>
                <w:color w:val="000000"/>
                <w:spacing w:val="0"/>
                <w:w w:val="100"/>
                <w:position w:val="0"/>
              </w:rPr>
              <w:t>14,730,084.16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13,139,412.62</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固定资产折旧、油气资产折耗、生产性生物资产折旧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40" w:right="0" w:firstLine="0"/>
              <w:jc w:val="both"/>
            </w:pPr>
            <w:r>
              <w:rPr>
                <w:color w:val="000000"/>
                <w:spacing w:val="0"/>
                <w:w w:val="100"/>
                <w:position w:val="0"/>
              </w:rPr>
              <w:t>5,256,791.97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4,339,019.59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无形资产摊销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40" w:right="0" w:firstLine="0"/>
              <w:jc w:val="both"/>
            </w:pPr>
            <w:r>
              <w:rPr>
                <w:color w:val="000000"/>
                <w:spacing w:val="0"/>
                <w:w w:val="100"/>
                <w:position w:val="0"/>
              </w:rPr>
              <w:t>2,217,283.86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1,184,339.88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长期待摊费用摊销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40" w:right="0" w:firstLine="0"/>
              <w:jc w:val="both"/>
            </w:pPr>
            <w:r>
              <w:rPr>
                <w:color w:val="000000"/>
                <w:spacing w:val="0"/>
                <w:w w:val="100"/>
                <w:position w:val="0"/>
              </w:rPr>
              <w:t>1,194,866.82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1,066,360.07</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54" w:lineRule="exact"/>
              <w:ind w:left="0" w:right="0" w:firstLine="0"/>
              <w:jc w:val="left"/>
              <w:rPr>
                <w:sz w:val="17"/>
                <w:szCs w:val="17"/>
              </w:rPr>
            </w:pPr>
            <w:r>
              <w:rPr>
                <w:rFonts w:ascii="SimSun" w:eastAsia="SimSun" w:hAnsi="SimSun" w:cs="SimSun"/>
                <w:color w:val="000000"/>
                <w:spacing w:val="0"/>
                <w:w w:val="100"/>
                <w:position w:val="0"/>
                <w:sz w:val="17"/>
                <w:szCs w:val="17"/>
              </w:rPr>
              <w:t>处置固定资产、无形资产和其他长期资产的损失（收益 以号填列）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-92,419.30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1,889.00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公允价值变动损失（收益以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-5,867,649.00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财务费用（收益以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996,003.92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965,884.95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递延所得税资产减少（增加以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43,532.67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-1,911,701.11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递延所得税负债增加（减少以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586,764.90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存货的减少（增加以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40" w:right="0" w:firstLine="0"/>
              <w:jc w:val="both"/>
            </w:pPr>
            <w:r>
              <w:rPr>
                <w:color w:val="000000"/>
                <w:spacing w:val="0"/>
                <w:w w:val="100"/>
                <w:position w:val="0"/>
              </w:rPr>
              <w:t>3,568,562.59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864,562.71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经营性应收项目的减少（增加以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-149,665,749.00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-108,093,612.96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经营性应付项目的增加（减少以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60" w:right="0" w:firstLine="0"/>
              <w:jc w:val="both"/>
            </w:pPr>
            <w:r>
              <w:rPr>
                <w:color w:val="000000"/>
                <w:spacing w:val="0"/>
                <w:w w:val="100"/>
                <w:position w:val="0"/>
              </w:rPr>
              <w:t>31,095,214.29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8,838,113.93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60" w:right="0" w:firstLine="0"/>
              <w:jc w:val="both"/>
            </w:pPr>
            <w:r>
              <w:rPr>
                <w:color w:val="000000"/>
                <w:spacing w:val="0"/>
                <w:w w:val="100"/>
                <w:position w:val="0"/>
              </w:rPr>
              <w:t>16,185,971.66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5,188,220.60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60" w:right="0" w:firstLine="0"/>
              <w:jc w:val="both"/>
            </w:pPr>
            <w:r>
              <w:rPr>
                <w:color w:val="000000"/>
                <w:spacing w:val="0"/>
                <w:w w:val="100"/>
                <w:position w:val="0"/>
              </w:rPr>
              <w:t>63,678,889.97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44,935,179.18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不涉及现金收支的重大投资和筹资活动：</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200" w:right="0" w:firstLine="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26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.现金及现金等价物净变动情况：</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200" w:right="0" w:firstLine="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26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现金的期末余额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60" w:right="0" w:firstLine="0"/>
              <w:jc w:val="both"/>
            </w:pPr>
            <w:r>
              <w:rPr>
                <w:color w:val="000000"/>
                <w:spacing w:val="0"/>
                <w:w w:val="100"/>
                <w:position w:val="0"/>
              </w:rPr>
              <w:t>786,139,897.56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778,687,635.00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减：现金的期初余额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60" w:right="0" w:firstLine="0"/>
              <w:jc w:val="both"/>
            </w:pPr>
            <w:r>
              <w:rPr>
                <w:color w:val="000000"/>
                <w:spacing w:val="0"/>
                <w:w w:val="100"/>
                <w:position w:val="0"/>
              </w:rPr>
              <w:t>778,687,635.00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936,666,012.17</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现金及现金等价物净增加额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40" w:right="0" w:firstLine="0"/>
              <w:jc w:val="both"/>
            </w:pPr>
            <w:r>
              <w:rPr>
                <w:color w:val="000000"/>
                <w:spacing w:val="0"/>
                <w:w w:val="100"/>
                <w:position w:val="0"/>
              </w:rPr>
              <w:t>7,452,262.56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-157,978,377.17</w:t>
            </w:r>
          </w:p>
        </w:tc>
      </w:tr>
    </w:tbl>
    <w:p>
      <w:pPr>
        <w:spacing w:lineRule="exact" w:line="1"/>
        <w:rPr>
          <w:sz w:val="2"/>
          <w:szCs w:val="2"/>
        </w:rPr>
      </w:pPr>
      <w:r>
        <w:br w:type="page"/>
      </w:r>
    </w:p>
    <w:p>
      <w:pPr>
        <w:pStyle w:val="Style29"/>
        <w:keepNext/>
        <w:keepLines/>
        <w:widowControl w:val="0"/>
        <w:shd w:val="clear" w:color="auto" w:fill="auto"/>
        <w:bidi w:val="0"/>
        <w:spacing w:before="0" w:after="360" w:line="240" w:lineRule="auto"/>
        <w:ind w:left="0" w:right="0" w:firstLine="140"/>
        <w:jc w:val="left"/>
      </w:pPr>
      <w:bookmarkStart w:id="1469" w:name="bookmark1469"/>
      <w:bookmarkStart w:id="1470" w:name="bookmark1470"/>
      <w:bookmarkStart w:id="1471" w:name="bookmark1471"/>
      <w:r>
        <w:rPr>
          <w:rFonts w:ascii="Times New Roman" w:eastAsia="Times New Roman" w:hAnsi="Times New Roman" w:cs="Times New Roman"/>
          <w:color w:val="000000"/>
          <w:spacing w:val="0"/>
          <w:w w:val="100"/>
          <w:position w:val="0"/>
        </w:rPr>
        <w:t>(2</w:t>
      </w:r>
      <w:r>
        <w:rPr>
          <w:color w:val="000000"/>
          <w:spacing w:val="0"/>
          <w:w w:val="100"/>
          <w:position w:val="0"/>
        </w:rPr>
        <w:t>)本报告期取得或处置子公司及其他营业单位的相关信息</w:t>
      </w:r>
      <w:bookmarkEnd w:id="1469"/>
      <w:bookmarkEnd w:id="1470"/>
      <w:bookmarkEnd w:id="1471"/>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397"/>
        <w:gridCol w:w="2525"/>
        <w:gridCol w:w="2664"/>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补充资料</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一、取得子公司及其他营业单位的有关信息：</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200" w:right="0" w:firstLine="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.取得子公司及其他营业单位支付的现金净额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57,435,311.76</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二、处置子公司及其他营业单位的有关信息：</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200" w:right="0" w:firstLine="0"/>
              <w:jc w:val="left"/>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59" w:line="1" w:lineRule="exact"/>
      </w:pPr>
    </w:p>
    <w:p>
      <w:pPr>
        <w:pStyle w:val="Style29"/>
        <w:keepNext/>
        <w:keepLines/>
        <w:widowControl w:val="0"/>
        <w:numPr>
          <w:ilvl w:val="0"/>
          <w:numId w:val="59"/>
        </w:numPr>
        <w:shd w:val="clear" w:color="auto" w:fill="auto"/>
        <w:bidi w:val="0"/>
        <w:spacing w:before="0" w:after="360" w:line="240" w:lineRule="auto"/>
        <w:ind w:left="0" w:right="0" w:firstLine="140"/>
        <w:jc w:val="left"/>
      </w:pPr>
      <w:bookmarkStart w:id="1472" w:name="bookmark1472"/>
      <w:bookmarkStart w:id="1473" w:name="bookmark1473"/>
      <w:bookmarkStart w:id="1474" w:name="bookmark1474"/>
      <w:bookmarkStart w:id="1475" w:name="bookmark1475"/>
      <w:bookmarkEnd w:id="1474"/>
      <w:r>
        <w:rPr>
          <w:color w:val="000000"/>
          <w:spacing w:val="0"/>
          <w:w w:val="100"/>
          <w:position w:val="0"/>
        </w:rPr>
        <w:t>现金和现金等价物的构成</w:t>
      </w:r>
      <w:bookmarkEnd w:id="1472"/>
      <w:bookmarkEnd w:id="1473"/>
      <w:bookmarkEnd w:id="1475"/>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397"/>
        <w:gridCol w:w="2525"/>
        <w:gridCol w:w="2664"/>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期末数</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期初数</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60" w:right="0" w:firstLine="0"/>
              <w:jc w:val="left"/>
            </w:pPr>
            <w:r>
              <w:rPr>
                <w:color w:val="000000"/>
                <w:spacing w:val="0"/>
                <w:w w:val="100"/>
                <w:position w:val="0"/>
              </w:rPr>
              <w:t>786,139,897.56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00" w:right="0" w:firstLine="0"/>
              <w:jc w:val="left"/>
            </w:pPr>
            <w:r>
              <w:rPr>
                <w:color w:val="000000"/>
                <w:spacing w:val="0"/>
                <w:w w:val="100"/>
                <w:position w:val="0"/>
              </w:rPr>
              <w:t>778,687,635.00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其中：库存现金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29,997.72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64,306.18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可随时用于支付的银行存款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60" w:right="0" w:firstLine="0"/>
              <w:jc w:val="left"/>
            </w:pPr>
            <w:r>
              <w:rPr>
                <w:color w:val="000000"/>
                <w:spacing w:val="0"/>
                <w:w w:val="100"/>
                <w:position w:val="0"/>
              </w:rPr>
              <w:t>785,072,099.84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00" w:right="0" w:firstLine="0"/>
              <w:jc w:val="left"/>
            </w:pPr>
            <w:r>
              <w:rPr>
                <w:color w:val="000000"/>
                <w:spacing w:val="0"/>
                <w:w w:val="100"/>
                <w:position w:val="0"/>
              </w:rPr>
              <w:t>778,623,328.82</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可随时用于支付的其他货币资金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1,037,800.00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三、期末现金及现金等价物余额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60" w:right="0" w:firstLine="0"/>
              <w:jc w:val="left"/>
            </w:pPr>
            <w:r>
              <w:rPr>
                <w:color w:val="000000"/>
                <w:spacing w:val="0"/>
                <w:w w:val="100"/>
                <w:position w:val="0"/>
              </w:rPr>
              <w:t>786,139,897.56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00" w:right="0" w:firstLine="0"/>
              <w:jc w:val="left"/>
            </w:pPr>
            <w:r>
              <w:rPr>
                <w:color w:val="000000"/>
                <w:spacing w:val="0"/>
                <w:w w:val="100"/>
                <w:position w:val="0"/>
              </w:rPr>
              <w:t>778,687,635.00</w:t>
            </w:r>
          </w:p>
        </w:tc>
      </w:tr>
    </w:tbl>
    <w:p>
      <w:pPr>
        <w:widowControl w:val="0"/>
        <w:spacing w:after="99" w:line="1" w:lineRule="exact"/>
      </w:pPr>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现金流量表补充资料的说明</w:t>
      </w:r>
    </w:p>
    <w:p>
      <w:pPr>
        <w:pStyle w:val="Style29"/>
        <w:keepNext/>
        <w:keepLines/>
        <w:widowControl w:val="0"/>
        <w:shd w:val="clear" w:color="auto" w:fill="auto"/>
        <w:bidi w:val="0"/>
        <w:spacing w:before="0" w:after="360" w:line="240" w:lineRule="auto"/>
        <w:ind w:left="0" w:right="0" w:firstLine="0"/>
        <w:jc w:val="left"/>
      </w:pPr>
      <w:bookmarkStart w:id="1476" w:name="bookmark1476"/>
      <w:bookmarkStart w:id="1477" w:name="bookmark1477"/>
      <w:bookmarkStart w:id="1478" w:name="bookmark1478"/>
      <w:bookmarkStart w:id="1479" w:name="bookmark1479"/>
      <w:r>
        <w:rPr>
          <w:rFonts w:ascii="Times New Roman" w:eastAsia="Times New Roman" w:hAnsi="Times New Roman" w:cs="Times New Roman"/>
          <w:color w:val="000000"/>
          <w:spacing w:val="0"/>
          <w:w w:val="100"/>
          <w:position w:val="0"/>
        </w:rPr>
        <w:t>7</w:t>
      </w:r>
      <w:bookmarkEnd w:id="1478"/>
      <w:r>
        <w:rPr>
          <w:rFonts w:ascii="Times New Roman" w:eastAsia="Times New Roman" w:hAnsi="Times New Roman" w:cs="Times New Roman"/>
          <w:color w:val="000000"/>
          <w:spacing w:val="0"/>
          <w:w w:val="100"/>
          <w:position w:val="0"/>
        </w:rPr>
        <w:t>0</w:t>
      </w:r>
      <w:r>
        <w:rPr>
          <w:color w:val="000000"/>
          <w:spacing w:val="0"/>
          <w:w w:val="100"/>
          <w:position w:val="0"/>
        </w:rPr>
        <w:t>、所有者权益变动表项目注释</w:t>
      </w:r>
      <w:bookmarkEnd w:id="1476"/>
      <w:bookmarkEnd w:id="1477"/>
      <w:bookmarkEnd w:id="1479"/>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说明对上年年末余额进行调整的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其他，，项目名称及调整金额、由同一控制下企业合并产生的追溯调整等事项</w:t>
      </w:r>
    </w:p>
    <w:p>
      <w:pPr>
        <w:pStyle w:val="Style23"/>
        <w:keepNext/>
        <w:keepLines/>
        <w:widowControl w:val="0"/>
        <w:shd w:val="clear" w:color="auto" w:fill="auto"/>
        <w:tabs>
          <w:tab w:pos="517" w:val="left"/>
        </w:tabs>
        <w:bidi w:val="0"/>
        <w:spacing w:before="0" w:after="360" w:line="240" w:lineRule="auto"/>
        <w:ind w:left="0" w:right="0" w:firstLine="0"/>
        <w:jc w:val="left"/>
      </w:pPr>
      <w:bookmarkStart w:id="1480" w:name="bookmark1480"/>
      <w:bookmarkStart w:id="1481" w:name="bookmark1481"/>
      <w:bookmarkStart w:id="1482" w:name="bookmark1482"/>
      <w:bookmarkStart w:id="1483" w:name="bookmark1483"/>
      <w:r>
        <w:rPr>
          <w:color w:val="000000"/>
          <w:spacing w:val="0"/>
          <w:w w:val="100"/>
          <w:position w:val="0"/>
        </w:rPr>
        <w:t>八</w:t>
      </w:r>
      <w:bookmarkEnd w:id="1482"/>
      <w:r>
        <w:rPr>
          <w:color w:val="000000"/>
          <w:spacing w:val="0"/>
          <w:w w:val="100"/>
          <w:position w:val="0"/>
        </w:rPr>
        <w:t>、</w:t>
        <w:tab/>
        <w:t>资产证券化业务的会计处理</w:t>
      </w:r>
      <w:bookmarkEnd w:id="1480"/>
      <w:bookmarkEnd w:id="1481"/>
      <w:bookmarkEnd w:id="1483"/>
    </w:p>
    <w:p>
      <w:pPr>
        <w:pStyle w:val="Style29"/>
        <w:keepNext/>
        <w:keepLines/>
        <w:widowControl w:val="0"/>
        <w:shd w:val="clear" w:color="auto" w:fill="auto"/>
        <w:tabs>
          <w:tab w:pos="397" w:val="left"/>
        </w:tabs>
        <w:bidi w:val="0"/>
        <w:spacing w:before="0" w:after="360" w:line="240" w:lineRule="auto"/>
        <w:ind w:left="0" w:right="0" w:firstLine="0"/>
        <w:jc w:val="left"/>
      </w:pPr>
      <w:bookmarkStart w:id="1484" w:name="bookmark1484"/>
      <w:bookmarkStart w:id="1485" w:name="bookmark1485"/>
      <w:bookmarkStart w:id="1486" w:name="bookmark1486"/>
      <w:bookmarkStart w:id="1487" w:name="bookmark1487"/>
      <w:r>
        <w:rPr>
          <w:rFonts w:ascii="Times New Roman" w:eastAsia="Times New Roman" w:hAnsi="Times New Roman" w:cs="Times New Roman"/>
          <w:color w:val="000000"/>
          <w:spacing w:val="0"/>
          <w:w w:val="100"/>
          <w:position w:val="0"/>
        </w:rPr>
        <w:t>1</w:t>
      </w:r>
      <w:bookmarkEnd w:id="1486"/>
      <w:r>
        <w:rPr>
          <w:color w:val="000000"/>
          <w:spacing w:val="0"/>
          <w:w w:val="100"/>
          <w:position w:val="0"/>
        </w:rPr>
        <w:t>、</w:t>
        <w:tab/>
        <w:t>说明资产证券化业务的主要交易安排及其会计处理、破产隔离条款</w:t>
      </w:r>
      <w:bookmarkEnd w:id="1484"/>
      <w:bookmarkEnd w:id="1485"/>
      <w:bookmarkEnd w:id="1487"/>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9"/>
        <w:keepNext/>
        <w:keepLines/>
        <w:widowControl w:val="0"/>
        <w:shd w:val="clear" w:color="auto" w:fill="auto"/>
        <w:tabs>
          <w:tab w:pos="397" w:val="left"/>
        </w:tabs>
        <w:bidi w:val="0"/>
        <w:spacing w:before="0" w:after="360" w:line="240" w:lineRule="auto"/>
        <w:ind w:left="0" w:right="0" w:firstLine="0"/>
        <w:jc w:val="left"/>
      </w:pPr>
      <w:bookmarkStart w:id="1488" w:name="bookmark1488"/>
      <w:bookmarkStart w:id="1489" w:name="bookmark1489"/>
      <w:bookmarkStart w:id="1490" w:name="bookmark1490"/>
      <w:bookmarkStart w:id="1491" w:name="bookmark1491"/>
      <w:r>
        <w:rPr>
          <w:rFonts w:ascii="Times New Roman" w:eastAsia="Times New Roman" w:hAnsi="Times New Roman" w:cs="Times New Roman"/>
          <w:color w:val="000000"/>
          <w:spacing w:val="0"/>
          <w:w w:val="100"/>
          <w:position w:val="0"/>
        </w:rPr>
        <w:t>2</w:t>
      </w:r>
      <w:bookmarkEnd w:id="1490"/>
      <w:r>
        <w:rPr>
          <w:color w:val="000000"/>
          <w:spacing w:val="0"/>
          <w:w w:val="100"/>
          <w:position w:val="0"/>
        </w:rPr>
        <w:t>、</w:t>
        <w:tab/>
        <w:t>公司不具有控制权但实质上承担其风险的特殊目的主体情况</w:t>
      </w:r>
      <w:bookmarkEnd w:id="1488"/>
      <w:bookmarkEnd w:id="1489"/>
      <w:bookmarkEnd w:id="1491"/>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3"/>
        <w:keepNext/>
        <w:keepLines/>
        <w:widowControl w:val="0"/>
        <w:shd w:val="clear" w:color="auto" w:fill="auto"/>
        <w:tabs>
          <w:tab w:pos="517" w:val="left"/>
        </w:tabs>
        <w:bidi w:val="0"/>
        <w:spacing w:before="0" w:after="360" w:line="240" w:lineRule="auto"/>
        <w:ind w:left="0" w:right="0" w:firstLine="0"/>
        <w:jc w:val="left"/>
      </w:pPr>
      <w:bookmarkStart w:id="1492" w:name="bookmark1492"/>
      <w:bookmarkStart w:id="1493" w:name="bookmark1493"/>
      <w:bookmarkStart w:id="1494" w:name="bookmark1494"/>
      <w:bookmarkStart w:id="1495" w:name="bookmark1495"/>
      <w:r>
        <w:rPr>
          <w:color w:val="000000"/>
          <w:spacing w:val="0"/>
          <w:w w:val="100"/>
          <w:position w:val="0"/>
        </w:rPr>
        <w:t>九</w:t>
      </w:r>
      <w:bookmarkEnd w:id="1494"/>
      <w:r>
        <w:rPr>
          <w:color w:val="000000"/>
          <w:spacing w:val="0"/>
          <w:w w:val="100"/>
          <w:position w:val="0"/>
        </w:rPr>
        <w:t>、</w:t>
        <w:tab/>
        <w:t>关联方及关联交易</w:t>
      </w:r>
      <w:bookmarkEnd w:id="1492"/>
      <w:bookmarkEnd w:id="1493"/>
      <w:bookmarkEnd w:id="1495"/>
    </w:p>
    <w:p>
      <w:pPr>
        <w:pStyle w:val="Style29"/>
        <w:keepNext/>
        <w:keepLines/>
        <w:widowControl w:val="0"/>
        <w:shd w:val="clear" w:color="auto" w:fill="auto"/>
        <w:bidi w:val="0"/>
        <w:spacing w:before="0" w:after="360" w:line="240" w:lineRule="auto"/>
        <w:ind w:left="0" w:right="0" w:firstLine="0"/>
        <w:jc w:val="left"/>
      </w:pPr>
      <w:bookmarkStart w:id="1496" w:name="bookmark1496"/>
      <w:bookmarkStart w:id="1497" w:name="bookmark1497"/>
      <w:bookmarkStart w:id="1498" w:name="bookmark1498"/>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1496"/>
      <w:bookmarkEnd w:id="1497"/>
      <w:bookmarkEnd w:id="1498"/>
    </w:p>
    <w:tbl>
      <w:tblPr>
        <w:tblOverlap w:val="never"/>
        <w:jc w:val="center"/>
        <w:tblLayout w:type="fixed"/>
      </w:tblPr>
      <w:tblGrid>
        <w:gridCol w:w="883"/>
        <w:gridCol w:w="869"/>
        <w:gridCol w:w="869"/>
        <w:gridCol w:w="869"/>
        <w:gridCol w:w="874"/>
        <w:gridCol w:w="869"/>
        <w:gridCol w:w="869"/>
        <w:gridCol w:w="869"/>
        <w:gridCol w:w="874"/>
        <w:gridCol w:w="869"/>
        <w:gridCol w:w="869"/>
      </w:tblGrid>
      <w:tr>
        <w:trPr>
          <w:trHeight w:val="1349"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母公司名 称</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关联关系</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企业类型</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注册地</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法定代表</w:t>
            </w:r>
          </w:p>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人</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业务性质</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注册资本</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140" w:line="312" w:lineRule="exact"/>
              <w:ind w:left="0" w:right="0" w:firstLine="0"/>
              <w:jc w:val="center"/>
              <w:rPr>
                <w:sz w:val="17"/>
                <w:szCs w:val="17"/>
              </w:rPr>
            </w:pPr>
            <w:r>
              <w:rPr>
                <w:rFonts w:ascii="SimSun" w:eastAsia="SimSun" w:hAnsi="SimSun" w:cs="SimSun"/>
                <w:color w:val="000000"/>
                <w:spacing w:val="0"/>
                <w:w w:val="100"/>
                <w:position w:val="0"/>
                <w:sz w:val="17"/>
                <w:szCs w:val="17"/>
              </w:rPr>
              <w:t>母公司对 本企业的 持股比例</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母公司对 本企业的 表决权比</w:t>
            </w:r>
          </w:p>
          <w:p>
            <w:pPr>
              <w:pStyle w:val="Style20"/>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sz w:val="17"/>
                <w:szCs w:val="17"/>
              </w:rPr>
              <w:t>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本企业最</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终控制方</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组织机构 代码</w:t>
            </w:r>
          </w:p>
        </w:tc>
      </w:tr>
    </w:tbl>
    <w:p>
      <w:pPr>
        <w:widowControl w:val="0"/>
        <w:spacing w:line="1" w:lineRule="exact"/>
      </w:pPr>
      <w:r>
        <w:br w:type="page"/>
      </w:r>
    </w:p>
    <w:tbl>
      <w:tblPr>
        <w:tblOverlap w:val="never"/>
        <w:jc w:val="center"/>
        <w:tblLayout w:type="fixed"/>
      </w:tblPr>
      <w:tblGrid>
        <w:gridCol w:w="883"/>
        <w:gridCol w:w="869"/>
        <w:gridCol w:w="869"/>
        <w:gridCol w:w="869"/>
        <w:gridCol w:w="874"/>
        <w:gridCol w:w="869"/>
        <w:gridCol w:w="869"/>
        <w:gridCol w:w="869"/>
        <w:gridCol w:w="874"/>
        <w:gridCol w:w="869"/>
        <w:gridCol w:w="869"/>
      </w:tblGrid>
      <w:tr>
        <w:trPr>
          <w:trHeight w:val="197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left"/>
              <w:rPr>
                <w:sz w:val="17"/>
                <w:szCs w:val="17"/>
              </w:rPr>
            </w:pPr>
            <w:r>
              <w:rPr>
                <w:rFonts w:ascii="SimSun" w:eastAsia="SimSun" w:hAnsi="SimSun" w:cs="SimSun"/>
                <w:color w:val="000000"/>
                <w:spacing w:val="0"/>
                <w:w w:val="100"/>
                <w:position w:val="0"/>
                <w:sz w:val="17"/>
                <w:szCs w:val="17"/>
              </w:rPr>
              <w:t>曲水迪宣 创业投资 管理合伙 企业（有限 合伙）</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控股股东</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有限合伙 企业</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20" w:line="310" w:lineRule="exact"/>
              <w:ind w:left="0" w:right="0" w:firstLine="0"/>
              <w:jc w:val="left"/>
              <w:rPr>
                <w:sz w:val="17"/>
                <w:szCs w:val="17"/>
              </w:rPr>
            </w:pPr>
            <w:r>
              <w:rPr>
                <w:rFonts w:ascii="SimSun" w:eastAsia="SimSun" w:hAnsi="SimSun" w:cs="SimSun"/>
                <w:color w:val="000000"/>
                <w:spacing w:val="0"/>
                <w:w w:val="100"/>
                <w:position w:val="0"/>
                <w:sz w:val="17"/>
                <w:szCs w:val="17"/>
              </w:rPr>
              <w:t>西藏自治 区拉萨市 曲水县人 民路雅江 工业园区</w:t>
            </w:r>
          </w:p>
          <w:p>
            <w:pPr>
              <w:pStyle w:val="Style20"/>
              <w:keepNext w:val="0"/>
              <w:keepLines w:val="0"/>
              <w:widowControl w:val="0"/>
              <w:shd w:val="clear" w:color="auto" w:fill="auto"/>
              <w:bidi w:val="0"/>
              <w:spacing w:before="0" w:after="0" w:line="360" w:lineRule="auto"/>
              <w:ind w:left="0" w:right="0" w:firstLine="0"/>
              <w:jc w:val="left"/>
              <w:rPr>
                <w:sz w:val="17"/>
                <w:szCs w:val="17"/>
              </w:rPr>
            </w:pPr>
            <w:r>
              <w:rPr>
                <w:color w:val="000000"/>
                <w:spacing w:val="0"/>
                <w:w w:val="100"/>
                <w:position w:val="0"/>
                <w:sz w:val="18"/>
                <w:szCs w:val="18"/>
              </w:rPr>
              <w:t>101</w:t>
            </w:r>
            <w:r>
              <w:rPr>
                <w:rFonts w:ascii="SimSun" w:eastAsia="SimSun" w:hAnsi="SimSun" w:cs="SimSun"/>
                <w:color w:val="000000"/>
                <w:spacing w:val="0"/>
                <w:w w:val="100"/>
                <w:position w:val="0"/>
                <w:sz w:val="17"/>
                <w:szCs w:val="17"/>
              </w:rPr>
              <w:t>室</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范建震</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咨询业</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8"/>
                <w:szCs w:val="18"/>
              </w:rPr>
              <w:t xml:space="preserve">867.00 </w:t>
            </w:r>
            <w:r>
              <w:rPr>
                <w:rFonts w:ascii="SimSun" w:eastAsia="SimSun" w:hAnsi="SimSun" w:cs="SimSun"/>
                <w:color w:val="000000"/>
                <w:spacing w:val="0"/>
                <w:w w:val="100"/>
                <w:position w:val="0"/>
                <w:sz w:val="17"/>
                <w:szCs w:val="17"/>
              </w:rPr>
              <w:t>万</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元</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34.2%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34.2%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范建震、陈 迪清</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67621998</w:t>
              <w:softHyphen/>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r>
    </w:tbl>
    <w:p>
      <w:pPr>
        <w:widowControl w:val="0"/>
        <w:spacing w:after="319" w:line="1" w:lineRule="exact"/>
      </w:pPr>
    </w:p>
    <w:p>
      <w:pPr>
        <w:pStyle w:val="Style29"/>
        <w:keepNext/>
        <w:keepLines/>
        <w:widowControl w:val="0"/>
        <w:shd w:val="clear" w:color="auto" w:fill="auto"/>
        <w:bidi w:val="0"/>
        <w:spacing w:before="0" w:after="320" w:line="240" w:lineRule="auto"/>
        <w:ind w:left="0" w:right="0" w:firstLine="0"/>
        <w:jc w:val="left"/>
      </w:pPr>
      <w:bookmarkStart w:id="1499" w:name="bookmark1499"/>
      <w:bookmarkStart w:id="1500" w:name="bookmark1500"/>
      <w:bookmarkStart w:id="1501" w:name="bookmark1501"/>
      <w:r>
        <w:rPr>
          <w:rFonts w:ascii="Times New Roman" w:eastAsia="Times New Roman" w:hAnsi="Times New Roman" w:cs="Times New Roman"/>
          <w:color w:val="000000"/>
          <w:spacing w:val="0"/>
          <w:w w:val="100"/>
          <w:position w:val="0"/>
        </w:rPr>
        <w:t>2</w:t>
      </w:r>
      <w:r>
        <w:rPr>
          <w:color w:val="000000"/>
          <w:spacing w:val="0"/>
          <w:w w:val="100"/>
          <w:position w:val="0"/>
        </w:rPr>
        <w:t>、本企业的子公司情况</w:t>
      </w:r>
      <w:bookmarkEnd w:id="1499"/>
      <w:bookmarkEnd w:id="1500"/>
      <w:bookmarkEnd w:id="1501"/>
    </w:p>
    <w:tbl>
      <w:tblPr>
        <w:tblOverlap w:val="never"/>
        <w:jc w:val="center"/>
        <w:tblLayout w:type="fixed"/>
      </w:tblPr>
      <w:tblGrid>
        <w:gridCol w:w="965"/>
        <w:gridCol w:w="960"/>
        <w:gridCol w:w="955"/>
        <w:gridCol w:w="960"/>
        <w:gridCol w:w="955"/>
        <w:gridCol w:w="955"/>
        <w:gridCol w:w="960"/>
        <w:gridCol w:w="955"/>
        <w:gridCol w:w="955"/>
        <w:gridCol w:w="970"/>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子公司全称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子公司类型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企业类型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注册地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法定代表人</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业务性质</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注册资本</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40" w:line="240" w:lineRule="auto"/>
              <w:ind w:left="0" w:right="0" w:firstLine="0"/>
              <w:jc w:val="left"/>
              <w:rPr>
                <w:sz w:val="17"/>
                <w:szCs w:val="17"/>
              </w:rPr>
            </w:pPr>
            <w:r>
              <w:rPr>
                <w:rFonts w:ascii="SimSun" w:eastAsia="SimSun" w:hAnsi="SimSun" w:cs="SimSun"/>
                <w:color w:val="000000"/>
                <w:spacing w:val="0"/>
                <w:w w:val="100"/>
                <w:position w:val="0"/>
                <w:sz w:val="17"/>
                <w:szCs w:val="17"/>
              </w:rPr>
              <w:t>持股比例</w:t>
            </w:r>
          </w:p>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40" w:line="240" w:lineRule="auto"/>
              <w:ind w:left="0" w:right="0" w:firstLine="0"/>
              <w:jc w:val="right"/>
              <w:rPr>
                <w:sz w:val="17"/>
                <w:szCs w:val="17"/>
              </w:rPr>
            </w:pPr>
            <w:r>
              <w:rPr>
                <w:rFonts w:ascii="SimSun" w:eastAsia="SimSun" w:hAnsi="SimSun" w:cs="SimSun"/>
                <w:color w:val="000000"/>
                <w:spacing w:val="0"/>
                <w:w w:val="100"/>
                <w:position w:val="0"/>
                <w:sz w:val="17"/>
                <w:szCs w:val="17"/>
              </w:rPr>
              <w:t>表决权比例</w:t>
            </w:r>
          </w:p>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组织机构代 码</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汉得日本株 式会社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控股子公司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有限责任公 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日本东京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徐华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计算机应用 服务业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8"/>
                <w:szCs w:val="18"/>
              </w:rPr>
              <w:t>1000</w:t>
            </w:r>
            <w:r>
              <w:rPr>
                <w:rFonts w:ascii="SimSun" w:eastAsia="SimSun" w:hAnsi="SimSun" w:cs="SimSun"/>
                <w:color w:val="000000"/>
                <w:spacing w:val="0"/>
                <w:w w:val="100"/>
                <w:position w:val="0"/>
                <w:sz w:val="17"/>
                <w:szCs w:val="17"/>
              </w:rPr>
              <w:t>万日</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pPr>
            <w:r>
              <w:rPr>
                <w:color w:val="000000"/>
                <w:spacing w:val="0"/>
                <w:w w:val="100"/>
                <w:position w:val="0"/>
              </w:rPr>
              <w:t>100%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pPr>
            <w:r>
              <w:rPr>
                <w:color w:val="000000"/>
                <w:spacing w:val="0"/>
                <w:w w:val="100"/>
                <w:position w:val="0"/>
              </w:rPr>
              <w:t>100%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上海夏尔软</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件有限公司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控股子公司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一人有限责 任公司（法 人独资）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范建震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计算机应用 服务业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8"/>
                <w:szCs w:val="18"/>
              </w:rPr>
              <w:t>2000</w:t>
            </w:r>
            <w:r>
              <w:rPr>
                <w:rFonts w:ascii="SimSun" w:eastAsia="SimSun" w:hAnsi="SimSun" w:cs="SimSun"/>
                <w:color w:val="000000"/>
                <w:spacing w:val="0"/>
                <w:w w:val="100"/>
                <w:position w:val="0"/>
                <w:sz w:val="17"/>
                <w:szCs w:val="17"/>
              </w:rPr>
              <w:t>万人</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民币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pPr>
            <w:r>
              <w:rPr>
                <w:color w:val="000000"/>
                <w:spacing w:val="0"/>
                <w:w w:val="100"/>
                <w:position w:val="0"/>
              </w:rPr>
              <w:t>100%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74379687-1</w:t>
            </w:r>
          </w:p>
        </w:tc>
      </w:tr>
      <w:tr>
        <w:trPr>
          <w:trHeight w:val="227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HAND</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ENTERPRI</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SE</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SOLUTION</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S(SINGAP</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ORE)PTE.L</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TD.</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控股子公司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有限责任公 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新加坡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计算机应用 服务业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40</w:t>
            </w:r>
            <w:r>
              <w:rPr>
                <w:rFonts w:ascii="SimSun" w:eastAsia="SimSun" w:hAnsi="SimSun" w:cs="SimSun"/>
                <w:color w:val="000000"/>
                <w:spacing w:val="0"/>
                <w:w w:val="100"/>
                <w:position w:val="0"/>
                <w:sz w:val="17"/>
                <w:szCs w:val="17"/>
              </w:rPr>
              <w:t>万美元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pPr>
            <w:r>
              <w:rPr>
                <w:color w:val="000000"/>
                <w:spacing w:val="0"/>
                <w:w w:val="100"/>
                <w:position w:val="0"/>
              </w:rPr>
              <w:t>100%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pPr>
            <w:r>
              <w:rPr>
                <w:color w:val="000000"/>
                <w:spacing w:val="0"/>
                <w:w w:val="100"/>
                <w:position w:val="0"/>
              </w:rPr>
              <w:t>100%</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随身科技 （上海）有</w:t>
            </w:r>
          </w:p>
          <w:p>
            <w:pPr>
              <w:pStyle w:val="Style20"/>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控股子公司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有限责任公 司（外商投 资与内资合 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陈迪清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计算机应用 服务业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 xml:space="preserve">1,312.81 </w:t>
            </w:r>
            <w:r>
              <w:rPr>
                <w:rFonts w:ascii="SimSun" w:eastAsia="SimSun" w:hAnsi="SimSun" w:cs="SimSun"/>
                <w:color w:val="000000"/>
                <w:spacing w:val="0"/>
                <w:w w:val="100"/>
                <w:position w:val="0"/>
                <w:sz w:val="17"/>
                <w:szCs w:val="17"/>
              </w:rPr>
              <w:t>万 人民币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51%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75504097-5</w:t>
            </w:r>
          </w:p>
        </w:tc>
      </w:tr>
      <w:tr>
        <w:trPr>
          <w:trHeight w:val="1344"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上海汉得融 晶信息科技 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控股子公司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有限责任公 司（外商投 资与内资合 资）</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范建震</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计算机应用 服务业</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8"/>
                <w:szCs w:val="18"/>
              </w:rPr>
              <w:t>1000</w:t>
            </w:r>
            <w:r>
              <w:rPr>
                <w:rFonts w:ascii="SimSun" w:eastAsia="SimSun" w:hAnsi="SimSun" w:cs="SimSun"/>
                <w:color w:val="000000"/>
                <w:spacing w:val="0"/>
                <w:w w:val="100"/>
                <w:position w:val="0"/>
                <w:sz w:val="17"/>
                <w:szCs w:val="17"/>
              </w:rPr>
              <w:t>万人</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民币</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51%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05508508-0</w:t>
            </w:r>
          </w:p>
        </w:tc>
      </w:tr>
    </w:tbl>
    <w:p>
      <w:pPr>
        <w:widowControl w:val="0"/>
        <w:spacing w:after="319" w:line="1" w:lineRule="exact"/>
      </w:pPr>
    </w:p>
    <w:p>
      <w:pPr>
        <w:pStyle w:val="Style29"/>
        <w:keepNext/>
        <w:keepLines/>
        <w:widowControl w:val="0"/>
        <w:shd w:val="clear" w:color="auto" w:fill="auto"/>
        <w:bidi w:val="0"/>
        <w:spacing w:before="0" w:after="960" w:line="240" w:lineRule="auto"/>
        <w:ind w:left="0" w:right="0" w:firstLine="0"/>
        <w:jc w:val="left"/>
      </w:pPr>
      <w:bookmarkStart w:id="1502" w:name="bookmark1502"/>
      <w:bookmarkStart w:id="1503" w:name="bookmark1503"/>
      <w:bookmarkStart w:id="1504" w:name="bookmark1504"/>
      <w:bookmarkStart w:id="1505" w:name="bookmark1505"/>
      <w:r>
        <w:rPr>
          <w:rFonts w:ascii="Times New Roman" w:eastAsia="Times New Roman" w:hAnsi="Times New Roman" w:cs="Times New Roman"/>
          <w:color w:val="000000"/>
          <w:spacing w:val="0"/>
          <w:w w:val="100"/>
          <w:position w:val="0"/>
        </w:rPr>
        <w:t>3</w:t>
      </w:r>
      <w:bookmarkEnd w:id="1504"/>
      <w:r>
        <w:rPr>
          <w:color w:val="000000"/>
          <w:spacing w:val="0"/>
          <w:w w:val="100"/>
          <w:position w:val="0"/>
        </w:rPr>
        <w:t>、本企业的合营和联营企业情况</w:t>
      </w:r>
      <w:bookmarkEnd w:id="1502"/>
      <w:bookmarkEnd w:id="1503"/>
      <w:bookmarkEnd w:id="1505"/>
    </w:p>
    <w:p>
      <w:pPr>
        <w:pStyle w:val="Style29"/>
        <w:keepNext/>
        <w:keepLines/>
        <w:widowControl w:val="0"/>
        <w:shd w:val="clear" w:color="auto" w:fill="auto"/>
        <w:bidi w:val="0"/>
        <w:spacing w:before="0" w:after="320" w:line="240" w:lineRule="auto"/>
        <w:ind w:left="0" w:right="0" w:firstLine="0"/>
        <w:jc w:val="left"/>
      </w:pPr>
      <w:bookmarkStart w:id="1506" w:name="bookmark1506"/>
      <w:bookmarkStart w:id="1507" w:name="bookmark1507"/>
      <w:bookmarkStart w:id="1508" w:name="bookmark1508"/>
      <w:bookmarkStart w:id="1509" w:name="bookmark1509"/>
      <w:r>
        <w:rPr>
          <w:rFonts w:ascii="Times New Roman" w:eastAsia="Times New Roman" w:hAnsi="Times New Roman" w:cs="Times New Roman"/>
          <w:color w:val="000000"/>
          <w:spacing w:val="0"/>
          <w:w w:val="100"/>
          <w:position w:val="0"/>
        </w:rPr>
        <w:t>4</w:t>
      </w:r>
      <w:bookmarkEnd w:id="1508"/>
      <w:r>
        <w:rPr>
          <w:color w:val="000000"/>
          <w:spacing w:val="0"/>
          <w:w w:val="100"/>
          <w:position w:val="0"/>
        </w:rPr>
        <w:t>、本企业的其他关联方情况</w:t>
      </w:r>
      <w:bookmarkEnd w:id="1506"/>
      <w:bookmarkEnd w:id="1507"/>
      <w:bookmarkEnd w:id="1509"/>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其他关联方名称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与本公司关系</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组织机构代码</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上海青浦区汉得培训学校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本公司设立的非盈利机构</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05298357-1</w:t>
            </w:r>
          </w:p>
        </w:tc>
      </w:tr>
    </w:tbl>
    <w:p>
      <w:pPr>
        <w:pStyle w:val="Style29"/>
        <w:keepNext/>
        <w:keepLines/>
        <w:widowControl w:val="0"/>
        <w:shd w:val="clear" w:color="auto" w:fill="auto"/>
        <w:bidi w:val="0"/>
        <w:spacing w:before="0" w:after="380" w:line="240" w:lineRule="auto"/>
        <w:ind w:left="0" w:right="0" w:firstLine="0"/>
        <w:jc w:val="both"/>
      </w:pPr>
      <w:bookmarkStart w:id="1510" w:name="bookmark1510"/>
      <w:bookmarkStart w:id="1511" w:name="bookmark1511"/>
      <w:bookmarkStart w:id="1512" w:name="bookmark1512"/>
      <w:bookmarkStart w:id="1513" w:name="bookmark1513"/>
      <w:r>
        <w:rPr>
          <w:rFonts w:ascii="Times New Roman" w:eastAsia="Times New Roman" w:hAnsi="Times New Roman" w:cs="Times New Roman"/>
          <w:color w:val="000000"/>
          <w:spacing w:val="0"/>
          <w:w w:val="100"/>
          <w:position w:val="0"/>
        </w:rPr>
        <w:t>5</w:t>
      </w:r>
      <w:bookmarkEnd w:id="1512"/>
      <w:r>
        <w:rPr>
          <w:color w:val="000000"/>
          <w:spacing w:val="0"/>
          <w:w w:val="100"/>
          <w:position w:val="0"/>
        </w:rPr>
        <w:t>、关联方交易</w:t>
      </w:r>
      <w:bookmarkEnd w:id="1510"/>
      <w:bookmarkEnd w:id="1511"/>
      <w:bookmarkEnd w:id="1513"/>
    </w:p>
    <w:p>
      <w:pPr>
        <w:pStyle w:val="Style29"/>
        <w:keepNext/>
        <w:keepLines/>
        <w:widowControl w:val="0"/>
        <w:shd w:val="clear" w:color="auto" w:fill="auto"/>
        <w:tabs>
          <w:tab w:pos="493" w:val="left"/>
        </w:tabs>
        <w:bidi w:val="0"/>
        <w:spacing w:before="0" w:after="380" w:line="240" w:lineRule="auto"/>
        <w:ind w:left="0" w:right="0" w:firstLine="0"/>
        <w:jc w:val="both"/>
      </w:pPr>
      <w:bookmarkStart w:id="1510" w:name="bookmark1510"/>
      <w:bookmarkStart w:id="1511" w:name="bookmark1511"/>
      <w:bookmarkStart w:id="1514" w:name="bookmark1514"/>
      <w:bookmarkStart w:id="1515" w:name="bookmark1515"/>
      <w:r>
        <w:rPr>
          <w:color w:val="000000"/>
          <w:spacing w:val="0"/>
          <w:w w:val="100"/>
          <w:position w:val="0"/>
        </w:rPr>
        <w:t>（</w:t>
      </w:r>
      <w:bookmarkEnd w:id="1514"/>
      <w:r>
        <w:rPr>
          <w:rFonts w:ascii="Times New Roman" w:eastAsia="Times New Roman" w:hAnsi="Times New Roman" w:cs="Times New Roman"/>
          <w:color w:val="000000"/>
          <w:spacing w:val="0"/>
          <w:w w:val="100"/>
          <w:position w:val="0"/>
        </w:rPr>
        <w:t>1</w:t>
      </w:r>
      <w:r>
        <w:rPr>
          <w:color w:val="000000"/>
          <w:spacing w:val="0"/>
          <w:w w:val="100"/>
          <w:position w:val="0"/>
        </w:rPr>
        <w:t>）</w:t>
        <w:tab/>
        <w:t>采购商品、接受劳务情况表</w:t>
      </w:r>
      <w:bookmarkEnd w:id="1510"/>
      <w:bookmarkEnd w:id="1511"/>
      <w:bookmarkEnd w:id="1515"/>
    </w:p>
    <w:p>
      <w:pPr>
        <w:pStyle w:val="Style25"/>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29"/>
        <w:keepNext/>
        <w:keepLines/>
        <w:widowControl w:val="0"/>
        <w:shd w:val="clear" w:color="auto" w:fill="auto"/>
        <w:tabs>
          <w:tab w:pos="493" w:val="left"/>
        </w:tabs>
        <w:bidi w:val="0"/>
        <w:spacing w:before="0" w:after="380" w:line="240" w:lineRule="auto"/>
        <w:ind w:left="0" w:right="0" w:firstLine="0"/>
        <w:jc w:val="both"/>
      </w:pPr>
      <w:bookmarkStart w:id="1516" w:name="bookmark1516"/>
      <w:bookmarkStart w:id="1517" w:name="bookmark1517"/>
      <w:bookmarkStart w:id="1518" w:name="bookmark1518"/>
      <w:bookmarkStart w:id="1519" w:name="bookmark1519"/>
      <w:r>
        <w:rPr>
          <w:color w:val="000000"/>
          <w:spacing w:val="0"/>
          <w:w w:val="100"/>
          <w:position w:val="0"/>
        </w:rPr>
        <w:t>（</w:t>
      </w:r>
      <w:bookmarkEnd w:id="1518"/>
      <w:r>
        <w:rPr>
          <w:rFonts w:ascii="Times New Roman" w:eastAsia="Times New Roman" w:hAnsi="Times New Roman" w:cs="Times New Roman"/>
          <w:color w:val="000000"/>
          <w:spacing w:val="0"/>
          <w:w w:val="100"/>
          <w:position w:val="0"/>
        </w:rPr>
        <w:t>2</w:t>
      </w:r>
      <w:r>
        <w:rPr>
          <w:color w:val="000000"/>
          <w:spacing w:val="0"/>
          <w:w w:val="100"/>
          <w:position w:val="0"/>
        </w:rPr>
        <w:t>）</w:t>
        <w:tab/>
        <w:t>关联托管</w:t>
      </w:r>
      <w:r>
        <w:rPr>
          <w:rFonts w:ascii="Times New Roman" w:eastAsia="Times New Roman" w:hAnsi="Times New Roman" w:cs="Times New Roman"/>
          <w:color w:val="000000"/>
          <w:spacing w:val="0"/>
          <w:w w:val="100"/>
          <w:position w:val="0"/>
        </w:rPr>
        <w:t>/</w:t>
      </w:r>
      <w:r>
        <w:rPr>
          <w:color w:val="000000"/>
          <w:spacing w:val="0"/>
          <w:w w:val="100"/>
          <w:position w:val="0"/>
        </w:rPr>
        <w:t>承包情况</w:t>
      </w:r>
      <w:bookmarkEnd w:id="1516"/>
      <w:bookmarkEnd w:id="1517"/>
      <w:bookmarkEnd w:id="1519"/>
    </w:p>
    <w:p>
      <w:pPr>
        <w:pStyle w:val="Style25"/>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29"/>
        <w:keepNext/>
        <w:keepLines/>
        <w:widowControl w:val="0"/>
        <w:shd w:val="clear" w:color="auto" w:fill="auto"/>
        <w:tabs>
          <w:tab w:pos="493" w:val="left"/>
        </w:tabs>
        <w:bidi w:val="0"/>
        <w:spacing w:before="0" w:after="380" w:line="240" w:lineRule="auto"/>
        <w:ind w:left="0" w:right="0" w:firstLine="0"/>
        <w:jc w:val="both"/>
      </w:pPr>
      <w:bookmarkStart w:id="1520" w:name="bookmark1520"/>
      <w:bookmarkStart w:id="1521" w:name="bookmark1521"/>
      <w:bookmarkStart w:id="1522" w:name="bookmark1522"/>
      <w:bookmarkStart w:id="1523" w:name="bookmark1523"/>
      <w:r>
        <w:rPr>
          <w:color w:val="000000"/>
          <w:spacing w:val="0"/>
          <w:w w:val="100"/>
          <w:position w:val="0"/>
        </w:rPr>
        <w:t>（</w:t>
      </w:r>
      <w:bookmarkEnd w:id="1522"/>
      <w:r>
        <w:rPr>
          <w:rFonts w:ascii="Times New Roman" w:eastAsia="Times New Roman" w:hAnsi="Times New Roman" w:cs="Times New Roman"/>
          <w:color w:val="000000"/>
          <w:spacing w:val="0"/>
          <w:w w:val="100"/>
          <w:position w:val="0"/>
        </w:rPr>
        <w:t>3</w:t>
      </w:r>
      <w:r>
        <w:rPr>
          <w:color w:val="000000"/>
          <w:spacing w:val="0"/>
          <w:w w:val="100"/>
          <w:position w:val="0"/>
        </w:rPr>
        <w:t>）</w:t>
        <w:tab/>
        <w:t>关联租赁情况</w:t>
      </w:r>
      <w:bookmarkEnd w:id="1520"/>
      <w:bookmarkEnd w:id="1521"/>
      <w:bookmarkEnd w:id="1523"/>
    </w:p>
    <w:p>
      <w:pPr>
        <w:pStyle w:val="Style25"/>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29"/>
        <w:keepNext/>
        <w:keepLines/>
        <w:widowControl w:val="0"/>
        <w:shd w:val="clear" w:color="auto" w:fill="auto"/>
        <w:tabs>
          <w:tab w:pos="493" w:val="left"/>
        </w:tabs>
        <w:bidi w:val="0"/>
        <w:spacing w:before="0" w:after="380" w:line="240" w:lineRule="auto"/>
        <w:ind w:left="0" w:right="0" w:firstLine="0"/>
        <w:jc w:val="both"/>
      </w:pPr>
      <w:bookmarkStart w:id="1524" w:name="bookmark1524"/>
      <w:bookmarkStart w:id="1525" w:name="bookmark1525"/>
      <w:bookmarkStart w:id="1526" w:name="bookmark1526"/>
      <w:bookmarkStart w:id="1527" w:name="bookmark1527"/>
      <w:r>
        <w:rPr>
          <w:color w:val="000000"/>
          <w:spacing w:val="0"/>
          <w:w w:val="100"/>
          <w:position w:val="0"/>
        </w:rPr>
        <w:t>（</w:t>
      </w:r>
      <w:bookmarkEnd w:id="1526"/>
      <w:r>
        <w:rPr>
          <w:rFonts w:ascii="Times New Roman" w:eastAsia="Times New Roman" w:hAnsi="Times New Roman" w:cs="Times New Roman"/>
          <w:color w:val="000000"/>
          <w:spacing w:val="0"/>
          <w:w w:val="100"/>
          <w:position w:val="0"/>
        </w:rPr>
        <w:t>4</w:t>
      </w:r>
      <w:r>
        <w:rPr>
          <w:color w:val="000000"/>
          <w:spacing w:val="0"/>
          <w:w w:val="100"/>
          <w:position w:val="0"/>
        </w:rPr>
        <w:t>）</w:t>
        <w:tab/>
        <w:t>关联担保情况</w:t>
      </w:r>
      <w:bookmarkEnd w:id="1524"/>
      <w:bookmarkEnd w:id="1525"/>
      <w:bookmarkEnd w:id="1527"/>
    </w:p>
    <w:p>
      <w:pPr>
        <w:pStyle w:val="Style25"/>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29"/>
        <w:keepNext/>
        <w:keepLines/>
        <w:widowControl w:val="0"/>
        <w:shd w:val="clear" w:color="auto" w:fill="auto"/>
        <w:tabs>
          <w:tab w:pos="493" w:val="left"/>
        </w:tabs>
        <w:bidi w:val="0"/>
        <w:spacing w:before="0" w:after="380" w:line="240" w:lineRule="auto"/>
        <w:ind w:left="0" w:right="0" w:firstLine="0"/>
        <w:jc w:val="both"/>
      </w:pPr>
      <w:bookmarkStart w:id="1528" w:name="bookmark1528"/>
      <w:bookmarkStart w:id="1529" w:name="bookmark1529"/>
      <w:bookmarkStart w:id="1530" w:name="bookmark1530"/>
      <w:bookmarkStart w:id="1531" w:name="bookmark1531"/>
      <w:r>
        <w:rPr>
          <w:color w:val="000000"/>
          <w:spacing w:val="0"/>
          <w:w w:val="100"/>
          <w:position w:val="0"/>
        </w:rPr>
        <w:t>（</w:t>
      </w:r>
      <w:bookmarkEnd w:id="1530"/>
      <w:r>
        <w:rPr>
          <w:rFonts w:ascii="Times New Roman" w:eastAsia="Times New Roman" w:hAnsi="Times New Roman" w:cs="Times New Roman"/>
          <w:color w:val="000000"/>
          <w:spacing w:val="0"/>
          <w:w w:val="100"/>
          <w:position w:val="0"/>
        </w:rPr>
        <w:t>5</w:t>
      </w:r>
      <w:r>
        <w:rPr>
          <w:color w:val="000000"/>
          <w:spacing w:val="0"/>
          <w:w w:val="100"/>
          <w:position w:val="0"/>
        </w:rPr>
        <w:t>）</w:t>
        <w:tab/>
        <w:t>关联方资金拆借</w:t>
      </w:r>
      <w:bookmarkEnd w:id="1528"/>
      <w:bookmarkEnd w:id="1529"/>
      <w:bookmarkEnd w:id="1531"/>
    </w:p>
    <w:p>
      <w:pPr>
        <w:pStyle w:val="Style25"/>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29"/>
        <w:keepNext/>
        <w:keepLines/>
        <w:widowControl w:val="0"/>
        <w:shd w:val="clear" w:color="auto" w:fill="auto"/>
        <w:bidi w:val="0"/>
        <w:spacing w:before="0" w:after="380" w:line="240" w:lineRule="auto"/>
        <w:ind w:left="0" w:right="0" w:firstLine="0"/>
        <w:jc w:val="both"/>
      </w:pPr>
      <w:bookmarkStart w:id="1532" w:name="bookmark1532"/>
      <w:bookmarkStart w:id="1533" w:name="bookmark1533"/>
      <w:bookmarkStart w:id="1534" w:name="bookmark1534"/>
      <w:bookmarkStart w:id="1535" w:name="bookmark1535"/>
      <w:r>
        <w:rPr>
          <w:color w:val="000000"/>
          <w:spacing w:val="0"/>
          <w:w w:val="100"/>
          <w:position w:val="0"/>
        </w:rPr>
        <w:t>（</w:t>
      </w:r>
      <w:bookmarkEnd w:id="1534"/>
      <w:r>
        <w:rPr>
          <w:rFonts w:ascii="Times New Roman" w:eastAsia="Times New Roman" w:hAnsi="Times New Roman" w:cs="Times New Roman"/>
          <w:color w:val="000000"/>
          <w:spacing w:val="0"/>
          <w:w w:val="100"/>
          <w:position w:val="0"/>
        </w:rPr>
        <w:t>6</w:t>
      </w:r>
      <w:r>
        <w:rPr>
          <w:color w:val="000000"/>
          <w:spacing w:val="0"/>
          <w:w w:val="100"/>
          <w:position w:val="0"/>
        </w:rPr>
        <w:t>） 关联方资产转让、债务重组情况</w:t>
      </w:r>
      <w:bookmarkEnd w:id="1532"/>
      <w:bookmarkEnd w:id="1533"/>
      <w:bookmarkEnd w:id="1535"/>
    </w:p>
    <w:p>
      <w:pPr>
        <w:pStyle w:val="Style25"/>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29"/>
        <w:keepNext/>
        <w:keepLines/>
        <w:widowControl w:val="0"/>
        <w:shd w:val="clear" w:color="auto" w:fill="auto"/>
        <w:tabs>
          <w:tab w:pos="493" w:val="left"/>
        </w:tabs>
        <w:bidi w:val="0"/>
        <w:spacing w:before="0" w:after="380" w:line="240" w:lineRule="auto"/>
        <w:ind w:left="0" w:right="0" w:firstLine="0"/>
        <w:jc w:val="both"/>
      </w:pPr>
      <w:bookmarkStart w:id="1536" w:name="bookmark1536"/>
      <w:bookmarkStart w:id="1537" w:name="bookmark1537"/>
      <w:bookmarkStart w:id="1538" w:name="bookmark1538"/>
      <w:bookmarkStart w:id="1539" w:name="bookmark1539"/>
      <w:r>
        <w:rPr>
          <w:color w:val="000000"/>
          <w:spacing w:val="0"/>
          <w:w w:val="100"/>
          <w:position w:val="0"/>
        </w:rPr>
        <w:t>（</w:t>
      </w:r>
      <w:bookmarkEnd w:id="1538"/>
      <w:r>
        <w:rPr>
          <w:rFonts w:ascii="Times New Roman" w:eastAsia="Times New Roman" w:hAnsi="Times New Roman" w:cs="Times New Roman"/>
          <w:color w:val="000000"/>
          <w:spacing w:val="0"/>
          <w:w w:val="100"/>
          <w:position w:val="0"/>
        </w:rPr>
        <w:t>7</w:t>
      </w:r>
      <w:r>
        <w:rPr>
          <w:color w:val="000000"/>
          <w:spacing w:val="0"/>
          <w:w w:val="100"/>
          <w:position w:val="0"/>
        </w:rPr>
        <w:t>）</w:t>
        <w:tab/>
        <w:t>其他关联交易</w:t>
      </w:r>
      <w:bookmarkEnd w:id="1536"/>
      <w:bookmarkEnd w:id="1537"/>
      <w:bookmarkEnd w:id="1539"/>
    </w:p>
    <w:p>
      <w:pPr>
        <w:pStyle w:val="Style25"/>
        <w:keepNext w:val="0"/>
        <w:keepLines w:val="0"/>
        <w:widowControl w:val="0"/>
        <w:shd w:val="clear" w:color="auto" w:fill="auto"/>
        <w:bidi w:val="0"/>
        <w:spacing w:before="0" w:after="120" w:line="240" w:lineRule="auto"/>
        <w:ind w:left="0" w:right="0" w:firstLine="740"/>
        <w:jc w:val="both"/>
      </w:pPr>
      <w:r>
        <w:rPr>
          <w:color w:val="000000"/>
          <w:spacing w:val="0"/>
          <w:w w:val="100"/>
          <w:position w:val="0"/>
        </w:rPr>
        <w:t>关键管理人员薪酬</w:t>
      </w:r>
    </w:p>
    <w:p>
      <w:pPr>
        <w:pStyle w:val="Style25"/>
        <w:keepNext w:val="0"/>
        <w:keepLines w:val="0"/>
        <w:widowControl w:val="0"/>
        <w:shd w:val="clear" w:color="auto" w:fill="auto"/>
        <w:bidi w:val="0"/>
        <w:spacing w:before="0" w:after="40" w:line="240" w:lineRule="auto"/>
        <w:ind w:left="0" w:right="0" w:firstLine="0"/>
        <w:jc w:val="center"/>
      </w:pPr>
      <w:r>
        <w:rPr>
          <w:b/>
          <w:bCs/>
          <w:color w:val="000000"/>
          <w:spacing w:val="0"/>
          <w:w w:val="100"/>
          <w:position w:val="0"/>
        </w:rPr>
        <w:t>（金额单位：万元）</w:t>
      </w:r>
    </w:p>
    <w:tbl>
      <w:tblPr>
        <w:tblOverlap w:val="never"/>
        <w:jc w:val="center"/>
        <w:tblLayout w:type="fixed"/>
      </w:tblPr>
      <w:tblGrid>
        <w:gridCol w:w="4354"/>
        <w:gridCol w:w="1718"/>
        <w:gridCol w:w="1733"/>
      </w:tblGrid>
      <w:tr>
        <w:trPr>
          <w:trHeight w:val="35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项目名称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上期发生额</w:t>
            </w:r>
          </w:p>
        </w:tc>
      </w:tr>
      <w:tr>
        <w:trPr>
          <w:trHeight w:val="36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关键管理人员薪酬</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 xml:space="preserve">380. </w:t>
            </w:r>
            <w:r>
              <w:rPr>
                <w:rFonts w:ascii="SimSun" w:eastAsia="SimSun" w:hAnsi="SimSun" w:cs="SimSun"/>
                <w:color w:val="000000"/>
                <w:spacing w:val="0"/>
                <w:w w:val="100"/>
                <w:position w:val="0"/>
              </w:rPr>
              <w:t>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363.</w:t>
            </w:r>
            <w:r>
              <w:rPr>
                <w:rFonts w:ascii="SimSun" w:eastAsia="SimSun" w:hAnsi="SimSun" w:cs="SimSun"/>
                <w:color w:val="000000"/>
                <w:spacing w:val="0"/>
                <w:w w:val="100"/>
                <w:position w:val="0"/>
              </w:rPr>
              <w:t>50</w:t>
            </w:r>
          </w:p>
        </w:tc>
      </w:tr>
    </w:tbl>
    <w:p>
      <w:pPr>
        <w:widowControl w:val="0"/>
        <w:spacing w:after="619" w:line="1" w:lineRule="exact"/>
      </w:pPr>
    </w:p>
    <w:p>
      <w:pPr>
        <w:pStyle w:val="Style29"/>
        <w:keepNext/>
        <w:keepLines/>
        <w:widowControl w:val="0"/>
        <w:shd w:val="clear" w:color="auto" w:fill="auto"/>
        <w:bidi w:val="0"/>
        <w:spacing w:before="0" w:after="380" w:line="240" w:lineRule="auto"/>
        <w:ind w:left="0" w:right="0" w:firstLine="0"/>
        <w:jc w:val="both"/>
      </w:pPr>
      <w:bookmarkStart w:id="1540" w:name="bookmark1540"/>
      <w:bookmarkStart w:id="1541" w:name="bookmark1541"/>
      <w:bookmarkStart w:id="1542" w:name="bookmark1542"/>
      <w:bookmarkStart w:id="1543" w:name="bookmark1543"/>
      <w:r>
        <w:rPr>
          <w:rFonts w:ascii="Times New Roman" w:eastAsia="Times New Roman" w:hAnsi="Times New Roman" w:cs="Times New Roman"/>
          <w:color w:val="000000"/>
          <w:spacing w:val="0"/>
          <w:w w:val="100"/>
          <w:position w:val="0"/>
        </w:rPr>
        <w:t>6</w:t>
      </w:r>
      <w:bookmarkEnd w:id="1542"/>
      <w:r>
        <w:rPr>
          <w:color w:val="000000"/>
          <w:spacing w:val="0"/>
          <w:w w:val="100"/>
          <w:position w:val="0"/>
        </w:rPr>
        <w:t>、关联方应收应付款项</w:t>
      </w:r>
      <w:bookmarkEnd w:id="1540"/>
      <w:bookmarkEnd w:id="1541"/>
      <w:bookmarkEnd w:id="1543"/>
    </w:p>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上市公司应收关联方款项</w:t>
      </w:r>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69"/>
        <w:gridCol w:w="1666"/>
        <w:gridCol w:w="1459"/>
        <w:gridCol w:w="1464"/>
        <w:gridCol w:w="1459"/>
        <w:gridCol w:w="1469"/>
      </w:tblGrid>
      <w:tr>
        <w:trPr>
          <w:trHeight w:val="403"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项目名称</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关联方</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w:t>
            </w: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w:t>
            </w:r>
          </w:p>
        </w:tc>
      </w:tr>
      <w:tr>
        <w:trPr>
          <w:trHeight w:val="40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r>
      <w:tr>
        <w:trPr>
          <w:trHeight w:val="72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其他应收账款</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上海青浦区汉得培 训学校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pPr>
            <w:r>
              <w:rPr>
                <w:color w:val="000000"/>
                <w:spacing w:val="0"/>
                <w:w w:val="100"/>
                <w:position w:val="0"/>
              </w:rPr>
              <w:t>295,701.67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14,785.08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rPr>
        <w:t>上市公司应付关联方款项</w:t>
      </w:r>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3"/>
        <w:keepNext/>
        <w:keepLines/>
        <w:widowControl w:val="0"/>
        <w:shd w:val="clear" w:color="auto" w:fill="auto"/>
        <w:bidi w:val="0"/>
        <w:spacing w:before="0" w:after="360" w:line="240" w:lineRule="auto"/>
        <w:ind w:left="0" w:right="0" w:firstLine="0"/>
        <w:jc w:val="left"/>
      </w:pPr>
      <w:bookmarkStart w:id="1544" w:name="bookmark1544"/>
      <w:bookmarkStart w:id="1545" w:name="bookmark1545"/>
      <w:bookmarkStart w:id="1546" w:name="bookmark1546"/>
      <w:r>
        <w:rPr>
          <w:color w:val="000000"/>
          <w:spacing w:val="0"/>
          <w:w w:val="100"/>
          <w:position w:val="0"/>
        </w:rPr>
        <w:t>十、股份支付</w:t>
      </w:r>
      <w:bookmarkEnd w:id="1544"/>
      <w:bookmarkEnd w:id="1545"/>
      <w:bookmarkEnd w:id="1546"/>
    </w:p>
    <w:p>
      <w:pPr>
        <w:pStyle w:val="Style29"/>
        <w:keepNext/>
        <w:keepLines/>
        <w:widowControl w:val="0"/>
        <w:shd w:val="clear" w:color="auto" w:fill="auto"/>
        <w:bidi w:val="0"/>
        <w:spacing w:before="0" w:after="360" w:line="240" w:lineRule="auto"/>
        <w:ind w:left="0" w:right="0" w:firstLine="0"/>
        <w:jc w:val="left"/>
      </w:pPr>
      <w:bookmarkStart w:id="1547" w:name="bookmark1547"/>
      <w:bookmarkStart w:id="1548" w:name="bookmark1548"/>
      <w:bookmarkStart w:id="1549" w:name="bookmark1549"/>
      <w:r>
        <w:rPr>
          <w:rFonts w:ascii="Times New Roman" w:eastAsia="Times New Roman" w:hAnsi="Times New Roman" w:cs="Times New Roman"/>
          <w:color w:val="000000"/>
          <w:spacing w:val="0"/>
          <w:w w:val="100"/>
          <w:position w:val="0"/>
        </w:rPr>
        <w:t>1</w:t>
      </w:r>
      <w:r>
        <w:rPr>
          <w:color w:val="000000"/>
          <w:spacing w:val="0"/>
          <w:w w:val="100"/>
          <w:position w:val="0"/>
        </w:rPr>
        <w:t>、股份支付总体情况</w:t>
      </w:r>
      <w:bookmarkEnd w:id="1547"/>
      <w:bookmarkEnd w:id="1548"/>
      <w:bookmarkEnd w:id="1549"/>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003"/>
        <w:gridCol w:w="5582"/>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公司本期授予的各项权益工具总额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9,635,000.00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公司本期行权的各项权益工具总额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2,135,475.00</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公司本期失效的各项权益工具总额</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after="99" w:line="1" w:lineRule="exact"/>
      </w:pPr>
    </w:p>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股份支付情况的说明</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1</w:t>
      </w:r>
      <w:r>
        <w:rPr>
          <w:color w:val="000000"/>
          <w:spacing w:val="0"/>
          <w:w w:val="100"/>
          <w:position w:val="0"/>
        </w:rPr>
        <w:t>、</w:t>
      </w:r>
      <w:r>
        <w:rPr>
          <w:color w:val="000000"/>
          <w:spacing w:val="0"/>
          <w:w w:val="100"/>
          <w:position w:val="0"/>
          <w:sz w:val="18"/>
          <w:szCs w:val="18"/>
        </w:rPr>
        <w:t>2011</w:t>
      </w:r>
      <w:r>
        <w:rPr>
          <w:color w:val="000000"/>
          <w:spacing w:val="0"/>
          <w:w w:val="100"/>
          <w:position w:val="0"/>
        </w:rPr>
        <w:t>年度第一次股权激励</w:t>
      </w:r>
    </w:p>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经本公司股东大会</w:t>
      </w:r>
      <w:r>
        <w:rPr>
          <w:color w:val="000000"/>
          <w:spacing w:val="0"/>
          <w:w w:val="100"/>
          <w:position w:val="0"/>
          <w:sz w:val="18"/>
          <w:szCs w:val="18"/>
        </w:rPr>
        <w:t>2011</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8</w:t>
      </w:r>
      <w:r>
        <w:rPr>
          <w:color w:val="000000"/>
          <w:spacing w:val="0"/>
          <w:w w:val="100"/>
          <w:position w:val="0"/>
        </w:rPr>
        <w:t>日审议批准，本公司以定向发行的方式向</w:t>
      </w:r>
      <w:r>
        <w:rPr>
          <w:color w:val="000000"/>
          <w:spacing w:val="0"/>
          <w:w w:val="100"/>
          <w:position w:val="0"/>
          <w:sz w:val="18"/>
          <w:szCs w:val="18"/>
        </w:rPr>
        <w:t>244</w:t>
      </w:r>
      <w:r>
        <w:rPr>
          <w:color w:val="000000"/>
          <w:spacing w:val="0"/>
          <w:w w:val="100"/>
          <w:position w:val="0"/>
        </w:rPr>
        <w:t>名激励对象授予限制性人民币普通股</w:t>
      </w:r>
      <w:r>
        <w:rPr>
          <w:color w:val="000000"/>
          <w:spacing w:val="0"/>
          <w:w w:val="100"/>
          <w:position w:val="0"/>
          <w:sz w:val="18"/>
          <w:szCs w:val="18"/>
        </w:rPr>
        <w:t>（A</w:t>
      </w:r>
      <w:r>
        <w:rPr>
          <w:color w:val="000000"/>
          <w:spacing w:val="0"/>
          <w:w w:val="100"/>
          <w:position w:val="0"/>
        </w:rPr>
        <w:t>股）</w:t>
      </w:r>
    </w:p>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sz w:val="18"/>
          <w:szCs w:val="18"/>
        </w:rPr>
        <w:t>5, 380, 000</w:t>
      </w:r>
      <w:r>
        <w:rPr>
          <w:color w:val="000000"/>
          <w:spacing w:val="0"/>
          <w:w w:val="100"/>
          <w:position w:val="0"/>
        </w:rPr>
        <w:t>股（每股面值</w:t>
      </w:r>
      <w:r>
        <w:rPr>
          <w:color w:val="000000"/>
          <w:spacing w:val="0"/>
          <w:w w:val="100"/>
          <w:position w:val="0"/>
          <w:sz w:val="18"/>
          <w:szCs w:val="18"/>
        </w:rPr>
        <w:t>1</w:t>
      </w:r>
      <w:r>
        <w:rPr>
          <w:color w:val="000000"/>
          <w:spacing w:val="0"/>
          <w:w w:val="100"/>
          <w:position w:val="0"/>
        </w:rPr>
        <w:t>元），授予价格</w:t>
      </w:r>
      <w:r>
        <w:rPr>
          <w:color w:val="000000"/>
          <w:spacing w:val="0"/>
          <w:w w:val="100"/>
          <w:position w:val="0"/>
          <w:sz w:val="18"/>
          <w:szCs w:val="18"/>
        </w:rPr>
        <w:t>9.73</w:t>
      </w:r>
      <w:r>
        <w:rPr>
          <w:color w:val="000000"/>
          <w:spacing w:val="0"/>
          <w:w w:val="100"/>
          <w:position w:val="0"/>
        </w:rPr>
        <w:t>元</w:t>
      </w:r>
      <w:r>
        <w:rPr>
          <w:color w:val="000000"/>
          <w:spacing w:val="0"/>
          <w:w w:val="100"/>
          <w:position w:val="0"/>
          <w:sz w:val="18"/>
          <w:szCs w:val="18"/>
        </w:rPr>
        <w:t>/</w:t>
      </w:r>
      <w:r>
        <w:rPr>
          <w:color w:val="000000"/>
          <w:spacing w:val="0"/>
          <w:w w:val="100"/>
          <w:position w:val="0"/>
        </w:rPr>
        <w:t>股；向</w:t>
      </w:r>
      <w:r>
        <w:rPr>
          <w:color w:val="000000"/>
          <w:spacing w:val="0"/>
          <w:w w:val="100"/>
          <w:position w:val="0"/>
          <w:sz w:val="18"/>
          <w:szCs w:val="18"/>
        </w:rPr>
        <w:t>70</w:t>
      </w:r>
      <w:r>
        <w:rPr>
          <w:color w:val="000000"/>
          <w:spacing w:val="0"/>
          <w:w w:val="100"/>
          <w:position w:val="0"/>
        </w:rPr>
        <w:t>名预留激励对象授予限制性人民币普通股</w:t>
      </w:r>
      <w:r>
        <w:rPr>
          <w:color w:val="000000"/>
          <w:spacing w:val="0"/>
          <w:w w:val="100"/>
          <w:position w:val="0"/>
          <w:sz w:val="18"/>
          <w:szCs w:val="18"/>
        </w:rPr>
        <w:t>（A</w:t>
      </w:r>
      <w:r>
        <w:rPr>
          <w:color w:val="000000"/>
          <w:spacing w:val="0"/>
          <w:w w:val="100"/>
          <w:position w:val="0"/>
        </w:rPr>
        <w:t>股）</w:t>
      </w:r>
      <w:r>
        <w:rPr>
          <w:color w:val="000000"/>
          <w:spacing w:val="0"/>
          <w:w w:val="100"/>
          <w:position w:val="0"/>
          <w:sz w:val="18"/>
          <w:szCs w:val="18"/>
        </w:rPr>
        <w:t>613,500</w:t>
      </w:r>
      <w:r>
        <w:rPr>
          <w:color w:val="000000"/>
          <w:spacing w:val="0"/>
          <w:w w:val="100"/>
          <w:position w:val="0"/>
        </w:rPr>
        <w:t>股（每 股面值</w:t>
      </w:r>
      <w:r>
        <w:rPr>
          <w:color w:val="000000"/>
          <w:spacing w:val="0"/>
          <w:w w:val="100"/>
          <w:position w:val="0"/>
          <w:sz w:val="18"/>
          <w:szCs w:val="18"/>
        </w:rPr>
        <w:t>1</w:t>
      </w:r>
      <w:r>
        <w:rPr>
          <w:color w:val="000000"/>
          <w:spacing w:val="0"/>
          <w:w w:val="100"/>
          <w:position w:val="0"/>
        </w:rPr>
        <w:t>元</w:t>
      </w:r>
      <w:r>
        <w:rPr>
          <w:color w:val="000000"/>
          <w:spacing w:val="0"/>
          <w:w w:val="100"/>
          <w:position w:val="0"/>
          <w:sz w:val="18"/>
          <w:szCs w:val="18"/>
        </w:rPr>
        <w:t>），</w:t>
      </w:r>
      <w:r>
        <w:rPr>
          <w:color w:val="000000"/>
          <w:spacing w:val="0"/>
          <w:w w:val="100"/>
          <w:position w:val="0"/>
        </w:rPr>
        <w:t>授予价格</w:t>
      </w:r>
      <w:r>
        <w:rPr>
          <w:color w:val="000000"/>
          <w:spacing w:val="0"/>
          <w:w w:val="100"/>
          <w:position w:val="0"/>
          <w:sz w:val="18"/>
          <w:szCs w:val="18"/>
        </w:rPr>
        <w:t>9.45</w:t>
      </w:r>
      <w:r>
        <w:rPr>
          <w:color w:val="000000"/>
          <w:spacing w:val="0"/>
          <w:w w:val="100"/>
          <w:position w:val="0"/>
        </w:rPr>
        <w:t>元</w:t>
      </w:r>
      <w:r>
        <w:rPr>
          <w:color w:val="000000"/>
          <w:spacing w:val="0"/>
          <w:w w:val="100"/>
          <w:position w:val="0"/>
          <w:sz w:val="18"/>
          <w:szCs w:val="18"/>
        </w:rPr>
        <w:t>/</w:t>
      </w:r>
      <w:r>
        <w:rPr>
          <w:color w:val="000000"/>
          <w:spacing w:val="0"/>
          <w:w w:val="100"/>
          <w:position w:val="0"/>
        </w:rPr>
        <w:t>股，授予日均为</w:t>
      </w:r>
      <w:r>
        <w:rPr>
          <w:color w:val="000000"/>
          <w:spacing w:val="0"/>
          <w:w w:val="100"/>
          <w:position w:val="0"/>
          <w:sz w:val="18"/>
          <w:szCs w:val="18"/>
        </w:rPr>
        <w:t>2011</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9</w:t>
      </w:r>
      <w:r>
        <w:rPr>
          <w:color w:val="000000"/>
          <w:spacing w:val="0"/>
          <w:w w:val="100"/>
          <w:position w:val="0"/>
        </w:rPr>
        <w:t>日。本次定向增发共计</w:t>
      </w:r>
      <w:r>
        <w:rPr>
          <w:color w:val="000000"/>
          <w:spacing w:val="0"/>
          <w:w w:val="100"/>
          <w:position w:val="0"/>
          <w:sz w:val="18"/>
          <w:szCs w:val="18"/>
        </w:rPr>
        <w:t>5, 993, 500</w:t>
      </w:r>
      <w:r>
        <w:rPr>
          <w:color w:val="000000"/>
          <w:spacing w:val="0"/>
          <w:w w:val="100"/>
          <w:position w:val="0"/>
        </w:rPr>
        <w:t>股，募集资金总额为</w:t>
      </w:r>
      <w:r>
        <w:rPr>
          <w:color w:val="000000"/>
          <w:spacing w:val="0"/>
          <w:w w:val="100"/>
          <w:position w:val="0"/>
          <w:sz w:val="18"/>
          <w:szCs w:val="18"/>
        </w:rPr>
        <w:t xml:space="preserve">58, 144, </w:t>
      </w:r>
      <w:r>
        <w:rPr>
          <w:color w:val="000000"/>
          <w:spacing w:val="0"/>
          <w:w w:val="100"/>
          <w:position w:val="0"/>
          <w:sz w:val="18"/>
          <w:szCs w:val="18"/>
        </w:rPr>
        <w:t xml:space="preserve">975. </w:t>
      </w:r>
      <w:r>
        <w:rPr>
          <w:color w:val="000000"/>
          <w:spacing w:val="0"/>
          <w:w w:val="100"/>
          <w:position w:val="0"/>
          <w:sz w:val="18"/>
          <w:szCs w:val="18"/>
        </w:rPr>
        <w:t xml:space="preserve">00 </w:t>
      </w:r>
      <w:r>
        <w:rPr>
          <w:color w:val="000000"/>
          <w:spacing w:val="0"/>
          <w:w w:val="100"/>
          <w:position w:val="0"/>
        </w:rPr>
        <w:t>元，其中，记入股本</w:t>
      </w:r>
      <w:r>
        <w:rPr>
          <w:color w:val="000000"/>
          <w:spacing w:val="0"/>
          <w:w w:val="100"/>
          <w:position w:val="0"/>
          <w:sz w:val="18"/>
          <w:szCs w:val="18"/>
        </w:rPr>
        <w:t xml:space="preserve">5, 993, </w:t>
      </w:r>
      <w:r>
        <w:rPr>
          <w:color w:val="000000"/>
          <w:spacing w:val="0"/>
          <w:w w:val="100"/>
          <w:position w:val="0"/>
          <w:sz w:val="18"/>
          <w:szCs w:val="18"/>
        </w:rPr>
        <w:t xml:space="preserve">500. </w:t>
      </w:r>
      <w:r>
        <w:rPr>
          <w:color w:val="000000"/>
          <w:spacing w:val="0"/>
          <w:w w:val="100"/>
          <w:position w:val="0"/>
          <w:sz w:val="18"/>
          <w:szCs w:val="18"/>
        </w:rPr>
        <w:t>00</w:t>
      </w:r>
      <w:r>
        <w:rPr>
          <w:color w:val="000000"/>
          <w:spacing w:val="0"/>
          <w:w w:val="100"/>
          <w:position w:val="0"/>
        </w:rPr>
        <w:t>元，记入资本公积（股本溢价）</w:t>
      </w:r>
      <w:r>
        <w:rPr>
          <w:color w:val="000000"/>
          <w:spacing w:val="0"/>
          <w:w w:val="100"/>
          <w:position w:val="0"/>
          <w:sz w:val="18"/>
          <w:szCs w:val="18"/>
        </w:rPr>
        <w:t>52,151,475.00</w:t>
      </w:r>
      <w:r>
        <w:rPr>
          <w:color w:val="000000"/>
          <w:spacing w:val="0"/>
          <w:w w:val="100"/>
          <w:position w:val="0"/>
        </w:rPr>
        <w:t>元。</w:t>
      </w:r>
    </w:p>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根据公司股权激励计划，激励对象获授限制性股票之日起</w:t>
      </w:r>
      <w:r>
        <w:rPr>
          <w:color w:val="000000"/>
          <w:spacing w:val="0"/>
          <w:w w:val="100"/>
          <w:position w:val="0"/>
          <w:sz w:val="18"/>
          <w:szCs w:val="18"/>
        </w:rPr>
        <w:t>12</w:t>
      </w:r>
      <w:r>
        <w:rPr>
          <w:color w:val="000000"/>
          <w:spacing w:val="0"/>
          <w:w w:val="100"/>
          <w:position w:val="0"/>
        </w:rPr>
        <w:t>个月内为锁定期，锁定期后</w:t>
      </w:r>
      <w:r>
        <w:rPr>
          <w:color w:val="000000"/>
          <w:spacing w:val="0"/>
          <w:w w:val="100"/>
          <w:position w:val="0"/>
          <w:sz w:val="18"/>
          <w:szCs w:val="18"/>
        </w:rPr>
        <w:t>36</w:t>
      </w:r>
      <w:r>
        <w:rPr>
          <w:color w:val="000000"/>
          <w:spacing w:val="0"/>
          <w:w w:val="100"/>
          <w:position w:val="0"/>
        </w:rPr>
        <w:t>个月为解锁期。在解锁期内，若达 到本计划规定的限制性股票的解锁条件，激励对象可在授予日起</w:t>
      </w:r>
      <w:r>
        <w:rPr>
          <w:color w:val="000000"/>
          <w:spacing w:val="0"/>
          <w:w w:val="100"/>
          <w:position w:val="0"/>
          <w:sz w:val="18"/>
          <w:szCs w:val="18"/>
        </w:rPr>
        <w:t>12</w:t>
      </w:r>
      <w:r>
        <w:rPr>
          <w:color w:val="000000"/>
          <w:spacing w:val="0"/>
          <w:w w:val="100"/>
          <w:position w:val="0"/>
        </w:rPr>
        <w:t>个月后、</w:t>
      </w:r>
      <w:r>
        <w:rPr>
          <w:color w:val="000000"/>
          <w:spacing w:val="0"/>
          <w:w w:val="100"/>
          <w:position w:val="0"/>
          <w:sz w:val="18"/>
          <w:szCs w:val="18"/>
        </w:rPr>
        <w:t>24</w:t>
      </w:r>
      <w:r>
        <w:rPr>
          <w:color w:val="000000"/>
          <w:spacing w:val="0"/>
          <w:w w:val="100"/>
          <w:position w:val="0"/>
        </w:rPr>
        <w:t>个月后、</w:t>
      </w:r>
      <w:r>
        <w:rPr>
          <w:color w:val="000000"/>
          <w:spacing w:val="0"/>
          <w:w w:val="100"/>
          <w:position w:val="0"/>
          <w:sz w:val="18"/>
          <w:szCs w:val="18"/>
        </w:rPr>
        <w:t>36</w:t>
      </w:r>
      <w:r>
        <w:rPr>
          <w:color w:val="000000"/>
          <w:spacing w:val="0"/>
          <w:w w:val="100"/>
          <w:position w:val="0"/>
        </w:rPr>
        <w:t>个月后分三期分别申请解锁所获授 限制性股票总量的</w:t>
      </w:r>
      <w:r>
        <w:rPr>
          <w:color w:val="000000"/>
          <w:spacing w:val="0"/>
          <w:w w:val="100"/>
          <w:position w:val="0"/>
          <w:sz w:val="18"/>
          <w:szCs w:val="18"/>
        </w:rPr>
        <w:t>30%</w:t>
      </w:r>
      <w:r>
        <w:rPr>
          <w:color w:val="000000"/>
          <w:spacing w:val="0"/>
          <w:w w:val="100"/>
          <w:position w:val="0"/>
        </w:rPr>
        <w:t>、</w:t>
      </w:r>
      <w:r>
        <w:rPr>
          <w:color w:val="000000"/>
          <w:spacing w:val="0"/>
          <w:w w:val="100"/>
          <w:position w:val="0"/>
          <w:sz w:val="18"/>
          <w:szCs w:val="18"/>
        </w:rPr>
        <w:t>30%</w:t>
      </w:r>
      <w:r>
        <w:rPr>
          <w:color w:val="000000"/>
          <w:spacing w:val="0"/>
          <w:w w:val="100"/>
          <w:position w:val="0"/>
        </w:rPr>
        <w:t>和</w:t>
      </w:r>
      <w:r>
        <w:rPr>
          <w:color w:val="000000"/>
          <w:spacing w:val="0"/>
          <w:w w:val="100"/>
          <w:position w:val="0"/>
          <w:sz w:val="18"/>
          <w:szCs w:val="18"/>
        </w:rPr>
        <w:t>40%</w:t>
      </w:r>
      <w:r>
        <w:rPr>
          <w:color w:val="000000"/>
          <w:spacing w:val="0"/>
          <w:w w:val="100"/>
          <w:position w:val="0"/>
        </w:rPr>
        <w:t>。</w:t>
      </w:r>
    </w:p>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sz w:val="18"/>
          <w:szCs w:val="18"/>
        </w:rPr>
        <w:t>2011</w:t>
      </w:r>
      <w:r>
        <w:rPr>
          <w:color w:val="000000"/>
          <w:spacing w:val="0"/>
          <w:w w:val="100"/>
          <w:position w:val="0"/>
        </w:rPr>
        <w:t>年</w:t>
      </w:r>
      <w:r>
        <w:rPr>
          <w:color w:val="000000"/>
          <w:spacing w:val="0"/>
          <w:w w:val="100"/>
          <w:position w:val="0"/>
          <w:sz w:val="18"/>
          <w:szCs w:val="18"/>
        </w:rPr>
        <w:t>12</w:t>
      </w:r>
      <w:r>
        <w:rPr>
          <w:color w:val="000000"/>
          <w:spacing w:val="0"/>
          <w:w w:val="100"/>
          <w:position w:val="0"/>
        </w:rPr>
        <w:t>月，公司按照股权激励计划的规定回购了</w:t>
      </w:r>
      <w:r>
        <w:rPr>
          <w:color w:val="000000"/>
          <w:spacing w:val="0"/>
          <w:w w:val="100"/>
          <w:position w:val="0"/>
          <w:sz w:val="18"/>
          <w:szCs w:val="18"/>
        </w:rPr>
        <w:t>65,000</w:t>
      </w:r>
      <w:r>
        <w:rPr>
          <w:color w:val="000000"/>
          <w:spacing w:val="0"/>
          <w:w w:val="100"/>
          <w:position w:val="0"/>
        </w:rPr>
        <w:t>股已授予的限制性股票，共计出资</w:t>
      </w:r>
      <w:r>
        <w:rPr>
          <w:color w:val="000000"/>
          <w:spacing w:val="0"/>
          <w:w w:val="100"/>
          <w:position w:val="0"/>
          <w:sz w:val="18"/>
          <w:szCs w:val="18"/>
        </w:rPr>
        <w:t xml:space="preserve">631,050. </w:t>
      </w:r>
      <w:r>
        <w:rPr>
          <w:color w:val="000000"/>
          <w:spacing w:val="0"/>
          <w:w w:val="100"/>
          <w:position w:val="0"/>
          <w:sz w:val="18"/>
          <w:szCs w:val="18"/>
        </w:rPr>
        <w:t>00</w:t>
      </w:r>
      <w:r>
        <w:rPr>
          <w:color w:val="000000"/>
          <w:spacing w:val="0"/>
          <w:w w:val="100"/>
          <w:position w:val="0"/>
        </w:rPr>
        <w:t>元，其中</w:t>
      </w:r>
      <w:r>
        <w:rPr>
          <w:color w:val="000000"/>
          <w:spacing w:val="0"/>
          <w:w w:val="100"/>
          <w:position w:val="0"/>
          <w:sz w:val="18"/>
          <w:szCs w:val="18"/>
        </w:rPr>
        <w:t xml:space="preserve">65, </w:t>
      </w:r>
      <w:r>
        <w:rPr>
          <w:color w:val="000000"/>
          <w:spacing w:val="0"/>
          <w:w w:val="100"/>
          <w:position w:val="0"/>
          <w:sz w:val="18"/>
          <w:szCs w:val="18"/>
        </w:rPr>
        <w:t xml:space="preserve">000. </w:t>
      </w:r>
      <w:r>
        <w:rPr>
          <w:color w:val="000000"/>
          <w:spacing w:val="0"/>
          <w:w w:val="100"/>
          <w:position w:val="0"/>
          <w:sz w:val="18"/>
          <w:szCs w:val="18"/>
        </w:rPr>
        <w:t xml:space="preserve">00 </w:t>
      </w:r>
      <w:r>
        <w:rPr>
          <w:color w:val="000000"/>
          <w:spacing w:val="0"/>
          <w:w w:val="100"/>
          <w:position w:val="0"/>
        </w:rPr>
        <w:t>元记入库存股，</w:t>
      </w:r>
      <w:r>
        <w:rPr>
          <w:color w:val="000000"/>
          <w:spacing w:val="0"/>
          <w:w w:val="100"/>
          <w:position w:val="0"/>
          <w:sz w:val="18"/>
          <w:szCs w:val="18"/>
        </w:rPr>
        <w:t xml:space="preserve">566, </w:t>
      </w:r>
      <w:r>
        <w:rPr>
          <w:color w:val="000000"/>
          <w:spacing w:val="0"/>
          <w:w w:val="100"/>
          <w:position w:val="0"/>
          <w:sz w:val="18"/>
          <w:szCs w:val="18"/>
        </w:rPr>
        <w:t xml:space="preserve">050. </w:t>
      </w:r>
      <w:r>
        <w:rPr>
          <w:color w:val="000000"/>
          <w:spacing w:val="0"/>
          <w:w w:val="100"/>
          <w:position w:val="0"/>
          <w:sz w:val="18"/>
          <w:szCs w:val="18"/>
        </w:rPr>
        <w:t>00</w:t>
      </w:r>
      <w:r>
        <w:rPr>
          <w:color w:val="000000"/>
          <w:spacing w:val="0"/>
          <w:w w:val="100"/>
          <w:position w:val="0"/>
        </w:rPr>
        <w:t>元记入资本公积，该部分回购股份在</w:t>
      </w:r>
      <w:r>
        <w:rPr>
          <w:color w:val="000000"/>
          <w:spacing w:val="0"/>
          <w:w w:val="100"/>
          <w:position w:val="0"/>
          <w:sz w:val="18"/>
          <w:szCs w:val="18"/>
        </w:rPr>
        <w:t>2012</w:t>
      </w:r>
      <w:r>
        <w:rPr>
          <w:color w:val="000000"/>
          <w:spacing w:val="0"/>
          <w:w w:val="100"/>
          <w:position w:val="0"/>
        </w:rPr>
        <w:t>年注销。</w:t>
      </w:r>
    </w:p>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9</w:t>
      </w:r>
      <w:r>
        <w:rPr>
          <w:color w:val="000000"/>
          <w:spacing w:val="0"/>
          <w:w w:val="100"/>
          <w:position w:val="0"/>
        </w:rPr>
        <w:t>日，公司按照股权激励计划的规定解锁第一期限制性股票，共</w:t>
      </w:r>
      <w:r>
        <w:rPr>
          <w:color w:val="000000"/>
          <w:spacing w:val="0"/>
          <w:w w:val="100"/>
          <w:position w:val="0"/>
          <w:sz w:val="18"/>
          <w:szCs w:val="18"/>
        </w:rPr>
        <w:t>1,623,150</w:t>
      </w:r>
      <w:r>
        <w:rPr>
          <w:color w:val="000000"/>
          <w:spacing w:val="0"/>
          <w:w w:val="100"/>
          <w:position w:val="0"/>
        </w:rPr>
        <w:t>股。</w:t>
      </w:r>
    </w:p>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sz w:val="18"/>
          <w:szCs w:val="18"/>
        </w:rPr>
        <w:t>2012</w:t>
      </w:r>
      <w:r>
        <w:rPr>
          <w:color w:val="000000"/>
          <w:spacing w:val="0"/>
          <w:w w:val="100"/>
          <w:position w:val="0"/>
        </w:rPr>
        <w:t>年，公司按照股权激励计划的规定回购了</w:t>
      </w:r>
      <w:r>
        <w:rPr>
          <w:color w:val="000000"/>
          <w:spacing w:val="0"/>
          <w:w w:val="100"/>
          <w:position w:val="0"/>
          <w:sz w:val="18"/>
          <w:szCs w:val="18"/>
        </w:rPr>
        <w:t>735,800</w:t>
      </w:r>
      <w:r>
        <w:rPr>
          <w:color w:val="000000"/>
          <w:spacing w:val="0"/>
          <w:w w:val="100"/>
          <w:position w:val="0"/>
        </w:rPr>
        <w:t>股已授予的限制性股票，共计出资</w:t>
      </w:r>
      <w:r>
        <w:rPr>
          <w:color w:val="000000"/>
          <w:spacing w:val="0"/>
          <w:w w:val="100"/>
          <w:position w:val="0"/>
          <w:sz w:val="18"/>
          <w:szCs w:val="18"/>
        </w:rPr>
        <w:t>7,071,110.00</w:t>
      </w:r>
      <w:r>
        <w:rPr>
          <w:color w:val="000000"/>
          <w:spacing w:val="0"/>
          <w:w w:val="100"/>
          <w:position w:val="0"/>
        </w:rPr>
        <w:t xml:space="preserve">元，其中面值部分 </w:t>
      </w:r>
      <w:r>
        <w:rPr>
          <w:color w:val="000000"/>
          <w:spacing w:val="0"/>
          <w:w w:val="100"/>
          <w:position w:val="0"/>
          <w:sz w:val="18"/>
          <w:szCs w:val="18"/>
        </w:rPr>
        <w:t xml:space="preserve">130, </w:t>
      </w:r>
      <w:r>
        <w:rPr>
          <w:color w:val="000000"/>
          <w:spacing w:val="0"/>
          <w:w w:val="100"/>
          <w:position w:val="0"/>
          <w:sz w:val="18"/>
          <w:szCs w:val="18"/>
        </w:rPr>
        <w:t xml:space="preserve">000. </w:t>
      </w:r>
      <w:r>
        <w:rPr>
          <w:color w:val="000000"/>
          <w:spacing w:val="0"/>
          <w:w w:val="100"/>
          <w:position w:val="0"/>
          <w:sz w:val="18"/>
          <w:szCs w:val="18"/>
        </w:rPr>
        <w:t>00</w:t>
      </w:r>
      <w:r>
        <w:rPr>
          <w:color w:val="000000"/>
          <w:spacing w:val="0"/>
          <w:w w:val="100"/>
          <w:position w:val="0"/>
        </w:rPr>
        <w:t>元冲减股本（已注销），</w:t>
      </w:r>
      <w:r>
        <w:rPr>
          <w:color w:val="000000"/>
          <w:spacing w:val="0"/>
          <w:w w:val="100"/>
          <w:position w:val="0"/>
          <w:sz w:val="18"/>
          <w:szCs w:val="18"/>
        </w:rPr>
        <w:t>605, 800</w:t>
      </w:r>
      <w:r>
        <w:rPr>
          <w:color w:val="000000"/>
          <w:spacing w:val="0"/>
          <w:w w:val="100"/>
          <w:position w:val="0"/>
        </w:rPr>
        <w:t>元记入其他应收款（待注销），溢价部分</w:t>
      </w:r>
      <w:r>
        <w:rPr>
          <w:color w:val="000000"/>
          <w:spacing w:val="0"/>
          <w:w w:val="100"/>
          <w:position w:val="0"/>
          <w:sz w:val="18"/>
          <w:szCs w:val="18"/>
        </w:rPr>
        <w:t xml:space="preserve">6, </w:t>
      </w:r>
      <w:r>
        <w:rPr>
          <w:color w:val="000000"/>
          <w:spacing w:val="0"/>
          <w:w w:val="100"/>
          <w:position w:val="0"/>
          <w:sz w:val="18"/>
          <w:szCs w:val="18"/>
        </w:rPr>
        <w:t>335,310.00</w:t>
      </w:r>
      <w:r>
        <w:rPr>
          <w:color w:val="000000"/>
          <w:spacing w:val="0"/>
          <w:w w:val="100"/>
          <w:position w:val="0"/>
        </w:rPr>
        <w:t>冲减资本公积。</w:t>
      </w:r>
    </w:p>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9</w:t>
      </w:r>
      <w:r>
        <w:rPr>
          <w:color w:val="000000"/>
          <w:spacing w:val="0"/>
          <w:w w:val="100"/>
          <w:position w:val="0"/>
        </w:rPr>
        <w:t>日，公司按照股权激励计划的规定解锁第二期限制性股票，共</w:t>
      </w:r>
      <w:r>
        <w:rPr>
          <w:color w:val="000000"/>
          <w:spacing w:val="0"/>
          <w:w w:val="100"/>
          <w:position w:val="0"/>
          <w:sz w:val="18"/>
          <w:szCs w:val="18"/>
        </w:rPr>
        <w:t>2, 805, 975</w:t>
      </w:r>
      <w:r>
        <w:rPr>
          <w:color w:val="000000"/>
          <w:spacing w:val="0"/>
          <w:w w:val="100"/>
          <w:position w:val="0"/>
        </w:rPr>
        <w:t>股。</w:t>
      </w:r>
    </w:p>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sz w:val="18"/>
          <w:szCs w:val="18"/>
        </w:rPr>
        <w:t>2013</w:t>
      </w:r>
      <w:r>
        <w:rPr>
          <w:color w:val="000000"/>
          <w:spacing w:val="0"/>
          <w:w w:val="100"/>
          <w:position w:val="0"/>
        </w:rPr>
        <w:t>年，公司按照股权激励计划的规定回购了</w:t>
      </w:r>
      <w:r>
        <w:rPr>
          <w:color w:val="000000"/>
          <w:spacing w:val="0"/>
          <w:w w:val="100"/>
          <w:position w:val="0"/>
          <w:sz w:val="18"/>
          <w:szCs w:val="18"/>
        </w:rPr>
        <w:t>434,550</w:t>
      </w:r>
      <w:r>
        <w:rPr>
          <w:color w:val="000000"/>
          <w:spacing w:val="0"/>
          <w:w w:val="100"/>
          <w:position w:val="0"/>
        </w:rPr>
        <w:t>股已授予的限制性股票，共计出资</w:t>
      </w:r>
      <w:r>
        <w:rPr>
          <w:color w:val="000000"/>
          <w:spacing w:val="0"/>
          <w:w w:val="100"/>
          <w:position w:val="0"/>
          <w:sz w:val="18"/>
          <w:szCs w:val="18"/>
        </w:rPr>
        <w:t xml:space="preserve">2, 744, </w:t>
      </w:r>
      <w:r>
        <w:rPr>
          <w:color w:val="000000"/>
          <w:spacing w:val="0"/>
          <w:w w:val="100"/>
          <w:position w:val="0"/>
          <w:sz w:val="18"/>
          <w:szCs w:val="18"/>
        </w:rPr>
        <w:t xml:space="preserve">825. </w:t>
      </w:r>
      <w:r>
        <w:rPr>
          <w:color w:val="000000"/>
          <w:spacing w:val="0"/>
          <w:w w:val="100"/>
          <w:position w:val="0"/>
          <w:sz w:val="18"/>
          <w:szCs w:val="18"/>
        </w:rPr>
        <w:t>00</w:t>
      </w:r>
      <w:r>
        <w:rPr>
          <w:color w:val="000000"/>
          <w:spacing w:val="0"/>
          <w:w w:val="100"/>
          <w:position w:val="0"/>
        </w:rPr>
        <w:t xml:space="preserve">元，其中面值部分 </w:t>
      </w:r>
      <w:r>
        <w:rPr>
          <w:color w:val="000000"/>
          <w:spacing w:val="0"/>
          <w:w w:val="100"/>
          <w:position w:val="0"/>
          <w:sz w:val="18"/>
          <w:szCs w:val="18"/>
        </w:rPr>
        <w:t xml:space="preserve">434, </w:t>
      </w:r>
      <w:r>
        <w:rPr>
          <w:color w:val="000000"/>
          <w:spacing w:val="0"/>
          <w:w w:val="100"/>
          <w:position w:val="0"/>
          <w:sz w:val="18"/>
          <w:szCs w:val="18"/>
        </w:rPr>
        <w:t xml:space="preserve">550. </w:t>
      </w:r>
      <w:r>
        <w:rPr>
          <w:color w:val="000000"/>
          <w:spacing w:val="0"/>
          <w:w w:val="100"/>
          <w:position w:val="0"/>
          <w:sz w:val="18"/>
          <w:szCs w:val="18"/>
        </w:rPr>
        <w:t>00</w:t>
      </w:r>
      <w:r>
        <w:rPr>
          <w:color w:val="000000"/>
          <w:spacing w:val="0"/>
          <w:w w:val="100"/>
          <w:position w:val="0"/>
        </w:rPr>
        <w:t>记入其他应收款（待注销），溢价部分</w:t>
      </w:r>
      <w:r>
        <w:rPr>
          <w:color w:val="000000"/>
          <w:spacing w:val="0"/>
          <w:w w:val="100"/>
          <w:position w:val="0"/>
          <w:sz w:val="18"/>
          <w:szCs w:val="18"/>
        </w:rPr>
        <w:t>2,310,275.00</w:t>
      </w:r>
      <w:r>
        <w:rPr>
          <w:color w:val="000000"/>
          <w:spacing w:val="0"/>
          <w:w w:val="100"/>
          <w:position w:val="0"/>
        </w:rPr>
        <w:t>冲减资本公积。</w:t>
      </w:r>
    </w:p>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sz w:val="18"/>
          <w:szCs w:val="18"/>
        </w:rPr>
        <w:t>2</w:t>
      </w:r>
      <w:r>
        <w:rPr>
          <w:color w:val="000000"/>
          <w:spacing w:val="0"/>
          <w:w w:val="100"/>
          <w:position w:val="0"/>
        </w:rPr>
        <w:t>、</w:t>
      </w:r>
      <w:r>
        <w:rPr>
          <w:color w:val="000000"/>
          <w:spacing w:val="0"/>
          <w:w w:val="100"/>
          <w:position w:val="0"/>
          <w:sz w:val="18"/>
          <w:szCs w:val="18"/>
        </w:rPr>
        <w:t>2012</w:t>
      </w:r>
      <w:r>
        <w:rPr>
          <w:color w:val="000000"/>
          <w:spacing w:val="0"/>
          <w:w w:val="100"/>
          <w:position w:val="0"/>
        </w:rPr>
        <w:t>年度第一次股权激励</w:t>
      </w:r>
    </w:p>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经本公司股东大会</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11</w:t>
      </w:r>
      <w:r>
        <w:rPr>
          <w:color w:val="000000"/>
          <w:spacing w:val="0"/>
          <w:w w:val="100"/>
          <w:position w:val="0"/>
        </w:rPr>
        <w:t>日审议批准，本公司以定向发行的方式向</w:t>
      </w:r>
      <w:r>
        <w:rPr>
          <w:color w:val="000000"/>
          <w:spacing w:val="0"/>
          <w:w w:val="100"/>
          <w:position w:val="0"/>
          <w:sz w:val="18"/>
          <w:szCs w:val="18"/>
        </w:rPr>
        <w:t>293</w:t>
      </w:r>
      <w:r>
        <w:rPr>
          <w:color w:val="000000"/>
          <w:spacing w:val="0"/>
          <w:w w:val="100"/>
          <w:position w:val="0"/>
        </w:rPr>
        <w:t>名激励对象授予限制性人民币普通股</w:t>
      </w:r>
      <w:r>
        <w:rPr>
          <w:color w:val="000000"/>
          <w:spacing w:val="0"/>
          <w:w w:val="100"/>
          <w:position w:val="0"/>
          <w:sz w:val="18"/>
          <w:szCs w:val="18"/>
        </w:rPr>
        <w:t>（A</w:t>
      </w:r>
      <w:r>
        <w:rPr>
          <w:color w:val="000000"/>
          <w:spacing w:val="0"/>
          <w:w w:val="100"/>
          <w:position w:val="0"/>
        </w:rPr>
        <w:t>股）</w:t>
      </w:r>
    </w:p>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sz w:val="18"/>
          <w:szCs w:val="18"/>
        </w:rPr>
        <w:t>9, 635, 000</w:t>
      </w:r>
      <w:r>
        <w:rPr>
          <w:color w:val="000000"/>
          <w:spacing w:val="0"/>
          <w:w w:val="100"/>
          <w:position w:val="0"/>
        </w:rPr>
        <w:t>股</w:t>
      </w:r>
      <w:r>
        <w:rPr>
          <w:color w:val="000000"/>
          <w:spacing w:val="0"/>
          <w:w w:val="100"/>
          <w:position w:val="0"/>
          <w:sz w:val="18"/>
          <w:szCs w:val="18"/>
        </w:rPr>
        <w:t>（7</w:t>
      </w:r>
      <w:r>
        <w:rPr>
          <w:color w:val="000000"/>
          <w:spacing w:val="0"/>
          <w:w w:val="100"/>
          <w:position w:val="0"/>
        </w:rPr>
        <w:t>月份转增后为</w:t>
      </w:r>
      <w:r>
        <w:rPr>
          <w:color w:val="000000"/>
          <w:spacing w:val="0"/>
          <w:w w:val="100"/>
          <w:position w:val="0"/>
          <w:sz w:val="18"/>
          <w:szCs w:val="18"/>
        </w:rPr>
        <w:t>14,452,500</w:t>
      </w:r>
      <w:r>
        <w:rPr>
          <w:color w:val="000000"/>
          <w:spacing w:val="0"/>
          <w:w w:val="100"/>
          <w:position w:val="0"/>
        </w:rPr>
        <w:t>股）（每股面值</w:t>
      </w:r>
      <w:r>
        <w:rPr>
          <w:color w:val="000000"/>
          <w:spacing w:val="0"/>
          <w:w w:val="100"/>
          <w:position w:val="0"/>
          <w:sz w:val="18"/>
          <w:szCs w:val="18"/>
        </w:rPr>
        <w:t>1</w:t>
      </w:r>
      <w:r>
        <w:rPr>
          <w:color w:val="000000"/>
          <w:spacing w:val="0"/>
          <w:w w:val="100"/>
          <w:position w:val="0"/>
        </w:rPr>
        <w:t>元）</w:t>
      </w:r>
      <w:r>
        <w:rPr>
          <w:color w:val="000000"/>
          <w:spacing w:val="0"/>
          <w:w w:val="100"/>
          <w:position w:val="0"/>
          <w:sz w:val="18"/>
          <w:szCs w:val="18"/>
        </w:rPr>
        <w:t>，</w:t>
      </w:r>
      <w:r>
        <w:rPr>
          <w:color w:val="000000"/>
          <w:spacing w:val="0"/>
          <w:w w:val="100"/>
          <w:position w:val="0"/>
        </w:rPr>
        <w:t>授予价格</w:t>
      </w:r>
      <w:r>
        <w:rPr>
          <w:color w:val="000000"/>
          <w:spacing w:val="0"/>
          <w:w w:val="100"/>
          <w:position w:val="0"/>
          <w:sz w:val="18"/>
          <w:szCs w:val="18"/>
        </w:rPr>
        <w:t>8.4</w:t>
      </w:r>
      <w:r>
        <w:rPr>
          <w:color w:val="000000"/>
          <w:spacing w:val="0"/>
          <w:w w:val="100"/>
          <w:position w:val="0"/>
        </w:rPr>
        <w:t>元</w:t>
      </w:r>
      <w:r>
        <w:rPr>
          <w:color w:val="000000"/>
          <w:spacing w:val="0"/>
          <w:w w:val="100"/>
          <w:position w:val="0"/>
          <w:sz w:val="18"/>
          <w:szCs w:val="18"/>
        </w:rPr>
        <w:t>/</w:t>
      </w:r>
      <w:r>
        <w:rPr>
          <w:color w:val="000000"/>
          <w:spacing w:val="0"/>
          <w:w w:val="100"/>
          <w:position w:val="0"/>
        </w:rPr>
        <w:t>股（转增后为</w:t>
      </w:r>
      <w:r>
        <w:rPr>
          <w:color w:val="000000"/>
          <w:spacing w:val="0"/>
          <w:w w:val="100"/>
          <w:position w:val="0"/>
          <w:sz w:val="18"/>
          <w:szCs w:val="18"/>
        </w:rPr>
        <w:t>5.6</w:t>
      </w:r>
      <w:r>
        <w:rPr>
          <w:color w:val="000000"/>
          <w:spacing w:val="0"/>
          <w:w w:val="100"/>
          <w:position w:val="0"/>
        </w:rPr>
        <w:t xml:space="preserve">元）。募集资金总额为 </w:t>
      </w:r>
      <w:r>
        <w:rPr>
          <w:color w:val="000000"/>
          <w:spacing w:val="0"/>
          <w:w w:val="100"/>
          <w:position w:val="0"/>
          <w:sz w:val="18"/>
          <w:szCs w:val="18"/>
        </w:rPr>
        <w:t xml:space="preserve">80, 934, </w:t>
      </w:r>
      <w:r>
        <w:rPr>
          <w:color w:val="000000"/>
          <w:spacing w:val="0"/>
          <w:w w:val="100"/>
          <w:position w:val="0"/>
          <w:sz w:val="18"/>
          <w:szCs w:val="18"/>
        </w:rPr>
        <w:t xml:space="preserve">000. </w:t>
      </w:r>
      <w:r>
        <w:rPr>
          <w:color w:val="000000"/>
          <w:spacing w:val="0"/>
          <w:w w:val="100"/>
          <w:position w:val="0"/>
          <w:sz w:val="18"/>
          <w:szCs w:val="18"/>
        </w:rPr>
        <w:t>00</w:t>
      </w:r>
      <w:r>
        <w:rPr>
          <w:color w:val="000000"/>
          <w:spacing w:val="0"/>
          <w:w w:val="100"/>
          <w:position w:val="0"/>
        </w:rPr>
        <w:t>元，其中，记入股本</w:t>
      </w:r>
      <w:r>
        <w:rPr>
          <w:color w:val="000000"/>
          <w:spacing w:val="0"/>
          <w:w w:val="100"/>
          <w:position w:val="0"/>
          <w:sz w:val="18"/>
          <w:szCs w:val="18"/>
        </w:rPr>
        <w:t>9, 635, 000</w:t>
      </w:r>
      <w:r>
        <w:rPr>
          <w:color w:val="000000"/>
          <w:spacing w:val="0"/>
          <w:w w:val="100"/>
          <w:position w:val="0"/>
        </w:rPr>
        <w:t>元，记入资本公积（股本溢价）</w:t>
      </w:r>
      <w:r>
        <w:rPr>
          <w:color w:val="000000"/>
          <w:spacing w:val="0"/>
          <w:w w:val="100"/>
          <w:position w:val="0"/>
          <w:sz w:val="18"/>
          <w:szCs w:val="18"/>
        </w:rPr>
        <w:t xml:space="preserve">71,299, </w:t>
      </w:r>
      <w:r>
        <w:rPr>
          <w:color w:val="000000"/>
          <w:spacing w:val="0"/>
          <w:w w:val="100"/>
          <w:position w:val="0"/>
          <w:sz w:val="18"/>
          <w:szCs w:val="18"/>
        </w:rPr>
        <w:t>000.00</w:t>
      </w:r>
      <w:r>
        <w:rPr>
          <w:color w:val="000000"/>
          <w:spacing w:val="0"/>
          <w:w w:val="100"/>
          <w:position w:val="0"/>
        </w:rPr>
        <w:t>元。</w:t>
      </w:r>
    </w:p>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根据公司股权激励计划，激励对象获授限制性股票之日起</w:t>
      </w:r>
      <w:r>
        <w:rPr>
          <w:color w:val="000000"/>
          <w:spacing w:val="0"/>
          <w:w w:val="100"/>
          <w:position w:val="0"/>
          <w:sz w:val="18"/>
          <w:szCs w:val="18"/>
        </w:rPr>
        <w:t>12</w:t>
      </w:r>
      <w:r>
        <w:rPr>
          <w:color w:val="000000"/>
          <w:spacing w:val="0"/>
          <w:w w:val="100"/>
          <w:position w:val="0"/>
        </w:rPr>
        <w:t>个月内为锁定期，锁定期后</w:t>
      </w:r>
      <w:r>
        <w:rPr>
          <w:color w:val="000000"/>
          <w:spacing w:val="0"/>
          <w:w w:val="100"/>
          <w:position w:val="0"/>
          <w:sz w:val="18"/>
          <w:szCs w:val="18"/>
        </w:rPr>
        <w:t>36</w:t>
      </w:r>
      <w:r>
        <w:rPr>
          <w:color w:val="000000"/>
          <w:spacing w:val="0"/>
          <w:w w:val="100"/>
          <w:position w:val="0"/>
        </w:rPr>
        <w:t>个月为解锁期。在解锁期内，若达 到本计划规定的限制性股票的解锁条件，激励对象可在授予日起</w:t>
      </w:r>
      <w:r>
        <w:rPr>
          <w:color w:val="000000"/>
          <w:spacing w:val="0"/>
          <w:w w:val="100"/>
          <w:position w:val="0"/>
          <w:sz w:val="18"/>
          <w:szCs w:val="18"/>
        </w:rPr>
        <w:t>12</w:t>
      </w:r>
      <w:r>
        <w:rPr>
          <w:color w:val="000000"/>
          <w:spacing w:val="0"/>
          <w:w w:val="100"/>
          <w:position w:val="0"/>
        </w:rPr>
        <w:t>个月后、</w:t>
      </w:r>
      <w:r>
        <w:rPr>
          <w:color w:val="000000"/>
          <w:spacing w:val="0"/>
          <w:w w:val="100"/>
          <w:position w:val="0"/>
          <w:sz w:val="18"/>
          <w:szCs w:val="18"/>
        </w:rPr>
        <w:t>24</w:t>
      </w:r>
      <w:r>
        <w:rPr>
          <w:color w:val="000000"/>
          <w:spacing w:val="0"/>
          <w:w w:val="100"/>
          <w:position w:val="0"/>
        </w:rPr>
        <w:t>个月后、</w:t>
      </w:r>
      <w:r>
        <w:rPr>
          <w:color w:val="000000"/>
          <w:spacing w:val="0"/>
          <w:w w:val="100"/>
          <w:position w:val="0"/>
          <w:sz w:val="18"/>
          <w:szCs w:val="18"/>
        </w:rPr>
        <w:t>36</w:t>
      </w:r>
      <w:r>
        <w:rPr>
          <w:color w:val="000000"/>
          <w:spacing w:val="0"/>
          <w:w w:val="100"/>
          <w:position w:val="0"/>
        </w:rPr>
        <w:t>个月后分三期分别申请解锁所获授 限制性股票总量的</w:t>
      </w:r>
      <w:r>
        <w:rPr>
          <w:color w:val="000000"/>
          <w:spacing w:val="0"/>
          <w:w w:val="100"/>
          <w:position w:val="0"/>
          <w:sz w:val="18"/>
          <w:szCs w:val="18"/>
        </w:rPr>
        <w:t>30%</w:t>
      </w:r>
      <w:r>
        <w:rPr>
          <w:color w:val="000000"/>
          <w:spacing w:val="0"/>
          <w:w w:val="100"/>
          <w:position w:val="0"/>
        </w:rPr>
        <w:t>、</w:t>
      </w:r>
      <w:r>
        <w:rPr>
          <w:color w:val="000000"/>
          <w:spacing w:val="0"/>
          <w:w w:val="100"/>
          <w:position w:val="0"/>
          <w:sz w:val="18"/>
          <w:szCs w:val="18"/>
        </w:rPr>
        <w:t>30%</w:t>
      </w:r>
      <w:r>
        <w:rPr>
          <w:color w:val="000000"/>
          <w:spacing w:val="0"/>
          <w:w w:val="100"/>
          <w:position w:val="0"/>
        </w:rPr>
        <w:t>和</w:t>
      </w:r>
      <w:r>
        <w:rPr>
          <w:color w:val="000000"/>
          <w:spacing w:val="0"/>
          <w:w w:val="100"/>
          <w:position w:val="0"/>
          <w:sz w:val="18"/>
          <w:szCs w:val="18"/>
        </w:rPr>
        <w:t>40%</w:t>
      </w:r>
      <w:r>
        <w:rPr>
          <w:color w:val="000000"/>
          <w:spacing w:val="0"/>
          <w:w w:val="100"/>
          <w:position w:val="0"/>
        </w:rPr>
        <w:t>。</w:t>
      </w:r>
    </w:p>
    <w:p>
      <w:pPr>
        <w:pStyle w:val="Style25"/>
        <w:keepNext w:val="0"/>
        <w:keepLines w:val="0"/>
        <w:widowControl w:val="0"/>
        <w:shd w:val="clear" w:color="auto" w:fill="auto"/>
        <w:bidi w:val="0"/>
        <w:spacing w:before="0" w:after="360" w:line="312" w:lineRule="exact"/>
        <w:ind w:left="0" w:right="0" w:firstLine="0"/>
        <w:jc w:val="both"/>
      </w:pPr>
      <w:r>
        <w:rPr>
          <w:color w:val="000000"/>
          <w:spacing w:val="0"/>
          <w:w w:val="100"/>
          <w:position w:val="0"/>
          <w:sz w:val="18"/>
          <w:szCs w:val="18"/>
        </w:rPr>
        <w:t>2013</w:t>
      </w:r>
      <w:r>
        <w:rPr>
          <w:color w:val="000000"/>
          <w:spacing w:val="0"/>
          <w:w w:val="100"/>
          <w:position w:val="0"/>
        </w:rPr>
        <w:t>年，公司按照股权激励计划的规定回购了</w:t>
      </w:r>
      <w:r>
        <w:rPr>
          <w:color w:val="000000"/>
          <w:spacing w:val="0"/>
          <w:w w:val="100"/>
          <w:position w:val="0"/>
          <w:sz w:val="18"/>
          <w:szCs w:val="18"/>
        </w:rPr>
        <w:t>97,500</w:t>
      </w:r>
      <w:r>
        <w:rPr>
          <w:color w:val="000000"/>
          <w:spacing w:val="0"/>
          <w:w w:val="100"/>
          <w:position w:val="0"/>
        </w:rPr>
        <w:t>股已授予的限制性股票，共计出资</w:t>
      </w:r>
      <w:r>
        <w:rPr>
          <w:color w:val="000000"/>
          <w:spacing w:val="0"/>
          <w:w w:val="100"/>
          <w:position w:val="0"/>
          <w:sz w:val="18"/>
          <w:szCs w:val="18"/>
        </w:rPr>
        <w:t xml:space="preserve">544, </w:t>
      </w:r>
      <w:r>
        <w:rPr>
          <w:color w:val="000000"/>
          <w:spacing w:val="0"/>
          <w:w w:val="100"/>
          <w:position w:val="0"/>
          <w:sz w:val="18"/>
          <w:szCs w:val="18"/>
        </w:rPr>
        <w:t xml:space="preserve">000. </w:t>
      </w:r>
      <w:r>
        <w:rPr>
          <w:color w:val="000000"/>
          <w:spacing w:val="0"/>
          <w:w w:val="100"/>
          <w:position w:val="0"/>
          <w:sz w:val="18"/>
          <w:szCs w:val="18"/>
        </w:rPr>
        <w:t>00</w:t>
      </w:r>
      <w:r>
        <w:rPr>
          <w:color w:val="000000"/>
          <w:spacing w:val="0"/>
          <w:w w:val="100"/>
          <w:position w:val="0"/>
        </w:rPr>
        <w:t xml:space="preserve">元，其中面值部分 </w:t>
      </w:r>
      <w:r>
        <w:rPr>
          <w:color w:val="000000"/>
          <w:spacing w:val="0"/>
          <w:w w:val="100"/>
          <w:position w:val="0"/>
          <w:sz w:val="18"/>
          <w:szCs w:val="18"/>
        </w:rPr>
        <w:t>97,500.0</w:t>
      </w:r>
      <w:r>
        <w:rPr>
          <w:color w:val="000000"/>
          <w:spacing w:val="0"/>
          <w:w w:val="100"/>
          <w:position w:val="0"/>
          <w:sz w:val="18"/>
          <w:szCs w:val="18"/>
        </w:rPr>
        <w:t>0</w:t>
      </w:r>
      <w:r>
        <w:rPr>
          <w:color w:val="000000"/>
          <w:spacing w:val="0"/>
          <w:w w:val="100"/>
          <w:position w:val="0"/>
        </w:rPr>
        <w:t>记入其他应收款（待注销），溢价部分</w:t>
      </w:r>
      <w:r>
        <w:rPr>
          <w:color w:val="000000"/>
          <w:spacing w:val="0"/>
          <w:w w:val="100"/>
          <w:position w:val="0"/>
          <w:sz w:val="18"/>
          <w:szCs w:val="18"/>
        </w:rPr>
        <w:t xml:space="preserve">446, </w:t>
      </w:r>
      <w:r>
        <w:rPr>
          <w:color w:val="000000"/>
          <w:spacing w:val="0"/>
          <w:w w:val="100"/>
          <w:position w:val="0"/>
          <w:sz w:val="18"/>
          <w:szCs w:val="18"/>
        </w:rPr>
        <w:t xml:space="preserve">500. </w:t>
      </w:r>
      <w:r>
        <w:rPr>
          <w:color w:val="000000"/>
          <w:spacing w:val="0"/>
          <w:w w:val="100"/>
          <w:position w:val="0"/>
          <w:sz w:val="18"/>
          <w:szCs w:val="18"/>
        </w:rPr>
        <w:t>00</w:t>
      </w:r>
      <w:r>
        <w:rPr>
          <w:color w:val="000000"/>
          <w:spacing w:val="0"/>
          <w:w w:val="100"/>
          <w:position w:val="0"/>
        </w:rPr>
        <w:t>冲减资本公积。.</w:t>
      </w:r>
    </w:p>
    <w:p>
      <w:pPr>
        <w:pStyle w:val="Style29"/>
        <w:keepNext/>
        <w:keepLines/>
        <w:widowControl w:val="0"/>
        <w:shd w:val="clear" w:color="auto" w:fill="auto"/>
        <w:bidi w:val="0"/>
        <w:spacing w:before="0" w:after="260" w:line="240" w:lineRule="auto"/>
        <w:ind w:left="0" w:right="0" w:firstLine="0"/>
        <w:jc w:val="both"/>
      </w:pPr>
      <w:bookmarkStart w:id="1550" w:name="bookmark1550"/>
      <w:bookmarkStart w:id="1551" w:name="bookmark1551"/>
      <w:bookmarkStart w:id="1552" w:name="bookmark1552"/>
      <w:r>
        <w:rPr>
          <w:rFonts w:ascii="Times New Roman" w:eastAsia="Times New Roman" w:hAnsi="Times New Roman" w:cs="Times New Roman"/>
          <w:color w:val="000000"/>
          <w:spacing w:val="0"/>
          <w:w w:val="100"/>
          <w:position w:val="0"/>
        </w:rPr>
        <w:t>2</w:t>
      </w:r>
      <w:r>
        <w:rPr>
          <w:color w:val="000000"/>
          <w:spacing w:val="0"/>
          <w:w w:val="100"/>
          <w:position w:val="0"/>
        </w:rPr>
        <w:t>、以权益结算的股份支付情况</w:t>
      </w:r>
      <w:bookmarkEnd w:id="1550"/>
      <w:bookmarkEnd w:id="1551"/>
      <w:bookmarkEnd w:id="1552"/>
    </w:p>
    <w:p>
      <w:pPr>
        <w:pStyle w:val="Style25"/>
        <w:keepNext w:val="0"/>
        <w:keepLines w:val="0"/>
        <w:widowControl w:val="0"/>
        <w:shd w:val="clear" w:color="auto" w:fill="auto"/>
        <w:bidi w:val="0"/>
        <w:spacing w:before="0" w:after="100" w:line="312" w:lineRule="exact"/>
        <w:ind w:left="0" w:right="0" w:firstLine="0"/>
        <w:jc w:val="right"/>
      </w:pPr>
      <w:r>
        <w:rPr>
          <w:color w:val="000000"/>
          <w:spacing w:val="0"/>
          <w:w w:val="100"/>
          <w:position w:val="0"/>
        </w:rPr>
        <w:t>单位： 元</w:t>
      </w:r>
    </w:p>
    <w:tbl>
      <w:tblPr>
        <w:tblOverlap w:val="never"/>
        <w:jc w:val="center"/>
        <w:tblLayout w:type="fixed"/>
      </w:tblPr>
      <w:tblGrid>
        <w:gridCol w:w="4790"/>
        <w:gridCol w:w="4795"/>
      </w:tblGrid>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授予日权益工具公允价值的确定方法</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以授予日的市场价格为基础，考虑由于限售造成的流通性折 扣得出授予日限制性股票的公允价值。</w:t>
            </w:r>
          </w:p>
        </w:tc>
      </w:tr>
    </w:tbl>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rPr>
        <w:t>以权益结算的股份支付的说明</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9"/>
        <w:keepNext/>
        <w:keepLines/>
        <w:widowControl w:val="0"/>
        <w:shd w:val="clear" w:color="auto" w:fill="auto"/>
        <w:tabs>
          <w:tab w:pos="378" w:val="left"/>
        </w:tabs>
        <w:bidi w:val="0"/>
        <w:spacing w:before="0" w:after="380" w:line="240" w:lineRule="auto"/>
        <w:ind w:left="0" w:right="0" w:firstLine="0"/>
        <w:jc w:val="left"/>
      </w:pPr>
      <w:bookmarkStart w:id="1553" w:name="bookmark1553"/>
      <w:bookmarkStart w:id="1554" w:name="bookmark1554"/>
      <w:bookmarkStart w:id="1555" w:name="bookmark1555"/>
      <w:bookmarkStart w:id="1556" w:name="bookmark1556"/>
      <w:r>
        <w:rPr>
          <w:rFonts w:ascii="Times New Roman" w:eastAsia="Times New Roman" w:hAnsi="Times New Roman" w:cs="Times New Roman"/>
          <w:color w:val="000000"/>
          <w:spacing w:val="0"/>
          <w:w w:val="100"/>
          <w:position w:val="0"/>
        </w:rPr>
        <w:t>3</w:t>
      </w:r>
      <w:bookmarkEnd w:id="1555"/>
      <w:r>
        <w:rPr>
          <w:color w:val="000000"/>
          <w:spacing w:val="0"/>
          <w:w w:val="100"/>
          <w:position w:val="0"/>
        </w:rPr>
        <w:t>、</w:t>
        <w:tab/>
        <w:t>以现金结算的股份支付情况</w:t>
      </w:r>
      <w:bookmarkEnd w:id="1553"/>
      <w:bookmarkEnd w:id="1554"/>
      <w:bookmarkEnd w:id="1556"/>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9"/>
        <w:keepNext/>
        <w:keepLines/>
        <w:widowControl w:val="0"/>
        <w:shd w:val="clear" w:color="auto" w:fill="auto"/>
        <w:tabs>
          <w:tab w:pos="378" w:val="left"/>
        </w:tabs>
        <w:bidi w:val="0"/>
        <w:spacing w:before="0" w:after="380" w:line="240" w:lineRule="auto"/>
        <w:ind w:left="0" w:right="0" w:firstLine="0"/>
        <w:jc w:val="left"/>
      </w:pPr>
      <w:bookmarkStart w:id="1557" w:name="bookmark1557"/>
      <w:bookmarkStart w:id="1558" w:name="bookmark1558"/>
      <w:bookmarkStart w:id="1559" w:name="bookmark1559"/>
      <w:bookmarkStart w:id="1560" w:name="bookmark1560"/>
      <w:r>
        <w:rPr>
          <w:rFonts w:ascii="Times New Roman" w:eastAsia="Times New Roman" w:hAnsi="Times New Roman" w:cs="Times New Roman"/>
          <w:color w:val="000000"/>
          <w:spacing w:val="0"/>
          <w:w w:val="100"/>
          <w:position w:val="0"/>
        </w:rPr>
        <w:t>4</w:t>
      </w:r>
      <w:bookmarkEnd w:id="1559"/>
      <w:r>
        <w:rPr>
          <w:color w:val="000000"/>
          <w:spacing w:val="0"/>
          <w:w w:val="100"/>
          <w:position w:val="0"/>
        </w:rPr>
        <w:t>、</w:t>
        <w:tab/>
        <w:t>以股份支付服务情况</w:t>
      </w:r>
      <w:bookmarkEnd w:id="1557"/>
      <w:bookmarkEnd w:id="1558"/>
      <w:bookmarkEnd w:id="1560"/>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9"/>
        <w:keepNext/>
        <w:keepLines/>
        <w:widowControl w:val="0"/>
        <w:shd w:val="clear" w:color="auto" w:fill="auto"/>
        <w:tabs>
          <w:tab w:pos="378" w:val="left"/>
        </w:tabs>
        <w:bidi w:val="0"/>
        <w:spacing w:before="0" w:after="380" w:line="240" w:lineRule="auto"/>
        <w:ind w:left="0" w:right="0" w:firstLine="0"/>
        <w:jc w:val="left"/>
      </w:pPr>
      <w:bookmarkStart w:id="1561" w:name="bookmark1561"/>
      <w:bookmarkStart w:id="1562" w:name="bookmark1562"/>
      <w:bookmarkStart w:id="1563" w:name="bookmark1563"/>
      <w:bookmarkStart w:id="1564" w:name="bookmark1564"/>
      <w:r>
        <w:rPr>
          <w:rFonts w:ascii="Times New Roman" w:eastAsia="Times New Roman" w:hAnsi="Times New Roman" w:cs="Times New Roman"/>
          <w:color w:val="000000"/>
          <w:spacing w:val="0"/>
          <w:w w:val="100"/>
          <w:position w:val="0"/>
        </w:rPr>
        <w:t>5</w:t>
      </w:r>
      <w:bookmarkEnd w:id="1563"/>
      <w:r>
        <w:rPr>
          <w:color w:val="000000"/>
          <w:spacing w:val="0"/>
          <w:w w:val="100"/>
          <w:position w:val="0"/>
        </w:rPr>
        <w:t>、</w:t>
        <w:tab/>
        <w:t>股份支付的修改、终止情况</w:t>
      </w:r>
      <w:bookmarkEnd w:id="1561"/>
      <w:bookmarkEnd w:id="1562"/>
      <w:bookmarkEnd w:id="1564"/>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3"/>
        <w:keepNext/>
        <w:keepLines/>
        <w:widowControl w:val="0"/>
        <w:shd w:val="clear" w:color="auto" w:fill="auto"/>
        <w:bidi w:val="0"/>
        <w:spacing w:before="0" w:after="380" w:line="240" w:lineRule="auto"/>
        <w:ind w:left="0" w:right="0" w:firstLine="0"/>
        <w:jc w:val="left"/>
      </w:pPr>
      <w:bookmarkStart w:id="1565" w:name="bookmark1565"/>
      <w:bookmarkStart w:id="1566" w:name="bookmark1566"/>
      <w:bookmarkStart w:id="1567" w:name="bookmark1567"/>
      <w:r>
        <w:rPr>
          <w:color w:val="000000"/>
          <w:spacing w:val="0"/>
          <w:w w:val="100"/>
          <w:position w:val="0"/>
        </w:rPr>
        <w:t>十^一、或有事项</w:t>
      </w:r>
      <w:bookmarkEnd w:id="1565"/>
      <w:bookmarkEnd w:id="1566"/>
      <w:bookmarkEnd w:id="1567"/>
    </w:p>
    <w:p>
      <w:pPr>
        <w:pStyle w:val="Style29"/>
        <w:keepNext/>
        <w:keepLines/>
        <w:widowControl w:val="0"/>
        <w:shd w:val="clear" w:color="auto" w:fill="auto"/>
        <w:tabs>
          <w:tab w:pos="368" w:val="left"/>
        </w:tabs>
        <w:bidi w:val="0"/>
        <w:spacing w:before="0" w:after="380" w:line="240" w:lineRule="auto"/>
        <w:ind w:left="0" w:right="0" w:firstLine="0"/>
        <w:jc w:val="left"/>
      </w:pPr>
      <w:bookmarkStart w:id="1568" w:name="bookmark1568"/>
      <w:bookmarkStart w:id="1569" w:name="bookmark1569"/>
      <w:bookmarkStart w:id="1570" w:name="bookmark1570"/>
      <w:bookmarkStart w:id="1571" w:name="bookmark1571"/>
      <w:r>
        <w:rPr>
          <w:rFonts w:ascii="Times New Roman" w:eastAsia="Times New Roman" w:hAnsi="Times New Roman" w:cs="Times New Roman"/>
          <w:color w:val="000000"/>
          <w:spacing w:val="0"/>
          <w:w w:val="100"/>
          <w:position w:val="0"/>
        </w:rPr>
        <w:t>1</w:t>
      </w:r>
      <w:bookmarkEnd w:id="1570"/>
      <w:r>
        <w:rPr>
          <w:color w:val="000000"/>
          <w:spacing w:val="0"/>
          <w:w w:val="100"/>
          <w:position w:val="0"/>
        </w:rPr>
        <w:t>、</w:t>
        <w:tab/>
        <w:t>未决诉讼或仲裁形成的或有负债及其财务影响</w:t>
      </w:r>
      <w:bookmarkEnd w:id="1568"/>
      <w:bookmarkEnd w:id="1569"/>
      <w:bookmarkEnd w:id="1571"/>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9"/>
        <w:keepNext/>
        <w:keepLines/>
        <w:widowControl w:val="0"/>
        <w:shd w:val="clear" w:color="auto" w:fill="auto"/>
        <w:tabs>
          <w:tab w:pos="378" w:val="left"/>
        </w:tabs>
        <w:bidi w:val="0"/>
        <w:spacing w:before="0" w:after="380" w:line="240" w:lineRule="auto"/>
        <w:ind w:left="0" w:right="0" w:firstLine="0"/>
        <w:jc w:val="left"/>
      </w:pPr>
      <w:bookmarkStart w:id="1572" w:name="bookmark1572"/>
      <w:bookmarkStart w:id="1573" w:name="bookmark1573"/>
      <w:bookmarkStart w:id="1574" w:name="bookmark1574"/>
      <w:bookmarkStart w:id="1575" w:name="bookmark1575"/>
      <w:r>
        <w:rPr>
          <w:rFonts w:ascii="Times New Roman" w:eastAsia="Times New Roman" w:hAnsi="Times New Roman" w:cs="Times New Roman"/>
          <w:color w:val="000000"/>
          <w:spacing w:val="0"/>
          <w:w w:val="100"/>
          <w:position w:val="0"/>
        </w:rPr>
        <w:t>2</w:t>
      </w:r>
      <w:bookmarkEnd w:id="1574"/>
      <w:r>
        <w:rPr>
          <w:color w:val="000000"/>
          <w:spacing w:val="0"/>
          <w:w w:val="100"/>
          <w:position w:val="0"/>
        </w:rPr>
        <w:t>、</w:t>
        <w:tab/>
        <w:t>为其他单位提供债务担保形成的或有负债及其财务影响</w:t>
      </w:r>
      <w:bookmarkEnd w:id="1572"/>
      <w:bookmarkEnd w:id="1573"/>
      <w:bookmarkEnd w:id="1575"/>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3"/>
        <w:keepNext/>
        <w:keepLines/>
        <w:widowControl w:val="0"/>
        <w:shd w:val="clear" w:color="auto" w:fill="auto"/>
        <w:bidi w:val="0"/>
        <w:spacing w:before="0" w:after="380" w:line="240" w:lineRule="auto"/>
        <w:ind w:left="0" w:right="0" w:firstLine="0"/>
        <w:jc w:val="left"/>
      </w:pPr>
      <w:bookmarkStart w:id="1576" w:name="bookmark1576"/>
      <w:bookmarkStart w:id="1577" w:name="bookmark1577"/>
      <w:bookmarkStart w:id="1578" w:name="bookmark1578"/>
      <w:r>
        <w:rPr>
          <w:color w:val="000000"/>
          <w:spacing w:val="0"/>
          <w:w w:val="100"/>
          <w:position w:val="0"/>
        </w:rPr>
        <w:t>十二、承诺事项</w:t>
      </w:r>
      <w:bookmarkEnd w:id="1576"/>
      <w:bookmarkEnd w:id="1577"/>
      <w:bookmarkEnd w:id="1578"/>
    </w:p>
    <w:p>
      <w:pPr>
        <w:pStyle w:val="Style29"/>
        <w:keepNext/>
        <w:keepLines/>
        <w:widowControl w:val="0"/>
        <w:shd w:val="clear" w:color="auto" w:fill="auto"/>
        <w:bidi w:val="0"/>
        <w:spacing w:before="0" w:after="380" w:line="240" w:lineRule="auto"/>
        <w:ind w:left="0" w:right="0" w:firstLine="0"/>
        <w:jc w:val="left"/>
      </w:pPr>
      <w:bookmarkStart w:id="1579" w:name="bookmark1579"/>
      <w:bookmarkStart w:id="1580" w:name="bookmark1580"/>
      <w:bookmarkStart w:id="1581" w:name="bookmark1581"/>
      <w:r>
        <w:rPr>
          <w:rFonts w:ascii="Times New Roman" w:eastAsia="Times New Roman" w:hAnsi="Times New Roman" w:cs="Times New Roman"/>
          <w:color w:val="000000"/>
          <w:spacing w:val="0"/>
          <w:w w:val="100"/>
          <w:position w:val="0"/>
        </w:rPr>
        <w:t>1</w:t>
      </w:r>
      <w:r>
        <w:rPr>
          <w:color w:val="000000"/>
          <w:spacing w:val="0"/>
          <w:w w:val="100"/>
          <w:position w:val="0"/>
        </w:rPr>
        <w:t>、重大承诺事项</w:t>
      </w:r>
      <w:bookmarkEnd w:id="1579"/>
      <w:bookmarkEnd w:id="1580"/>
      <w:bookmarkEnd w:id="1581"/>
    </w:p>
    <w:p>
      <w:pPr>
        <w:pStyle w:val="Style3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、截止</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日，公司已签订尚未结算的远期结售汇协议如下:</w:t>
      </w:r>
    </w:p>
    <w:tbl>
      <w:tblPr>
        <w:tblOverlap w:val="never"/>
        <w:jc w:val="center"/>
        <w:tblLayout w:type="fixed"/>
      </w:tblPr>
      <w:tblGrid>
        <w:gridCol w:w="2165"/>
        <w:gridCol w:w="1234"/>
        <w:gridCol w:w="2515"/>
        <w:gridCol w:w="1603"/>
        <w:gridCol w:w="2160"/>
      </w:tblGrid>
      <w:tr>
        <w:trPr>
          <w:trHeight w:val="36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left"/>
              <w:rPr>
                <w:sz w:val="17"/>
                <w:szCs w:val="17"/>
              </w:rPr>
            </w:pPr>
            <w:r>
              <w:rPr>
                <w:rFonts w:ascii="SimSun" w:eastAsia="SimSun" w:hAnsi="SimSun" w:cs="SimSun"/>
                <w:color w:val="000000"/>
                <w:spacing w:val="0"/>
                <w:w w:val="100"/>
                <w:position w:val="0"/>
                <w:sz w:val="17"/>
                <w:szCs w:val="17"/>
              </w:rPr>
              <w:t>委托日期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交易币种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交易金额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440" w:firstLine="0"/>
              <w:jc w:val="right"/>
              <w:rPr>
                <w:sz w:val="17"/>
                <w:szCs w:val="17"/>
              </w:rPr>
            </w:pPr>
            <w:r>
              <w:rPr>
                <w:rFonts w:ascii="SimSun" w:eastAsia="SimSun" w:hAnsi="SimSun" w:cs="SimSun"/>
                <w:color w:val="000000"/>
                <w:spacing w:val="0"/>
                <w:w w:val="100"/>
                <w:position w:val="0"/>
                <w:sz w:val="17"/>
                <w:szCs w:val="17"/>
              </w:rPr>
              <w:t>约定汇率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交割日期</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日元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60" w:right="0" w:firstLine="0"/>
              <w:jc w:val="both"/>
            </w:pPr>
            <w:r>
              <w:rPr>
                <w:color w:val="000000"/>
                <w:spacing w:val="0"/>
                <w:w w:val="100"/>
                <w:position w:val="0"/>
              </w:rPr>
              <w:t>50,000,000.00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0.066968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r>
              <w:rPr>
                <w:color w:val="000000"/>
                <w:spacing w:val="0"/>
                <w:w w:val="100"/>
                <w:position w:val="0"/>
                <w:sz w:val="18"/>
                <w:szCs w:val="18"/>
              </w:rPr>
              <w:t>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日元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60" w:right="0" w:firstLine="0"/>
              <w:jc w:val="both"/>
            </w:pPr>
            <w:r>
              <w:rPr>
                <w:color w:val="000000"/>
                <w:spacing w:val="0"/>
                <w:w w:val="100"/>
                <w:position w:val="0"/>
              </w:rPr>
              <w:t>50,000,000.00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0.067608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2 014</w:t>
            </w:r>
            <w:r>
              <w:rPr>
                <w:rFonts w:ascii="SimSun" w:eastAsia="SimSun" w:hAnsi="SimSun" w:cs="SimSun"/>
                <w:color w:val="000000"/>
                <w:spacing w:val="0"/>
                <w:w w:val="100"/>
                <w:position w:val="0"/>
                <w:sz w:val="17"/>
                <w:szCs w:val="17"/>
              </w:rPr>
              <w:t>年</w:t>
            </w:r>
            <w:r>
              <w:rPr>
                <w:color w:val="000000"/>
                <w:spacing w:val="0"/>
                <w:w w:val="100"/>
                <w:position w:val="0"/>
                <w:sz w:val="18"/>
                <w:szCs w:val="18"/>
              </w:rPr>
              <w:t>2</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r>
              <w:rPr>
                <w:color w:val="000000"/>
                <w:spacing w:val="0"/>
                <w:w w:val="100"/>
                <w:position w:val="0"/>
                <w:sz w:val="18"/>
                <w:szCs w:val="18"/>
              </w:rPr>
              <w:t>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日元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60" w:right="0" w:firstLine="0"/>
              <w:jc w:val="both"/>
            </w:pPr>
            <w:r>
              <w:rPr>
                <w:color w:val="000000"/>
                <w:spacing w:val="0"/>
                <w:w w:val="100"/>
                <w:position w:val="0"/>
              </w:rPr>
              <w:t>30,000,000.00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0.067315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2 014</w:t>
            </w:r>
            <w:r>
              <w:rPr>
                <w:rFonts w:ascii="SimSun" w:eastAsia="SimSun" w:hAnsi="SimSun" w:cs="SimSun"/>
                <w:color w:val="000000"/>
                <w:spacing w:val="0"/>
                <w:w w:val="100"/>
                <w:position w:val="0"/>
                <w:sz w:val="17"/>
                <w:szCs w:val="17"/>
              </w:rPr>
              <w:t>年</w:t>
            </w:r>
            <w:r>
              <w:rPr>
                <w:color w:val="000000"/>
                <w:spacing w:val="0"/>
                <w:w w:val="100"/>
                <w:position w:val="0"/>
                <w:sz w:val="18"/>
                <w:szCs w:val="18"/>
              </w:rPr>
              <w:t>2</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r>
              <w:rPr>
                <w:color w:val="000000"/>
                <w:spacing w:val="0"/>
                <w:w w:val="100"/>
                <w:position w:val="0"/>
                <w:sz w:val="18"/>
                <w:szCs w:val="18"/>
              </w:rPr>
              <w:t>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日元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60" w:right="0" w:firstLine="0"/>
              <w:jc w:val="both"/>
            </w:pPr>
            <w:r>
              <w:rPr>
                <w:color w:val="000000"/>
                <w:spacing w:val="0"/>
                <w:w w:val="100"/>
                <w:position w:val="0"/>
              </w:rPr>
              <w:t>20,000,000.00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0.067194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日元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60" w:right="0" w:firstLine="0"/>
              <w:jc w:val="both"/>
            </w:pPr>
            <w:r>
              <w:rPr>
                <w:color w:val="000000"/>
                <w:spacing w:val="0"/>
                <w:w w:val="100"/>
                <w:position w:val="0"/>
              </w:rPr>
              <w:t>50,000,000.00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0.063156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3</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日元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60" w:right="0" w:firstLine="0"/>
              <w:jc w:val="both"/>
            </w:pPr>
            <w:r>
              <w:rPr>
                <w:color w:val="000000"/>
                <w:spacing w:val="0"/>
                <w:w w:val="100"/>
                <w:position w:val="0"/>
              </w:rPr>
              <w:t>50,000,000.00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0.063083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2 014</w:t>
            </w:r>
            <w:r>
              <w:rPr>
                <w:rFonts w:ascii="SimSun" w:eastAsia="SimSun" w:hAnsi="SimSun" w:cs="SimSun"/>
                <w:color w:val="000000"/>
                <w:spacing w:val="0"/>
                <w:w w:val="100"/>
                <w:position w:val="0"/>
                <w:sz w:val="17"/>
                <w:szCs w:val="17"/>
              </w:rPr>
              <w:t>年</w:t>
            </w:r>
            <w:r>
              <w:rPr>
                <w:color w:val="000000"/>
                <w:spacing w:val="0"/>
                <w:w w:val="100"/>
                <w:position w:val="0"/>
                <w:sz w:val="18"/>
                <w:szCs w:val="18"/>
              </w:rPr>
              <w:t>2</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2013 </w:t>
            </w:r>
            <w:r>
              <w:rPr>
                <w:rFonts w:ascii="SimSun" w:eastAsia="SimSun" w:hAnsi="SimSun" w:cs="SimSun"/>
                <w:color w:val="000000"/>
                <w:spacing w:val="0"/>
                <w:w w:val="100"/>
                <w:position w:val="0"/>
                <w:sz w:val="17"/>
                <w:szCs w:val="17"/>
              </w:rPr>
              <w:t>年</w:t>
            </w:r>
            <w:r>
              <w:rPr>
                <w:color w:val="000000"/>
                <w:spacing w:val="0"/>
                <w:w w:val="100"/>
                <w:position w:val="0"/>
              </w:rPr>
              <w:t>5</w:t>
            </w:r>
            <w:r>
              <w:rPr>
                <w:rFonts w:ascii="SimSun" w:eastAsia="SimSun" w:hAnsi="SimSun" w:cs="SimSun"/>
                <w:color w:val="000000"/>
                <w:spacing w:val="0"/>
                <w:w w:val="100"/>
                <w:position w:val="0"/>
                <w:sz w:val="17"/>
                <w:szCs w:val="17"/>
              </w:rPr>
              <w:t xml:space="preserve">月 </w:t>
            </w:r>
            <w:r>
              <w:rPr>
                <w:color w:val="000000"/>
                <w:spacing w:val="0"/>
                <w:w w:val="100"/>
                <w:position w:val="0"/>
              </w:rPr>
              <w:t>31</w:t>
            </w:r>
            <w:r>
              <w:rPr>
                <w:rFonts w:ascii="SimSun" w:eastAsia="SimSun" w:hAnsi="SimSun" w:cs="SimSu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日元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60" w:right="0" w:firstLine="0"/>
              <w:jc w:val="both"/>
            </w:pPr>
            <w:r>
              <w:rPr>
                <w:color w:val="000000"/>
                <w:spacing w:val="0"/>
                <w:w w:val="100"/>
                <w:position w:val="0"/>
              </w:rPr>
              <w:t>50,000,000.00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0.061671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3</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5</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日元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60" w:right="0" w:firstLine="0"/>
              <w:jc w:val="both"/>
            </w:pPr>
            <w:r>
              <w:rPr>
                <w:color w:val="000000"/>
                <w:spacing w:val="0"/>
                <w:w w:val="100"/>
                <w:position w:val="0"/>
              </w:rPr>
              <w:t>50,000,000.00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0.061699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2 014</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日</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6</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日元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60" w:right="0" w:firstLine="0"/>
              <w:jc w:val="both"/>
            </w:pPr>
            <w:r>
              <w:rPr>
                <w:color w:val="000000"/>
                <w:spacing w:val="0"/>
                <w:w w:val="100"/>
                <w:position w:val="0"/>
              </w:rPr>
              <w:t>50,000,000.00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0.063150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2 014</w:t>
            </w:r>
            <w:r>
              <w:rPr>
                <w:rFonts w:ascii="SimSun" w:eastAsia="SimSun" w:hAnsi="SimSun" w:cs="SimSun"/>
                <w:color w:val="000000"/>
                <w:spacing w:val="0"/>
                <w:w w:val="100"/>
                <w:position w:val="0"/>
                <w:sz w:val="17"/>
                <w:szCs w:val="17"/>
              </w:rPr>
              <w:t>年</w:t>
            </w:r>
            <w:r>
              <w:rPr>
                <w:color w:val="000000"/>
                <w:spacing w:val="0"/>
                <w:w w:val="100"/>
                <w:position w:val="0"/>
                <w:sz w:val="18"/>
                <w:szCs w:val="18"/>
              </w:rPr>
              <w:t>5</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6</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日元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60" w:right="0" w:firstLine="0"/>
              <w:jc w:val="both"/>
            </w:pPr>
            <w:r>
              <w:rPr>
                <w:color w:val="000000"/>
                <w:spacing w:val="0"/>
                <w:w w:val="100"/>
                <w:position w:val="0"/>
              </w:rPr>
              <w:t>50,000,000.00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0.063268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2 014</w:t>
            </w:r>
            <w:r>
              <w:rPr>
                <w:rFonts w:ascii="SimSun" w:eastAsia="SimSun" w:hAnsi="SimSun" w:cs="SimSun"/>
                <w:color w:val="000000"/>
                <w:spacing w:val="0"/>
                <w:w w:val="100"/>
                <w:position w:val="0"/>
                <w:sz w:val="17"/>
                <w:szCs w:val="17"/>
              </w:rPr>
              <w:t>年</w:t>
            </w:r>
            <w:r>
              <w:rPr>
                <w:color w:val="000000"/>
                <w:spacing w:val="0"/>
                <w:w w:val="100"/>
                <w:position w:val="0"/>
                <w:sz w:val="18"/>
                <w:szCs w:val="18"/>
              </w:rPr>
              <w:t>6</w:t>
            </w: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7</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日元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60" w:right="0" w:firstLine="0"/>
              <w:jc w:val="both"/>
            </w:pPr>
            <w:r>
              <w:rPr>
                <w:color w:val="000000"/>
                <w:spacing w:val="0"/>
                <w:w w:val="100"/>
                <w:position w:val="0"/>
              </w:rPr>
              <w:t>50,000,000.00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0.063554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2 014</w:t>
            </w:r>
            <w:r>
              <w:rPr>
                <w:rFonts w:ascii="SimSun" w:eastAsia="SimSun" w:hAnsi="SimSun" w:cs="SimSun"/>
                <w:color w:val="000000"/>
                <w:spacing w:val="0"/>
                <w:w w:val="100"/>
                <w:position w:val="0"/>
                <w:sz w:val="17"/>
                <w:szCs w:val="17"/>
              </w:rPr>
              <w:t>年</w:t>
            </w:r>
            <w:r>
              <w:rPr>
                <w:color w:val="000000"/>
                <w:spacing w:val="0"/>
                <w:w w:val="100"/>
                <w:position w:val="0"/>
                <w:sz w:val="18"/>
                <w:szCs w:val="18"/>
              </w:rPr>
              <w:t>5</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r>
      <w:tr>
        <w:trPr>
          <w:trHeight w:val="35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7</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日元</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60" w:right="0" w:firstLine="0"/>
              <w:jc w:val="both"/>
            </w:pPr>
            <w:r>
              <w:rPr>
                <w:color w:val="000000"/>
                <w:spacing w:val="0"/>
                <w:w w:val="100"/>
                <w:position w:val="0"/>
              </w:rPr>
              <w:t>50,000,000.00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0.063671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2 014</w:t>
            </w:r>
            <w:r>
              <w:rPr>
                <w:rFonts w:ascii="SimSun" w:eastAsia="SimSun" w:hAnsi="SimSun" w:cs="SimSun"/>
                <w:color w:val="000000"/>
                <w:spacing w:val="0"/>
                <w:w w:val="100"/>
                <w:position w:val="0"/>
                <w:sz w:val="17"/>
                <w:szCs w:val="17"/>
              </w:rPr>
              <w:t>年</w:t>
            </w:r>
            <w:r>
              <w:rPr>
                <w:color w:val="000000"/>
                <w:spacing w:val="0"/>
                <w:w w:val="100"/>
                <w:position w:val="0"/>
                <w:sz w:val="18"/>
                <w:szCs w:val="18"/>
              </w:rPr>
              <w:t>6</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r>
    </w:tbl>
    <w:p>
      <w:pPr>
        <w:widowControl w:val="0"/>
        <w:spacing w:line="1" w:lineRule="exact"/>
      </w:pPr>
      <w:r>
        <w:br w:type="page"/>
      </w:r>
    </w:p>
    <w:tbl>
      <w:tblPr>
        <w:tblOverlap w:val="never"/>
        <w:jc w:val="center"/>
        <w:tblLayout w:type="fixed"/>
      </w:tblPr>
      <w:tblGrid>
        <w:gridCol w:w="2165"/>
        <w:gridCol w:w="1234"/>
        <w:gridCol w:w="2515"/>
        <w:gridCol w:w="1603"/>
        <w:gridCol w:w="2160"/>
      </w:tblGrid>
      <w:tr>
        <w:trPr>
          <w:trHeight w:val="35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2013 </w:t>
            </w:r>
            <w:r>
              <w:rPr>
                <w:rFonts w:ascii="SimSun" w:eastAsia="SimSun" w:hAnsi="SimSun" w:cs="SimSun"/>
                <w:color w:val="000000"/>
                <w:spacing w:val="0"/>
                <w:w w:val="100"/>
                <w:position w:val="0"/>
                <w:sz w:val="17"/>
                <w:szCs w:val="17"/>
              </w:rPr>
              <w:t>年</w:t>
            </w:r>
            <w:r>
              <w:rPr>
                <w:color w:val="000000"/>
                <w:spacing w:val="0"/>
                <w:w w:val="100"/>
                <w:position w:val="0"/>
              </w:rPr>
              <w:t>7</w:t>
            </w:r>
            <w:r>
              <w:rPr>
                <w:rFonts w:ascii="SimSun" w:eastAsia="SimSun" w:hAnsi="SimSun" w:cs="SimSun"/>
                <w:color w:val="000000"/>
                <w:spacing w:val="0"/>
                <w:w w:val="100"/>
                <w:position w:val="0"/>
                <w:sz w:val="17"/>
                <w:szCs w:val="17"/>
              </w:rPr>
              <w:t xml:space="preserve">月 </w:t>
            </w:r>
            <w:r>
              <w:rPr>
                <w:color w:val="000000"/>
                <w:spacing w:val="0"/>
                <w:w w:val="100"/>
                <w:position w:val="0"/>
              </w:rPr>
              <w:t>31</w:t>
            </w:r>
            <w:r>
              <w:rPr>
                <w:rFonts w:ascii="SimSun" w:eastAsia="SimSun" w:hAnsi="SimSun" w:cs="SimSu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日元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60" w:right="0" w:firstLine="0"/>
              <w:jc w:val="left"/>
            </w:pPr>
            <w:r>
              <w:rPr>
                <w:color w:val="000000"/>
                <w:spacing w:val="0"/>
                <w:w w:val="100"/>
                <w:position w:val="0"/>
              </w:rPr>
              <w:t>50,000,000.00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0.063787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2014 </w:t>
            </w:r>
            <w:r>
              <w:rPr>
                <w:rFonts w:ascii="SimSun" w:eastAsia="SimSun" w:hAnsi="SimSun" w:cs="SimSun"/>
                <w:color w:val="000000"/>
                <w:spacing w:val="0"/>
                <w:w w:val="100"/>
                <w:position w:val="0"/>
                <w:sz w:val="17"/>
                <w:szCs w:val="17"/>
              </w:rPr>
              <w:t>年</w:t>
            </w:r>
            <w:r>
              <w:rPr>
                <w:color w:val="000000"/>
                <w:spacing w:val="0"/>
                <w:w w:val="100"/>
                <w:position w:val="0"/>
              </w:rPr>
              <w:t>7</w:t>
            </w:r>
            <w:r>
              <w:rPr>
                <w:rFonts w:ascii="SimSun" w:eastAsia="SimSun" w:hAnsi="SimSun" w:cs="SimSun"/>
                <w:color w:val="000000"/>
                <w:spacing w:val="0"/>
                <w:w w:val="100"/>
                <w:position w:val="0"/>
                <w:sz w:val="17"/>
                <w:szCs w:val="17"/>
              </w:rPr>
              <w:t xml:space="preserve">月 </w:t>
            </w:r>
            <w:r>
              <w:rPr>
                <w:color w:val="000000"/>
                <w:spacing w:val="0"/>
                <w:w w:val="100"/>
                <w:position w:val="0"/>
              </w:rPr>
              <w:t>31</w:t>
            </w:r>
            <w:r>
              <w:rPr>
                <w:rFonts w:ascii="SimSun" w:eastAsia="SimSun" w:hAnsi="SimSun" w:cs="SimSun"/>
                <w:color w:val="000000"/>
                <w:spacing w:val="0"/>
                <w:w w:val="100"/>
                <w:position w:val="0"/>
              </w:rPr>
              <w:t>0</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日元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60" w:right="0" w:firstLine="0"/>
              <w:jc w:val="left"/>
            </w:pPr>
            <w:r>
              <w:rPr>
                <w:color w:val="000000"/>
                <w:spacing w:val="0"/>
                <w:w w:val="100"/>
                <w:position w:val="0"/>
              </w:rPr>
              <w:t>80,000,000.00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0.062380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2 014</w:t>
            </w:r>
            <w:r>
              <w:rPr>
                <w:rFonts w:ascii="SimSun" w:eastAsia="SimSun" w:hAnsi="SimSun" w:cs="SimSun"/>
                <w:color w:val="000000"/>
                <w:spacing w:val="0"/>
                <w:w w:val="100"/>
                <w:position w:val="0"/>
                <w:sz w:val="17"/>
                <w:szCs w:val="17"/>
              </w:rPr>
              <w:t>年</w:t>
            </w:r>
            <w:r>
              <w:rPr>
                <w:color w:val="000000"/>
                <w:spacing w:val="0"/>
                <w:w w:val="100"/>
                <w:position w:val="0"/>
                <w:sz w:val="18"/>
                <w:szCs w:val="18"/>
              </w:rPr>
              <w:t>9</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2013 </w:t>
            </w:r>
            <w:r>
              <w:rPr>
                <w:rFonts w:ascii="SimSun" w:eastAsia="SimSun" w:hAnsi="SimSun" w:cs="SimSun"/>
                <w:color w:val="000000"/>
                <w:spacing w:val="0"/>
                <w:w w:val="100"/>
                <w:position w:val="0"/>
                <w:sz w:val="17"/>
                <w:szCs w:val="17"/>
              </w:rPr>
              <w:t>年</w:t>
            </w:r>
            <w:r>
              <w:rPr>
                <w:color w:val="000000"/>
                <w:spacing w:val="0"/>
                <w:w w:val="100"/>
                <w:position w:val="0"/>
              </w:rPr>
              <w:t>8</w:t>
            </w:r>
            <w:r>
              <w:rPr>
                <w:rFonts w:ascii="SimSun" w:eastAsia="SimSun" w:hAnsi="SimSun" w:cs="SimSun"/>
                <w:color w:val="000000"/>
                <w:spacing w:val="0"/>
                <w:w w:val="100"/>
                <w:position w:val="0"/>
                <w:sz w:val="17"/>
                <w:szCs w:val="17"/>
              </w:rPr>
              <w:t xml:space="preserve">月 </w:t>
            </w:r>
            <w:r>
              <w:rPr>
                <w:color w:val="000000"/>
                <w:spacing w:val="0"/>
                <w:w w:val="100"/>
                <w:position w:val="0"/>
              </w:rPr>
              <w:t xml:space="preserve">30 </w:t>
            </w:r>
            <w:r>
              <w:rPr>
                <w:rFonts w:ascii="SimSun" w:eastAsia="SimSun" w:hAnsi="SimSun" w:cs="SimSu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8"/>
                <w:szCs w:val="18"/>
              </w:rPr>
              <w:t>0</w:t>
            </w:r>
            <w:r>
              <w:rPr>
                <w:rFonts w:ascii="SimSun" w:eastAsia="SimSun" w:hAnsi="SimSun" w:cs="SimSun"/>
                <w:color w:val="000000"/>
                <w:spacing w:val="0"/>
                <w:w w:val="100"/>
                <w:position w:val="0"/>
                <w:sz w:val="17"/>
                <w:szCs w:val="17"/>
              </w:rPr>
              <w:t>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60" w:right="0" w:firstLine="0"/>
              <w:jc w:val="left"/>
            </w:pPr>
            <w:r>
              <w:rPr>
                <w:color w:val="000000"/>
                <w:spacing w:val="0"/>
                <w:w w:val="100"/>
                <w:position w:val="0"/>
              </w:rPr>
              <w:t>50,000,000.00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0.063221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2014 </w:t>
            </w:r>
            <w:r>
              <w:rPr>
                <w:rFonts w:ascii="SimSun" w:eastAsia="SimSun" w:hAnsi="SimSun" w:cs="SimSun"/>
                <w:color w:val="000000"/>
                <w:spacing w:val="0"/>
                <w:w w:val="100"/>
                <w:position w:val="0"/>
                <w:sz w:val="17"/>
                <w:szCs w:val="17"/>
              </w:rPr>
              <w:t>年</w:t>
            </w:r>
            <w:r>
              <w:rPr>
                <w:color w:val="000000"/>
                <w:spacing w:val="0"/>
                <w:w w:val="100"/>
                <w:position w:val="0"/>
              </w:rPr>
              <w:t>7</w:t>
            </w:r>
            <w:r>
              <w:rPr>
                <w:rFonts w:ascii="SimSun" w:eastAsia="SimSun" w:hAnsi="SimSun" w:cs="SimSun"/>
                <w:color w:val="000000"/>
                <w:spacing w:val="0"/>
                <w:w w:val="100"/>
                <w:position w:val="0"/>
                <w:sz w:val="17"/>
                <w:szCs w:val="17"/>
              </w:rPr>
              <w:t xml:space="preserve">月 </w:t>
            </w:r>
            <w:r>
              <w:rPr>
                <w:color w:val="000000"/>
                <w:spacing w:val="0"/>
                <w:w w:val="100"/>
                <w:position w:val="0"/>
              </w:rPr>
              <w:t>31</w:t>
            </w:r>
            <w:r>
              <w:rPr>
                <w:rFonts w:ascii="SimSun" w:eastAsia="SimSun" w:hAnsi="SimSun" w:cs="SimSun"/>
                <w:color w:val="000000"/>
                <w:spacing w:val="0"/>
                <w:w w:val="100"/>
                <w:position w:val="0"/>
              </w:rPr>
              <w:t>0</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2013 </w:t>
            </w:r>
            <w:r>
              <w:rPr>
                <w:rFonts w:ascii="SimSun" w:eastAsia="SimSun" w:hAnsi="SimSun" w:cs="SimSun"/>
                <w:color w:val="000000"/>
                <w:spacing w:val="0"/>
                <w:w w:val="100"/>
                <w:position w:val="0"/>
                <w:sz w:val="17"/>
                <w:szCs w:val="17"/>
              </w:rPr>
              <w:t>年</w:t>
            </w:r>
            <w:r>
              <w:rPr>
                <w:color w:val="000000"/>
                <w:spacing w:val="0"/>
                <w:w w:val="100"/>
                <w:position w:val="0"/>
              </w:rPr>
              <w:t>8</w:t>
            </w:r>
            <w:r>
              <w:rPr>
                <w:rFonts w:ascii="SimSun" w:eastAsia="SimSun" w:hAnsi="SimSun" w:cs="SimSun"/>
                <w:color w:val="000000"/>
                <w:spacing w:val="0"/>
                <w:w w:val="100"/>
                <w:position w:val="0"/>
                <w:sz w:val="17"/>
                <w:szCs w:val="17"/>
              </w:rPr>
              <w:t xml:space="preserve">月 </w:t>
            </w:r>
            <w:r>
              <w:rPr>
                <w:color w:val="000000"/>
                <w:spacing w:val="0"/>
                <w:w w:val="100"/>
                <w:position w:val="0"/>
              </w:rPr>
              <w:t xml:space="preserve">30 </w:t>
            </w:r>
            <w:r>
              <w:rPr>
                <w:rFonts w:ascii="SimSun" w:eastAsia="SimSun" w:hAnsi="SimSun" w:cs="SimSu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日元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60" w:right="0" w:firstLine="0"/>
              <w:jc w:val="left"/>
            </w:pPr>
            <w:r>
              <w:rPr>
                <w:color w:val="000000"/>
                <w:spacing w:val="0"/>
                <w:w w:val="100"/>
                <w:position w:val="0"/>
              </w:rPr>
              <w:t>50,000,000.00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0.062950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2 014</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2013 </w:t>
            </w:r>
            <w:r>
              <w:rPr>
                <w:rFonts w:ascii="SimSun" w:eastAsia="SimSun" w:hAnsi="SimSun" w:cs="SimSun"/>
                <w:color w:val="000000"/>
                <w:spacing w:val="0"/>
                <w:w w:val="100"/>
                <w:position w:val="0"/>
                <w:sz w:val="17"/>
                <w:szCs w:val="17"/>
              </w:rPr>
              <w:t>年</w:t>
            </w:r>
            <w:r>
              <w:rPr>
                <w:color w:val="000000"/>
                <w:spacing w:val="0"/>
                <w:w w:val="100"/>
                <w:position w:val="0"/>
              </w:rPr>
              <w:t>8</w:t>
            </w:r>
            <w:r>
              <w:rPr>
                <w:rFonts w:ascii="SimSun" w:eastAsia="SimSun" w:hAnsi="SimSun" w:cs="SimSun"/>
                <w:color w:val="000000"/>
                <w:spacing w:val="0"/>
                <w:w w:val="100"/>
                <w:position w:val="0"/>
                <w:sz w:val="17"/>
                <w:szCs w:val="17"/>
              </w:rPr>
              <w:t xml:space="preserve">月 </w:t>
            </w:r>
            <w:r>
              <w:rPr>
                <w:color w:val="000000"/>
                <w:spacing w:val="0"/>
                <w:w w:val="100"/>
                <w:position w:val="0"/>
              </w:rPr>
              <w:t xml:space="preserve">30 </w:t>
            </w:r>
            <w:r>
              <w:rPr>
                <w:rFonts w:ascii="SimSun" w:eastAsia="SimSun" w:hAnsi="SimSun" w:cs="SimSu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日元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60" w:right="0" w:firstLine="0"/>
              <w:jc w:val="left"/>
            </w:pPr>
            <w:r>
              <w:rPr>
                <w:color w:val="000000"/>
                <w:spacing w:val="0"/>
                <w:w w:val="100"/>
                <w:position w:val="0"/>
              </w:rPr>
              <w:t>50,000,000.00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0.063313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8</w:t>
            </w: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日</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2013 </w:t>
            </w:r>
            <w:r>
              <w:rPr>
                <w:rFonts w:ascii="SimSun" w:eastAsia="SimSun" w:hAnsi="SimSun" w:cs="SimSun"/>
                <w:color w:val="000000"/>
                <w:spacing w:val="0"/>
                <w:w w:val="100"/>
                <w:position w:val="0"/>
                <w:sz w:val="17"/>
                <w:szCs w:val="17"/>
              </w:rPr>
              <w:t>年</w:t>
            </w:r>
            <w:r>
              <w:rPr>
                <w:color w:val="000000"/>
                <w:spacing w:val="0"/>
                <w:w w:val="100"/>
                <w:position w:val="0"/>
              </w:rPr>
              <w:t>9</w:t>
            </w:r>
            <w:r>
              <w:rPr>
                <w:rFonts w:ascii="SimSun" w:eastAsia="SimSun" w:hAnsi="SimSun" w:cs="SimSun"/>
                <w:color w:val="000000"/>
                <w:spacing w:val="0"/>
                <w:w w:val="100"/>
                <w:position w:val="0"/>
                <w:sz w:val="17"/>
                <w:szCs w:val="17"/>
              </w:rPr>
              <w:t xml:space="preserve">月 </w:t>
            </w:r>
            <w:r>
              <w:rPr>
                <w:color w:val="000000"/>
                <w:spacing w:val="0"/>
                <w:w w:val="100"/>
                <w:position w:val="0"/>
              </w:rPr>
              <w:t xml:space="preserve">30 </w:t>
            </w:r>
            <w:r>
              <w:rPr>
                <w:rFonts w:ascii="SimSun" w:eastAsia="SimSun" w:hAnsi="SimSun" w:cs="SimSu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日元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60" w:right="0" w:firstLine="0"/>
              <w:jc w:val="left"/>
            </w:pPr>
            <w:r>
              <w:rPr>
                <w:color w:val="000000"/>
                <w:spacing w:val="0"/>
                <w:w w:val="100"/>
                <w:position w:val="0"/>
              </w:rPr>
              <w:t>60,000,000.00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0.062960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2 014</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2013 </w:t>
            </w:r>
            <w:r>
              <w:rPr>
                <w:rFonts w:ascii="SimSun" w:eastAsia="SimSun" w:hAnsi="SimSun" w:cs="SimSun"/>
                <w:color w:val="000000"/>
                <w:spacing w:val="0"/>
                <w:w w:val="100"/>
                <w:position w:val="0"/>
                <w:sz w:val="17"/>
                <w:szCs w:val="17"/>
              </w:rPr>
              <w:t>年</w:t>
            </w:r>
            <w:r>
              <w:rPr>
                <w:color w:val="000000"/>
                <w:spacing w:val="0"/>
                <w:w w:val="100"/>
                <w:position w:val="0"/>
              </w:rPr>
              <w:t>9</w:t>
            </w:r>
            <w:r>
              <w:rPr>
                <w:rFonts w:ascii="SimSun" w:eastAsia="SimSun" w:hAnsi="SimSun" w:cs="SimSun"/>
                <w:color w:val="000000"/>
                <w:spacing w:val="0"/>
                <w:w w:val="100"/>
                <w:position w:val="0"/>
                <w:sz w:val="17"/>
                <w:szCs w:val="17"/>
              </w:rPr>
              <w:t xml:space="preserve">月 </w:t>
            </w:r>
            <w:r>
              <w:rPr>
                <w:color w:val="000000"/>
                <w:spacing w:val="0"/>
                <w:w w:val="100"/>
                <w:position w:val="0"/>
              </w:rPr>
              <w:t xml:space="preserve">30 </w:t>
            </w:r>
            <w:r>
              <w:rPr>
                <w:rFonts w:ascii="SimSun" w:eastAsia="SimSun" w:hAnsi="SimSun" w:cs="SimSu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日元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60" w:right="0" w:firstLine="0"/>
              <w:jc w:val="left"/>
            </w:pPr>
            <w:r>
              <w:rPr>
                <w:color w:val="000000"/>
                <w:spacing w:val="0"/>
                <w:w w:val="100"/>
                <w:position w:val="0"/>
              </w:rPr>
              <w:t>60,000,000.00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0.063095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2 014</w:t>
            </w:r>
            <w:r>
              <w:rPr>
                <w:rFonts w:ascii="SimSun" w:eastAsia="SimSun" w:hAnsi="SimSun" w:cs="SimSun"/>
                <w:color w:val="000000"/>
                <w:spacing w:val="0"/>
                <w:w w:val="100"/>
                <w:position w:val="0"/>
                <w:sz w:val="17"/>
                <w:szCs w:val="17"/>
              </w:rPr>
              <w:t>年</w:t>
            </w:r>
            <w:r>
              <w:rPr>
                <w:color w:val="000000"/>
                <w:spacing w:val="0"/>
                <w:w w:val="100"/>
                <w:position w:val="0"/>
                <w:sz w:val="18"/>
                <w:szCs w:val="18"/>
              </w:rPr>
              <w:t>6</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2013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10 </w:t>
            </w:r>
            <w:r>
              <w:rPr>
                <w:rFonts w:ascii="SimSun" w:eastAsia="SimSun" w:hAnsi="SimSun" w:cs="SimSun"/>
                <w:color w:val="000000"/>
                <w:spacing w:val="0"/>
                <w:w w:val="100"/>
                <w:position w:val="0"/>
                <w:sz w:val="17"/>
                <w:szCs w:val="17"/>
              </w:rPr>
              <w:t>月</w:t>
            </w:r>
            <w:r>
              <w:rPr>
                <w:color w:val="000000"/>
                <w:spacing w:val="0"/>
                <w:w w:val="100"/>
                <w:position w:val="0"/>
              </w:rPr>
              <w:t>31</w:t>
            </w:r>
            <w:r>
              <w:rPr>
                <w:rFonts w:ascii="SimSun" w:eastAsia="SimSun" w:hAnsi="SimSun" w:cs="SimSu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日元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60" w:right="0" w:firstLine="0"/>
              <w:jc w:val="left"/>
            </w:pPr>
            <w:r>
              <w:rPr>
                <w:color w:val="000000"/>
                <w:spacing w:val="0"/>
                <w:w w:val="100"/>
                <w:position w:val="0"/>
              </w:rPr>
              <w:t>80,000,000.00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0.062373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2 014</w:t>
            </w:r>
            <w:r>
              <w:rPr>
                <w:rFonts w:ascii="SimSun" w:eastAsia="SimSun" w:hAnsi="SimSun" w:cs="SimSun"/>
                <w:color w:val="000000"/>
                <w:spacing w:val="0"/>
                <w:w w:val="100"/>
                <w:position w:val="0"/>
                <w:sz w:val="17"/>
                <w:szCs w:val="17"/>
              </w:rPr>
              <w:t>年</w:t>
            </w:r>
            <w:r>
              <w:rPr>
                <w:color w:val="000000"/>
                <w:spacing w:val="0"/>
                <w:w w:val="100"/>
                <w:position w:val="0"/>
                <w:sz w:val="18"/>
                <w:szCs w:val="18"/>
              </w:rPr>
              <w:t>9</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2013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11 </w:t>
            </w:r>
            <w:r>
              <w:rPr>
                <w:rFonts w:ascii="SimSun" w:eastAsia="SimSun" w:hAnsi="SimSun" w:cs="SimSun"/>
                <w:color w:val="000000"/>
                <w:spacing w:val="0"/>
                <w:w w:val="100"/>
                <w:position w:val="0"/>
                <w:sz w:val="17"/>
                <w:szCs w:val="17"/>
              </w:rPr>
              <w:t>月</w:t>
            </w:r>
            <w:r>
              <w:rPr>
                <w:color w:val="000000"/>
                <w:spacing w:val="0"/>
                <w:w w:val="100"/>
                <w:position w:val="0"/>
              </w:rPr>
              <w:t>29</w:t>
            </w:r>
            <w:r>
              <w:rPr>
                <w:rFonts w:ascii="SimSun" w:eastAsia="SimSun" w:hAnsi="SimSun" w:cs="SimSu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日元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60" w:right="0" w:firstLine="0"/>
              <w:jc w:val="left"/>
            </w:pPr>
            <w:r>
              <w:rPr>
                <w:color w:val="000000"/>
                <w:spacing w:val="0"/>
                <w:w w:val="100"/>
                <w:position w:val="0"/>
              </w:rPr>
              <w:t>60,000,000.00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0.059900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2013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11 </w:t>
            </w:r>
            <w:r>
              <w:rPr>
                <w:rFonts w:ascii="SimSun" w:eastAsia="SimSun" w:hAnsi="SimSun" w:cs="SimSun"/>
                <w:color w:val="000000"/>
                <w:spacing w:val="0"/>
                <w:w w:val="100"/>
                <w:position w:val="0"/>
                <w:sz w:val="17"/>
                <w:szCs w:val="17"/>
              </w:rPr>
              <w:t>月</w:t>
            </w:r>
            <w:r>
              <w:rPr>
                <w:color w:val="000000"/>
                <w:spacing w:val="0"/>
                <w:w w:val="100"/>
                <w:position w:val="0"/>
              </w:rPr>
              <w:t>29</w:t>
            </w:r>
            <w:r>
              <w:rPr>
                <w:rFonts w:ascii="SimSun" w:eastAsia="SimSun" w:hAnsi="SimSun" w:cs="SimSu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日元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60" w:right="0" w:firstLine="0"/>
              <w:jc w:val="left"/>
            </w:pPr>
            <w:r>
              <w:rPr>
                <w:color w:val="000000"/>
                <w:spacing w:val="0"/>
                <w:w w:val="100"/>
                <w:position w:val="0"/>
              </w:rPr>
              <w:t>60,000,000.00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0.059900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2013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12 </w:t>
            </w:r>
            <w:r>
              <w:rPr>
                <w:rFonts w:ascii="SimSun" w:eastAsia="SimSun" w:hAnsi="SimSun" w:cs="SimSun"/>
                <w:color w:val="000000"/>
                <w:spacing w:val="0"/>
                <w:w w:val="100"/>
                <w:position w:val="0"/>
                <w:sz w:val="17"/>
                <w:szCs w:val="17"/>
              </w:rPr>
              <w:t>月</w:t>
            </w:r>
            <w:r>
              <w:rPr>
                <w:color w:val="000000"/>
                <w:spacing w:val="0"/>
                <w:w w:val="100"/>
                <w:position w:val="0"/>
              </w:rPr>
              <w:t>31</w:t>
            </w:r>
            <w:r>
              <w:rPr>
                <w:rFonts w:ascii="SimSun" w:eastAsia="SimSun" w:hAnsi="SimSun" w:cs="SimSu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日元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0.057985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8</w:t>
            </w: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日</w:t>
            </w:r>
          </w:p>
        </w:tc>
      </w:tr>
      <w:tr>
        <w:trPr>
          <w:trHeight w:val="35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8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9"/>
        <w:keepNext w:val="0"/>
        <w:keepLines w:val="0"/>
        <w:widowControl w:val="0"/>
        <w:shd w:val="clear" w:color="auto" w:fill="auto"/>
        <w:bidi w:val="0"/>
        <w:spacing w:before="0" w:after="0" w:line="240" w:lineRule="auto"/>
        <w:ind w:left="71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、截止</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日，公司已签订尚未到期的保函如下:</w:t>
      </w:r>
    </w:p>
    <w:p>
      <w:pPr>
        <w:widowControl w:val="0"/>
        <w:spacing w:line="1" w:lineRule="exact"/>
      </w:pPr>
    </w:p>
    <w:tbl>
      <w:tblPr>
        <w:tblOverlap w:val="never"/>
        <w:jc w:val="center"/>
        <w:tblLayout w:type="fixed"/>
      </w:tblPr>
      <w:tblGrid>
        <w:gridCol w:w="1637"/>
        <w:gridCol w:w="1258"/>
        <w:gridCol w:w="2328"/>
        <w:gridCol w:w="2189"/>
        <w:gridCol w:w="2266"/>
      </w:tblGrid>
      <w:tr>
        <w:trPr>
          <w:trHeight w:val="36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保函号码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保函种类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保函开立日期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保函到期日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保函余额</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2138004475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非融资类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2012</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17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2014 </w:t>
            </w:r>
            <w:r>
              <w:rPr>
                <w:rFonts w:ascii="SimSun" w:eastAsia="SimSun" w:hAnsi="SimSun" w:cs="SimSun"/>
                <w:color w:val="000000"/>
                <w:spacing w:val="0"/>
                <w:w w:val="100"/>
                <w:position w:val="0"/>
                <w:sz w:val="17"/>
                <w:szCs w:val="17"/>
              </w:rPr>
              <w:t xml:space="preserve">年 </w:t>
            </w:r>
            <w:r>
              <w:rPr>
                <w:color w:val="000000"/>
                <w:spacing w:val="0"/>
                <w:w w:val="100"/>
                <w:position w:val="0"/>
              </w:rPr>
              <w:t>12</w:t>
            </w:r>
            <w:r>
              <w:rPr>
                <w:rFonts w:ascii="SimSun" w:eastAsia="SimSun" w:hAnsi="SimSun" w:cs="SimSun"/>
                <w:color w:val="000000"/>
                <w:spacing w:val="0"/>
                <w:w w:val="100"/>
                <w:position w:val="0"/>
                <w:sz w:val="17"/>
                <w:szCs w:val="17"/>
              </w:rPr>
              <w:t xml:space="preserve">月 </w:t>
            </w:r>
            <w:r>
              <w:rPr>
                <w:color w:val="000000"/>
                <w:spacing w:val="0"/>
                <w:w w:val="100"/>
                <w:position w:val="0"/>
              </w:rPr>
              <w:t>31</w:t>
            </w:r>
            <w:r>
              <w:rPr>
                <w:rFonts w:ascii="SimSun" w:eastAsia="SimSun" w:hAnsi="SimSun" w:cs="SimSun"/>
                <w:color w:val="000000"/>
                <w:spacing w:val="0"/>
                <w:w w:val="100"/>
                <w:position w:val="0"/>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1,638,000.00</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2138004609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非融资类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2013 </w:t>
            </w:r>
            <w:r>
              <w:rPr>
                <w:rFonts w:ascii="SimSun" w:eastAsia="SimSun" w:hAnsi="SimSun" w:cs="SimSun"/>
                <w:color w:val="000000"/>
                <w:spacing w:val="0"/>
                <w:w w:val="100"/>
                <w:position w:val="0"/>
                <w:sz w:val="17"/>
                <w:szCs w:val="17"/>
              </w:rPr>
              <w:t>年</w:t>
            </w:r>
            <w:r>
              <w:rPr>
                <w:color w:val="000000"/>
                <w:spacing w:val="0"/>
                <w:w w:val="100"/>
                <w:position w:val="0"/>
              </w:rPr>
              <w:t xml:space="preserve">1 </w:t>
            </w:r>
            <w:r>
              <w:rPr>
                <w:rFonts w:ascii="SimSun" w:eastAsia="SimSun" w:hAnsi="SimSun" w:cs="SimSun"/>
                <w:color w:val="000000"/>
                <w:spacing w:val="0"/>
                <w:w w:val="100"/>
                <w:position w:val="0"/>
                <w:sz w:val="17"/>
                <w:szCs w:val="17"/>
              </w:rPr>
              <w:t xml:space="preserve">月 </w:t>
            </w:r>
            <w:r>
              <w:rPr>
                <w:color w:val="000000"/>
                <w:spacing w:val="0"/>
                <w:w w:val="100"/>
                <w:position w:val="0"/>
              </w:rPr>
              <w:t xml:space="preserve">18 </w:t>
            </w:r>
            <w:r>
              <w:rPr>
                <w:rFonts w:ascii="SimSun" w:eastAsia="SimSun" w:hAnsi="SimSun" w:cs="SimSu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2</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898,000.00</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2138005338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非融资类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6</w:t>
            </w:r>
            <w:r>
              <w:rPr>
                <w:rFonts w:ascii="SimSun" w:eastAsia="SimSun" w:hAnsi="SimSun" w:cs="SimSun"/>
                <w:color w:val="000000"/>
                <w:spacing w:val="0"/>
                <w:w w:val="100"/>
                <w:position w:val="0"/>
                <w:sz w:val="17"/>
                <w:szCs w:val="17"/>
              </w:rPr>
              <w:t>月</w:t>
            </w:r>
            <w:r>
              <w:rPr>
                <w:color w:val="000000"/>
                <w:spacing w:val="0"/>
                <w:w w:val="100"/>
                <w:position w:val="0"/>
                <w:sz w:val="18"/>
                <w:szCs w:val="18"/>
              </w:rPr>
              <w:t>21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2014 </w:t>
            </w:r>
            <w:r>
              <w:rPr>
                <w:rFonts w:ascii="SimSun" w:eastAsia="SimSun" w:hAnsi="SimSun" w:cs="SimSun"/>
                <w:color w:val="000000"/>
                <w:spacing w:val="0"/>
                <w:w w:val="100"/>
                <w:position w:val="0"/>
                <w:sz w:val="17"/>
                <w:szCs w:val="17"/>
              </w:rPr>
              <w:t>年</w:t>
            </w:r>
            <w:r>
              <w:rPr>
                <w:color w:val="000000"/>
                <w:spacing w:val="0"/>
                <w:w w:val="100"/>
                <w:position w:val="0"/>
              </w:rPr>
              <w:t>3</w:t>
            </w:r>
            <w:r>
              <w:rPr>
                <w:rFonts w:ascii="SimSun" w:eastAsia="SimSun" w:hAnsi="SimSun" w:cs="SimSun"/>
                <w:color w:val="000000"/>
                <w:spacing w:val="0"/>
                <w:w w:val="100"/>
                <w:position w:val="0"/>
                <w:sz w:val="17"/>
                <w:szCs w:val="17"/>
              </w:rPr>
              <w:t xml:space="preserve">月 </w:t>
            </w:r>
            <w:r>
              <w:rPr>
                <w:color w:val="000000"/>
                <w:spacing w:val="0"/>
                <w:w w:val="100"/>
                <w:position w:val="0"/>
              </w:rPr>
              <w:t>31</w:t>
            </w:r>
            <w:r>
              <w:rPr>
                <w:rFonts w:ascii="SimSun" w:eastAsia="SimSun" w:hAnsi="SimSun" w:cs="SimSun"/>
                <w:color w:val="000000"/>
                <w:spacing w:val="0"/>
                <w:w w:val="100"/>
                <w:position w:val="0"/>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290,000.00</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2138005500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非融资类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7</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3</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1,061,376.00</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2138005502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非融资类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7</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3</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951,296.00</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2138005653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非融资类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8</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2014 </w:t>
            </w:r>
            <w:r>
              <w:rPr>
                <w:rFonts w:ascii="SimSun" w:eastAsia="SimSun" w:hAnsi="SimSun" w:cs="SimSun"/>
                <w:color w:val="000000"/>
                <w:spacing w:val="0"/>
                <w:w w:val="100"/>
                <w:position w:val="0"/>
                <w:sz w:val="17"/>
                <w:szCs w:val="17"/>
              </w:rPr>
              <w:t xml:space="preserve">年 </w:t>
            </w:r>
            <w:r>
              <w:rPr>
                <w:color w:val="000000"/>
                <w:spacing w:val="0"/>
                <w:w w:val="100"/>
                <w:position w:val="0"/>
              </w:rPr>
              <w:t>12</w:t>
            </w:r>
            <w:r>
              <w:rPr>
                <w:rFonts w:ascii="SimSun" w:eastAsia="SimSun" w:hAnsi="SimSun" w:cs="SimSun"/>
                <w:color w:val="000000"/>
                <w:spacing w:val="0"/>
                <w:w w:val="100"/>
                <w:position w:val="0"/>
                <w:sz w:val="17"/>
                <w:szCs w:val="17"/>
              </w:rPr>
              <w:t xml:space="preserve">月 </w:t>
            </w:r>
            <w:r>
              <w:rPr>
                <w:color w:val="000000"/>
                <w:spacing w:val="0"/>
                <w:w w:val="100"/>
                <w:position w:val="0"/>
              </w:rPr>
              <w:t>31</w:t>
            </w:r>
            <w:r>
              <w:rPr>
                <w:rFonts w:ascii="SimSun" w:eastAsia="SimSun" w:hAnsi="SimSun" w:cs="SimSun"/>
                <w:color w:val="000000"/>
                <w:spacing w:val="0"/>
                <w:w w:val="100"/>
                <w:position w:val="0"/>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439,000.00</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2138006167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非融资类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2013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 xml:space="preserve">12 </w:t>
            </w:r>
            <w:r>
              <w:rPr>
                <w:rFonts w:ascii="SimSun" w:eastAsia="SimSun" w:hAnsi="SimSun" w:cs="SimSu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7</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475,133.34</w:t>
            </w:r>
          </w:p>
        </w:tc>
      </w:tr>
      <w:tr>
        <w:trPr>
          <w:trHeight w:val="355"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5,752,805.34</w:t>
            </w:r>
          </w:p>
        </w:tc>
      </w:tr>
    </w:tbl>
    <w:p>
      <w:pPr>
        <w:widowControl w:val="0"/>
        <w:spacing w:after="639" w:line="1" w:lineRule="exact"/>
      </w:pPr>
    </w:p>
    <w:p>
      <w:pPr>
        <w:pStyle w:val="Style29"/>
        <w:keepNext/>
        <w:keepLines/>
        <w:widowControl w:val="0"/>
        <w:shd w:val="clear" w:color="auto" w:fill="auto"/>
        <w:bidi w:val="0"/>
        <w:spacing w:before="0" w:after="380" w:line="240" w:lineRule="auto"/>
        <w:ind w:left="0" w:right="0" w:firstLine="0"/>
        <w:jc w:val="left"/>
      </w:pPr>
      <w:bookmarkStart w:id="1582" w:name="bookmark1582"/>
      <w:bookmarkStart w:id="1583" w:name="bookmark1583"/>
      <w:bookmarkStart w:id="1584" w:name="bookmark1584"/>
      <w:r>
        <w:rPr>
          <w:rFonts w:ascii="Times New Roman" w:eastAsia="Times New Roman" w:hAnsi="Times New Roman" w:cs="Times New Roman"/>
          <w:color w:val="000000"/>
          <w:spacing w:val="0"/>
          <w:w w:val="100"/>
          <w:position w:val="0"/>
        </w:rPr>
        <w:t>2</w:t>
      </w:r>
      <w:r>
        <w:rPr>
          <w:color w:val="000000"/>
          <w:spacing w:val="0"/>
          <w:w w:val="100"/>
          <w:position w:val="0"/>
        </w:rPr>
        <w:t>、前期承诺履行情况</w:t>
      </w:r>
      <w:bookmarkEnd w:id="1582"/>
      <w:bookmarkEnd w:id="1583"/>
      <w:bookmarkEnd w:id="1584"/>
    </w:p>
    <w:p>
      <w:pPr>
        <w:pStyle w:val="Style23"/>
        <w:keepNext/>
        <w:keepLines/>
        <w:widowControl w:val="0"/>
        <w:shd w:val="clear" w:color="auto" w:fill="auto"/>
        <w:bidi w:val="0"/>
        <w:spacing w:before="0" w:after="380" w:line="240" w:lineRule="auto"/>
        <w:ind w:left="0" w:right="0" w:firstLine="0"/>
        <w:jc w:val="left"/>
      </w:pPr>
      <w:bookmarkStart w:id="1585" w:name="bookmark1585"/>
      <w:bookmarkStart w:id="1586" w:name="bookmark1586"/>
      <w:bookmarkStart w:id="1587" w:name="bookmark1587"/>
      <w:r>
        <w:rPr>
          <w:color w:val="000000"/>
          <w:spacing w:val="0"/>
          <w:w w:val="100"/>
          <w:position w:val="0"/>
        </w:rPr>
        <w:t>十三、资产负债表日后事项</w:t>
      </w:r>
      <w:bookmarkEnd w:id="1585"/>
      <w:bookmarkEnd w:id="1586"/>
      <w:bookmarkEnd w:id="1587"/>
    </w:p>
    <w:p>
      <w:pPr>
        <w:pStyle w:val="Style29"/>
        <w:keepNext/>
        <w:keepLines/>
        <w:widowControl w:val="0"/>
        <w:shd w:val="clear" w:color="auto" w:fill="auto"/>
        <w:tabs>
          <w:tab w:pos="368" w:val="left"/>
        </w:tabs>
        <w:bidi w:val="0"/>
        <w:spacing w:before="0" w:after="380" w:line="240" w:lineRule="auto"/>
        <w:ind w:left="0" w:right="0" w:firstLine="0"/>
        <w:jc w:val="left"/>
      </w:pPr>
      <w:bookmarkStart w:id="1588" w:name="bookmark1588"/>
      <w:bookmarkStart w:id="1589" w:name="bookmark1589"/>
      <w:bookmarkStart w:id="1590" w:name="bookmark1590"/>
      <w:bookmarkStart w:id="1591" w:name="bookmark1591"/>
      <w:r>
        <w:rPr>
          <w:rFonts w:ascii="Times New Roman" w:eastAsia="Times New Roman" w:hAnsi="Times New Roman" w:cs="Times New Roman"/>
          <w:color w:val="000000"/>
          <w:spacing w:val="0"/>
          <w:w w:val="100"/>
          <w:position w:val="0"/>
        </w:rPr>
        <w:t>1</w:t>
      </w:r>
      <w:bookmarkEnd w:id="1590"/>
      <w:r>
        <w:rPr>
          <w:color w:val="000000"/>
          <w:spacing w:val="0"/>
          <w:w w:val="100"/>
          <w:position w:val="0"/>
        </w:rPr>
        <w:t>、</w:t>
        <w:tab/>
        <w:t>重要的资产负债表日后事项说明</w:t>
      </w:r>
      <w:bookmarkEnd w:id="1588"/>
      <w:bookmarkEnd w:id="1589"/>
      <w:bookmarkEnd w:id="1591"/>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9"/>
        <w:keepNext/>
        <w:keepLines/>
        <w:widowControl w:val="0"/>
        <w:shd w:val="clear" w:color="auto" w:fill="auto"/>
        <w:tabs>
          <w:tab w:pos="378" w:val="left"/>
        </w:tabs>
        <w:bidi w:val="0"/>
        <w:spacing w:before="0" w:after="380" w:line="240" w:lineRule="auto"/>
        <w:ind w:left="0" w:right="0" w:firstLine="0"/>
        <w:jc w:val="left"/>
      </w:pPr>
      <w:bookmarkStart w:id="1592" w:name="bookmark1592"/>
      <w:bookmarkStart w:id="1593" w:name="bookmark1593"/>
      <w:bookmarkStart w:id="1594" w:name="bookmark1594"/>
      <w:bookmarkStart w:id="1595" w:name="bookmark1595"/>
      <w:r>
        <w:rPr>
          <w:rFonts w:ascii="Times New Roman" w:eastAsia="Times New Roman" w:hAnsi="Times New Roman" w:cs="Times New Roman"/>
          <w:color w:val="000000"/>
          <w:spacing w:val="0"/>
          <w:w w:val="100"/>
          <w:position w:val="0"/>
        </w:rPr>
        <w:t>2</w:t>
      </w:r>
      <w:bookmarkEnd w:id="1594"/>
      <w:r>
        <w:rPr>
          <w:color w:val="000000"/>
          <w:spacing w:val="0"/>
          <w:w w:val="100"/>
          <w:position w:val="0"/>
        </w:rPr>
        <w:t>、</w:t>
        <w:tab/>
        <w:t>资产负债表日后利润分配情况说明</w:t>
      </w:r>
      <w:bookmarkEnd w:id="1592"/>
      <w:bookmarkEnd w:id="1593"/>
      <w:bookmarkEnd w:id="1595"/>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9"/>
        <w:keepNext/>
        <w:keepLines/>
        <w:widowControl w:val="0"/>
        <w:shd w:val="clear" w:color="auto" w:fill="auto"/>
        <w:tabs>
          <w:tab w:pos="378" w:val="left"/>
        </w:tabs>
        <w:bidi w:val="0"/>
        <w:spacing w:before="0" w:after="380" w:line="240" w:lineRule="auto"/>
        <w:ind w:left="0" w:right="0" w:firstLine="0"/>
        <w:jc w:val="left"/>
      </w:pPr>
      <w:bookmarkStart w:id="1596" w:name="bookmark1596"/>
      <w:bookmarkStart w:id="1597" w:name="bookmark1597"/>
      <w:bookmarkStart w:id="1598" w:name="bookmark1598"/>
      <w:bookmarkStart w:id="1599" w:name="bookmark1599"/>
      <w:r>
        <w:rPr>
          <w:rFonts w:ascii="Times New Roman" w:eastAsia="Times New Roman" w:hAnsi="Times New Roman" w:cs="Times New Roman"/>
          <w:color w:val="000000"/>
          <w:spacing w:val="0"/>
          <w:w w:val="100"/>
          <w:position w:val="0"/>
        </w:rPr>
        <w:t>3</w:t>
      </w:r>
      <w:bookmarkEnd w:id="1598"/>
      <w:r>
        <w:rPr>
          <w:color w:val="000000"/>
          <w:spacing w:val="0"/>
          <w:w w:val="100"/>
          <w:position w:val="0"/>
        </w:rPr>
        <w:t>、</w:t>
        <w:tab/>
        <w:t>其他资产负债表日后事项说明</w:t>
      </w:r>
      <w:bookmarkEnd w:id="1596"/>
      <w:bookmarkEnd w:id="1597"/>
      <w:bookmarkEnd w:id="1599"/>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3"/>
        <w:keepNext/>
        <w:keepLines/>
        <w:widowControl w:val="0"/>
        <w:shd w:val="clear" w:color="auto" w:fill="auto"/>
        <w:bidi w:val="0"/>
        <w:spacing w:before="0" w:after="380" w:line="240" w:lineRule="auto"/>
        <w:ind w:left="0" w:right="0" w:firstLine="0"/>
        <w:jc w:val="left"/>
      </w:pPr>
      <w:bookmarkStart w:id="1600" w:name="bookmark1600"/>
      <w:bookmarkStart w:id="1601" w:name="bookmark1601"/>
      <w:bookmarkStart w:id="1602" w:name="bookmark1602"/>
      <w:r>
        <w:rPr>
          <w:color w:val="000000"/>
          <w:spacing w:val="0"/>
          <w:w w:val="100"/>
          <w:position w:val="0"/>
        </w:rPr>
        <w:t>十四、其他重要事项</w:t>
      </w:r>
      <w:bookmarkEnd w:id="1600"/>
      <w:bookmarkEnd w:id="1601"/>
      <w:bookmarkEnd w:id="1602"/>
    </w:p>
    <w:p>
      <w:pPr>
        <w:pStyle w:val="Style29"/>
        <w:keepNext/>
        <w:keepLines/>
        <w:widowControl w:val="0"/>
        <w:shd w:val="clear" w:color="auto" w:fill="auto"/>
        <w:tabs>
          <w:tab w:pos="368" w:val="left"/>
        </w:tabs>
        <w:bidi w:val="0"/>
        <w:spacing w:before="0" w:after="380" w:line="240" w:lineRule="auto"/>
        <w:ind w:left="0" w:right="0" w:firstLine="0"/>
        <w:jc w:val="left"/>
      </w:pPr>
      <w:bookmarkStart w:id="1603" w:name="bookmark1603"/>
      <w:bookmarkStart w:id="1604" w:name="bookmark1604"/>
      <w:bookmarkStart w:id="1605" w:name="bookmark1605"/>
      <w:bookmarkStart w:id="1606" w:name="bookmark1606"/>
      <w:r>
        <w:rPr>
          <w:rFonts w:ascii="Times New Roman" w:eastAsia="Times New Roman" w:hAnsi="Times New Roman" w:cs="Times New Roman"/>
          <w:color w:val="000000"/>
          <w:spacing w:val="0"/>
          <w:w w:val="100"/>
          <w:position w:val="0"/>
        </w:rPr>
        <w:t>1</w:t>
      </w:r>
      <w:bookmarkEnd w:id="1605"/>
      <w:r>
        <w:rPr>
          <w:color w:val="000000"/>
          <w:spacing w:val="0"/>
          <w:w w:val="100"/>
          <w:position w:val="0"/>
        </w:rPr>
        <w:t>、</w:t>
        <w:tab/>
        <w:t>非货币性资产交换</w:t>
      </w:r>
      <w:bookmarkEnd w:id="1603"/>
      <w:bookmarkEnd w:id="1604"/>
      <w:bookmarkEnd w:id="1606"/>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9"/>
        <w:keepNext/>
        <w:keepLines/>
        <w:widowControl w:val="0"/>
        <w:shd w:val="clear" w:color="auto" w:fill="auto"/>
        <w:tabs>
          <w:tab w:pos="378" w:val="left"/>
        </w:tabs>
        <w:bidi w:val="0"/>
        <w:spacing w:before="0" w:after="380" w:line="240" w:lineRule="auto"/>
        <w:ind w:left="0" w:right="0" w:firstLine="0"/>
        <w:jc w:val="left"/>
      </w:pPr>
      <w:bookmarkStart w:id="1607" w:name="bookmark1607"/>
      <w:bookmarkStart w:id="1608" w:name="bookmark1608"/>
      <w:bookmarkStart w:id="1609" w:name="bookmark1609"/>
      <w:bookmarkStart w:id="1610" w:name="bookmark1610"/>
      <w:r>
        <w:rPr>
          <w:rFonts w:ascii="Times New Roman" w:eastAsia="Times New Roman" w:hAnsi="Times New Roman" w:cs="Times New Roman"/>
          <w:color w:val="000000"/>
          <w:spacing w:val="0"/>
          <w:w w:val="100"/>
          <w:position w:val="0"/>
        </w:rPr>
        <w:t>2</w:t>
      </w:r>
      <w:bookmarkEnd w:id="1609"/>
      <w:r>
        <w:rPr>
          <w:color w:val="000000"/>
          <w:spacing w:val="0"/>
          <w:w w:val="100"/>
          <w:position w:val="0"/>
        </w:rPr>
        <w:t>、</w:t>
        <w:tab/>
        <w:t>债务重组</w:t>
      </w:r>
      <w:bookmarkEnd w:id="1607"/>
      <w:bookmarkEnd w:id="1608"/>
      <w:bookmarkEnd w:id="1610"/>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9"/>
        <w:keepNext/>
        <w:keepLines/>
        <w:widowControl w:val="0"/>
        <w:shd w:val="clear" w:color="auto" w:fill="auto"/>
        <w:tabs>
          <w:tab w:pos="378" w:val="left"/>
        </w:tabs>
        <w:bidi w:val="0"/>
        <w:spacing w:before="0" w:after="380" w:line="240" w:lineRule="auto"/>
        <w:ind w:left="0" w:right="0" w:firstLine="0"/>
        <w:jc w:val="left"/>
      </w:pPr>
      <w:bookmarkStart w:id="1611" w:name="bookmark1611"/>
      <w:bookmarkStart w:id="1612" w:name="bookmark1612"/>
      <w:bookmarkStart w:id="1613" w:name="bookmark1613"/>
      <w:bookmarkStart w:id="1614" w:name="bookmark1614"/>
      <w:r>
        <w:rPr>
          <w:rFonts w:ascii="Times New Roman" w:eastAsia="Times New Roman" w:hAnsi="Times New Roman" w:cs="Times New Roman"/>
          <w:color w:val="000000"/>
          <w:spacing w:val="0"/>
          <w:w w:val="100"/>
          <w:position w:val="0"/>
        </w:rPr>
        <w:t>3</w:t>
      </w:r>
      <w:bookmarkEnd w:id="1613"/>
      <w:r>
        <w:rPr>
          <w:color w:val="000000"/>
          <w:spacing w:val="0"/>
          <w:w w:val="100"/>
          <w:position w:val="0"/>
        </w:rPr>
        <w:t>、</w:t>
        <w:tab/>
        <w:t>企业合并</w:t>
      </w:r>
      <w:bookmarkEnd w:id="1611"/>
      <w:bookmarkEnd w:id="1612"/>
      <w:bookmarkEnd w:id="1614"/>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9"/>
        <w:keepNext/>
        <w:keepLines/>
        <w:widowControl w:val="0"/>
        <w:shd w:val="clear" w:color="auto" w:fill="auto"/>
        <w:tabs>
          <w:tab w:pos="378" w:val="left"/>
        </w:tabs>
        <w:bidi w:val="0"/>
        <w:spacing w:before="0" w:after="380" w:line="240" w:lineRule="auto"/>
        <w:ind w:left="0" w:right="0" w:firstLine="0"/>
        <w:jc w:val="left"/>
      </w:pPr>
      <w:bookmarkStart w:id="1615" w:name="bookmark1615"/>
      <w:bookmarkStart w:id="1616" w:name="bookmark1616"/>
      <w:bookmarkStart w:id="1617" w:name="bookmark1617"/>
      <w:bookmarkStart w:id="1618" w:name="bookmark1618"/>
      <w:r>
        <w:rPr>
          <w:rFonts w:ascii="Times New Roman" w:eastAsia="Times New Roman" w:hAnsi="Times New Roman" w:cs="Times New Roman"/>
          <w:color w:val="000000"/>
          <w:spacing w:val="0"/>
          <w:w w:val="100"/>
          <w:position w:val="0"/>
        </w:rPr>
        <w:t>4</w:t>
      </w:r>
      <w:bookmarkEnd w:id="1617"/>
      <w:r>
        <w:rPr>
          <w:color w:val="000000"/>
          <w:spacing w:val="0"/>
          <w:w w:val="100"/>
          <w:position w:val="0"/>
        </w:rPr>
        <w:t>、</w:t>
        <w:tab/>
        <w:t>租赁</w:t>
      </w:r>
      <w:bookmarkEnd w:id="1615"/>
      <w:bookmarkEnd w:id="1616"/>
      <w:bookmarkEnd w:id="1618"/>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9"/>
        <w:keepNext/>
        <w:keepLines/>
        <w:widowControl w:val="0"/>
        <w:shd w:val="clear" w:color="auto" w:fill="auto"/>
        <w:tabs>
          <w:tab w:pos="378" w:val="left"/>
        </w:tabs>
        <w:bidi w:val="0"/>
        <w:spacing w:before="0" w:after="380" w:line="240" w:lineRule="auto"/>
        <w:ind w:left="0" w:right="0" w:firstLine="0"/>
        <w:jc w:val="left"/>
      </w:pPr>
      <w:bookmarkStart w:id="1619" w:name="bookmark1619"/>
      <w:bookmarkStart w:id="1620" w:name="bookmark1620"/>
      <w:bookmarkStart w:id="1621" w:name="bookmark1621"/>
      <w:bookmarkStart w:id="1622" w:name="bookmark1622"/>
      <w:r>
        <w:rPr>
          <w:rFonts w:ascii="Times New Roman" w:eastAsia="Times New Roman" w:hAnsi="Times New Roman" w:cs="Times New Roman"/>
          <w:color w:val="000000"/>
          <w:spacing w:val="0"/>
          <w:w w:val="100"/>
          <w:position w:val="0"/>
        </w:rPr>
        <w:t>5</w:t>
      </w:r>
      <w:bookmarkEnd w:id="1621"/>
      <w:r>
        <w:rPr>
          <w:color w:val="000000"/>
          <w:spacing w:val="0"/>
          <w:w w:val="100"/>
          <w:position w:val="0"/>
        </w:rPr>
        <w:t>、</w:t>
        <w:tab/>
        <w:t>期末发行在外的、可转换为股份的金融工具</w:t>
      </w:r>
      <w:bookmarkEnd w:id="1619"/>
      <w:bookmarkEnd w:id="1620"/>
      <w:bookmarkEnd w:id="1622"/>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9"/>
        <w:keepNext/>
        <w:keepLines/>
        <w:widowControl w:val="0"/>
        <w:shd w:val="clear" w:color="auto" w:fill="auto"/>
        <w:tabs>
          <w:tab w:pos="378" w:val="left"/>
        </w:tabs>
        <w:bidi w:val="0"/>
        <w:spacing w:before="0" w:after="380" w:line="240" w:lineRule="auto"/>
        <w:ind w:left="0" w:right="0" w:firstLine="0"/>
        <w:jc w:val="left"/>
      </w:pPr>
      <w:bookmarkStart w:id="1623" w:name="bookmark1623"/>
      <w:bookmarkStart w:id="1624" w:name="bookmark1624"/>
      <w:bookmarkStart w:id="1625" w:name="bookmark1625"/>
      <w:bookmarkStart w:id="1626" w:name="bookmark1626"/>
      <w:r>
        <w:rPr>
          <w:rFonts w:ascii="Times New Roman" w:eastAsia="Times New Roman" w:hAnsi="Times New Roman" w:cs="Times New Roman"/>
          <w:color w:val="000000"/>
          <w:spacing w:val="0"/>
          <w:w w:val="100"/>
          <w:position w:val="0"/>
        </w:rPr>
        <w:t>6</w:t>
      </w:r>
      <w:bookmarkEnd w:id="1625"/>
      <w:r>
        <w:rPr>
          <w:color w:val="000000"/>
          <w:spacing w:val="0"/>
          <w:w w:val="100"/>
          <w:position w:val="0"/>
        </w:rPr>
        <w:t>、</w:t>
        <w:tab/>
        <w:t>以公允价值计量的资产和负债</w:t>
      </w:r>
      <w:bookmarkEnd w:id="1623"/>
      <w:bookmarkEnd w:id="1624"/>
      <w:bookmarkEnd w:id="1626"/>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68"/>
        <w:gridCol w:w="1522"/>
        <w:gridCol w:w="1522"/>
        <w:gridCol w:w="1522"/>
        <w:gridCol w:w="1522"/>
        <w:gridCol w:w="1531"/>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期初金额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本期公允价值变动 损益</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计入权益的累计公 允价值变动</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本期计提的减值</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期末金额</w:t>
            </w:r>
          </w:p>
        </w:tc>
      </w:tr>
      <w:tr>
        <w:trPr>
          <w:trHeight w:val="398" w:hRule="exact"/>
        </w:trPr>
        <w:tc>
          <w:tcPr>
            <w:gridSpan w:val="6"/>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金融资产</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5,867,649.00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5,867,649.00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金融资产小计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8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5,867,649.00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8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8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5,867,649.00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上述合计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8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5,867,649.00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8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8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5,867,649.00</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金融负债</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80" w:right="0" w:firstLine="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80" w:right="0" w:firstLine="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80" w:right="0" w:firstLine="0"/>
              <w:jc w:val="both"/>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after="319" w:line="1" w:lineRule="exact"/>
      </w:pPr>
    </w:p>
    <w:p>
      <w:pPr>
        <w:pStyle w:val="Style29"/>
        <w:keepNext/>
        <w:keepLines/>
        <w:widowControl w:val="0"/>
        <w:shd w:val="clear" w:color="auto" w:fill="auto"/>
        <w:tabs>
          <w:tab w:pos="378" w:val="left"/>
        </w:tabs>
        <w:bidi w:val="0"/>
        <w:spacing w:before="0" w:after="380" w:line="240" w:lineRule="auto"/>
        <w:ind w:left="0" w:right="0" w:firstLine="0"/>
        <w:jc w:val="left"/>
      </w:pPr>
      <w:bookmarkStart w:id="1627" w:name="bookmark1627"/>
      <w:bookmarkStart w:id="1628" w:name="bookmark1628"/>
      <w:bookmarkStart w:id="1629" w:name="bookmark1629"/>
      <w:bookmarkStart w:id="1630" w:name="bookmark1630"/>
      <w:r>
        <w:rPr>
          <w:rFonts w:ascii="Times New Roman" w:eastAsia="Times New Roman" w:hAnsi="Times New Roman" w:cs="Times New Roman"/>
          <w:color w:val="000000"/>
          <w:spacing w:val="0"/>
          <w:w w:val="100"/>
          <w:position w:val="0"/>
        </w:rPr>
        <w:t>6</w:t>
      </w:r>
      <w:bookmarkEnd w:id="1629"/>
      <w:r>
        <w:rPr>
          <w:color w:val="000000"/>
          <w:spacing w:val="0"/>
          <w:w w:val="100"/>
          <w:position w:val="0"/>
        </w:rPr>
        <w:t>、</w:t>
        <w:tab/>
        <w:t>外币金融资产和外币金融负债</w:t>
      </w:r>
      <w:bookmarkEnd w:id="1627"/>
      <w:bookmarkEnd w:id="1628"/>
      <w:bookmarkEnd w:id="1630"/>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9"/>
        <w:keepNext/>
        <w:keepLines/>
        <w:widowControl w:val="0"/>
        <w:shd w:val="clear" w:color="auto" w:fill="auto"/>
        <w:tabs>
          <w:tab w:pos="373" w:val="left"/>
        </w:tabs>
        <w:bidi w:val="0"/>
        <w:spacing w:before="0" w:after="380" w:line="240" w:lineRule="auto"/>
        <w:ind w:left="0" w:right="0" w:firstLine="0"/>
        <w:jc w:val="left"/>
      </w:pPr>
      <w:bookmarkStart w:id="1631" w:name="bookmark1631"/>
      <w:bookmarkStart w:id="1632" w:name="bookmark1632"/>
      <w:bookmarkStart w:id="1633" w:name="bookmark1633"/>
      <w:bookmarkStart w:id="1634" w:name="bookmark1634"/>
      <w:r>
        <w:rPr>
          <w:rFonts w:ascii="Times New Roman" w:eastAsia="Times New Roman" w:hAnsi="Times New Roman" w:cs="Times New Roman"/>
          <w:color w:val="000000"/>
          <w:spacing w:val="0"/>
          <w:w w:val="100"/>
          <w:position w:val="0"/>
        </w:rPr>
        <w:t>7</w:t>
      </w:r>
      <w:bookmarkEnd w:id="1633"/>
      <w:r>
        <w:rPr>
          <w:color w:val="000000"/>
          <w:spacing w:val="0"/>
          <w:w w:val="100"/>
          <w:position w:val="0"/>
        </w:rPr>
        <w:t>、</w:t>
        <w:tab/>
        <w:t>年金计划主要内容及重大变化</w:t>
      </w:r>
      <w:bookmarkEnd w:id="1631"/>
      <w:bookmarkEnd w:id="1632"/>
      <w:bookmarkEnd w:id="1634"/>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r>
        <w:br w:type="page"/>
      </w:r>
    </w:p>
    <w:p>
      <w:pPr>
        <w:pStyle w:val="Style29"/>
        <w:keepNext/>
        <w:keepLines/>
        <w:widowControl w:val="0"/>
        <w:shd w:val="clear" w:color="auto" w:fill="auto"/>
        <w:bidi w:val="0"/>
        <w:spacing w:before="0" w:after="360" w:line="240" w:lineRule="auto"/>
        <w:ind w:left="0" w:right="0" w:firstLine="0"/>
        <w:jc w:val="both"/>
      </w:pPr>
      <w:bookmarkStart w:id="1635" w:name="bookmark1635"/>
      <w:bookmarkStart w:id="1636" w:name="bookmark1636"/>
      <w:bookmarkStart w:id="1637" w:name="bookmark1637"/>
      <w:r>
        <w:rPr>
          <w:rFonts w:ascii="Times New Roman" w:eastAsia="Times New Roman" w:hAnsi="Times New Roman" w:cs="Times New Roman"/>
          <w:color w:val="000000"/>
          <w:spacing w:val="0"/>
          <w:w w:val="100"/>
          <w:position w:val="0"/>
        </w:rPr>
        <w:t>9</w:t>
      </w:r>
      <w:r>
        <w:rPr>
          <w:color w:val="000000"/>
          <w:spacing w:val="0"/>
          <w:w w:val="100"/>
          <w:position w:val="0"/>
        </w:rPr>
        <w:t>、其他</w:t>
      </w:r>
      <w:bookmarkEnd w:id="1635"/>
      <w:bookmarkEnd w:id="1636"/>
      <w:bookmarkEnd w:id="1637"/>
    </w:p>
    <w:p>
      <w:pPr>
        <w:pStyle w:val="Style23"/>
        <w:keepNext/>
        <w:keepLines/>
        <w:widowControl w:val="0"/>
        <w:shd w:val="clear" w:color="auto" w:fill="auto"/>
        <w:bidi w:val="0"/>
        <w:spacing w:before="0" w:after="360" w:line="240" w:lineRule="auto"/>
        <w:ind w:left="0" w:right="0" w:firstLine="0"/>
        <w:jc w:val="both"/>
      </w:pPr>
      <w:bookmarkStart w:id="1638" w:name="bookmark1638"/>
      <w:bookmarkStart w:id="1639" w:name="bookmark1639"/>
      <w:bookmarkStart w:id="1640" w:name="bookmark1640"/>
      <w:r>
        <w:rPr>
          <w:color w:val="000000"/>
          <w:spacing w:val="0"/>
          <w:w w:val="100"/>
          <w:position w:val="0"/>
        </w:rPr>
        <w:t>十五、母公司财务报表主要项目注释</w:t>
      </w:r>
      <w:bookmarkEnd w:id="1638"/>
      <w:bookmarkEnd w:id="1639"/>
      <w:bookmarkEnd w:id="1640"/>
    </w:p>
    <w:p>
      <w:pPr>
        <w:pStyle w:val="Style29"/>
        <w:keepNext/>
        <w:keepLines/>
        <w:widowControl w:val="0"/>
        <w:shd w:val="clear" w:color="auto" w:fill="auto"/>
        <w:bidi w:val="0"/>
        <w:spacing w:before="0" w:after="360" w:line="240" w:lineRule="auto"/>
        <w:ind w:left="0" w:right="0" w:firstLine="0"/>
        <w:jc w:val="both"/>
      </w:pPr>
      <w:bookmarkStart w:id="1641" w:name="bookmark1641"/>
      <w:bookmarkStart w:id="1642" w:name="bookmark1642"/>
      <w:bookmarkStart w:id="1643" w:name="bookmark1643"/>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641"/>
      <w:bookmarkEnd w:id="1642"/>
      <w:bookmarkEnd w:id="1643"/>
    </w:p>
    <w:p>
      <w:pPr>
        <w:pStyle w:val="Style29"/>
        <w:keepNext/>
        <w:keepLines/>
        <w:widowControl w:val="0"/>
        <w:shd w:val="clear" w:color="auto" w:fill="auto"/>
        <w:bidi w:val="0"/>
        <w:spacing w:before="0" w:after="360" w:line="240" w:lineRule="auto"/>
        <w:ind w:left="0" w:right="0" w:firstLine="0"/>
        <w:jc w:val="both"/>
      </w:pPr>
      <w:bookmarkStart w:id="1641" w:name="bookmark1641"/>
      <w:bookmarkStart w:id="1642" w:name="bookmark1642"/>
      <w:bookmarkStart w:id="1644" w:name="bookmark164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641"/>
      <w:bookmarkEnd w:id="1642"/>
      <w:bookmarkEnd w:id="1644"/>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6"/>
        <w:gridCol w:w="1195"/>
        <w:gridCol w:w="533"/>
        <w:gridCol w:w="1325"/>
        <w:gridCol w:w="667"/>
        <w:gridCol w:w="1195"/>
        <w:gridCol w:w="662"/>
        <w:gridCol w:w="1330"/>
        <w:gridCol w:w="672"/>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种类</w:t>
            </w:r>
          </w:p>
        </w:tc>
        <w:tc>
          <w:tcPr>
            <w:gridSpan w:val="4"/>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期末数</w:t>
            </w:r>
          </w:p>
        </w:tc>
        <w:tc>
          <w:tcPr>
            <w:gridSpan w:val="4"/>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40" w:line="240" w:lineRule="auto"/>
              <w:ind w:left="0" w:right="0" w:firstLine="0"/>
              <w:jc w:val="left"/>
              <w:rPr>
                <w:sz w:val="17"/>
                <w:szCs w:val="17"/>
              </w:rPr>
            </w:pPr>
            <w:r>
              <w:rPr>
                <w:rFonts w:ascii="SimSun" w:eastAsia="SimSun" w:hAnsi="SimSun" w:cs="SimSun"/>
                <w:color w:val="000000"/>
                <w:spacing w:val="0"/>
                <w:w w:val="100"/>
                <w:position w:val="0"/>
                <w:sz w:val="17"/>
                <w:szCs w:val="17"/>
              </w:rPr>
              <w:t>比例</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40" w:line="240" w:lineRule="auto"/>
              <w:ind w:left="0" w:right="0" w:firstLine="140"/>
              <w:jc w:val="left"/>
              <w:rPr>
                <w:sz w:val="17"/>
                <w:szCs w:val="17"/>
              </w:rPr>
            </w:pPr>
            <w:r>
              <w:rPr>
                <w:rFonts w:ascii="SimSun" w:eastAsia="SimSun" w:hAnsi="SimSun" w:cs="SimSun"/>
                <w:color w:val="000000"/>
                <w:spacing w:val="0"/>
                <w:w w:val="100"/>
                <w:position w:val="0"/>
                <w:sz w:val="17"/>
                <w:szCs w:val="17"/>
              </w:rPr>
              <w:t>比例</w:t>
            </w:r>
          </w:p>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40" w:line="240" w:lineRule="auto"/>
              <w:ind w:left="0" w:right="0" w:firstLine="140"/>
              <w:jc w:val="left"/>
              <w:rPr>
                <w:sz w:val="17"/>
                <w:szCs w:val="17"/>
              </w:rPr>
            </w:pPr>
            <w:r>
              <w:rPr>
                <w:rFonts w:ascii="SimSun" w:eastAsia="SimSun" w:hAnsi="SimSun" w:cs="SimSun"/>
                <w:color w:val="000000"/>
                <w:spacing w:val="0"/>
                <w:w w:val="100"/>
                <w:position w:val="0"/>
                <w:sz w:val="17"/>
                <w:szCs w:val="17"/>
              </w:rPr>
              <w:t>比例</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140" w:line="240" w:lineRule="auto"/>
              <w:ind w:left="0" w:right="140" w:firstLine="0"/>
              <w:jc w:val="right"/>
              <w:rPr>
                <w:sz w:val="17"/>
                <w:szCs w:val="17"/>
              </w:rPr>
            </w:pPr>
            <w:r>
              <w:rPr>
                <w:rFonts w:ascii="SimSun" w:eastAsia="SimSun" w:hAnsi="SimSun" w:cs="SimSun"/>
                <w:color w:val="000000"/>
                <w:spacing w:val="0"/>
                <w:w w:val="100"/>
                <w:position w:val="0"/>
                <w:sz w:val="17"/>
                <w:szCs w:val="17"/>
              </w:rPr>
              <w:t>比例</w:t>
            </w:r>
          </w:p>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单项金额重大并单项计 提坏账准备的应收账款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23,302,863.60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6.28%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13,106,288.61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9"/>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按组合计提坏账准备的应收账款</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组合</w:t>
            </w:r>
            <w:r>
              <w:rPr>
                <w:color w:val="000000"/>
                <w:spacing w:val="0"/>
                <w:w w:val="100"/>
                <w:position w:val="0"/>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339,791,892.79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91.62</w:t>
            </w:r>
          </w:p>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36,642,768.81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10.78%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193,568,863.14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93.66%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27,393,556.38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14.15%</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组合小计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339,791,892.79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91.62</w:t>
            </w:r>
          </w:p>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36,642,768.81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10.78%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193,568,863.14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93.66%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27,393,556.38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14.15%</w:t>
            </w: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单项金额虽不重大但单 项计提坏账准备的应收 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7,795,597.53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686,611.45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8.81%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370,890,353.92</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37,329,380.26</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206,675,151.75</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27,393,556.38</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bl>
    <w:p>
      <w:pPr>
        <w:widowControl w:val="0"/>
        <w:spacing w:after="439" w:line="1" w:lineRule="exact"/>
      </w:pPr>
    </w:p>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期末单项金额重大并单项计提坏账准备的应收账款</w:t>
      </w:r>
    </w:p>
    <w:p>
      <w:pPr>
        <w:pStyle w:val="Style25"/>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072"/>
        <w:gridCol w:w="1627"/>
        <w:gridCol w:w="1627"/>
        <w:gridCol w:w="1627"/>
        <w:gridCol w:w="1637"/>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应收账款内容</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计提理由</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汉得日本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rPr>
              <w:t>23,302,863.60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按会计政策</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rPr>
              <w:t>23,302,863.60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w:t>
            </w:r>
          </w:p>
        </w:tc>
      </w:tr>
    </w:tbl>
    <w:p>
      <w:pPr>
        <w:widowControl w:val="0"/>
        <w:spacing w:after="439" w:line="1" w:lineRule="exact"/>
      </w:pPr>
    </w:p>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组合中，采用账龄分析法计提坏账准备的应收账款</w:t>
      </w:r>
    </w:p>
    <w:p>
      <w:pPr>
        <w:pStyle w:val="Style25"/>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075"/>
        <w:gridCol w:w="1992"/>
        <w:gridCol w:w="662"/>
        <w:gridCol w:w="1464"/>
        <w:gridCol w:w="2126"/>
        <w:gridCol w:w="662"/>
        <w:gridCol w:w="1603"/>
      </w:tblGrid>
      <w:tr>
        <w:trPr>
          <w:trHeight w:val="403"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期末数</w:t>
            </w:r>
          </w:p>
        </w:tc>
        <w:tc>
          <w:tcPr>
            <w:gridSpan w:val="3"/>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期初数</w:t>
            </w:r>
          </w:p>
        </w:tc>
      </w:tr>
      <w:tr>
        <w:trPr>
          <w:trHeight w:val="40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r>
      <w:tr>
        <w:trPr>
          <w:trHeight w:val="720"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14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14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vMerge/>
            <w:tcBorders>
              <w:left w:val="single" w:sz="4"/>
              <w:bottom w:val="single" w:sz="4"/>
              <w:right w:val="single" w:sz="4"/>
            </w:tcBorders>
            <w:shd w:val="clear" w:color="auto" w:fill="D3D3D3"/>
            <w:vAlign w:val="center"/>
          </w:tcPr>
          <w:p>
            <w:pPr/>
          </w:p>
        </w:tc>
      </w:tr>
    </w:tbl>
    <w:p>
      <w:pPr>
        <w:widowControl w:val="0"/>
        <w:spacing w:line="1" w:lineRule="exact"/>
      </w:pPr>
    </w:p>
    <w:tbl>
      <w:tblPr>
        <w:tblOverlap w:val="never"/>
        <w:jc w:val="center"/>
        <w:tblLayout w:type="fixed"/>
      </w:tblPr>
      <w:tblGrid>
        <w:gridCol w:w="1075"/>
        <w:gridCol w:w="1992"/>
        <w:gridCol w:w="662"/>
        <w:gridCol w:w="1464"/>
        <w:gridCol w:w="2126"/>
        <w:gridCol w:w="662"/>
        <w:gridCol w:w="1603"/>
      </w:tblGrid>
      <w:tr>
        <w:trPr>
          <w:trHeight w:val="403" w:hRule="exact"/>
        </w:trPr>
        <w:tc>
          <w:tcPr>
            <w:gridSpan w:val="7"/>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309,533,657.42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91.1%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15,476,682.87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60"/>
              <w:jc w:val="both"/>
            </w:pPr>
            <w:r>
              <w:rPr>
                <w:color w:val="000000"/>
                <w:spacing w:val="0"/>
                <w:w w:val="100"/>
                <w:position w:val="0"/>
              </w:rPr>
              <w:t>168,548,276.92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87.07%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8,427,413.85</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年以内小 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309,533,657.42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91.1%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15,476,682.87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60"/>
              <w:jc w:val="both"/>
            </w:pPr>
            <w:r>
              <w:rPr>
                <w:color w:val="000000"/>
                <w:spacing w:val="0"/>
                <w:w w:val="100"/>
                <w:position w:val="0"/>
              </w:rPr>
              <w:t>168,548,276.92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87.07%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8,427,413.85</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18,184,298.86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5.35%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color w:val="000000"/>
                <w:spacing w:val="0"/>
                <w:w w:val="100"/>
                <w:position w:val="0"/>
              </w:rPr>
              <w:t>9,092,149.43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12,108,887.38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6.26%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6,054,443.69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20" w:right="0" w:firstLine="0"/>
              <w:jc w:val="left"/>
            </w:pPr>
            <w:r>
              <w:rPr>
                <w:color w:val="000000"/>
                <w:spacing w:val="0"/>
                <w:w w:val="100"/>
                <w:position w:val="0"/>
              </w:rPr>
              <w:t>4,448,140.85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1.31%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color w:val="000000"/>
                <w:spacing w:val="0"/>
                <w:w w:val="100"/>
                <w:position w:val="0"/>
              </w:rPr>
              <w:t>4,448,140.85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40" w:right="0" w:firstLine="0"/>
              <w:jc w:val="left"/>
            </w:pPr>
            <w:r>
              <w:rPr>
                <w:color w:val="000000"/>
                <w:spacing w:val="0"/>
                <w:w w:val="100"/>
                <w:position w:val="0"/>
              </w:rPr>
              <w:t>7,874,360.76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4.07%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7,874,360.76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20" w:right="0" w:firstLine="0"/>
              <w:jc w:val="left"/>
            </w:pPr>
            <w:r>
              <w:rPr>
                <w:color w:val="000000"/>
                <w:spacing w:val="0"/>
                <w:w w:val="100"/>
                <w:position w:val="0"/>
              </w:rPr>
              <w:t>7,625,795.66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2.24%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color w:val="000000"/>
                <w:spacing w:val="0"/>
                <w:w w:val="100"/>
                <w:position w:val="0"/>
              </w:rPr>
              <w:t>7,625,795.66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40" w:right="0" w:firstLine="0"/>
              <w:jc w:val="left"/>
            </w:pPr>
            <w:r>
              <w:rPr>
                <w:color w:val="000000"/>
                <w:spacing w:val="0"/>
                <w:w w:val="100"/>
                <w:position w:val="0"/>
              </w:rPr>
              <w:t>5,037,338.08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5,037,338.08</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339,791,892.79</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36,642,768.81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60"/>
              <w:jc w:val="both"/>
            </w:pPr>
            <w:r>
              <w:rPr>
                <w:color w:val="000000"/>
                <w:spacing w:val="0"/>
                <w:w w:val="100"/>
                <w:position w:val="0"/>
              </w:rPr>
              <w:t>193,568,863.14</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27,393,556.38</w:t>
            </w:r>
          </w:p>
        </w:tc>
      </w:tr>
    </w:tbl>
    <w:p>
      <w:pPr>
        <w:widowControl w:val="0"/>
        <w:spacing w:after="259" w:line="1" w:lineRule="exact"/>
      </w:pPr>
    </w:p>
    <w:p>
      <w:pPr>
        <w:pStyle w:val="Style25"/>
        <w:keepNext w:val="0"/>
        <w:keepLines w:val="0"/>
        <w:widowControl w:val="0"/>
        <w:shd w:val="clear" w:color="auto" w:fill="auto"/>
        <w:bidi w:val="0"/>
        <w:spacing w:before="0" w:after="320" w:line="360" w:lineRule="exact"/>
        <w:ind w:left="0" w:right="0" w:firstLine="0"/>
        <w:jc w:val="left"/>
      </w:pPr>
      <w:r>
        <w:rPr>
          <w:color w:val="000000"/>
          <w:spacing w:val="0"/>
          <w:w w:val="100"/>
          <w:position w:val="0"/>
        </w:rPr>
        <w:t xml:space="preserve">组合中，采用余额百分比法计提坏账准备的应收账款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5"/>
        <w:keepNext w:val="0"/>
        <w:keepLines w:val="0"/>
        <w:widowControl w:val="0"/>
        <w:shd w:val="clear" w:color="auto" w:fill="auto"/>
        <w:bidi w:val="0"/>
        <w:spacing w:before="0" w:after="160" w:line="360" w:lineRule="exact"/>
        <w:ind w:left="0" w:right="0" w:firstLine="0"/>
        <w:jc w:val="left"/>
      </w:pPr>
      <w:r>
        <w:rPr>
          <w:color w:val="000000"/>
          <w:spacing w:val="0"/>
          <w:w w:val="100"/>
          <w:position w:val="0"/>
        </w:rPr>
        <w:t>组合中，采用其他方法计提坏账准备的应收账款</w:t>
      </w:r>
    </w:p>
    <w:p>
      <w:pPr>
        <w:pStyle w:val="Style25"/>
        <w:keepNext w:val="0"/>
        <w:keepLines w:val="0"/>
        <w:widowControl w:val="0"/>
        <w:shd w:val="clear" w:color="auto" w:fill="auto"/>
        <w:bidi w:val="0"/>
        <w:spacing w:before="0" w:after="160" w:line="418"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5"/>
        <w:keepNext w:val="0"/>
        <w:keepLines w:val="0"/>
        <w:widowControl w:val="0"/>
        <w:shd w:val="clear" w:color="auto" w:fill="auto"/>
        <w:bidi w:val="0"/>
        <w:spacing w:before="0" w:after="160" w:line="350" w:lineRule="exact"/>
        <w:ind w:left="0" w:right="0" w:firstLine="0"/>
        <w:jc w:val="left"/>
      </w:pPr>
      <w:r>
        <w:rPr>
          <w:color w:val="000000"/>
          <w:spacing w:val="0"/>
          <w:w w:val="100"/>
          <w:position w:val="0"/>
        </w:rPr>
        <w:t xml:space="preserve">期末单项金额虽不重大但单项计提坏账准备的应收账款 </w:t>
      </w: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应收账款内容</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计提理由</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汉得新加坡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left"/>
            </w:pPr>
            <w:r>
              <w:rPr>
                <w:color w:val="000000"/>
                <w:spacing w:val="0"/>
                <w:w w:val="100"/>
                <w:position w:val="0"/>
              </w:rPr>
              <w:t>7,345,597.53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686,611.45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9.35%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按会计政策</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汉得融晶</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按会计政策</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left"/>
            </w:pPr>
            <w:r>
              <w:rPr>
                <w:color w:val="000000"/>
                <w:spacing w:val="0"/>
                <w:w w:val="100"/>
                <w:position w:val="0"/>
              </w:rPr>
              <w:t>7,795,597.53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686,611.45</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880"/>
              <w:jc w:val="left"/>
            </w:pPr>
            <w:r>
              <w:rPr>
                <w:color w:val="000000"/>
                <w:spacing w:val="0"/>
                <w:w w:val="100"/>
                <w:position w:val="0"/>
              </w:rPr>
              <w:t>--</w:t>
            </w:r>
          </w:p>
        </w:tc>
      </w:tr>
    </w:tbl>
    <w:p>
      <w:pPr>
        <w:widowControl w:val="0"/>
        <w:spacing w:after="319" w:line="1" w:lineRule="exact"/>
      </w:pPr>
    </w:p>
    <w:p>
      <w:pPr>
        <w:pStyle w:val="Style29"/>
        <w:keepNext/>
        <w:keepLines/>
        <w:widowControl w:val="0"/>
        <w:shd w:val="clear" w:color="auto" w:fill="auto"/>
        <w:tabs>
          <w:tab w:pos="493" w:val="left"/>
        </w:tabs>
        <w:bidi w:val="0"/>
        <w:spacing w:before="0" w:after="380" w:line="240" w:lineRule="auto"/>
        <w:ind w:left="0" w:right="0" w:firstLine="0"/>
        <w:jc w:val="left"/>
      </w:pPr>
      <w:bookmarkStart w:id="1645" w:name="bookmark1645"/>
      <w:bookmarkStart w:id="1646" w:name="bookmark1646"/>
      <w:bookmarkStart w:id="1647" w:name="bookmark1647"/>
      <w:bookmarkStart w:id="1648" w:name="bookmark1648"/>
      <w:r>
        <w:rPr>
          <w:color w:val="000000"/>
          <w:spacing w:val="0"/>
          <w:w w:val="100"/>
          <w:position w:val="0"/>
        </w:rPr>
        <w:t>（</w:t>
      </w:r>
      <w:bookmarkEnd w:id="1647"/>
      <w:r>
        <w:rPr>
          <w:rFonts w:ascii="Times New Roman" w:eastAsia="Times New Roman" w:hAnsi="Times New Roman" w:cs="Times New Roman"/>
          <w:color w:val="000000"/>
          <w:spacing w:val="0"/>
          <w:w w:val="100"/>
          <w:position w:val="0"/>
        </w:rPr>
        <w:t>2</w:t>
      </w:r>
      <w:r>
        <w:rPr>
          <w:color w:val="000000"/>
          <w:spacing w:val="0"/>
          <w:w w:val="100"/>
          <w:position w:val="0"/>
        </w:rPr>
        <w:t>）</w:t>
        <w:tab/>
        <w:t>本报告期转回或收回的应收账款情况</w:t>
      </w:r>
      <w:bookmarkEnd w:id="1645"/>
      <w:bookmarkEnd w:id="1646"/>
      <w:bookmarkEnd w:id="1648"/>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9"/>
        <w:keepNext/>
        <w:keepLines/>
        <w:widowControl w:val="0"/>
        <w:shd w:val="clear" w:color="auto" w:fill="auto"/>
        <w:tabs>
          <w:tab w:pos="493" w:val="left"/>
        </w:tabs>
        <w:bidi w:val="0"/>
        <w:spacing w:before="0" w:after="380" w:line="240" w:lineRule="auto"/>
        <w:ind w:left="0" w:right="0" w:firstLine="0"/>
        <w:jc w:val="left"/>
      </w:pPr>
      <w:bookmarkStart w:id="1649" w:name="bookmark1649"/>
      <w:bookmarkStart w:id="1650" w:name="bookmark1650"/>
      <w:bookmarkStart w:id="1651" w:name="bookmark1651"/>
      <w:bookmarkStart w:id="1652" w:name="bookmark1652"/>
      <w:r>
        <w:rPr>
          <w:color w:val="000000"/>
          <w:spacing w:val="0"/>
          <w:w w:val="100"/>
          <w:position w:val="0"/>
        </w:rPr>
        <w:t>（</w:t>
      </w:r>
      <w:bookmarkEnd w:id="1651"/>
      <w:r>
        <w:rPr>
          <w:rFonts w:ascii="Times New Roman" w:eastAsia="Times New Roman" w:hAnsi="Times New Roman" w:cs="Times New Roman"/>
          <w:color w:val="000000"/>
          <w:spacing w:val="0"/>
          <w:w w:val="100"/>
          <w:position w:val="0"/>
        </w:rPr>
        <w:t>3</w:t>
      </w:r>
      <w:r>
        <w:rPr>
          <w:color w:val="000000"/>
          <w:spacing w:val="0"/>
          <w:w w:val="100"/>
          <w:position w:val="0"/>
        </w:rPr>
        <w:t>）</w:t>
        <w:tab/>
        <w:t>本报告期实际核销的应收账款情况</w:t>
      </w:r>
      <w:bookmarkEnd w:id="1649"/>
      <w:bookmarkEnd w:id="1650"/>
      <w:bookmarkEnd w:id="1652"/>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9"/>
        <w:keepNext/>
        <w:keepLines/>
        <w:widowControl w:val="0"/>
        <w:shd w:val="clear" w:color="auto" w:fill="auto"/>
        <w:bidi w:val="0"/>
        <w:spacing w:before="0" w:after="380" w:line="240" w:lineRule="auto"/>
        <w:ind w:left="0" w:right="0" w:firstLine="0"/>
        <w:jc w:val="left"/>
      </w:pPr>
      <w:bookmarkStart w:id="1653" w:name="bookmark1653"/>
      <w:bookmarkStart w:id="1654" w:name="bookmark1654"/>
      <w:bookmarkStart w:id="1655" w:name="bookmark1655"/>
      <w:bookmarkStart w:id="1656" w:name="bookmark1656"/>
      <w:r>
        <w:rPr>
          <w:color w:val="000000"/>
          <w:spacing w:val="0"/>
          <w:w w:val="100"/>
          <w:position w:val="0"/>
        </w:rPr>
        <w:t>（</w:t>
      </w:r>
      <w:bookmarkEnd w:id="1655"/>
      <w:r>
        <w:rPr>
          <w:rFonts w:ascii="Times New Roman" w:eastAsia="Times New Roman" w:hAnsi="Times New Roman" w:cs="Times New Roman"/>
          <w:color w:val="000000"/>
          <w:spacing w:val="0"/>
          <w:w w:val="100"/>
          <w:position w:val="0"/>
        </w:rPr>
        <w:t>4</w:t>
      </w:r>
      <w:r>
        <w:rPr>
          <w:color w:val="000000"/>
          <w:spacing w:val="0"/>
          <w:w w:val="100"/>
          <w:position w:val="0"/>
        </w:rPr>
        <w:t>） 本报告期应收账款中持有公司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%）以上表决权股份的股东单位情况</w:t>
      </w:r>
      <w:bookmarkEnd w:id="1653"/>
      <w:bookmarkEnd w:id="1654"/>
      <w:bookmarkEnd w:id="1656"/>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9"/>
        <w:keepNext/>
        <w:keepLines/>
        <w:widowControl w:val="0"/>
        <w:shd w:val="clear" w:color="auto" w:fill="auto"/>
        <w:tabs>
          <w:tab w:pos="493" w:val="left"/>
        </w:tabs>
        <w:bidi w:val="0"/>
        <w:spacing w:before="0" w:after="380" w:line="240" w:lineRule="auto"/>
        <w:ind w:left="0" w:right="0" w:firstLine="0"/>
        <w:jc w:val="left"/>
      </w:pPr>
      <w:bookmarkStart w:id="1657" w:name="bookmark1657"/>
      <w:bookmarkStart w:id="1658" w:name="bookmark1658"/>
      <w:bookmarkStart w:id="1659" w:name="bookmark1659"/>
      <w:bookmarkStart w:id="1660" w:name="bookmark1660"/>
      <w:r>
        <w:rPr>
          <w:color w:val="000000"/>
          <w:spacing w:val="0"/>
          <w:w w:val="100"/>
          <w:position w:val="0"/>
        </w:rPr>
        <w:t>（</w:t>
      </w:r>
      <w:bookmarkEnd w:id="1659"/>
      <w:r>
        <w:rPr>
          <w:rFonts w:ascii="Times New Roman" w:eastAsia="Times New Roman" w:hAnsi="Times New Roman" w:cs="Times New Roman"/>
          <w:color w:val="000000"/>
          <w:spacing w:val="0"/>
          <w:w w:val="100"/>
          <w:position w:val="0"/>
        </w:rPr>
        <w:t>5</w:t>
      </w:r>
      <w:r>
        <w:rPr>
          <w:color w:val="000000"/>
          <w:spacing w:val="0"/>
          <w:w w:val="100"/>
          <w:position w:val="0"/>
        </w:rPr>
        <w:t>）</w:t>
        <w:tab/>
        <w:t>金额较大的其他的应收账款的性质或内容</w:t>
      </w:r>
      <w:bookmarkEnd w:id="1657"/>
      <w:bookmarkEnd w:id="1658"/>
      <w:bookmarkEnd w:id="1660"/>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r>
        <w:br w:type="page"/>
      </w:r>
    </w:p>
    <w:p>
      <w:pPr>
        <w:pStyle w:val="Style29"/>
        <w:keepNext/>
        <w:keepLines/>
        <w:widowControl w:val="0"/>
        <w:numPr>
          <w:ilvl w:val="0"/>
          <w:numId w:val="61"/>
        </w:numPr>
        <w:shd w:val="clear" w:color="auto" w:fill="auto"/>
        <w:bidi w:val="0"/>
        <w:spacing w:before="0" w:after="360" w:line="240" w:lineRule="auto"/>
        <w:ind w:left="0" w:right="0" w:firstLine="140"/>
        <w:jc w:val="left"/>
      </w:pPr>
      <w:bookmarkStart w:id="1661" w:name="bookmark1661"/>
      <w:bookmarkStart w:id="1662" w:name="bookmark1662"/>
      <w:bookmarkStart w:id="1663" w:name="bookmark1663"/>
      <w:bookmarkStart w:id="1664" w:name="bookmark1664"/>
      <w:bookmarkEnd w:id="1663"/>
      <w:r>
        <w:rPr>
          <w:color w:val="000000"/>
          <w:spacing w:val="0"/>
          <w:w w:val="100"/>
          <w:position w:val="0"/>
        </w:rPr>
        <w:t>应收账款中金额前五名单位情况</w:t>
      </w:r>
      <w:bookmarkEnd w:id="1661"/>
      <w:bookmarkEnd w:id="1662"/>
      <w:bookmarkEnd w:id="1664"/>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与本公司关系</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年限</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140" w:line="240" w:lineRule="auto"/>
              <w:ind w:left="0" w:right="0" w:firstLine="0"/>
              <w:jc w:val="left"/>
              <w:rPr>
                <w:sz w:val="17"/>
                <w:szCs w:val="17"/>
              </w:rPr>
            </w:pPr>
            <w:r>
              <w:rPr>
                <w:rFonts w:ascii="SimSun" w:eastAsia="SimSun" w:hAnsi="SimSun" w:cs="SimSun"/>
                <w:color w:val="000000"/>
                <w:spacing w:val="0"/>
                <w:w w:val="100"/>
                <w:position w:val="0"/>
                <w:sz w:val="17"/>
                <w:szCs w:val="17"/>
              </w:rPr>
              <w:t>占应收账款总额的比例</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汉得日本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23,302,863.60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6.28%</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埃森哲(中国)有限公 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客户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21,558,649.10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5.81%</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中国东方电气集团有限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客户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16,002,400.00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4.31%</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日立(上海)贸易有限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客户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15,988,943.47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4.31%</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both"/>
              <w:rPr>
                <w:sz w:val="17"/>
                <w:szCs w:val="17"/>
              </w:rPr>
            </w:pPr>
            <w:r>
              <w:rPr>
                <w:rFonts w:ascii="SimSun" w:eastAsia="SimSun" w:hAnsi="SimSun" w:cs="SimSun"/>
                <w:color w:val="000000"/>
                <w:spacing w:val="0"/>
                <w:w w:val="100"/>
                <w:position w:val="0"/>
                <w:sz w:val="17"/>
                <w:szCs w:val="17"/>
              </w:rPr>
              <w:t>神华和利时信息技术有 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客户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8,651,001.60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2.33%</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85,503,857.77</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23.04%</w:t>
            </w:r>
          </w:p>
        </w:tc>
      </w:tr>
    </w:tbl>
    <w:p>
      <w:pPr>
        <w:widowControl w:val="0"/>
        <w:spacing w:after="359" w:line="1" w:lineRule="exact"/>
      </w:pPr>
    </w:p>
    <w:p>
      <w:pPr>
        <w:pStyle w:val="Style29"/>
        <w:keepNext/>
        <w:keepLines/>
        <w:widowControl w:val="0"/>
        <w:numPr>
          <w:ilvl w:val="0"/>
          <w:numId w:val="61"/>
        </w:numPr>
        <w:shd w:val="clear" w:color="auto" w:fill="auto"/>
        <w:bidi w:val="0"/>
        <w:spacing w:before="0" w:after="360" w:line="240" w:lineRule="auto"/>
        <w:ind w:left="0" w:right="0" w:firstLine="140"/>
        <w:jc w:val="left"/>
      </w:pPr>
      <w:bookmarkStart w:id="1665" w:name="bookmark1665"/>
      <w:bookmarkStart w:id="1666" w:name="bookmark1666"/>
      <w:bookmarkStart w:id="1667" w:name="bookmark1667"/>
      <w:bookmarkStart w:id="1668" w:name="bookmark1668"/>
      <w:bookmarkEnd w:id="1667"/>
      <w:r>
        <w:rPr>
          <w:color w:val="000000"/>
          <w:spacing w:val="0"/>
          <w:w w:val="100"/>
          <w:position w:val="0"/>
        </w:rPr>
        <w:t>应收关联方账款情况</w:t>
      </w:r>
      <w:bookmarkEnd w:id="1665"/>
      <w:bookmarkEnd w:id="1666"/>
      <w:bookmarkEnd w:id="1668"/>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85"/>
        <w:gridCol w:w="2429"/>
        <w:gridCol w:w="2434"/>
        <w:gridCol w:w="2438"/>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60"/>
              <w:jc w:val="left"/>
              <w:rPr>
                <w:sz w:val="17"/>
                <w:szCs w:val="17"/>
              </w:rPr>
            </w:pPr>
            <w:r>
              <w:rPr>
                <w:rFonts w:ascii="SimSun" w:eastAsia="SimSun" w:hAnsi="SimSun" w:cs="SimSun"/>
                <w:color w:val="000000"/>
                <w:spacing w:val="0"/>
                <w:w w:val="100"/>
                <w:position w:val="0"/>
                <w:sz w:val="17"/>
                <w:szCs w:val="17"/>
              </w:rPr>
              <w:t>与本公司关系</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sz w:val="17"/>
                <w:szCs w:val="17"/>
              </w:rPr>
              <w:t>占应收账款总额的比例</w:t>
            </w:r>
            <w:r>
              <w:rPr>
                <w:color w:val="000000"/>
                <w:spacing w:val="0"/>
                <w:w w:val="100"/>
                <w:position w:val="0"/>
              </w:rPr>
              <w:t>(%)</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汉得日本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23,302,863.60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6.28%</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汉得新加坡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7,345,597.53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1.98%</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汉得融晶</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450,000.00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0.12%</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31,098,461.13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8.38%</w:t>
            </w:r>
          </w:p>
        </w:tc>
      </w:tr>
    </w:tbl>
    <w:p>
      <w:pPr>
        <w:widowControl w:val="0"/>
        <w:spacing w:after="359" w:line="1" w:lineRule="exact"/>
      </w:pPr>
    </w:p>
    <w:p>
      <w:pPr>
        <w:pStyle w:val="Style29"/>
        <w:keepNext/>
        <w:keepLines/>
        <w:widowControl w:val="0"/>
        <w:numPr>
          <w:ilvl w:val="0"/>
          <w:numId w:val="61"/>
        </w:numPr>
        <w:shd w:val="clear" w:color="auto" w:fill="auto"/>
        <w:bidi w:val="0"/>
        <w:spacing w:before="0" w:after="360" w:line="240" w:lineRule="auto"/>
        <w:ind w:left="0" w:right="0" w:firstLine="0"/>
        <w:jc w:val="left"/>
      </w:pPr>
      <w:bookmarkStart w:id="1669" w:name="bookmark1669"/>
      <w:bookmarkStart w:id="1670" w:name="bookmark1670"/>
      <w:bookmarkStart w:id="1671" w:name="bookmark1671"/>
      <w:bookmarkStart w:id="1672" w:name="bookmark1672"/>
      <w:bookmarkEnd w:id="1671"/>
      <w:r>
        <w:rPr>
          <w:color w:val="000000"/>
          <w:spacing w:val="0"/>
          <w:w w:val="100"/>
          <w:position w:val="0"/>
        </w:rPr>
        <w:t>以应收款项为标的资产进行资产证券化的，需简要说明相关交易安排</w:t>
      </w:r>
      <w:bookmarkEnd w:id="1669"/>
      <w:bookmarkEnd w:id="1670"/>
      <w:bookmarkEnd w:id="1672"/>
    </w:p>
    <w:p>
      <w:pPr>
        <w:pStyle w:val="Style29"/>
        <w:keepNext/>
        <w:keepLines/>
        <w:widowControl w:val="0"/>
        <w:shd w:val="clear" w:color="auto" w:fill="auto"/>
        <w:bidi w:val="0"/>
        <w:spacing w:before="0" w:after="360" w:line="240" w:lineRule="auto"/>
        <w:ind w:left="0" w:right="0" w:firstLine="0"/>
        <w:jc w:val="left"/>
      </w:pPr>
      <w:bookmarkStart w:id="1669" w:name="bookmark1669"/>
      <w:bookmarkStart w:id="1670" w:name="bookmark1670"/>
      <w:bookmarkStart w:id="1673" w:name="bookmark1673"/>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669"/>
      <w:bookmarkEnd w:id="1670"/>
      <w:bookmarkEnd w:id="1673"/>
    </w:p>
    <w:p>
      <w:pPr>
        <w:pStyle w:val="Style29"/>
        <w:keepNext/>
        <w:keepLines/>
        <w:widowControl w:val="0"/>
        <w:shd w:val="clear" w:color="auto" w:fill="auto"/>
        <w:bidi w:val="0"/>
        <w:spacing w:before="0" w:after="360" w:line="240" w:lineRule="auto"/>
        <w:ind w:left="0" w:right="0" w:firstLine="0"/>
        <w:jc w:val="left"/>
      </w:pPr>
      <w:bookmarkStart w:id="1669" w:name="bookmark1669"/>
      <w:bookmarkStart w:id="1670" w:name="bookmark1670"/>
      <w:bookmarkStart w:id="1674" w:name="bookmark167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)其他应收款</w:t>
      </w:r>
      <w:bookmarkEnd w:id="1669"/>
      <w:bookmarkEnd w:id="1670"/>
      <w:bookmarkEnd w:id="1674"/>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79"/>
        <w:gridCol w:w="1454"/>
        <w:gridCol w:w="528"/>
        <w:gridCol w:w="1320"/>
        <w:gridCol w:w="528"/>
        <w:gridCol w:w="1320"/>
        <w:gridCol w:w="528"/>
        <w:gridCol w:w="1190"/>
        <w:gridCol w:w="538"/>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种类</w:t>
            </w:r>
          </w:p>
        </w:tc>
        <w:tc>
          <w:tcPr>
            <w:gridSpan w:val="4"/>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期末数</w:t>
            </w:r>
          </w:p>
        </w:tc>
        <w:tc>
          <w:tcPr>
            <w:gridSpan w:val="4"/>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期初数</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r>
      <w:tr>
        <w:trPr>
          <w:trHeight w:val="72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40" w:line="240" w:lineRule="auto"/>
              <w:ind w:left="0" w:right="0" w:firstLine="0"/>
              <w:jc w:val="left"/>
              <w:rPr>
                <w:sz w:val="17"/>
                <w:szCs w:val="17"/>
              </w:rPr>
            </w:pPr>
            <w:r>
              <w:rPr>
                <w:rFonts w:ascii="SimSun" w:eastAsia="SimSun" w:hAnsi="SimSun" w:cs="SimSun"/>
                <w:color w:val="000000"/>
                <w:spacing w:val="0"/>
                <w:w w:val="100"/>
                <w:position w:val="0"/>
                <w:sz w:val="17"/>
                <w:szCs w:val="17"/>
              </w:rPr>
              <w:t>比例</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40" w:line="240" w:lineRule="auto"/>
              <w:ind w:left="0" w:right="0" w:firstLine="0"/>
              <w:jc w:val="left"/>
              <w:rPr>
                <w:sz w:val="17"/>
                <w:szCs w:val="17"/>
              </w:rPr>
            </w:pPr>
            <w:r>
              <w:rPr>
                <w:rFonts w:ascii="SimSun" w:eastAsia="SimSun" w:hAnsi="SimSun" w:cs="SimSun"/>
                <w:color w:val="000000"/>
                <w:spacing w:val="0"/>
                <w:w w:val="100"/>
                <w:position w:val="0"/>
                <w:sz w:val="17"/>
                <w:szCs w:val="17"/>
              </w:rPr>
              <w:t>比例</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40" w:line="240" w:lineRule="auto"/>
              <w:ind w:left="0" w:right="0" w:firstLine="0"/>
              <w:jc w:val="right"/>
              <w:rPr>
                <w:sz w:val="17"/>
                <w:szCs w:val="17"/>
              </w:rPr>
            </w:pPr>
            <w:r>
              <w:rPr>
                <w:rFonts w:ascii="SimSun" w:eastAsia="SimSun" w:hAnsi="SimSun" w:cs="SimSun"/>
                <w:color w:val="000000"/>
                <w:spacing w:val="0"/>
                <w:w w:val="100"/>
                <w:position w:val="0"/>
                <w:sz w:val="17"/>
                <w:szCs w:val="17"/>
              </w:rPr>
              <w:t>比例</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14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单项金额重大并单项计提 坏账准备的其他应收款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21,571,982.97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49.16</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11,166,928.24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39.87</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58,423.25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0.52%</w:t>
            </w:r>
          </w:p>
        </w:tc>
      </w:tr>
      <w:tr>
        <w:trPr>
          <w:trHeight w:val="413" w:hRule="exact"/>
        </w:trPr>
        <w:tc>
          <w:tcPr>
            <w:gridSpan w:val="9"/>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按组合计提坏账准备的其他应收款</w:t>
            </w:r>
          </w:p>
        </w:tc>
      </w:tr>
    </w:tbl>
    <w:p>
      <w:pPr>
        <w:widowControl w:val="0"/>
        <w:spacing w:line="1" w:lineRule="exact"/>
      </w:pPr>
      <w:r>
        <w:br w:type="page"/>
      </w:r>
    </w:p>
    <w:tbl>
      <w:tblPr>
        <w:tblOverlap w:val="never"/>
        <w:jc w:val="center"/>
        <w:tblLayout w:type="fixed"/>
      </w:tblPr>
      <w:tblGrid>
        <w:gridCol w:w="2179"/>
        <w:gridCol w:w="1454"/>
        <w:gridCol w:w="528"/>
        <w:gridCol w:w="1320"/>
        <w:gridCol w:w="528"/>
        <w:gridCol w:w="1320"/>
        <w:gridCol w:w="528"/>
        <w:gridCol w:w="1190"/>
        <w:gridCol w:w="538"/>
      </w:tblGrid>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组合</w:t>
            </w:r>
            <w:r>
              <w:rPr>
                <w:color w:val="000000"/>
                <w:spacing w:val="0"/>
                <w:w w:val="100"/>
                <w:position w:val="0"/>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18,383,155.66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41.9%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6,693,866.30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36.41</w:t>
            </w:r>
          </w:p>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pPr>
            <w:r>
              <w:rPr>
                <w:color w:val="000000"/>
                <w:spacing w:val="0"/>
                <w:w w:val="100"/>
                <w:position w:val="0"/>
              </w:rPr>
              <w:t>13,660,189.25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48.77</w:t>
            </w:r>
          </w:p>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3,026,263.63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22.15</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组合小计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18,383,155.66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41.9%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6,693,866.30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36.41</w:t>
            </w:r>
          </w:p>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pPr>
            <w:r>
              <w:rPr>
                <w:color w:val="000000"/>
                <w:spacing w:val="0"/>
                <w:w w:val="100"/>
                <w:position w:val="0"/>
              </w:rPr>
              <w:t>13,660,189.25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48.77</w:t>
            </w:r>
          </w:p>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3,026,263.63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22.15</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单项金额虽不重大但单项 计提坏账准备的其他应收 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3,921,975.67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8.94%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2,481,225.67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63.26</w:t>
            </w:r>
          </w:p>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3,180,453.39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11.36</w:t>
            </w:r>
          </w:p>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243,645.66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7.66%</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43,877,114.30</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9,175,091.97</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36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pPr>
            <w:r>
              <w:rPr>
                <w:color w:val="000000"/>
                <w:spacing w:val="0"/>
                <w:w w:val="100"/>
                <w:position w:val="0"/>
              </w:rPr>
              <w:t>28,007,570.88</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36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3,328,332.54</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bl>
    <w:p>
      <w:pPr>
        <w:widowControl w:val="0"/>
        <w:spacing w:after="279" w:line="1" w:lineRule="exact"/>
      </w:pPr>
    </w:p>
    <w:p>
      <w:pPr>
        <w:pStyle w:val="Style25"/>
        <w:keepNext w:val="0"/>
        <w:keepLines w:val="0"/>
        <w:widowControl w:val="0"/>
        <w:shd w:val="clear" w:color="auto" w:fill="auto"/>
        <w:bidi w:val="0"/>
        <w:spacing w:before="0" w:line="350" w:lineRule="exact"/>
        <w:ind w:left="0" w:right="0" w:firstLine="0"/>
        <w:jc w:val="left"/>
      </w:pPr>
      <w:r>
        <w:rPr>
          <w:color w:val="000000"/>
          <w:spacing w:val="0"/>
          <w:w w:val="100"/>
          <w:position w:val="0"/>
        </w:rPr>
        <w:t xml:space="preserve">期末单项金额重大并单项计提坏账准备的其他应收款 </w:t>
      </w: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其他应收款内容</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理由</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汉得融晶</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left"/>
            </w:pPr>
            <w:r>
              <w:rPr>
                <w:color w:val="000000"/>
                <w:spacing w:val="0"/>
                <w:w w:val="100"/>
                <w:position w:val="0"/>
              </w:rPr>
              <w:t>7,583,069.27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按会计政策</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汉得日本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left"/>
            </w:pPr>
            <w:r>
              <w:rPr>
                <w:color w:val="000000"/>
                <w:spacing w:val="0"/>
                <w:w w:val="100"/>
                <w:position w:val="0"/>
              </w:rPr>
              <w:t>5,406,027.16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按会计政策</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随身科技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left"/>
            </w:pPr>
            <w:r>
              <w:rPr>
                <w:color w:val="000000"/>
                <w:spacing w:val="0"/>
                <w:w w:val="100"/>
                <w:position w:val="0"/>
              </w:rPr>
              <w:t>8,582,886.54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按会计政策</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21,571,982.97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880"/>
              <w:jc w:val="left"/>
            </w:pPr>
            <w:r>
              <w:rPr>
                <w:color w:val="000000"/>
                <w:spacing w:val="0"/>
                <w:w w:val="100"/>
                <w:position w:val="0"/>
              </w:rPr>
              <w:t>--</w:t>
            </w:r>
          </w:p>
        </w:tc>
      </w:tr>
    </w:tbl>
    <w:p>
      <w:pPr>
        <w:widowControl w:val="0"/>
        <w:spacing w:after="279" w:line="1" w:lineRule="exact"/>
      </w:pPr>
    </w:p>
    <w:p>
      <w:pPr>
        <w:pStyle w:val="Style25"/>
        <w:keepNext w:val="0"/>
        <w:keepLines w:val="0"/>
        <w:widowControl w:val="0"/>
        <w:shd w:val="clear" w:color="auto" w:fill="auto"/>
        <w:bidi w:val="0"/>
        <w:spacing w:before="0" w:line="355" w:lineRule="exact"/>
        <w:ind w:left="0" w:right="0" w:firstLine="0"/>
        <w:jc w:val="left"/>
      </w:pPr>
      <w:r>
        <w:rPr>
          <w:color w:val="000000"/>
          <w:spacing w:val="0"/>
          <w:w w:val="100"/>
          <w:position w:val="0"/>
        </w:rPr>
        <w:t xml:space="preserve">组合中，采用账龄分析法计提坏账准备的其他应收款 </w:t>
      </w: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277"/>
        <w:gridCol w:w="1790"/>
        <w:gridCol w:w="662"/>
        <w:gridCol w:w="1594"/>
        <w:gridCol w:w="1862"/>
        <w:gridCol w:w="667"/>
        <w:gridCol w:w="1733"/>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账龄</w:t>
            </w: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期末数</w:t>
            </w:r>
          </w:p>
        </w:tc>
        <w:tc>
          <w:tcPr>
            <w:gridSpan w:val="3"/>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期初数</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坏账准备</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40" w:line="240" w:lineRule="auto"/>
              <w:ind w:left="0" w:right="0" w:firstLine="140"/>
              <w:jc w:val="left"/>
              <w:rPr>
                <w:sz w:val="17"/>
                <w:szCs w:val="17"/>
              </w:rPr>
            </w:pPr>
            <w:r>
              <w:rPr>
                <w:rFonts w:ascii="SimSun" w:eastAsia="SimSun" w:hAnsi="SimSun" w:cs="SimSun"/>
                <w:color w:val="000000"/>
                <w:spacing w:val="0"/>
                <w:w w:val="100"/>
                <w:position w:val="0"/>
                <w:sz w:val="17"/>
                <w:szCs w:val="17"/>
              </w:rPr>
              <w:t>比例</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40" w:line="240" w:lineRule="auto"/>
              <w:ind w:left="0" w:right="0" w:firstLine="140"/>
              <w:jc w:val="left"/>
              <w:rPr>
                <w:sz w:val="17"/>
                <w:szCs w:val="17"/>
              </w:rPr>
            </w:pPr>
            <w:r>
              <w:rPr>
                <w:rFonts w:ascii="SimSun" w:eastAsia="SimSun" w:hAnsi="SimSun" w:cs="SimSun"/>
                <w:color w:val="000000"/>
                <w:spacing w:val="0"/>
                <w:w w:val="100"/>
                <w:position w:val="0"/>
                <w:sz w:val="17"/>
                <w:szCs w:val="17"/>
              </w:rPr>
              <w:t>比例</w:t>
            </w:r>
          </w:p>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p>
        </w:tc>
        <w:tc>
          <w:tcPr>
            <w:vMerge/>
            <w:tcBorders>
              <w:left w:val="single" w:sz="4"/>
              <w:right w:val="single" w:sz="4"/>
            </w:tcBorders>
            <w:shd w:val="clear" w:color="auto" w:fill="D3D3D3"/>
            <w:vAlign w:val="center"/>
          </w:tcPr>
          <w:p>
            <w:pPr/>
          </w:p>
        </w:tc>
      </w:tr>
      <w:tr>
        <w:trPr>
          <w:trHeight w:val="403" w:hRule="exact"/>
        </w:trPr>
        <w:tc>
          <w:tcPr>
            <w:gridSpan w:val="7"/>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20"/>
              <w:jc w:val="left"/>
            </w:pPr>
            <w:r>
              <w:rPr>
                <w:color w:val="000000"/>
                <w:spacing w:val="0"/>
                <w:w w:val="100"/>
                <w:position w:val="0"/>
              </w:rPr>
              <w:t>9,175,219.46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49.91%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458,760.97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pPr>
            <w:r>
              <w:rPr>
                <w:color w:val="000000"/>
                <w:spacing w:val="0"/>
                <w:w w:val="100"/>
                <w:position w:val="0"/>
              </w:rPr>
              <w:t>10,078,592.91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73.78%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80"/>
              <w:jc w:val="both"/>
            </w:pPr>
            <w:r>
              <w:rPr>
                <w:color w:val="000000"/>
                <w:spacing w:val="0"/>
                <w:w w:val="100"/>
                <w:position w:val="0"/>
              </w:rPr>
              <w:t>503,929.65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20"/>
              <w:jc w:val="left"/>
            </w:pPr>
            <w:r>
              <w:rPr>
                <w:color w:val="000000"/>
                <w:spacing w:val="0"/>
                <w:w w:val="100"/>
                <w:position w:val="0"/>
              </w:rPr>
              <w:t>9,175,219.46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49.91%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458,760.97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pPr>
            <w:r>
              <w:rPr>
                <w:color w:val="000000"/>
                <w:spacing w:val="0"/>
                <w:w w:val="100"/>
                <w:position w:val="0"/>
              </w:rPr>
              <w:t>10,078,592.91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73.78%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80"/>
              <w:jc w:val="both"/>
            </w:pPr>
            <w:r>
              <w:rPr>
                <w:color w:val="000000"/>
                <w:spacing w:val="0"/>
                <w:w w:val="100"/>
                <w:position w:val="0"/>
              </w:rPr>
              <w:t>503,929.65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20"/>
              <w:jc w:val="left"/>
            </w:pPr>
            <w:r>
              <w:rPr>
                <w:color w:val="000000"/>
                <w:spacing w:val="0"/>
                <w:w w:val="100"/>
                <w:position w:val="0"/>
              </w:rPr>
              <w:t>5,945,661.75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32.34%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2,972,830.88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2,118,524.73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15.51%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1,059,262.37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20"/>
              <w:jc w:val="left"/>
            </w:pPr>
            <w:r>
              <w:rPr>
                <w:color w:val="000000"/>
                <w:spacing w:val="0"/>
                <w:w w:val="100"/>
                <w:position w:val="0"/>
              </w:rPr>
              <w:t>1,815,481.84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9.88%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1,815,481.84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517,803.40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3.79%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80"/>
              <w:jc w:val="both"/>
            </w:pPr>
            <w:r>
              <w:rPr>
                <w:color w:val="000000"/>
                <w:spacing w:val="0"/>
                <w:w w:val="100"/>
                <w:position w:val="0"/>
              </w:rPr>
              <w:t>517,803.40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20"/>
              <w:jc w:val="left"/>
            </w:pPr>
            <w:r>
              <w:rPr>
                <w:color w:val="000000"/>
                <w:spacing w:val="0"/>
                <w:w w:val="100"/>
                <w:position w:val="0"/>
              </w:rPr>
              <w:t>1,446,792.61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7.87%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1,446,792.61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945,268.21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6.92%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80"/>
              <w:jc w:val="both"/>
            </w:pPr>
            <w:r>
              <w:rPr>
                <w:color w:val="000000"/>
                <w:spacing w:val="0"/>
                <w:w w:val="100"/>
                <w:position w:val="0"/>
              </w:rPr>
              <w:t>945,268.21</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left"/>
            </w:pPr>
            <w:r>
              <w:rPr>
                <w:color w:val="000000"/>
                <w:spacing w:val="0"/>
                <w:w w:val="100"/>
                <w:position w:val="0"/>
              </w:rPr>
              <w:t>18,383,155.66</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6,693,866.30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pPr>
            <w:r>
              <w:rPr>
                <w:color w:val="000000"/>
                <w:spacing w:val="0"/>
                <w:w w:val="100"/>
                <w:position w:val="0"/>
              </w:rPr>
              <w:t>13,660,189.25</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3,026,263.63</w:t>
            </w:r>
          </w:p>
        </w:tc>
      </w:tr>
    </w:tbl>
    <w:p>
      <w:pPr>
        <w:widowControl w:val="0"/>
        <w:spacing w:after="439" w:line="1" w:lineRule="exact"/>
      </w:pP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组合中，采用余额百分比法计提坏账准备的其他应收款</w:t>
      </w:r>
    </w:p>
    <w:p>
      <w:pPr>
        <w:pStyle w:val="Style25"/>
        <w:keepNext w:val="0"/>
        <w:keepLines w:val="0"/>
        <w:widowControl w:val="0"/>
        <w:shd w:val="clear" w:color="auto" w:fill="auto"/>
        <w:bidi w:val="0"/>
        <w:spacing w:before="0" w:after="2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5"/>
        <w:keepNext w:val="0"/>
        <w:keepLines w:val="0"/>
        <w:widowControl w:val="0"/>
        <w:shd w:val="clear" w:color="auto" w:fill="auto"/>
        <w:bidi w:val="0"/>
        <w:spacing w:before="0" w:after="360" w:line="355" w:lineRule="exact"/>
        <w:ind w:left="0" w:right="0" w:firstLine="0"/>
        <w:jc w:val="left"/>
      </w:pPr>
      <w:r>
        <w:rPr>
          <w:color w:val="000000"/>
          <w:spacing w:val="0"/>
          <w:w w:val="100"/>
          <w:position w:val="0"/>
        </w:rPr>
        <w:t xml:space="preserve">组合中，采用其他方法计提坏账准备的其他应收款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5"/>
        <w:keepNext w:val="0"/>
        <w:keepLines w:val="0"/>
        <w:widowControl w:val="0"/>
        <w:shd w:val="clear" w:color="auto" w:fill="auto"/>
        <w:bidi w:val="0"/>
        <w:spacing w:before="0" w:after="120" w:line="346" w:lineRule="exact"/>
        <w:ind w:left="0" w:right="0" w:firstLine="0"/>
        <w:jc w:val="left"/>
      </w:pPr>
      <w:r>
        <w:rPr>
          <w:color w:val="000000"/>
          <w:spacing w:val="0"/>
          <w:w w:val="100"/>
          <w:position w:val="0"/>
        </w:rPr>
        <w:t xml:space="preserve">期末单项金额虽不重大但单项计提坏账准备的其他应收款 </w:t>
      </w: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其他应收款内容</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计提理由</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未注销的回购股份</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80"/>
              <w:jc w:val="left"/>
            </w:pPr>
            <w:r>
              <w:rPr>
                <w:color w:val="000000"/>
                <w:spacing w:val="0"/>
                <w:w w:val="100"/>
                <w:position w:val="0"/>
              </w:rPr>
              <w:t>1,440,750.00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履行手续后注销股本， 故不计提坏账准备</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汉得新加坡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80"/>
              <w:jc w:val="left"/>
            </w:pPr>
            <w:r>
              <w:rPr>
                <w:color w:val="000000"/>
                <w:spacing w:val="0"/>
                <w:w w:val="100"/>
                <w:position w:val="0"/>
              </w:rPr>
              <w:t>2,481,225.67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pPr>
            <w:r>
              <w:rPr>
                <w:color w:val="000000"/>
                <w:spacing w:val="0"/>
                <w:w w:val="100"/>
                <w:position w:val="0"/>
              </w:rPr>
              <w:t>2,481,225.67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按会计政策</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80"/>
              <w:jc w:val="left"/>
            </w:pPr>
            <w:r>
              <w:rPr>
                <w:color w:val="000000"/>
                <w:spacing w:val="0"/>
                <w:w w:val="100"/>
                <w:position w:val="0"/>
              </w:rPr>
              <w:t>3,921,975.67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pPr>
            <w:r>
              <w:rPr>
                <w:color w:val="000000"/>
                <w:spacing w:val="0"/>
                <w:w w:val="100"/>
                <w:position w:val="0"/>
              </w:rPr>
              <w:t>2,481,225.67</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59" w:line="1" w:lineRule="exact"/>
      </w:pPr>
    </w:p>
    <w:p>
      <w:pPr>
        <w:pStyle w:val="Style29"/>
        <w:keepNext/>
        <w:keepLines/>
        <w:widowControl w:val="0"/>
        <w:shd w:val="clear" w:color="auto" w:fill="auto"/>
        <w:tabs>
          <w:tab w:pos="493" w:val="left"/>
        </w:tabs>
        <w:bidi w:val="0"/>
        <w:spacing w:before="0" w:after="360" w:line="240" w:lineRule="auto"/>
        <w:ind w:left="0" w:right="0" w:firstLine="0"/>
        <w:jc w:val="left"/>
      </w:pPr>
      <w:bookmarkStart w:id="1675" w:name="bookmark1675"/>
      <w:bookmarkStart w:id="1676" w:name="bookmark1676"/>
      <w:bookmarkStart w:id="1677" w:name="bookmark1677"/>
      <w:bookmarkStart w:id="1678" w:name="bookmark1678"/>
      <w:r>
        <w:rPr>
          <w:color w:val="000000"/>
          <w:spacing w:val="0"/>
          <w:w w:val="100"/>
          <w:position w:val="0"/>
        </w:rPr>
        <w:t>（</w:t>
      </w:r>
      <w:bookmarkEnd w:id="1677"/>
      <w:r>
        <w:rPr>
          <w:rFonts w:ascii="Times New Roman" w:eastAsia="Times New Roman" w:hAnsi="Times New Roman" w:cs="Times New Roman"/>
          <w:color w:val="000000"/>
          <w:spacing w:val="0"/>
          <w:w w:val="100"/>
          <w:position w:val="0"/>
        </w:rPr>
        <w:t>2</w:t>
      </w:r>
      <w:r>
        <w:rPr>
          <w:color w:val="000000"/>
          <w:spacing w:val="0"/>
          <w:w w:val="100"/>
          <w:position w:val="0"/>
        </w:rPr>
        <w:t>）</w:t>
        <w:tab/>
        <w:t>本报告期转回或收回的其他应收款情况</w:t>
      </w:r>
      <w:bookmarkEnd w:id="1675"/>
      <w:bookmarkEnd w:id="1676"/>
      <w:bookmarkEnd w:id="1678"/>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9"/>
        <w:keepNext/>
        <w:keepLines/>
        <w:widowControl w:val="0"/>
        <w:shd w:val="clear" w:color="auto" w:fill="auto"/>
        <w:tabs>
          <w:tab w:pos="493" w:val="left"/>
        </w:tabs>
        <w:bidi w:val="0"/>
        <w:spacing w:before="0" w:after="360" w:line="240" w:lineRule="auto"/>
        <w:ind w:left="0" w:right="0" w:firstLine="0"/>
        <w:jc w:val="left"/>
      </w:pPr>
      <w:bookmarkStart w:id="1679" w:name="bookmark1679"/>
      <w:bookmarkStart w:id="1680" w:name="bookmark1680"/>
      <w:bookmarkStart w:id="1681" w:name="bookmark1681"/>
      <w:bookmarkStart w:id="1682" w:name="bookmark1682"/>
      <w:r>
        <w:rPr>
          <w:color w:val="000000"/>
          <w:spacing w:val="0"/>
          <w:w w:val="100"/>
          <w:position w:val="0"/>
        </w:rPr>
        <w:t>（</w:t>
      </w:r>
      <w:bookmarkEnd w:id="1681"/>
      <w:r>
        <w:rPr>
          <w:rFonts w:ascii="Times New Roman" w:eastAsia="Times New Roman" w:hAnsi="Times New Roman" w:cs="Times New Roman"/>
          <w:color w:val="000000"/>
          <w:spacing w:val="0"/>
          <w:w w:val="100"/>
          <w:position w:val="0"/>
        </w:rPr>
        <w:t>3</w:t>
      </w:r>
      <w:r>
        <w:rPr>
          <w:color w:val="000000"/>
          <w:spacing w:val="0"/>
          <w:w w:val="100"/>
          <w:position w:val="0"/>
        </w:rPr>
        <w:t>）</w:t>
        <w:tab/>
        <w:t>本报告期实际核销的其他应收款情况</w:t>
      </w:r>
      <w:bookmarkEnd w:id="1679"/>
      <w:bookmarkEnd w:id="1680"/>
      <w:bookmarkEnd w:id="1682"/>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9"/>
        <w:keepNext/>
        <w:keepLines/>
        <w:widowControl w:val="0"/>
        <w:shd w:val="clear" w:color="auto" w:fill="auto"/>
        <w:bidi w:val="0"/>
        <w:spacing w:before="0" w:after="360" w:line="240" w:lineRule="auto"/>
        <w:ind w:left="0" w:right="0" w:firstLine="0"/>
        <w:jc w:val="left"/>
      </w:pPr>
      <w:bookmarkStart w:id="1683" w:name="bookmark1683"/>
      <w:bookmarkStart w:id="1684" w:name="bookmark1684"/>
      <w:bookmarkStart w:id="1685" w:name="bookmark1685"/>
      <w:bookmarkStart w:id="1686" w:name="bookmark1686"/>
      <w:r>
        <w:rPr>
          <w:color w:val="000000"/>
          <w:spacing w:val="0"/>
          <w:w w:val="100"/>
          <w:position w:val="0"/>
        </w:rPr>
        <w:t>（</w:t>
      </w:r>
      <w:bookmarkEnd w:id="1685"/>
      <w:r>
        <w:rPr>
          <w:rFonts w:ascii="Times New Roman" w:eastAsia="Times New Roman" w:hAnsi="Times New Roman" w:cs="Times New Roman"/>
          <w:color w:val="000000"/>
          <w:spacing w:val="0"/>
          <w:w w:val="100"/>
          <w:position w:val="0"/>
        </w:rPr>
        <w:t>4</w:t>
      </w:r>
      <w:r>
        <w:rPr>
          <w:color w:val="000000"/>
          <w:spacing w:val="0"/>
          <w:w w:val="100"/>
          <w:position w:val="0"/>
        </w:rPr>
        <w:t>） 本报告期其他应收款中持有公司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%）以上表决权股份的股东单位情况</w:t>
      </w:r>
      <w:bookmarkEnd w:id="1683"/>
      <w:bookmarkEnd w:id="1684"/>
      <w:bookmarkEnd w:id="1686"/>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9"/>
        <w:keepNext/>
        <w:keepLines/>
        <w:widowControl w:val="0"/>
        <w:shd w:val="clear" w:color="auto" w:fill="auto"/>
        <w:tabs>
          <w:tab w:pos="493" w:val="left"/>
        </w:tabs>
        <w:bidi w:val="0"/>
        <w:spacing w:before="0" w:after="360" w:line="240" w:lineRule="auto"/>
        <w:ind w:left="0" w:right="0" w:firstLine="0"/>
        <w:jc w:val="left"/>
      </w:pPr>
      <w:bookmarkStart w:id="1687" w:name="bookmark1687"/>
      <w:bookmarkStart w:id="1688" w:name="bookmark1688"/>
      <w:bookmarkStart w:id="1689" w:name="bookmark1689"/>
      <w:bookmarkStart w:id="1690" w:name="bookmark1690"/>
      <w:r>
        <w:rPr>
          <w:color w:val="000000"/>
          <w:spacing w:val="0"/>
          <w:w w:val="100"/>
          <w:position w:val="0"/>
        </w:rPr>
        <w:t>（</w:t>
      </w:r>
      <w:bookmarkEnd w:id="1689"/>
      <w:r>
        <w:rPr>
          <w:rFonts w:ascii="Times New Roman" w:eastAsia="Times New Roman" w:hAnsi="Times New Roman" w:cs="Times New Roman"/>
          <w:color w:val="000000"/>
          <w:spacing w:val="0"/>
          <w:w w:val="100"/>
          <w:position w:val="0"/>
        </w:rPr>
        <w:t>5</w:t>
      </w:r>
      <w:r>
        <w:rPr>
          <w:color w:val="000000"/>
          <w:spacing w:val="0"/>
          <w:w w:val="100"/>
          <w:position w:val="0"/>
        </w:rPr>
        <w:t>）</w:t>
        <w:tab/>
        <w:t>金额较大的其他应收款的性质或内容</w:t>
      </w:r>
      <w:bookmarkEnd w:id="1687"/>
      <w:bookmarkEnd w:id="1688"/>
      <w:bookmarkEnd w:id="1690"/>
    </w:p>
    <w:p>
      <w:pPr>
        <w:pStyle w:val="Style29"/>
        <w:keepNext/>
        <w:keepLines/>
        <w:widowControl w:val="0"/>
        <w:shd w:val="clear" w:color="auto" w:fill="auto"/>
        <w:tabs>
          <w:tab w:pos="493" w:val="left"/>
        </w:tabs>
        <w:bidi w:val="0"/>
        <w:spacing w:before="0" w:after="360" w:line="240" w:lineRule="auto"/>
        <w:ind w:left="0" w:right="0" w:firstLine="0"/>
        <w:jc w:val="left"/>
      </w:pPr>
      <w:bookmarkStart w:id="1687" w:name="bookmark1687"/>
      <w:bookmarkStart w:id="1688" w:name="bookmark1688"/>
      <w:bookmarkStart w:id="1691" w:name="bookmark1691"/>
      <w:bookmarkStart w:id="1692" w:name="bookmark1692"/>
      <w:r>
        <w:rPr>
          <w:color w:val="000000"/>
          <w:spacing w:val="0"/>
          <w:w w:val="100"/>
          <w:position w:val="0"/>
        </w:rPr>
        <w:t>（</w:t>
      </w:r>
      <w:bookmarkEnd w:id="1691"/>
      <w:r>
        <w:rPr>
          <w:rFonts w:ascii="Times New Roman" w:eastAsia="Times New Roman" w:hAnsi="Times New Roman" w:cs="Times New Roman"/>
          <w:color w:val="000000"/>
          <w:spacing w:val="0"/>
          <w:w w:val="100"/>
          <w:position w:val="0"/>
        </w:rPr>
        <w:t>6</w:t>
      </w:r>
      <w:r>
        <w:rPr>
          <w:color w:val="000000"/>
          <w:spacing w:val="0"/>
          <w:w w:val="100"/>
          <w:position w:val="0"/>
        </w:rPr>
        <w:t>）</w:t>
        <w:tab/>
        <w:t>其他应收款金额前五名单位情况</w:t>
      </w:r>
      <w:bookmarkEnd w:id="1687"/>
      <w:bookmarkEnd w:id="1688"/>
      <w:bookmarkEnd w:id="1692"/>
    </w:p>
    <w:p>
      <w:pPr>
        <w:pStyle w:val="Style3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25"/>
        <w:gridCol w:w="1910"/>
        <w:gridCol w:w="1915"/>
        <w:gridCol w:w="1915"/>
        <w:gridCol w:w="1925"/>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与本公司关系</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年限</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sz w:val="17"/>
                <w:szCs w:val="17"/>
              </w:rPr>
              <w:t>占其他应收款总额的比 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随身科技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pPr>
            <w:r>
              <w:rPr>
                <w:color w:val="000000"/>
                <w:spacing w:val="0"/>
                <w:w w:val="100"/>
                <w:position w:val="0"/>
              </w:rPr>
              <w:t>8,582,886.54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19.56%</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汉得融晶</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pPr>
            <w:r>
              <w:rPr>
                <w:color w:val="000000"/>
                <w:spacing w:val="0"/>
                <w:w w:val="100"/>
                <w:position w:val="0"/>
              </w:rPr>
              <w:t>7,583,069.27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17.28%</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汉得日本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pPr>
            <w:r>
              <w:rPr>
                <w:color w:val="000000"/>
                <w:spacing w:val="0"/>
                <w:w w:val="100"/>
                <w:position w:val="0"/>
              </w:rPr>
              <w:t>5,406,027.16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12.32%</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汉得新加坡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pPr>
            <w:r>
              <w:rPr>
                <w:color w:val="000000"/>
                <w:spacing w:val="0"/>
                <w:w w:val="100"/>
                <w:position w:val="0"/>
              </w:rPr>
              <w:t>2,481,225.67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5.65%</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思爱普（北京）软件系 统有限公司上海分公司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客户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pPr>
            <w:r>
              <w:rPr>
                <w:color w:val="000000"/>
                <w:spacing w:val="0"/>
                <w:w w:val="100"/>
                <w:position w:val="0"/>
              </w:rPr>
              <w:t>1,263,271.99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2.88%</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25,316,480.63</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57.69%</w:t>
            </w:r>
          </w:p>
        </w:tc>
      </w:tr>
    </w:tbl>
    <w:p>
      <w:pPr>
        <w:spacing w:lineRule="exact" w:line="1"/>
        <w:rPr>
          <w:sz w:val="2"/>
          <w:szCs w:val="2"/>
        </w:rPr>
      </w:pPr>
      <w:r>
        <w:br w:type="page"/>
      </w:r>
    </w:p>
    <w:p>
      <w:pPr>
        <w:pStyle w:val="Style29"/>
        <w:keepNext/>
        <w:keepLines/>
        <w:widowControl w:val="0"/>
        <w:numPr>
          <w:ilvl w:val="0"/>
          <w:numId w:val="63"/>
        </w:numPr>
        <w:shd w:val="clear" w:color="auto" w:fill="auto"/>
        <w:bidi w:val="0"/>
        <w:spacing w:before="0" w:after="360" w:line="240" w:lineRule="auto"/>
        <w:ind w:left="0" w:right="0" w:firstLine="0"/>
        <w:jc w:val="left"/>
      </w:pPr>
      <w:bookmarkStart w:id="1693" w:name="bookmark1693"/>
      <w:bookmarkStart w:id="1694" w:name="bookmark1694"/>
      <w:bookmarkStart w:id="1695" w:name="bookmark1695"/>
      <w:bookmarkStart w:id="1696" w:name="bookmark1696"/>
      <w:bookmarkEnd w:id="1695"/>
      <w:r>
        <w:rPr>
          <w:color w:val="000000"/>
          <w:spacing w:val="0"/>
          <w:w w:val="100"/>
          <w:position w:val="0"/>
        </w:rPr>
        <w:t>其他应收关联方账款情况</w:t>
      </w:r>
      <w:bookmarkEnd w:id="1693"/>
      <w:bookmarkEnd w:id="1694"/>
      <w:bookmarkEnd w:id="1696"/>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85"/>
        <w:gridCol w:w="2429"/>
        <w:gridCol w:w="2434"/>
        <w:gridCol w:w="2438"/>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与本公司关系</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sz w:val="17"/>
                <w:szCs w:val="17"/>
              </w:rPr>
              <w:t>占其他应收款总额的比例</w:t>
            </w:r>
            <w:r>
              <w:rPr>
                <w:color w:val="000000"/>
                <w:spacing w:val="0"/>
                <w:w w:val="100"/>
                <w:position w:val="0"/>
              </w:rPr>
              <w:t>(%)</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汉得融晶</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40" w:right="0" w:firstLine="0"/>
              <w:jc w:val="both"/>
            </w:pPr>
            <w:r>
              <w:rPr>
                <w:color w:val="000000"/>
                <w:spacing w:val="0"/>
                <w:w w:val="100"/>
                <w:position w:val="0"/>
              </w:rPr>
              <w:t>7,583,069.27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17.28%</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汉得新加坡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40" w:right="0" w:firstLine="0"/>
              <w:jc w:val="both"/>
            </w:pPr>
            <w:r>
              <w:rPr>
                <w:color w:val="000000"/>
                <w:spacing w:val="0"/>
                <w:w w:val="100"/>
                <w:position w:val="0"/>
              </w:rPr>
              <w:t>2,481,225.67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5.65%</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汉得日本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40" w:right="0" w:firstLine="0"/>
              <w:jc w:val="both"/>
            </w:pPr>
            <w:r>
              <w:rPr>
                <w:color w:val="000000"/>
                <w:spacing w:val="0"/>
                <w:w w:val="100"/>
                <w:position w:val="0"/>
              </w:rPr>
              <w:t>5,406,027.16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12.32%</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随身科技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40" w:right="0" w:firstLine="0"/>
              <w:jc w:val="both"/>
            </w:pPr>
            <w:r>
              <w:rPr>
                <w:color w:val="000000"/>
                <w:spacing w:val="0"/>
                <w:w w:val="100"/>
                <w:position w:val="0"/>
              </w:rPr>
              <w:t>8,582,886.54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19.56%</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上海青浦区汉得培训学校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本公司设立的非盈利机构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295,700.00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0.67%</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24,348,908.64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55.48%</w:t>
            </w:r>
          </w:p>
        </w:tc>
      </w:tr>
    </w:tbl>
    <w:p>
      <w:pPr>
        <w:widowControl w:val="0"/>
        <w:spacing w:after="359" w:line="1" w:lineRule="exact"/>
      </w:pPr>
    </w:p>
    <w:p>
      <w:pPr>
        <w:pStyle w:val="Style29"/>
        <w:keepNext/>
        <w:keepLines/>
        <w:widowControl w:val="0"/>
        <w:numPr>
          <w:ilvl w:val="0"/>
          <w:numId w:val="63"/>
        </w:numPr>
        <w:shd w:val="clear" w:color="auto" w:fill="auto"/>
        <w:bidi w:val="0"/>
        <w:spacing w:before="0" w:after="360" w:line="240" w:lineRule="auto"/>
        <w:ind w:left="0" w:right="0" w:firstLine="0"/>
        <w:jc w:val="left"/>
      </w:pPr>
      <w:bookmarkStart w:id="1697" w:name="bookmark1697"/>
      <w:bookmarkStart w:id="1698" w:name="bookmark1698"/>
      <w:bookmarkStart w:id="1699" w:name="bookmark1699"/>
      <w:bookmarkStart w:id="1700" w:name="bookmark1700"/>
      <w:bookmarkEnd w:id="1699"/>
      <w:r>
        <w:rPr>
          <w:color w:val="000000"/>
          <w:spacing w:val="0"/>
          <w:w w:val="100"/>
          <w:position w:val="0"/>
        </w:rPr>
        <w:t>以其他应收款项为标的资产进行资产证券化的，需简要说明相关交易安排</w:t>
      </w:r>
      <w:bookmarkEnd w:id="1697"/>
      <w:bookmarkEnd w:id="1698"/>
      <w:bookmarkEnd w:id="1700"/>
    </w:p>
    <w:p>
      <w:pPr>
        <w:pStyle w:val="Style29"/>
        <w:keepNext/>
        <w:keepLines/>
        <w:widowControl w:val="0"/>
        <w:shd w:val="clear" w:color="auto" w:fill="auto"/>
        <w:bidi w:val="0"/>
        <w:spacing w:before="0" w:after="360" w:line="240" w:lineRule="auto"/>
        <w:ind w:left="0" w:right="0" w:firstLine="0"/>
        <w:jc w:val="left"/>
      </w:pPr>
      <w:bookmarkStart w:id="1697" w:name="bookmark1697"/>
      <w:bookmarkStart w:id="1698" w:name="bookmark1698"/>
      <w:bookmarkStart w:id="1701" w:name="bookmark1701"/>
      <w:bookmarkStart w:id="1702" w:name="bookmark1702"/>
      <w:r>
        <w:rPr>
          <w:rFonts w:ascii="Times New Roman" w:eastAsia="Times New Roman" w:hAnsi="Times New Roman" w:cs="Times New Roman"/>
          <w:color w:val="000000"/>
          <w:spacing w:val="0"/>
          <w:w w:val="100"/>
          <w:position w:val="0"/>
        </w:rPr>
        <w:t>3</w:t>
      </w:r>
      <w:bookmarkEnd w:id="1701"/>
      <w:r>
        <w:rPr>
          <w:color w:val="000000"/>
          <w:spacing w:val="0"/>
          <w:w w:val="100"/>
          <w:position w:val="0"/>
        </w:rPr>
        <w:t>、长期股权投资</w:t>
      </w:r>
      <w:bookmarkEnd w:id="1697"/>
      <w:bookmarkEnd w:id="1698"/>
      <w:bookmarkEnd w:id="1702"/>
    </w:p>
    <w:p>
      <w:pPr>
        <w:pStyle w:val="Style3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802"/>
        <w:gridCol w:w="797"/>
        <w:gridCol w:w="802"/>
        <w:gridCol w:w="797"/>
        <w:gridCol w:w="797"/>
        <w:gridCol w:w="797"/>
        <w:gridCol w:w="802"/>
        <w:gridCol w:w="797"/>
        <w:gridCol w:w="797"/>
        <w:gridCol w:w="797"/>
        <w:gridCol w:w="802"/>
        <w:gridCol w:w="806"/>
      </w:tblGrid>
      <w:tr>
        <w:trPr>
          <w:trHeight w:val="196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被投资单 位</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核算方法</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投资成本</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增减变动</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sz w:val="17"/>
                <w:szCs w:val="17"/>
              </w:rPr>
              <w:t>在被投资 单位持股 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40" w:line="310" w:lineRule="exact"/>
              <w:ind w:left="0" w:right="0" w:firstLine="0"/>
              <w:jc w:val="center"/>
              <w:rPr>
                <w:sz w:val="17"/>
                <w:szCs w:val="17"/>
              </w:rPr>
            </w:pPr>
            <w:r>
              <w:rPr>
                <w:rFonts w:ascii="SimSun" w:eastAsia="SimSun" w:hAnsi="SimSun" w:cs="SimSun"/>
                <w:color w:val="000000"/>
                <w:spacing w:val="0"/>
                <w:w w:val="100"/>
                <w:position w:val="0"/>
                <w:sz w:val="17"/>
                <w:szCs w:val="17"/>
              </w:rPr>
              <w:t>在被投资 单位表决 权比例</w:t>
            </w:r>
          </w:p>
          <w:p>
            <w:pPr>
              <w:pStyle w:val="Style20"/>
              <w:keepNext w:val="0"/>
              <w:keepLines w:val="0"/>
              <w:widowControl w:val="0"/>
              <w:shd w:val="clear" w:color="auto" w:fill="auto"/>
              <w:bidi w:val="0"/>
              <w:spacing w:before="0" w:after="0" w:line="240" w:lineRule="auto"/>
              <w:ind w:left="0" w:right="260" w:firstLine="0"/>
              <w:jc w:val="right"/>
            </w:pPr>
            <w:r>
              <w:rPr>
                <w:color w:val="000000"/>
                <w:spacing w:val="0"/>
                <w:w w:val="100"/>
                <w:position w:val="0"/>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在被投资 单位持股 比例与表 决权比例 不一致的 说明</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本期计提</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本期现金 红利</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汉得日本</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株式会社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成本法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574,886.6</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574,886.6</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574,886.6</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上海夏尔 软件有限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成本法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61,873,28</w:t>
            </w:r>
          </w:p>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3.21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61,873,28</w:t>
            </w:r>
          </w:p>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3.21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61,873,28</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8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HAND</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ENTERP</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RISE</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SOLUTI</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ONS(SIN</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GAPORE</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)PTE.LT</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D.</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成本法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2,533,960</w:t>
            </w:r>
          </w:p>
          <w:p>
            <w:pPr>
              <w:pStyle w:val="Style20"/>
              <w:keepNext w:val="0"/>
              <w:keepLines w:val="0"/>
              <w:widowControl w:val="0"/>
              <w:shd w:val="clear" w:color="auto" w:fill="auto"/>
              <w:bidi w:val="0"/>
              <w:spacing w:before="0" w:after="0" w:line="240" w:lineRule="auto"/>
              <w:ind w:left="0" w:right="0" w:firstLine="540"/>
              <w:jc w:val="left"/>
            </w:pPr>
            <w:r>
              <w:rPr>
                <w:color w:val="000000"/>
                <w:spacing w:val="0"/>
                <w:w w:val="100"/>
                <w:position w:val="0"/>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2,533,960</w:t>
            </w:r>
          </w:p>
          <w:p>
            <w:pPr>
              <w:pStyle w:val="Style20"/>
              <w:keepNext w:val="0"/>
              <w:keepLines w:val="0"/>
              <w:widowControl w:val="0"/>
              <w:shd w:val="clear" w:color="auto" w:fill="auto"/>
              <w:bidi w:val="0"/>
              <w:spacing w:before="0" w:after="0" w:line="240" w:lineRule="auto"/>
              <w:ind w:left="0" w:right="0" w:firstLine="54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2,533,960</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98" w:lineRule="exact"/>
              <w:ind w:left="0" w:right="0" w:firstLine="0"/>
              <w:jc w:val="both"/>
              <w:rPr>
                <w:sz w:val="17"/>
                <w:szCs w:val="17"/>
              </w:rPr>
            </w:pPr>
            <w:r>
              <w:rPr>
                <w:rFonts w:ascii="SimSun" w:eastAsia="SimSun" w:hAnsi="SimSun" w:cs="SimSun"/>
                <w:color w:val="000000"/>
                <w:spacing w:val="0"/>
                <w:w w:val="100"/>
                <w:position w:val="0"/>
                <w:sz w:val="17"/>
                <w:szCs w:val="17"/>
              </w:rPr>
              <w:t>随身科技 (上海)</w:t>
            </w:r>
          </w:p>
          <w:p>
            <w:pPr>
              <w:pStyle w:val="Style20"/>
              <w:keepNext w:val="0"/>
              <w:keepLines w:val="0"/>
              <w:widowControl w:val="0"/>
              <w:shd w:val="clear" w:color="auto" w:fill="auto"/>
              <w:bidi w:val="0"/>
              <w:spacing w:before="0" w:after="0" w:line="298" w:lineRule="exact"/>
              <w:ind w:left="0" w:right="0" w:firstLine="0"/>
              <w:jc w:val="both"/>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成本法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5,000,002</w:t>
            </w:r>
          </w:p>
          <w:p>
            <w:pPr>
              <w:pStyle w:val="Style20"/>
              <w:keepNext w:val="0"/>
              <w:keepLines w:val="0"/>
              <w:widowControl w:val="0"/>
              <w:shd w:val="clear" w:color="auto" w:fill="auto"/>
              <w:bidi w:val="0"/>
              <w:spacing w:before="0" w:after="0" w:line="240" w:lineRule="auto"/>
              <w:ind w:left="0" w:right="0" w:firstLine="540"/>
              <w:jc w:val="left"/>
            </w:pPr>
            <w:r>
              <w:rPr>
                <w:color w:val="000000"/>
                <w:spacing w:val="0"/>
                <w:w w:val="100"/>
                <w:position w:val="0"/>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5,000,002</w:t>
            </w:r>
          </w:p>
          <w:p>
            <w:pPr>
              <w:pStyle w:val="Style20"/>
              <w:keepNext w:val="0"/>
              <w:keepLines w:val="0"/>
              <w:widowControl w:val="0"/>
              <w:shd w:val="clear" w:color="auto" w:fill="auto"/>
              <w:bidi w:val="0"/>
              <w:spacing w:before="0" w:after="0" w:line="240" w:lineRule="auto"/>
              <w:ind w:left="0" w:right="0" w:firstLine="54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5,000,002</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02" w:lineRule="exact"/>
              <w:ind w:left="0" w:right="0" w:firstLine="0"/>
              <w:jc w:val="both"/>
              <w:rPr>
                <w:sz w:val="17"/>
                <w:szCs w:val="17"/>
              </w:rPr>
            </w:pPr>
            <w:r>
              <w:rPr>
                <w:rFonts w:ascii="SimSun" w:eastAsia="SimSun" w:hAnsi="SimSun" w:cs="SimSun"/>
                <w:color w:val="000000"/>
                <w:spacing w:val="0"/>
                <w:w w:val="100"/>
                <w:position w:val="0"/>
                <w:sz w:val="17"/>
                <w:szCs w:val="17"/>
              </w:rPr>
              <w:t>上海汉得 融晶信息</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成本法</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15,100,00</w:t>
            </w:r>
          </w:p>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15,100,00</w:t>
            </w:r>
          </w:p>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15,100,00</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802"/>
        <w:gridCol w:w="797"/>
        <w:gridCol w:w="802"/>
        <w:gridCol w:w="797"/>
        <w:gridCol w:w="797"/>
        <w:gridCol w:w="797"/>
        <w:gridCol w:w="802"/>
        <w:gridCol w:w="797"/>
        <w:gridCol w:w="797"/>
        <w:gridCol w:w="797"/>
        <w:gridCol w:w="802"/>
        <w:gridCol w:w="806"/>
      </w:tblGrid>
      <w:tr>
        <w:trPr>
          <w:trHeight w:val="67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科技有限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其他被投</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资单位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上海青浦 区汉得培 训学校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成本法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1,000,000</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1,000,000</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1,000,000</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100%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86,082,13</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1.89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85,082,13</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1.89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1,000,000</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86,082,13</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1.89</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29"/>
        <w:keepNext/>
        <w:keepLines/>
        <w:widowControl w:val="0"/>
        <w:shd w:val="clear" w:color="auto" w:fill="auto"/>
        <w:bidi w:val="0"/>
        <w:spacing w:before="0" w:after="340" w:line="240" w:lineRule="auto"/>
        <w:ind w:left="0" w:right="0" w:firstLine="0"/>
        <w:jc w:val="left"/>
      </w:pPr>
      <w:bookmarkStart w:id="1703" w:name="bookmark1703"/>
      <w:bookmarkStart w:id="1704" w:name="bookmark1704"/>
      <w:bookmarkStart w:id="1705" w:name="bookmark1705"/>
      <w:bookmarkStart w:id="1706" w:name="bookmark1706"/>
      <w:r>
        <w:rPr>
          <w:rFonts w:ascii="Times New Roman" w:eastAsia="Times New Roman" w:hAnsi="Times New Roman" w:cs="Times New Roman"/>
          <w:color w:val="000000"/>
          <w:spacing w:val="0"/>
          <w:w w:val="100"/>
          <w:position w:val="0"/>
        </w:rPr>
        <w:t>4</w:t>
      </w:r>
      <w:bookmarkEnd w:id="1705"/>
      <w:r>
        <w:rPr>
          <w:color w:val="000000"/>
          <w:spacing w:val="0"/>
          <w:w w:val="100"/>
          <w:position w:val="0"/>
        </w:rPr>
        <w:t>、营业收入和营业成本</w:t>
      </w:r>
      <w:bookmarkEnd w:id="1703"/>
      <w:bookmarkEnd w:id="1704"/>
      <w:bookmarkEnd w:id="1706"/>
    </w:p>
    <w:p>
      <w:pPr>
        <w:pStyle w:val="Style29"/>
        <w:keepNext/>
        <w:keepLines/>
        <w:widowControl w:val="0"/>
        <w:shd w:val="clear" w:color="auto" w:fill="auto"/>
        <w:bidi w:val="0"/>
        <w:spacing w:before="0" w:after="340" w:line="240" w:lineRule="auto"/>
        <w:ind w:left="0" w:right="0" w:firstLine="0"/>
        <w:jc w:val="left"/>
      </w:pPr>
      <w:bookmarkStart w:id="1703" w:name="bookmark1703"/>
      <w:bookmarkStart w:id="1704" w:name="bookmark1704"/>
      <w:bookmarkStart w:id="1707" w:name="bookmark170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)营业收入</w:t>
      </w:r>
      <w:bookmarkEnd w:id="1703"/>
      <w:bookmarkEnd w:id="1704"/>
      <w:bookmarkEnd w:id="1707"/>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34"/>
        <w:gridCol w:w="3456"/>
        <w:gridCol w:w="3595"/>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主营业务收入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00" w:right="0" w:firstLine="0"/>
              <w:jc w:val="left"/>
            </w:pPr>
            <w:r>
              <w:rPr>
                <w:color w:val="000000"/>
                <w:spacing w:val="0"/>
                <w:w w:val="100"/>
                <w:position w:val="0"/>
              </w:rPr>
              <w:t>770,405,039.99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642,557,875.65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其他业务收入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2,440,776.52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1,391,541.40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00" w:right="0" w:firstLine="0"/>
              <w:jc w:val="left"/>
            </w:pPr>
            <w:r>
              <w:rPr>
                <w:color w:val="000000"/>
                <w:spacing w:val="0"/>
                <w:w w:val="100"/>
                <w:position w:val="0"/>
              </w:rPr>
              <w:t>772,845,816.51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643,949,417.05</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营业成本</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00" w:right="0" w:firstLine="0"/>
              <w:jc w:val="left"/>
            </w:pPr>
            <w:r>
              <w:rPr>
                <w:color w:val="000000"/>
                <w:spacing w:val="0"/>
                <w:w w:val="100"/>
                <w:position w:val="0"/>
              </w:rPr>
              <w:t>483,756,145.74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424,944,793.40</w:t>
            </w:r>
          </w:p>
        </w:tc>
      </w:tr>
    </w:tbl>
    <w:p>
      <w:pPr>
        <w:widowControl w:val="0"/>
        <w:spacing w:after="339" w:line="1" w:lineRule="exact"/>
      </w:pPr>
    </w:p>
    <w:p>
      <w:pPr>
        <w:pStyle w:val="Style29"/>
        <w:keepNext/>
        <w:keepLines/>
        <w:widowControl w:val="0"/>
        <w:shd w:val="clear" w:color="auto" w:fill="auto"/>
        <w:bidi w:val="0"/>
        <w:spacing w:before="0" w:after="340" w:line="240" w:lineRule="auto"/>
        <w:ind w:left="0" w:right="0" w:firstLine="0"/>
        <w:jc w:val="left"/>
      </w:pPr>
      <w:bookmarkStart w:id="1708" w:name="bookmark1708"/>
      <w:bookmarkStart w:id="1709" w:name="bookmark1709"/>
      <w:bookmarkStart w:id="1710" w:name="bookmark1710"/>
      <w:r>
        <w:rPr>
          <w:rFonts w:ascii="Times New Roman" w:eastAsia="Times New Roman" w:hAnsi="Times New Roman" w:cs="Times New Roman"/>
          <w:color w:val="000000"/>
          <w:spacing w:val="0"/>
          <w:w w:val="100"/>
          <w:position w:val="0"/>
        </w:rPr>
        <w:t>(2</w:t>
      </w:r>
      <w:r>
        <w:rPr>
          <w:color w:val="000000"/>
          <w:spacing w:val="0"/>
          <w:w w:val="100"/>
          <w:position w:val="0"/>
        </w:rPr>
        <w:t>)主营业务(分行业)</w:t>
      </w:r>
      <w:bookmarkEnd w:id="1708"/>
      <w:bookmarkEnd w:id="1709"/>
      <w:bookmarkEnd w:id="1710"/>
    </w:p>
    <w:p>
      <w:pPr>
        <w:pStyle w:val="Style3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270"/>
        <w:gridCol w:w="1862"/>
        <w:gridCol w:w="1858"/>
        <w:gridCol w:w="1862"/>
        <w:gridCol w:w="1733"/>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行业名称</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营业成本</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营业成本</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软件服务业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pPr>
            <w:r>
              <w:rPr>
                <w:color w:val="000000"/>
                <w:spacing w:val="0"/>
                <w:w w:val="100"/>
                <w:position w:val="0"/>
              </w:rPr>
              <w:t>770,405,039.99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left"/>
            </w:pPr>
            <w:r>
              <w:rPr>
                <w:color w:val="000000"/>
                <w:spacing w:val="0"/>
                <w:w w:val="100"/>
                <w:position w:val="0"/>
              </w:rPr>
              <w:t>483,737,215.74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pPr>
            <w:r>
              <w:rPr>
                <w:color w:val="000000"/>
                <w:spacing w:val="0"/>
                <w:w w:val="100"/>
                <w:position w:val="0"/>
              </w:rPr>
              <w:t>642,557,875.65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rPr>
              <w:t>424,885,925.48</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pPr>
            <w:r>
              <w:rPr>
                <w:color w:val="000000"/>
                <w:spacing w:val="0"/>
                <w:w w:val="100"/>
                <w:position w:val="0"/>
              </w:rPr>
              <w:t>770,405,039.99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left"/>
            </w:pPr>
            <w:r>
              <w:rPr>
                <w:color w:val="000000"/>
                <w:spacing w:val="0"/>
                <w:w w:val="100"/>
                <w:position w:val="0"/>
              </w:rPr>
              <w:t>483,737,215.74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pPr>
            <w:r>
              <w:rPr>
                <w:color w:val="000000"/>
                <w:spacing w:val="0"/>
                <w:w w:val="100"/>
                <w:position w:val="0"/>
              </w:rPr>
              <w:t>642,557,875.65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rPr>
              <w:t>424,885,925.48</w:t>
            </w:r>
          </w:p>
        </w:tc>
      </w:tr>
    </w:tbl>
    <w:p>
      <w:pPr>
        <w:widowControl w:val="0"/>
        <w:spacing w:after="339" w:line="1" w:lineRule="exact"/>
      </w:pPr>
    </w:p>
    <w:p>
      <w:pPr>
        <w:pStyle w:val="Style29"/>
        <w:keepNext/>
        <w:keepLines/>
        <w:widowControl w:val="0"/>
        <w:numPr>
          <w:ilvl w:val="0"/>
          <w:numId w:val="65"/>
        </w:numPr>
        <w:shd w:val="clear" w:color="auto" w:fill="auto"/>
        <w:bidi w:val="0"/>
        <w:spacing w:before="0" w:after="340" w:line="240" w:lineRule="auto"/>
        <w:ind w:left="0" w:right="0" w:firstLine="0"/>
        <w:jc w:val="left"/>
      </w:pPr>
      <w:bookmarkStart w:id="1711" w:name="bookmark1711"/>
      <w:bookmarkStart w:id="1712" w:name="bookmark1712"/>
      <w:bookmarkStart w:id="1713" w:name="bookmark1713"/>
      <w:bookmarkStart w:id="1714" w:name="bookmark1714"/>
      <w:bookmarkEnd w:id="1713"/>
      <w:r>
        <w:rPr>
          <w:color w:val="000000"/>
          <w:spacing w:val="0"/>
          <w:w w:val="100"/>
          <w:position w:val="0"/>
        </w:rPr>
        <w:t>主营业务(分产品)</w:t>
      </w:r>
      <w:bookmarkEnd w:id="1711"/>
      <w:bookmarkEnd w:id="1712"/>
      <w:bookmarkEnd w:id="1714"/>
    </w:p>
    <w:p>
      <w:pPr>
        <w:pStyle w:val="Style3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270"/>
        <w:gridCol w:w="1862"/>
        <w:gridCol w:w="1858"/>
        <w:gridCol w:w="1862"/>
        <w:gridCol w:w="1733"/>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产品名称</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营业成本</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营业成本</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软件销售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pPr>
            <w:r>
              <w:rPr>
                <w:color w:val="000000"/>
                <w:spacing w:val="0"/>
                <w:w w:val="100"/>
                <w:position w:val="0"/>
              </w:rPr>
              <w:t>60,440,358.59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pPr>
            <w:r>
              <w:rPr>
                <w:color w:val="000000"/>
                <w:spacing w:val="0"/>
                <w:w w:val="100"/>
                <w:position w:val="0"/>
              </w:rPr>
              <w:t>55,720,217.43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pPr>
            <w:r>
              <w:rPr>
                <w:color w:val="000000"/>
                <w:spacing w:val="0"/>
                <w:w w:val="100"/>
                <w:position w:val="0"/>
              </w:rPr>
              <w:t>52,438,096.27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pPr>
            <w:r>
              <w:rPr>
                <w:color w:val="000000"/>
                <w:spacing w:val="0"/>
                <w:w w:val="100"/>
                <w:position w:val="0"/>
              </w:rPr>
              <w:t>47,168,950.21</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其中：软件实施</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pPr>
            <w:r>
              <w:rPr>
                <w:color w:val="000000"/>
                <w:spacing w:val="0"/>
                <w:w w:val="100"/>
                <w:position w:val="0"/>
              </w:rPr>
              <w:t>577,163,228.51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left"/>
            </w:pPr>
            <w:r>
              <w:rPr>
                <w:color w:val="000000"/>
                <w:spacing w:val="0"/>
                <w:w w:val="100"/>
                <w:position w:val="0"/>
              </w:rPr>
              <w:t>360,653,830.97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pPr>
            <w:r>
              <w:rPr>
                <w:color w:val="000000"/>
                <w:spacing w:val="0"/>
                <w:w w:val="100"/>
                <w:position w:val="0"/>
              </w:rPr>
              <w:t>467,210,954.50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rPr>
              <w:t>319,932,013.84</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软件外包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pPr>
            <w:r>
              <w:rPr>
                <w:color w:val="000000"/>
                <w:spacing w:val="0"/>
                <w:w w:val="100"/>
                <w:position w:val="0"/>
              </w:rPr>
              <w:t>64,586,735.17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pPr>
            <w:r>
              <w:rPr>
                <w:color w:val="000000"/>
                <w:spacing w:val="0"/>
                <w:w w:val="100"/>
                <w:position w:val="0"/>
              </w:rPr>
              <w:t>30,014,658.53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pPr>
            <w:r>
              <w:rPr>
                <w:color w:val="000000"/>
                <w:spacing w:val="0"/>
                <w:w w:val="100"/>
                <w:position w:val="0"/>
              </w:rPr>
              <w:t>68,262,328.36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pPr>
            <w:r>
              <w:rPr>
                <w:color w:val="000000"/>
                <w:spacing w:val="0"/>
                <w:w w:val="100"/>
                <w:position w:val="0"/>
              </w:rPr>
              <w:t>29,484,743.11</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客户支持</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pPr>
            <w:r>
              <w:rPr>
                <w:color w:val="000000"/>
                <w:spacing w:val="0"/>
                <w:w w:val="100"/>
                <w:position w:val="0"/>
              </w:rPr>
              <w:t>68,214,717.72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pPr>
            <w:r>
              <w:rPr>
                <w:color w:val="000000"/>
                <w:spacing w:val="0"/>
                <w:w w:val="100"/>
                <w:position w:val="0"/>
              </w:rPr>
              <w:t>37,348,508.81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pPr>
            <w:r>
              <w:rPr>
                <w:color w:val="000000"/>
                <w:spacing w:val="0"/>
                <w:w w:val="100"/>
                <w:position w:val="0"/>
              </w:rPr>
              <w:t>54,646,496.52</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pPr>
            <w:r>
              <w:rPr>
                <w:color w:val="000000"/>
                <w:spacing w:val="0"/>
                <w:w w:val="100"/>
                <w:position w:val="0"/>
              </w:rPr>
              <w:t>28,300,218.32</w:t>
            </w:r>
          </w:p>
        </w:tc>
      </w:tr>
    </w:tbl>
    <w:p>
      <w:pPr>
        <w:widowControl w:val="0"/>
        <w:spacing w:line="1" w:lineRule="exact"/>
      </w:pPr>
      <w:r>
        <w:br w:type="page"/>
      </w:r>
    </w:p>
    <w:tbl>
      <w:tblPr>
        <w:tblOverlap w:val="never"/>
        <w:jc w:val="center"/>
        <w:tblLayout w:type="fixed"/>
      </w:tblPr>
      <w:tblGrid>
        <w:gridCol w:w="2270"/>
        <w:gridCol w:w="1862"/>
        <w:gridCol w:w="1858"/>
        <w:gridCol w:w="1862"/>
        <w:gridCol w:w="1790"/>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pPr>
            <w:r>
              <w:rPr>
                <w:color w:val="000000"/>
                <w:spacing w:val="0"/>
                <w:w w:val="100"/>
                <w:position w:val="0"/>
              </w:rPr>
              <w:t>770,405,039.99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pPr>
            <w:r>
              <w:rPr>
                <w:color w:val="000000"/>
                <w:spacing w:val="0"/>
                <w:w w:val="100"/>
                <w:position w:val="0"/>
              </w:rPr>
              <w:t>483,737,215.74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pPr>
            <w:r>
              <w:rPr>
                <w:color w:val="000000"/>
                <w:spacing w:val="0"/>
                <w:w w:val="100"/>
                <w:position w:val="0"/>
              </w:rPr>
              <w:t>642,557,875.65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rPr>
              <w:t>424,885,925.48</w:t>
            </w:r>
          </w:p>
        </w:tc>
      </w:tr>
      <w:tr>
        <w:trPr>
          <w:trHeight w:val="1272" w:hRule="exact"/>
        </w:trPr>
        <w:tc>
          <w:tcPr>
            <w:gridSpan w:val="5"/>
            <w:tcBorders>
              <w:top w:val="single" w:sz="4"/>
            </w:tcBorders>
            <w:shd w:val="clear" w:color="auto" w:fill="FFFFFF"/>
            <w:vAlign w:val="bottom"/>
          </w:tcPr>
          <w:p>
            <w:pPr>
              <w:pStyle w:val="Style20"/>
              <w:keepNext w:val="0"/>
              <w:keepLines w:val="0"/>
              <w:widowControl w:val="0"/>
              <w:shd w:val="clear" w:color="auto" w:fill="auto"/>
              <w:bidi w:val="0"/>
              <w:spacing w:before="0" w:after="380" w:line="240" w:lineRule="auto"/>
              <w:ind w:left="0" w:right="0" w:firstLine="0"/>
              <w:jc w:val="left"/>
              <w:rPr>
                <w:sz w:val="20"/>
                <w:szCs w:val="20"/>
              </w:rPr>
            </w:pPr>
            <w:r>
              <w:rPr>
                <w:rFonts w:ascii="SimSun" w:eastAsia="SimSun" w:hAnsi="SimSun" w:cs="SimSun"/>
                <w:b/>
                <w:bCs/>
                <w:color w:val="000000"/>
                <w:spacing w:val="0"/>
                <w:w w:val="100"/>
                <w:position w:val="0"/>
                <w:sz w:val="20"/>
                <w:szCs w:val="20"/>
              </w:rPr>
              <w:t>（</w:t>
            </w:r>
            <w:r>
              <w:rPr>
                <w:b/>
                <w:bCs/>
                <w:color w:val="000000"/>
                <w:spacing w:val="0"/>
                <w:w w:val="100"/>
                <w:position w:val="0"/>
                <w:sz w:val="20"/>
                <w:szCs w:val="20"/>
              </w:rPr>
              <w:t>4</w:t>
            </w:r>
            <w:r>
              <w:rPr>
                <w:rFonts w:ascii="SimSun" w:eastAsia="SimSun" w:hAnsi="SimSun" w:cs="SimSun"/>
                <w:b/>
                <w:bCs/>
                <w:color w:val="000000"/>
                <w:spacing w:val="0"/>
                <w:w w:val="100"/>
                <w:position w:val="0"/>
                <w:sz w:val="20"/>
                <w:szCs w:val="20"/>
              </w:rPr>
              <w:t>）主营业务（分地区）</w:t>
            </w:r>
          </w:p>
          <w:p>
            <w:pPr>
              <w:pStyle w:val="Style20"/>
              <w:keepNext w:val="0"/>
              <w:keepLines w:val="0"/>
              <w:widowControl w:val="0"/>
              <w:shd w:val="clear" w:color="auto" w:fill="auto"/>
              <w:tabs>
                <w:tab w:pos="624" w:val="left"/>
              </w:tabs>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单位：</w:t>
              <w:tab/>
              <w:t>元</w:t>
            </w:r>
          </w:p>
        </w:tc>
      </w:tr>
      <w:tr>
        <w:trPr>
          <w:trHeight w:val="403"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地区名称</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营业成本</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营业成本</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华东</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pPr>
            <w:r>
              <w:rPr>
                <w:color w:val="000000"/>
                <w:spacing w:val="0"/>
                <w:w w:val="100"/>
                <w:position w:val="0"/>
              </w:rPr>
              <w:t>299,146,563.38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pPr>
            <w:r>
              <w:rPr>
                <w:color w:val="000000"/>
                <w:spacing w:val="0"/>
                <w:w w:val="100"/>
                <w:position w:val="0"/>
              </w:rPr>
              <w:t>198,615,244.03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pPr>
            <w:r>
              <w:rPr>
                <w:color w:val="000000"/>
                <w:spacing w:val="0"/>
                <w:w w:val="100"/>
                <w:position w:val="0"/>
              </w:rPr>
              <w:t>287,328,087.08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rPr>
              <w:t>170,511,295.93</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pPr>
            <w:r>
              <w:rPr>
                <w:color w:val="000000"/>
                <w:spacing w:val="0"/>
                <w:w w:val="100"/>
                <w:position w:val="0"/>
              </w:rPr>
              <w:t>179,407,388.72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pPr>
            <w:r>
              <w:rPr>
                <w:color w:val="000000"/>
                <w:spacing w:val="0"/>
                <w:w w:val="100"/>
                <w:position w:val="0"/>
              </w:rPr>
              <w:t>118,058,222.32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pPr>
            <w:r>
              <w:rPr>
                <w:color w:val="000000"/>
                <w:spacing w:val="0"/>
                <w:w w:val="100"/>
                <w:position w:val="0"/>
              </w:rPr>
              <w:t>132,289,900.58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rPr>
              <w:t>101,104,036.89</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pPr>
            <w:r>
              <w:rPr>
                <w:color w:val="000000"/>
                <w:spacing w:val="0"/>
                <w:w w:val="100"/>
                <w:position w:val="0"/>
              </w:rPr>
              <w:t>184,237,925.08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pPr>
            <w:r>
              <w:rPr>
                <w:color w:val="000000"/>
                <w:spacing w:val="0"/>
                <w:w w:val="100"/>
                <w:position w:val="0"/>
              </w:rPr>
              <w:t>107,946,104.29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pPr>
            <w:r>
              <w:rPr>
                <w:color w:val="000000"/>
                <w:spacing w:val="0"/>
                <w:w w:val="100"/>
                <w:position w:val="0"/>
              </w:rPr>
              <w:t>109,438,282.65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pPr>
            <w:r>
              <w:rPr>
                <w:color w:val="000000"/>
                <w:spacing w:val="0"/>
                <w:w w:val="100"/>
                <w:position w:val="0"/>
              </w:rPr>
              <w:t>89,635,446.13</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海外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pPr>
            <w:r>
              <w:rPr>
                <w:color w:val="000000"/>
                <w:spacing w:val="0"/>
                <w:w w:val="100"/>
                <w:position w:val="0"/>
              </w:rPr>
              <w:t>107,613,162.81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59,117,645.10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pPr>
            <w:r>
              <w:rPr>
                <w:color w:val="000000"/>
                <w:spacing w:val="0"/>
                <w:w w:val="100"/>
                <w:position w:val="0"/>
              </w:rPr>
              <w:t>113,501,605.34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pPr>
            <w:r>
              <w:rPr>
                <w:color w:val="000000"/>
                <w:spacing w:val="0"/>
                <w:w w:val="100"/>
                <w:position w:val="0"/>
              </w:rPr>
              <w:t>63,635,146.53</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pPr>
            <w:r>
              <w:rPr>
                <w:color w:val="000000"/>
                <w:spacing w:val="0"/>
                <w:w w:val="100"/>
                <w:position w:val="0"/>
              </w:rPr>
              <w:t>770,405,039.99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pPr>
            <w:r>
              <w:rPr>
                <w:color w:val="000000"/>
                <w:spacing w:val="0"/>
                <w:w w:val="100"/>
                <w:position w:val="0"/>
              </w:rPr>
              <w:t>483,737,215.74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pPr>
            <w:r>
              <w:rPr>
                <w:color w:val="000000"/>
                <w:spacing w:val="0"/>
                <w:w w:val="100"/>
                <w:position w:val="0"/>
              </w:rPr>
              <w:t>642,557,875.65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rPr>
              <w:t>424,885,925.48</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140"/>
        <w:jc w:val="left"/>
      </w:pPr>
      <w:bookmarkStart w:id="1715" w:name="bookmark1715"/>
      <w:bookmarkStart w:id="1716" w:name="bookmark1716"/>
      <w:bookmarkStart w:id="1717" w:name="bookmark1717"/>
      <w:bookmarkStart w:id="1718" w:name="bookmark1718"/>
      <w:r>
        <w:rPr>
          <w:rFonts w:ascii="Times New Roman" w:eastAsia="Times New Roman" w:hAnsi="Times New Roman" w:cs="Times New Roman"/>
          <w:color w:val="000000"/>
          <w:spacing w:val="0"/>
          <w:w w:val="100"/>
          <w:position w:val="0"/>
        </w:rPr>
        <w:t>（</w:t>
      </w:r>
      <w:bookmarkEnd w:id="1717"/>
      <w:r>
        <w:rPr>
          <w:rFonts w:ascii="Times New Roman" w:eastAsia="Times New Roman" w:hAnsi="Times New Roman" w:cs="Times New Roman"/>
          <w:color w:val="000000"/>
          <w:spacing w:val="0"/>
          <w:w w:val="100"/>
          <w:position w:val="0"/>
        </w:rPr>
        <w:t>5</w:t>
      </w:r>
      <w:r>
        <w:rPr>
          <w:color w:val="000000"/>
          <w:spacing w:val="0"/>
          <w:w w:val="100"/>
          <w:position w:val="0"/>
        </w:rPr>
        <w:t>）公司来自前五名客户的营业收入情况</w:t>
      </w:r>
      <w:bookmarkEnd w:id="1715"/>
      <w:bookmarkEnd w:id="1716"/>
      <w:bookmarkEnd w:id="1718"/>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2923"/>
        <w:gridCol w:w="1872"/>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客户名称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营业收入总额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sz w:val="17"/>
                <w:szCs w:val="17"/>
              </w:rPr>
              <w:t>占公司全部营业收入的 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汉得日本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60" w:right="0" w:firstLine="0"/>
              <w:jc w:val="left"/>
            </w:pPr>
            <w:r>
              <w:rPr>
                <w:color w:val="000000"/>
                <w:spacing w:val="0"/>
                <w:w w:val="100"/>
                <w:position w:val="0"/>
              </w:rPr>
              <w:t>63,550,078.59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8.22%</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日立（上海）贸易有限公司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60" w:right="0" w:firstLine="0"/>
              <w:jc w:val="left"/>
            </w:pPr>
            <w:r>
              <w:rPr>
                <w:color w:val="000000"/>
                <w:spacing w:val="0"/>
                <w:w w:val="100"/>
                <w:position w:val="0"/>
              </w:rPr>
              <w:t>49,022,985.32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6.34%</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Shin Consulting Limited Company</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60" w:right="0" w:firstLine="0"/>
              <w:jc w:val="left"/>
            </w:pPr>
            <w:r>
              <w:rPr>
                <w:color w:val="000000"/>
                <w:spacing w:val="0"/>
                <w:w w:val="100"/>
                <w:position w:val="0"/>
              </w:rPr>
              <w:t>21,074,469.20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2.73%</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埃森哲（中国）有限公司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60" w:right="0" w:firstLine="0"/>
              <w:jc w:val="left"/>
            </w:pPr>
            <w:r>
              <w:rPr>
                <w:color w:val="000000"/>
                <w:spacing w:val="0"/>
                <w:w w:val="100"/>
                <w:position w:val="0"/>
              </w:rPr>
              <w:t>20,775,954.34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2.69%</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中国东方电气集团有限公司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60" w:right="0" w:firstLine="0"/>
              <w:jc w:val="left"/>
            </w:pPr>
            <w:r>
              <w:rPr>
                <w:color w:val="000000"/>
                <w:spacing w:val="0"/>
                <w:w w:val="100"/>
                <w:position w:val="0"/>
              </w:rPr>
              <w:t>20,216,698.09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2.62%</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174,640,185.54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22.6%</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1719" w:name="bookmark1719"/>
      <w:bookmarkStart w:id="1720" w:name="bookmark1720"/>
      <w:bookmarkStart w:id="1721" w:name="bookmark1721"/>
      <w:bookmarkStart w:id="1722" w:name="bookmark1722"/>
      <w:r>
        <w:rPr>
          <w:rFonts w:ascii="Times New Roman" w:eastAsia="Times New Roman" w:hAnsi="Times New Roman" w:cs="Times New Roman"/>
          <w:color w:val="000000"/>
          <w:spacing w:val="0"/>
          <w:w w:val="100"/>
          <w:position w:val="0"/>
        </w:rPr>
        <w:t>5</w:t>
      </w:r>
      <w:bookmarkEnd w:id="1721"/>
      <w:r>
        <w:rPr>
          <w:color w:val="000000"/>
          <w:spacing w:val="0"/>
          <w:w w:val="100"/>
          <w:position w:val="0"/>
        </w:rPr>
        <w:t>、投资收益</w:t>
      </w:r>
      <w:bookmarkEnd w:id="1719"/>
      <w:bookmarkEnd w:id="1720"/>
      <w:bookmarkEnd w:id="1722"/>
    </w:p>
    <w:p>
      <w:pPr>
        <w:pStyle w:val="Style29"/>
        <w:keepNext/>
        <w:keepLines/>
        <w:widowControl w:val="0"/>
        <w:shd w:val="clear" w:color="auto" w:fill="auto"/>
        <w:tabs>
          <w:tab w:pos="493" w:val="left"/>
        </w:tabs>
        <w:bidi w:val="0"/>
        <w:spacing w:before="0" w:after="380" w:line="240" w:lineRule="auto"/>
        <w:ind w:left="0" w:right="0" w:firstLine="0"/>
        <w:jc w:val="left"/>
      </w:pPr>
      <w:bookmarkStart w:id="1719" w:name="bookmark1719"/>
      <w:bookmarkStart w:id="1720" w:name="bookmark1720"/>
      <w:bookmarkStart w:id="1723" w:name="bookmark1723"/>
      <w:bookmarkStart w:id="1724" w:name="bookmark1724"/>
      <w:r>
        <w:rPr>
          <w:color w:val="000000"/>
          <w:spacing w:val="0"/>
          <w:w w:val="100"/>
          <w:position w:val="0"/>
        </w:rPr>
        <w:t>（</w:t>
      </w:r>
      <w:bookmarkEnd w:id="1723"/>
      <w:r>
        <w:rPr>
          <w:rFonts w:ascii="Times New Roman" w:eastAsia="Times New Roman" w:hAnsi="Times New Roman" w:cs="Times New Roman"/>
          <w:color w:val="000000"/>
          <w:spacing w:val="0"/>
          <w:w w:val="100"/>
          <w:position w:val="0"/>
        </w:rPr>
        <w:t>1</w:t>
      </w:r>
      <w:r>
        <w:rPr>
          <w:color w:val="000000"/>
          <w:spacing w:val="0"/>
          <w:w w:val="100"/>
          <w:position w:val="0"/>
        </w:rPr>
        <w:t>）</w:t>
        <w:tab/>
        <w:t>投资收益明细</w:t>
      </w:r>
      <w:bookmarkEnd w:id="1719"/>
      <w:bookmarkEnd w:id="1720"/>
      <w:bookmarkEnd w:id="1724"/>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9"/>
        <w:keepNext/>
        <w:keepLines/>
        <w:widowControl w:val="0"/>
        <w:shd w:val="clear" w:color="auto" w:fill="auto"/>
        <w:tabs>
          <w:tab w:pos="493" w:val="left"/>
        </w:tabs>
        <w:bidi w:val="0"/>
        <w:spacing w:before="0" w:after="380" w:line="240" w:lineRule="auto"/>
        <w:ind w:left="0" w:right="0" w:firstLine="0"/>
        <w:jc w:val="left"/>
      </w:pPr>
      <w:bookmarkStart w:id="1725" w:name="bookmark1725"/>
      <w:bookmarkStart w:id="1726" w:name="bookmark1726"/>
      <w:bookmarkStart w:id="1727" w:name="bookmark1727"/>
      <w:bookmarkStart w:id="1728" w:name="bookmark1728"/>
      <w:r>
        <w:rPr>
          <w:color w:val="000000"/>
          <w:spacing w:val="0"/>
          <w:w w:val="100"/>
          <w:position w:val="0"/>
        </w:rPr>
        <w:t>（</w:t>
      </w:r>
      <w:bookmarkEnd w:id="1727"/>
      <w:r>
        <w:rPr>
          <w:rFonts w:ascii="Times New Roman" w:eastAsia="Times New Roman" w:hAnsi="Times New Roman" w:cs="Times New Roman"/>
          <w:color w:val="000000"/>
          <w:spacing w:val="0"/>
          <w:w w:val="100"/>
          <w:position w:val="0"/>
        </w:rPr>
        <w:t>2</w:t>
      </w:r>
      <w:r>
        <w:rPr>
          <w:color w:val="000000"/>
          <w:spacing w:val="0"/>
          <w:w w:val="100"/>
          <w:position w:val="0"/>
        </w:rPr>
        <w:t>）</w:t>
        <w:tab/>
        <w:t>按成本法核算的长期股权投资收益</w:t>
      </w:r>
      <w:bookmarkEnd w:id="1725"/>
      <w:bookmarkEnd w:id="1726"/>
      <w:bookmarkEnd w:id="1728"/>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9"/>
        <w:keepNext/>
        <w:keepLines/>
        <w:widowControl w:val="0"/>
        <w:shd w:val="clear" w:color="auto" w:fill="auto"/>
        <w:tabs>
          <w:tab w:pos="493" w:val="left"/>
        </w:tabs>
        <w:bidi w:val="0"/>
        <w:spacing w:before="0" w:after="380" w:line="240" w:lineRule="auto"/>
        <w:ind w:left="0" w:right="0" w:firstLine="0"/>
        <w:jc w:val="left"/>
      </w:pPr>
      <w:bookmarkStart w:id="1729" w:name="bookmark1729"/>
      <w:bookmarkStart w:id="1730" w:name="bookmark1730"/>
      <w:bookmarkStart w:id="1731" w:name="bookmark1731"/>
      <w:bookmarkStart w:id="1732" w:name="bookmark1732"/>
      <w:r>
        <w:rPr>
          <w:color w:val="000000"/>
          <w:spacing w:val="0"/>
          <w:w w:val="100"/>
          <w:position w:val="0"/>
        </w:rPr>
        <w:t>（</w:t>
      </w:r>
      <w:bookmarkEnd w:id="1731"/>
      <w:r>
        <w:rPr>
          <w:rFonts w:ascii="Times New Roman" w:eastAsia="Times New Roman" w:hAnsi="Times New Roman" w:cs="Times New Roman"/>
          <w:color w:val="000000"/>
          <w:spacing w:val="0"/>
          <w:w w:val="100"/>
          <w:position w:val="0"/>
        </w:rPr>
        <w:t>3</w:t>
      </w:r>
      <w:r>
        <w:rPr>
          <w:color w:val="000000"/>
          <w:spacing w:val="0"/>
          <w:w w:val="100"/>
          <w:position w:val="0"/>
        </w:rPr>
        <w:t>）</w:t>
        <w:tab/>
        <w:t>按权益法核算的长期股权投资收益</w:t>
      </w:r>
      <w:bookmarkEnd w:id="1729"/>
      <w:bookmarkEnd w:id="1730"/>
      <w:bookmarkEnd w:id="1732"/>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r>
        <w:br w:type="page"/>
      </w:r>
    </w:p>
    <w:p>
      <w:pPr>
        <w:pStyle w:val="Style29"/>
        <w:keepNext/>
        <w:keepLines/>
        <w:widowControl w:val="0"/>
        <w:shd w:val="clear" w:color="auto" w:fill="auto"/>
        <w:bidi w:val="0"/>
        <w:spacing w:before="0" w:after="360" w:line="240" w:lineRule="auto"/>
        <w:ind w:left="0" w:right="0" w:firstLine="0"/>
        <w:jc w:val="left"/>
      </w:pPr>
      <w:bookmarkStart w:id="1733" w:name="bookmark1733"/>
      <w:bookmarkStart w:id="1734" w:name="bookmark1734"/>
      <w:bookmarkStart w:id="1735" w:name="bookmark1735"/>
      <w:bookmarkStart w:id="1736" w:name="bookmark1736"/>
      <w:r>
        <w:rPr>
          <w:rFonts w:ascii="Times New Roman" w:eastAsia="Times New Roman" w:hAnsi="Times New Roman" w:cs="Times New Roman"/>
          <w:color w:val="000000"/>
          <w:spacing w:val="0"/>
          <w:w w:val="100"/>
          <w:position w:val="0"/>
        </w:rPr>
        <w:t>6</w:t>
      </w:r>
      <w:bookmarkEnd w:id="1735"/>
      <w:r>
        <w:rPr>
          <w:color w:val="000000"/>
          <w:spacing w:val="0"/>
          <w:w w:val="100"/>
          <w:position w:val="0"/>
        </w:rPr>
        <w:t>、现金流量表补充资料</w:t>
      </w:r>
      <w:bookmarkEnd w:id="1733"/>
      <w:bookmarkEnd w:id="1734"/>
      <w:bookmarkEnd w:id="1736"/>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059"/>
        <w:gridCol w:w="2261"/>
        <w:gridCol w:w="2266"/>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2160" w:right="0" w:firstLine="0"/>
              <w:jc w:val="left"/>
              <w:rPr>
                <w:sz w:val="17"/>
                <w:szCs w:val="17"/>
              </w:rPr>
            </w:pPr>
            <w:r>
              <w:rPr>
                <w:rFonts w:ascii="SimSun" w:eastAsia="SimSun" w:hAnsi="SimSun" w:cs="SimSun"/>
                <w:color w:val="000000"/>
                <w:spacing w:val="0"/>
                <w:w w:val="100"/>
                <w:position w:val="0"/>
                <w:sz w:val="17"/>
                <w:szCs w:val="17"/>
              </w:rPr>
              <w:t>补充资料</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本期金额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上期金额</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.将净利润调节为经营活动现金流量：</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040" w:right="0" w:firstLine="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04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净利润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both"/>
            </w:pPr>
            <w:r>
              <w:rPr>
                <w:color w:val="000000"/>
                <w:spacing w:val="0"/>
                <w:w w:val="100"/>
                <w:position w:val="0"/>
              </w:rPr>
              <w:t>143,789,048.84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115,473,318.27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加：资产减值准备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both"/>
            </w:pPr>
            <w:r>
              <w:rPr>
                <w:color w:val="000000"/>
                <w:spacing w:val="0"/>
                <w:w w:val="100"/>
                <w:position w:val="0"/>
              </w:rPr>
              <w:t>15,782,583.31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both"/>
            </w:pPr>
            <w:r>
              <w:rPr>
                <w:color w:val="000000"/>
                <w:spacing w:val="0"/>
                <w:w w:val="100"/>
                <w:position w:val="0"/>
              </w:rPr>
              <w:t>10,190,449.77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固定资产折旧、油气资产折耗、生产性生物资产折旧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80" w:right="0" w:firstLine="0"/>
              <w:jc w:val="both"/>
            </w:pPr>
            <w:r>
              <w:rPr>
                <w:color w:val="000000"/>
                <w:spacing w:val="0"/>
                <w:w w:val="100"/>
                <w:position w:val="0"/>
              </w:rPr>
              <w:t>4,318,704.74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80" w:right="0" w:firstLine="0"/>
              <w:jc w:val="both"/>
            </w:pPr>
            <w:r>
              <w:rPr>
                <w:color w:val="000000"/>
                <w:spacing w:val="0"/>
                <w:w w:val="100"/>
                <w:position w:val="0"/>
              </w:rPr>
              <w:t>3,727,681.74</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无形资产摊销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80" w:right="0" w:firstLine="0"/>
              <w:jc w:val="both"/>
            </w:pPr>
            <w:r>
              <w:rPr>
                <w:color w:val="000000"/>
                <w:spacing w:val="0"/>
                <w:w w:val="100"/>
                <w:position w:val="0"/>
              </w:rPr>
              <w:t>1,171,479.77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80" w:right="0" w:firstLine="0"/>
              <w:jc w:val="both"/>
            </w:pPr>
            <w:r>
              <w:rPr>
                <w:color w:val="000000"/>
                <w:spacing w:val="0"/>
                <w:w w:val="100"/>
                <w:position w:val="0"/>
              </w:rPr>
              <w:t>1,007,815.49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长期待摊费用摊销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both"/>
            </w:pPr>
            <w:r>
              <w:rPr>
                <w:color w:val="000000"/>
                <w:spacing w:val="0"/>
                <w:w w:val="100"/>
                <w:position w:val="0"/>
              </w:rPr>
              <w:t>837,782.25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799,018.69</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处置固定资产、无形资产和其他长期资产的损失（收益以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 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-94,909.05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1,889.00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公允价值变动损失（收益以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-5,867,649.00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财务费用（收益以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both"/>
            </w:pPr>
            <w:r>
              <w:rPr>
                <w:color w:val="000000"/>
                <w:spacing w:val="0"/>
                <w:w w:val="100"/>
                <w:position w:val="0"/>
              </w:rPr>
              <w:t>809,967.68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862,534.30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递延所得税资产减少（增加以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-42,163.88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-1,528,567.47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递延所得税负债增加（减少以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both"/>
            </w:pPr>
            <w:r>
              <w:rPr>
                <w:color w:val="000000"/>
                <w:spacing w:val="0"/>
                <w:w w:val="100"/>
                <w:position w:val="0"/>
              </w:rPr>
              <w:t>586,764.90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经营性应收项目的减少（增加以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both"/>
            </w:pPr>
            <w:r>
              <w:rPr>
                <w:color w:val="000000"/>
                <w:spacing w:val="0"/>
                <w:w w:val="100"/>
                <w:position w:val="0"/>
              </w:rPr>
              <w:t>-160,953,637.18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both"/>
            </w:pPr>
            <w:r>
              <w:rPr>
                <w:color w:val="000000"/>
                <w:spacing w:val="0"/>
                <w:w w:val="100"/>
                <w:position w:val="0"/>
              </w:rPr>
              <w:t>-107,782,693.30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经营性应付项目的增加（减少以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both"/>
            </w:pPr>
            <w:r>
              <w:rPr>
                <w:color w:val="000000"/>
                <w:spacing w:val="0"/>
                <w:w w:val="100"/>
                <w:position w:val="0"/>
              </w:rPr>
              <w:t>42,894,201.50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both"/>
            </w:pPr>
            <w:r>
              <w:rPr>
                <w:color w:val="000000"/>
                <w:spacing w:val="0"/>
                <w:w w:val="100"/>
                <w:position w:val="0"/>
              </w:rPr>
              <w:t>18,086,136.26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both"/>
            </w:pPr>
            <w:r>
              <w:rPr>
                <w:color w:val="000000"/>
                <w:spacing w:val="0"/>
                <w:w w:val="100"/>
                <w:position w:val="0"/>
              </w:rPr>
              <w:t>16,185,971.66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80" w:right="0" w:firstLine="0"/>
              <w:jc w:val="both"/>
            </w:pPr>
            <w:r>
              <w:rPr>
                <w:color w:val="000000"/>
                <w:spacing w:val="0"/>
                <w:w w:val="100"/>
                <w:position w:val="0"/>
              </w:rPr>
              <w:t>5,256,493.72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both"/>
            </w:pPr>
            <w:r>
              <w:rPr>
                <w:color w:val="000000"/>
                <w:spacing w:val="0"/>
                <w:w w:val="100"/>
                <w:position w:val="0"/>
              </w:rPr>
              <w:t>59,418,145.54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both"/>
            </w:pPr>
            <w:r>
              <w:rPr>
                <w:color w:val="000000"/>
                <w:spacing w:val="0"/>
                <w:w w:val="100"/>
                <w:position w:val="0"/>
              </w:rPr>
              <w:t>46,094,076.47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不涉及现金收支的重大投资和筹资活动：</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040" w:right="0" w:firstLine="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040" w:right="0" w:firstLine="0"/>
              <w:jc w:val="left"/>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.现金及现金等价物净变动情况：</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040" w:right="0" w:firstLine="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04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现金的期末余额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both"/>
            </w:pPr>
            <w:r>
              <w:rPr>
                <w:color w:val="000000"/>
                <w:spacing w:val="0"/>
                <w:w w:val="100"/>
                <w:position w:val="0"/>
              </w:rPr>
              <w:t>744,217,255.99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pPr>
            <w:r>
              <w:rPr>
                <w:color w:val="000000"/>
                <w:spacing w:val="0"/>
                <w:w w:val="100"/>
                <w:position w:val="0"/>
              </w:rPr>
              <w:t>739,183,398.48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减：现金的期初余额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both"/>
            </w:pPr>
            <w:r>
              <w:rPr>
                <w:color w:val="000000"/>
                <w:spacing w:val="0"/>
                <w:w w:val="100"/>
                <w:position w:val="0"/>
              </w:rPr>
              <w:t>739,183,398.48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pPr>
            <w:r>
              <w:rPr>
                <w:color w:val="000000"/>
                <w:spacing w:val="0"/>
                <w:w w:val="100"/>
                <w:position w:val="0"/>
              </w:rPr>
              <w:t>926,179,727.85</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现金及现金等价物净增加额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80" w:right="0" w:firstLine="0"/>
              <w:jc w:val="both"/>
            </w:pPr>
            <w:r>
              <w:rPr>
                <w:color w:val="000000"/>
                <w:spacing w:val="0"/>
                <w:w w:val="100"/>
                <w:position w:val="0"/>
              </w:rPr>
              <w:t>5,033,857.51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both"/>
            </w:pPr>
            <w:r>
              <w:rPr>
                <w:color w:val="000000"/>
                <w:spacing w:val="0"/>
                <w:w w:val="100"/>
                <w:position w:val="0"/>
              </w:rPr>
              <w:t>-186,996,329.37</w:t>
            </w:r>
          </w:p>
        </w:tc>
      </w:tr>
    </w:tbl>
    <w:p>
      <w:pPr>
        <w:widowControl w:val="0"/>
        <w:spacing w:after="359" w:line="1" w:lineRule="exact"/>
      </w:pPr>
    </w:p>
    <w:p>
      <w:pPr>
        <w:pStyle w:val="Style29"/>
        <w:keepNext/>
        <w:keepLines/>
        <w:widowControl w:val="0"/>
        <w:shd w:val="clear" w:color="auto" w:fill="auto"/>
        <w:bidi w:val="0"/>
        <w:spacing w:before="0" w:after="360" w:line="240" w:lineRule="auto"/>
        <w:ind w:left="0" w:right="0" w:firstLine="0"/>
        <w:jc w:val="left"/>
      </w:pPr>
      <w:bookmarkStart w:id="1737" w:name="bookmark1737"/>
      <w:bookmarkStart w:id="1738" w:name="bookmark1738"/>
      <w:bookmarkStart w:id="1739" w:name="bookmark1739"/>
      <w:bookmarkStart w:id="1740" w:name="bookmark1740"/>
      <w:r>
        <w:rPr>
          <w:rFonts w:ascii="Times New Roman" w:eastAsia="Times New Roman" w:hAnsi="Times New Roman" w:cs="Times New Roman"/>
          <w:color w:val="000000"/>
          <w:spacing w:val="0"/>
          <w:w w:val="100"/>
          <w:position w:val="0"/>
        </w:rPr>
        <w:t>7</w:t>
      </w:r>
      <w:bookmarkEnd w:id="1739"/>
      <w:r>
        <w:rPr>
          <w:color w:val="000000"/>
          <w:spacing w:val="0"/>
          <w:w w:val="100"/>
          <w:position w:val="0"/>
        </w:rPr>
        <w:t>、反向购买下以评估值入账的资产、负债情况</w:t>
      </w:r>
      <w:bookmarkEnd w:id="1737"/>
      <w:bookmarkEnd w:id="1738"/>
      <w:bookmarkEnd w:id="1740"/>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3"/>
        <w:keepNext/>
        <w:keepLines/>
        <w:widowControl w:val="0"/>
        <w:shd w:val="clear" w:color="auto" w:fill="auto"/>
        <w:bidi w:val="0"/>
        <w:spacing w:before="0" w:after="360" w:line="240" w:lineRule="auto"/>
        <w:ind w:left="0" w:right="0" w:firstLine="0"/>
        <w:jc w:val="left"/>
      </w:pPr>
      <w:bookmarkStart w:id="1741" w:name="bookmark1741"/>
      <w:bookmarkStart w:id="1742" w:name="bookmark1742"/>
      <w:bookmarkStart w:id="1743" w:name="bookmark1743"/>
      <w:r>
        <w:rPr>
          <w:color w:val="000000"/>
          <w:spacing w:val="0"/>
          <w:w w:val="100"/>
          <w:position w:val="0"/>
        </w:rPr>
        <w:t>十六、补充资料</w:t>
      </w:r>
      <w:bookmarkEnd w:id="1741"/>
      <w:bookmarkEnd w:id="1742"/>
      <w:bookmarkEnd w:id="1743"/>
    </w:p>
    <w:p>
      <w:pPr>
        <w:pStyle w:val="Style29"/>
        <w:keepNext/>
        <w:keepLines/>
        <w:widowControl w:val="0"/>
        <w:shd w:val="clear" w:color="auto" w:fill="auto"/>
        <w:bidi w:val="0"/>
        <w:spacing w:before="0" w:after="360" w:line="240" w:lineRule="auto"/>
        <w:ind w:left="0" w:right="0" w:firstLine="0"/>
        <w:jc w:val="left"/>
      </w:pPr>
      <w:bookmarkStart w:id="1744" w:name="bookmark1744"/>
      <w:bookmarkStart w:id="1745" w:name="bookmark1745"/>
      <w:bookmarkStart w:id="1746" w:name="bookmark1746"/>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1744"/>
      <w:bookmarkEnd w:id="1745"/>
      <w:bookmarkEnd w:id="1746"/>
    </w:p>
    <w:p>
      <w:pPr>
        <w:pStyle w:val="Style3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4838"/>
        <w:gridCol w:w="2232"/>
        <w:gridCol w:w="2515"/>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说明</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非流动资产处置损益（包括已计提资产减值准备的冲销部分）</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92,419.30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838"/>
        <w:gridCol w:w="2232"/>
        <w:gridCol w:w="2515"/>
      </w:tblGrid>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计入当期损益的政府补助（与企业业务密切相关，按照国家统 一标准定额或定量享受的政府补助除外）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16,696,748.43</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除同公司正常经营业务相关的有效套期保值业务外，持有交易 性金融资产、交易性金融负债产生的公允价值变动损益，以及 处置交易性金融资产、交易性金融负债和可供出售金融资产取 得的投资收益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5,867,649.00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除上述各项之外的其他营业外收入和支出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105,678.52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减：所得税影响额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2,063,003.91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少数股东权益影响额（税后）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-305.27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20,699,796.61</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99" w:line="1" w:lineRule="exact"/>
      </w:pP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计入当期损益的政府补助为经常性损益项目，应说明逐项披露认定理由。</w:t>
      </w:r>
    </w:p>
    <w:p>
      <w:pPr>
        <w:pStyle w:val="Style25"/>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after="380" w:line="240" w:lineRule="auto"/>
        <w:ind w:left="0" w:right="0" w:firstLine="0"/>
        <w:jc w:val="left"/>
      </w:pPr>
      <w:bookmarkStart w:id="1747" w:name="bookmark1747"/>
      <w:bookmarkStart w:id="1748" w:name="bookmark1748"/>
      <w:bookmarkStart w:id="1749" w:name="bookmark1749"/>
      <w:r>
        <w:rPr>
          <w:rFonts w:ascii="Times New Roman" w:eastAsia="Times New Roman" w:hAnsi="Times New Roman" w:cs="Times New Roman"/>
          <w:color w:val="000000"/>
          <w:spacing w:val="0"/>
          <w:w w:val="100"/>
          <w:position w:val="0"/>
        </w:rPr>
        <w:t>2</w:t>
      </w:r>
      <w:r>
        <w:rPr>
          <w:color w:val="000000"/>
          <w:spacing w:val="0"/>
          <w:w w:val="100"/>
          <w:position w:val="0"/>
        </w:rPr>
        <w:t>、境内外会计准则下会计数据差异</w:t>
      </w:r>
      <w:bookmarkEnd w:id="1747"/>
      <w:bookmarkEnd w:id="1748"/>
      <w:bookmarkEnd w:id="1749"/>
    </w:p>
    <w:p>
      <w:pPr>
        <w:pStyle w:val="Style29"/>
        <w:keepNext/>
        <w:keepLines/>
        <w:widowControl w:val="0"/>
        <w:shd w:val="clear" w:color="auto" w:fill="auto"/>
        <w:bidi w:val="0"/>
        <w:spacing w:before="0" w:after="380" w:line="240" w:lineRule="auto"/>
        <w:ind w:left="0" w:right="0" w:firstLine="0"/>
        <w:jc w:val="left"/>
      </w:pPr>
      <w:bookmarkStart w:id="1747" w:name="bookmark1747"/>
      <w:bookmarkStart w:id="1748" w:name="bookmark1748"/>
      <w:bookmarkStart w:id="1750" w:name="bookmark175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）同时按照国际会计准则与按照中国会计准则披露的财务报告中净利润和净资产差异情况</w:t>
      </w:r>
      <w:bookmarkEnd w:id="1747"/>
      <w:bookmarkEnd w:id="1748"/>
      <w:bookmarkEnd w:id="1750"/>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94"/>
        <w:gridCol w:w="1738"/>
        <w:gridCol w:w="2006"/>
        <w:gridCol w:w="1766"/>
        <w:gridCol w:w="1781"/>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归属于上市公司股东的净利润</w:t>
            </w: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归属于上市公司股东的净资产</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本期数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期末数</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期初数</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按中国会计准则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146,062,378.78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120,030,885.69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1,342,462,550.87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color w:val="000000"/>
                <w:spacing w:val="0"/>
                <w:w w:val="100"/>
                <w:position w:val="0"/>
              </w:rPr>
              <w:t>1,136,683,202.33</w:t>
            </w:r>
          </w:p>
        </w:tc>
      </w:tr>
      <w:tr>
        <w:trPr>
          <w:trHeight w:val="408" w:hRule="exact"/>
        </w:trPr>
        <w:tc>
          <w:tcPr>
            <w:gridSpan w:val="5"/>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按国际会计准则调整的项目及金额</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140"/>
        <w:jc w:val="left"/>
      </w:pPr>
      <w:bookmarkStart w:id="1751" w:name="bookmark1751"/>
      <w:bookmarkStart w:id="1752" w:name="bookmark1752"/>
      <w:bookmarkStart w:id="1753" w:name="bookmark175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）同时按照境外会计准则与按照中国会计准则披露的财务报告中净利润和净资产差异情况</w:t>
      </w:r>
      <w:bookmarkEnd w:id="1751"/>
      <w:bookmarkEnd w:id="1752"/>
      <w:bookmarkEnd w:id="1753"/>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94"/>
        <w:gridCol w:w="1738"/>
        <w:gridCol w:w="2006"/>
        <w:gridCol w:w="1766"/>
        <w:gridCol w:w="1781"/>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归属于上市公司股东的净利润</w:t>
            </w: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归属于上市公司股东的净资产</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本期数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期末数</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期初数</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按中国会计准则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146,062,378.78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120,030,885.69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1,342,462,550.87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color w:val="000000"/>
                <w:spacing w:val="0"/>
                <w:w w:val="100"/>
                <w:position w:val="0"/>
              </w:rPr>
              <w:t>1,136,683,202.33</w:t>
            </w:r>
          </w:p>
        </w:tc>
      </w:tr>
      <w:tr>
        <w:trPr>
          <w:trHeight w:val="413" w:hRule="exact"/>
        </w:trPr>
        <w:tc>
          <w:tcPr>
            <w:gridSpan w:val="5"/>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按境外会计准则调整的项目及金额</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1754" w:name="bookmark1754"/>
      <w:bookmarkStart w:id="1755" w:name="bookmark1755"/>
      <w:bookmarkStart w:id="1756" w:name="bookmark1756"/>
      <w:bookmarkStart w:id="1757" w:name="bookmark1757"/>
      <w:r>
        <w:rPr>
          <w:color w:val="000000"/>
          <w:spacing w:val="0"/>
          <w:w w:val="100"/>
          <w:position w:val="0"/>
        </w:rPr>
        <w:t>（</w:t>
      </w:r>
      <w:bookmarkEnd w:id="1756"/>
      <w:r>
        <w:rPr>
          <w:rFonts w:ascii="Times New Roman" w:eastAsia="Times New Roman" w:hAnsi="Times New Roman" w:cs="Times New Roman"/>
          <w:color w:val="000000"/>
          <w:spacing w:val="0"/>
          <w:w w:val="100"/>
          <w:position w:val="0"/>
        </w:rPr>
        <w:t>3</w:t>
      </w:r>
      <w:r>
        <w:rPr>
          <w:color w:val="000000"/>
          <w:spacing w:val="0"/>
          <w:w w:val="100"/>
          <w:position w:val="0"/>
        </w:rPr>
        <w:t>）境内外会计准则下会计数据差异原因说明</w:t>
      </w:r>
      <w:bookmarkEnd w:id="1754"/>
      <w:bookmarkEnd w:id="1755"/>
      <w:bookmarkEnd w:id="1757"/>
    </w:p>
    <w:p>
      <w:pPr>
        <w:pStyle w:val="Style29"/>
        <w:keepNext/>
        <w:keepLines/>
        <w:widowControl w:val="0"/>
        <w:shd w:val="clear" w:color="auto" w:fill="auto"/>
        <w:bidi w:val="0"/>
        <w:spacing w:before="0" w:after="380" w:line="240" w:lineRule="auto"/>
        <w:ind w:left="0" w:right="0" w:firstLine="0"/>
        <w:jc w:val="left"/>
      </w:pPr>
      <w:bookmarkStart w:id="1754" w:name="bookmark1754"/>
      <w:bookmarkStart w:id="1755" w:name="bookmark1755"/>
      <w:bookmarkStart w:id="1758" w:name="bookmark1758"/>
      <w:bookmarkStart w:id="1759" w:name="bookmark1759"/>
      <w:r>
        <w:rPr>
          <w:rFonts w:ascii="Times New Roman" w:eastAsia="Times New Roman" w:hAnsi="Times New Roman" w:cs="Times New Roman"/>
          <w:color w:val="000000"/>
          <w:spacing w:val="0"/>
          <w:w w:val="100"/>
          <w:position w:val="0"/>
        </w:rPr>
        <w:t>3</w:t>
      </w:r>
      <w:bookmarkEnd w:id="1758"/>
      <w:r>
        <w:rPr>
          <w:color w:val="000000"/>
          <w:spacing w:val="0"/>
          <w:w w:val="100"/>
          <w:position w:val="0"/>
        </w:rPr>
        <w:t>、净资产收益率及每股收益</w:t>
      </w:r>
      <w:bookmarkEnd w:id="1754"/>
      <w:bookmarkEnd w:id="1755"/>
      <w:bookmarkEnd w:id="1759"/>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557"/>
        <w:gridCol w:w="2160"/>
        <w:gridCol w:w="1925"/>
        <w:gridCol w:w="1944"/>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报告期利润</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加权平均净资产收益率</w:t>
            </w:r>
          </w:p>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每股收益</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基本每股收益</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稀释每股收益</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归属于公司普通股股东的净利润</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0.55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0.55</w:t>
            </w:r>
          </w:p>
        </w:tc>
      </w:tr>
    </w:tbl>
    <w:p>
      <w:pPr>
        <w:widowControl w:val="0"/>
        <w:spacing w:line="1" w:lineRule="exact"/>
      </w:pPr>
      <w:r>
        <w:br w:type="page"/>
      </w:r>
    </w:p>
    <w:tbl>
      <w:tblPr>
        <w:tblOverlap w:val="never"/>
        <w:jc w:val="center"/>
        <w:tblLayout w:type="fixed"/>
      </w:tblPr>
      <w:tblGrid>
        <w:gridCol w:w="3547"/>
        <w:gridCol w:w="2179"/>
        <w:gridCol w:w="1915"/>
        <w:gridCol w:w="1944"/>
      </w:tblGrid>
      <w:tr>
        <w:trPr>
          <w:trHeight w:val="730"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扣除非经常性损益后归属于公司普通股股东 的净利润</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9.82%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0.47</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0.47</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1760" w:name="bookmark1760"/>
      <w:bookmarkStart w:id="1761" w:name="bookmark1761"/>
      <w:bookmarkStart w:id="1762" w:name="bookmark1762"/>
      <w:bookmarkStart w:id="1763" w:name="bookmark1763"/>
      <w:r>
        <w:rPr>
          <w:rFonts w:ascii="Times New Roman" w:eastAsia="Times New Roman" w:hAnsi="Times New Roman" w:cs="Times New Roman"/>
          <w:color w:val="000000"/>
          <w:spacing w:val="0"/>
          <w:w w:val="100"/>
          <w:position w:val="0"/>
        </w:rPr>
        <w:t>4</w:t>
      </w:r>
      <w:bookmarkEnd w:id="1762"/>
      <w:r>
        <w:rPr>
          <w:color w:val="000000"/>
          <w:spacing w:val="0"/>
          <w:w w:val="100"/>
          <w:position w:val="0"/>
        </w:rPr>
        <w:t>、公司主要会计报表项目的异常情况及原因的说明</w:t>
      </w:r>
      <w:bookmarkEnd w:id="1760"/>
      <w:bookmarkEnd w:id="1761"/>
      <w:bookmarkEnd w:id="1763"/>
    </w:p>
    <w:p>
      <w:pPr>
        <w:pStyle w:val="Style29"/>
        <w:keepNext/>
        <w:keepLines/>
        <w:widowControl w:val="0"/>
        <w:shd w:val="clear" w:color="auto" w:fill="auto"/>
        <w:bidi w:val="0"/>
        <w:spacing w:before="0" w:after="320" w:line="240" w:lineRule="auto"/>
        <w:ind w:left="0" w:right="0" w:firstLine="0"/>
        <w:jc w:val="left"/>
      </w:pPr>
      <w:bookmarkStart w:id="1760" w:name="bookmark1760"/>
      <w:bookmarkStart w:id="1761" w:name="bookmark1761"/>
      <w:bookmarkStart w:id="1764" w:name="bookmark1764"/>
      <w:r>
        <w:rPr>
          <w:color w:val="000000"/>
          <w:spacing w:val="0"/>
          <w:w w:val="100"/>
          <w:position w:val="0"/>
        </w:rPr>
        <w:t>金额异常或比较期间变动异常的报表项目</w:t>
      </w:r>
      <w:bookmarkEnd w:id="1760"/>
      <w:bookmarkEnd w:id="1761"/>
      <w:bookmarkEnd w:id="1764"/>
    </w:p>
    <w:tbl>
      <w:tblPr>
        <w:tblOverlap w:val="never"/>
        <w:jc w:val="center"/>
        <w:tblLayout w:type="fixed"/>
      </w:tblPr>
      <w:tblGrid>
        <w:gridCol w:w="1301"/>
        <w:gridCol w:w="1603"/>
        <w:gridCol w:w="1584"/>
        <w:gridCol w:w="1253"/>
        <w:gridCol w:w="2093"/>
      </w:tblGrid>
      <w:tr>
        <w:trPr>
          <w:trHeight w:val="66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报表项目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期末余额（或本期金 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年初余额（或上期金 额）</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变动比率</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变动原因</w:t>
            </w:r>
          </w:p>
        </w:tc>
      </w:tr>
      <w:tr>
        <w:trPr>
          <w:trHeight w:val="65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149,965,558.08</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70,120,525.71</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113.87%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按预算一期厂房项目投入 导致</w:t>
            </w:r>
          </w:p>
        </w:tc>
      </w:tr>
      <w:tr>
        <w:trPr>
          <w:trHeight w:val="1608"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管理费用</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133,891,327.78</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95,745,822.68</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39.84%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首先是公司加大研发投 入，本年研发费用比上年 增长</w:t>
            </w:r>
            <w:r>
              <w:rPr>
                <w:color w:val="000000"/>
                <w:spacing w:val="0"/>
                <w:w w:val="100"/>
                <w:position w:val="0"/>
                <w:sz w:val="18"/>
                <w:szCs w:val="18"/>
              </w:rPr>
              <w:t>1,865</w:t>
            </w:r>
            <w:r>
              <w:rPr>
                <w:rFonts w:ascii="SimSun" w:eastAsia="SimSun" w:hAnsi="SimSun" w:cs="SimSun"/>
                <w:color w:val="000000"/>
                <w:spacing w:val="0"/>
                <w:w w:val="100"/>
                <w:position w:val="0"/>
                <w:sz w:val="17"/>
                <w:szCs w:val="17"/>
              </w:rPr>
              <w:t>万元；其次是本 年股权激励费用增加</w:t>
            </w:r>
            <w:r>
              <w:rPr>
                <w:color w:val="000000"/>
                <w:spacing w:val="0"/>
                <w:w w:val="100"/>
                <w:position w:val="0"/>
                <w:sz w:val="18"/>
                <w:szCs w:val="18"/>
              </w:rPr>
              <w:t xml:space="preserve">1,093 </w:t>
            </w:r>
            <w:r>
              <w:rPr>
                <w:rFonts w:ascii="SimSun" w:eastAsia="SimSun" w:hAnsi="SimSun" w:cs="SimSun"/>
                <w:color w:val="000000"/>
                <w:spacing w:val="0"/>
                <w:w w:val="100"/>
                <w:position w:val="0"/>
                <w:sz w:val="17"/>
                <w:szCs w:val="17"/>
              </w:rPr>
              <w:t>万元。</w:t>
            </w:r>
          </w:p>
        </w:tc>
      </w:tr>
    </w:tbl>
    <w:p>
      <w:pPr>
        <w:sectPr>
          <w:footnotePr>
            <w:pos w:val="pageBottom"/>
            <w:numFmt w:val="decimal"/>
            <w:numRestart w:val="continuous"/>
          </w:footnotePr>
          <w:type w:val="continuous"/>
          <w:pgSz w:w="11900" w:h="16840"/>
          <w:pgMar w:top="1335" w:right="1048" w:bottom="1450" w:left="1060" w:header="0" w:footer="3" w:gutter="0"/>
          <w:cols w:space="720"/>
          <w:noEndnote/>
          <w:rtlGutter w:val="0"/>
          <w:docGrid w:linePitch="360"/>
        </w:sectPr>
      </w:pPr>
    </w:p>
    <w:p>
      <w:pPr>
        <w:pStyle w:val="Style8"/>
        <w:keepNext/>
        <w:keepLines/>
        <w:widowControl w:val="0"/>
        <w:shd w:val="clear" w:color="auto" w:fill="auto"/>
        <w:bidi w:val="0"/>
        <w:spacing w:before="0" w:after="400" w:line="240" w:lineRule="auto"/>
        <w:ind w:left="0" w:right="0" w:firstLine="0"/>
        <w:jc w:val="center"/>
      </w:pPr>
      <w:bookmarkStart w:id="1765" w:name="bookmark1765"/>
      <w:bookmarkStart w:id="1766" w:name="bookmark1766"/>
      <w:bookmarkStart w:id="1767" w:name="bookmark1767"/>
      <w:r>
        <w:rPr>
          <w:color w:val="000000"/>
          <w:spacing w:val="0"/>
          <w:w w:val="100"/>
          <w:position w:val="0"/>
        </w:rPr>
        <w:t>第十节备查文件目录</w:t>
      </w:r>
      <w:bookmarkEnd w:id="1765"/>
      <w:bookmarkEnd w:id="1766"/>
      <w:bookmarkEnd w:id="1767"/>
    </w:p>
    <w:p>
      <w:pPr>
        <w:pStyle w:val="Style32"/>
        <w:keepNext w:val="0"/>
        <w:keepLines w:val="0"/>
        <w:widowControl w:val="0"/>
        <w:shd w:val="clear" w:color="auto" w:fill="auto"/>
        <w:tabs>
          <w:tab w:pos="517" w:val="left"/>
        </w:tabs>
        <w:bidi w:val="0"/>
        <w:spacing w:before="0" w:after="0" w:line="470" w:lineRule="exact"/>
        <w:ind w:left="0" w:right="0" w:firstLine="0"/>
        <w:jc w:val="both"/>
      </w:pPr>
      <w:bookmarkStart w:id="1768" w:name="bookmark1768"/>
      <w:bookmarkStart w:id="1769" w:name="bookmark1769"/>
      <w:r>
        <w:rPr>
          <w:color w:val="000000"/>
          <w:spacing w:val="0"/>
          <w:w w:val="100"/>
          <w:position w:val="0"/>
        </w:rPr>
        <w:t>一</w:t>
      </w:r>
      <w:bookmarkEnd w:id="1769"/>
      <w:r>
        <w:rPr>
          <w:color w:val="000000"/>
          <w:spacing w:val="0"/>
          <w:w w:val="100"/>
          <w:position w:val="0"/>
        </w:rPr>
        <w:t>、</w:t>
        <w:tab/>
        <w:t>载有法定代表人范建震先生、主管会计工作负责人、会计机构负责人王辛夷女士签名并 盖章的财务报告文本；</w:t>
      </w:r>
      <w:bookmarkEnd w:id="1768"/>
    </w:p>
    <w:p>
      <w:pPr>
        <w:pStyle w:val="Style32"/>
        <w:keepNext w:val="0"/>
        <w:keepLines w:val="0"/>
        <w:widowControl w:val="0"/>
        <w:shd w:val="clear" w:color="auto" w:fill="auto"/>
        <w:tabs>
          <w:tab w:pos="512" w:val="left"/>
        </w:tabs>
        <w:bidi w:val="0"/>
        <w:spacing w:before="0" w:after="0" w:line="470" w:lineRule="exact"/>
        <w:ind w:left="0" w:right="0" w:firstLine="0"/>
        <w:jc w:val="both"/>
      </w:pPr>
      <w:bookmarkStart w:id="1770" w:name="bookmark1770"/>
      <w:r>
        <w:rPr>
          <w:color w:val="000000"/>
          <w:spacing w:val="0"/>
          <w:w w:val="100"/>
          <w:position w:val="0"/>
        </w:rPr>
        <w:t>二</w:t>
      </w:r>
      <w:bookmarkEnd w:id="1770"/>
      <w:r>
        <w:rPr>
          <w:color w:val="000000"/>
          <w:spacing w:val="0"/>
          <w:w w:val="100"/>
          <w:position w:val="0"/>
        </w:rPr>
        <w:t>、</w:t>
        <w:tab/>
        <w:t>载有会计师事务所盖章、注册会计师签名并盖章的审计报告原件；</w:t>
      </w:r>
    </w:p>
    <w:p>
      <w:pPr>
        <w:pStyle w:val="Style32"/>
        <w:keepNext w:val="0"/>
        <w:keepLines w:val="0"/>
        <w:widowControl w:val="0"/>
        <w:shd w:val="clear" w:color="auto" w:fill="auto"/>
        <w:tabs>
          <w:tab w:pos="512" w:val="left"/>
        </w:tabs>
        <w:bidi w:val="0"/>
        <w:spacing w:before="0" w:after="0" w:line="470" w:lineRule="exact"/>
        <w:ind w:left="0" w:right="0" w:firstLine="0"/>
        <w:jc w:val="both"/>
      </w:pPr>
      <w:bookmarkStart w:id="1771" w:name="bookmark1771"/>
      <w:r>
        <w:rPr>
          <w:color w:val="000000"/>
          <w:spacing w:val="0"/>
          <w:w w:val="100"/>
          <w:position w:val="0"/>
        </w:rPr>
        <w:t>三</w:t>
      </w:r>
      <w:bookmarkEnd w:id="1771"/>
      <w:r>
        <w:rPr>
          <w:color w:val="000000"/>
          <w:spacing w:val="0"/>
          <w:w w:val="100"/>
          <w:position w:val="0"/>
        </w:rPr>
        <w:t>、</w:t>
        <w:tab/>
        <w:t>报告期内在中国证监会指定网站上公开披露过的所有公司文件的正本及公告的原稿；</w:t>
      </w:r>
    </w:p>
    <w:p>
      <w:pPr>
        <w:pStyle w:val="Style32"/>
        <w:keepNext w:val="0"/>
        <w:keepLines w:val="0"/>
        <w:widowControl w:val="0"/>
        <w:shd w:val="clear" w:color="auto" w:fill="auto"/>
        <w:tabs>
          <w:tab w:pos="512" w:val="left"/>
        </w:tabs>
        <w:bidi w:val="0"/>
        <w:spacing w:before="0" w:after="0" w:line="470" w:lineRule="exact"/>
        <w:ind w:left="0" w:right="0" w:firstLine="0"/>
        <w:jc w:val="both"/>
      </w:pPr>
      <w:bookmarkStart w:id="1772" w:name="bookmark1772"/>
      <w:r>
        <w:rPr>
          <w:color w:val="000000"/>
          <w:spacing w:val="0"/>
          <w:w w:val="100"/>
          <w:position w:val="0"/>
        </w:rPr>
        <w:t>四</w:t>
      </w:r>
      <w:bookmarkEnd w:id="1772"/>
      <w:r>
        <w:rPr>
          <w:color w:val="000000"/>
          <w:spacing w:val="0"/>
          <w:w w:val="100"/>
          <w:position w:val="0"/>
        </w:rPr>
        <w:t>、</w:t>
        <w:tab/>
        <w:t>经公司法定代表人范建震先生签名的</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年年度报告原件；</w:t>
      </w:r>
    </w:p>
    <w:p>
      <w:pPr>
        <w:pStyle w:val="Style32"/>
        <w:keepNext w:val="0"/>
        <w:keepLines w:val="0"/>
        <w:widowControl w:val="0"/>
        <w:shd w:val="clear" w:color="auto" w:fill="auto"/>
        <w:tabs>
          <w:tab w:pos="512" w:val="left"/>
        </w:tabs>
        <w:bidi w:val="0"/>
        <w:spacing w:before="0" w:after="1260" w:line="470" w:lineRule="exact"/>
        <w:ind w:left="0" w:right="0" w:firstLine="0"/>
        <w:jc w:val="both"/>
      </w:pPr>
      <w:bookmarkStart w:id="1773" w:name="bookmark1773"/>
      <w:r>
        <w:rPr>
          <w:color w:val="000000"/>
          <w:spacing w:val="0"/>
          <w:w w:val="100"/>
          <w:position w:val="0"/>
        </w:rPr>
        <w:t>五</w:t>
      </w:r>
      <w:bookmarkEnd w:id="1773"/>
      <w:r>
        <w:rPr>
          <w:color w:val="000000"/>
          <w:spacing w:val="0"/>
          <w:w w:val="100"/>
          <w:position w:val="0"/>
        </w:rPr>
        <w:t>、</w:t>
        <w:tab/>
        <w:t>其他有关资料。</w:t>
      </w:r>
    </w:p>
    <w:p>
      <w:pPr>
        <w:pStyle w:val="Style32"/>
        <w:keepNext w:val="0"/>
        <w:keepLines w:val="0"/>
        <w:widowControl w:val="0"/>
        <w:shd w:val="clear" w:color="auto" w:fill="auto"/>
        <w:bidi w:val="0"/>
        <w:spacing w:before="0" w:after="200" w:line="240" w:lineRule="auto"/>
        <w:ind w:left="0" w:right="0" w:firstLine="0"/>
        <w:jc w:val="right"/>
      </w:pPr>
      <w:r>
        <w:rPr>
          <w:color w:val="000000"/>
          <w:spacing w:val="0"/>
          <w:w w:val="100"/>
          <w:position w:val="0"/>
        </w:rPr>
        <w:t>上海汉得信息技术股份有限公司</w:t>
      </w:r>
    </w:p>
    <w:p>
      <w:pPr>
        <w:pStyle w:val="Style32"/>
        <w:keepNext w:val="0"/>
        <w:keepLines w:val="0"/>
        <w:widowControl w:val="0"/>
        <w:shd w:val="clear" w:color="auto" w:fill="auto"/>
        <w:bidi w:val="0"/>
        <w:spacing w:before="0" w:after="200" w:line="240" w:lineRule="auto"/>
        <w:ind w:left="0" w:right="0" w:firstLine="0"/>
        <w:jc w:val="right"/>
      </w:pPr>
      <w:r>
        <w:rPr>
          <w:color w:val="000000"/>
          <w:spacing w:val="0"/>
          <w:w w:val="100"/>
          <w:position w:val="0"/>
        </w:rPr>
        <w:t>法定代表人：范建震</w:t>
      </w:r>
    </w:p>
    <w:p>
      <w:pPr>
        <w:pStyle w:val="Style3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二</w:t>
      </w:r>
      <w:r>
        <w:rPr>
          <w:color w:val="000000"/>
          <w:spacing w:val="0"/>
          <w:w w:val="100"/>
          <w:position w:val="0"/>
          <w:sz w:val="24"/>
          <w:szCs w:val="24"/>
        </w:rPr>
        <w:t>O</w:t>
      </w:r>
      <w:r>
        <w:rPr>
          <w:color w:val="000000"/>
          <w:spacing w:val="0"/>
          <w:w w:val="100"/>
          <w:position w:val="0"/>
        </w:rPr>
        <w:t>一四年四月二十四日</w:t>
      </w:r>
    </w:p>
    <w:sectPr>
      <w:footnotePr>
        <w:pos w:val="pageBottom"/>
        <w:numFmt w:val="decimal"/>
        <w:numRestart w:val="continuous"/>
      </w:footnotePr>
      <w:pgSz w:w="11900" w:h="16840"/>
      <w:pgMar w:top="1969" w:right="1114" w:bottom="1969" w:left="1109"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6743065</wp:posOffset>
              </wp:positionH>
              <wp:positionV relativeFrom="page">
                <wp:posOffset>9958070</wp:posOffset>
              </wp:positionV>
              <wp:extent cx="97790" cy="79375"/>
              <wp:wrapNone/>
              <wp:docPr id="4" name="Shape 4"/>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0" type="#_x0000_t202" style="position:absolute;margin-left:530.95000000000005pt;margin-top:784.10000000000002pt;width:7.7000000000000002pt;height:6.25pt;z-index:-18874406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6791325</wp:posOffset>
              </wp:positionH>
              <wp:positionV relativeFrom="page">
                <wp:posOffset>10128885</wp:posOffset>
              </wp:positionV>
              <wp:extent cx="30480" cy="79375"/>
              <wp:wrapNone/>
              <wp:docPr id="9" name="Shape 9"/>
              <a:graphic xmlns:a="http://schemas.openxmlformats.org/drawingml/2006/main">
                <a:graphicData uri="http://schemas.microsoft.com/office/word/2010/wordprocessingShape">
                  <wps:wsp>
                    <wps:cNvSpPr txBox="1"/>
                    <wps:spPr>
                      <a:xfrm>
                        <a:ext cx="3048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5" type="#_x0000_t202" style="position:absolute;margin-left:534.75pt;margin-top:797.55000000000007pt;width:2.3999999999999999pt;height:6.25pt;z-index:-18874405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722630</wp:posOffset>
              </wp:positionH>
              <wp:positionV relativeFrom="page">
                <wp:posOffset>9293860</wp:posOffset>
              </wp:positionV>
              <wp:extent cx="6053455" cy="106680"/>
              <wp:wrapNone/>
              <wp:docPr id="45" name="Shape 45"/>
              <a:graphic xmlns:a="http://schemas.openxmlformats.org/drawingml/2006/main">
                <a:graphicData uri="http://schemas.microsoft.com/office/word/2010/wordprocessingShape">
                  <wps:wsp>
                    <wps:cNvSpPr txBox="1"/>
                    <wps:spPr>
                      <a:xfrm>
                        <a:ext cx="6053455" cy="106680"/>
                      </a:xfrm>
                      <a:prstGeom prst="rect"/>
                      <a:noFill/>
                    </wps:spPr>
                    <wps:txbx>
                      <w:txbxContent>
                        <w:p>
                          <w:pPr>
                            <w:pStyle w:val="Style58"/>
                            <w:keepNext w:val="0"/>
                            <w:keepLines w:val="0"/>
                            <w:widowControl w:val="0"/>
                            <w:shd w:val="clear" w:color="auto" w:fill="auto"/>
                            <w:tabs>
                              <w:tab w:pos="5746" w:val="right"/>
                              <w:tab w:pos="9533" w:val="right"/>
                            </w:tabs>
                            <w:bidi w:val="0"/>
                            <w:spacing w:before="0" w:after="0" w:line="240" w:lineRule="auto"/>
                            <w:ind w:left="0" w:right="0" w:firstLine="0"/>
                            <w:jc w:val="left"/>
                          </w:pPr>
                          <w:r>
                            <w:rPr>
                              <w:color w:val="000000"/>
                              <w:spacing w:val="0"/>
                              <w:w w:val="100"/>
                              <w:position w:val="0"/>
                            </w:rPr>
                            <w:t>法定代表人：范建震</w:t>
                            <w:tab/>
                            <w:t>主管会计工作负责人：王辛夷</w:t>
                            <w:tab/>
                            <w:t>会计机构负责人：王辛夷</w:t>
                          </w:r>
                        </w:p>
                      </w:txbxContent>
                    </wps:txbx>
                    <wps:bodyPr lIns="0" tIns="0" rIns="0" bIns="0">
                      <a:spAutoFit/>
                    </wps:bodyPr>
                  </wps:wsp>
                </a:graphicData>
              </a:graphic>
            </wp:anchor>
          </w:drawing>
        </mc:Choice>
        <mc:Fallback>
          <w:pict>
            <v:shape id="_x0000_s1071" type="#_x0000_t202" style="position:absolute;margin-left:56.899999999999999pt;margin-top:731.80000000000007pt;width:476.65000000000003pt;height:8.4000000000000004pt;z-index:-188744053;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tabs>
                        <w:tab w:pos="5746" w:val="right"/>
                        <w:tab w:pos="9533" w:val="right"/>
                      </w:tabs>
                      <w:bidi w:val="0"/>
                      <w:spacing w:before="0" w:after="0" w:line="240" w:lineRule="auto"/>
                      <w:ind w:left="0" w:right="0" w:firstLine="0"/>
                      <w:jc w:val="left"/>
                    </w:pPr>
                    <w:r>
                      <w:rPr>
                        <w:color w:val="000000"/>
                        <w:spacing w:val="0"/>
                        <w:w w:val="100"/>
                        <w:position w:val="0"/>
                      </w:rPr>
                      <w:t>法定代表人：范建震</w:t>
                      <w:tab/>
                      <w:t>主管会计工作负责人：王辛夷</w:t>
                      <w:tab/>
                      <w:t>会计机构负责人：王辛夷</w:t>
                    </w:r>
                  </w:p>
                </w:txbxContent>
              </v:textbox>
              <w10:wrap anchorx="page" anchory="page"/>
            </v:shape>
          </w:pict>
        </mc:Fallback>
      </mc:AlternateContent>
    </w:r>
    <w:r>
      <mc:AlternateContent>
        <mc:Choice Requires="wps">
          <w:drawing>
            <wp:anchor distT="0" distB="0" distL="0" distR="0" simplePos="0" relativeHeight="62914702" behindDoc="1" locked="0" layoutInCell="1" allowOverlap="1">
              <wp:simplePos x="0" y="0"/>
              <wp:positionH relativeFrom="page">
                <wp:posOffset>6727190</wp:posOffset>
              </wp:positionH>
              <wp:positionV relativeFrom="page">
                <wp:posOffset>9958070</wp:posOffset>
              </wp:positionV>
              <wp:extent cx="106680" cy="79375"/>
              <wp:wrapNone/>
              <wp:docPr id="47" name="Shape 47"/>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73" type="#_x0000_t202" style="position:absolute;margin-left:529.70000000000005pt;margin-top:784.10000000000002pt;width:8.4000000000000004pt;height:6.25pt;z-index:-188744051;mso-wrap-style:none;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6743065</wp:posOffset>
              </wp:positionH>
              <wp:positionV relativeFrom="page">
                <wp:posOffset>9958070</wp:posOffset>
              </wp:positionV>
              <wp:extent cx="97790" cy="79375"/>
              <wp:wrapNone/>
              <wp:docPr id="52" name="Shape 52"/>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78" type="#_x0000_t202" style="position:absolute;margin-left:530.95000000000005pt;margin-top:784.10000000000002pt;width:7.7000000000000002pt;height:6.25pt;z-index:-18874404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722630</wp:posOffset>
              </wp:positionH>
              <wp:positionV relativeFrom="page">
                <wp:posOffset>9293860</wp:posOffset>
              </wp:positionV>
              <wp:extent cx="6053455" cy="106680"/>
              <wp:wrapNone/>
              <wp:docPr id="57" name="Shape 57"/>
              <a:graphic xmlns:a="http://schemas.openxmlformats.org/drawingml/2006/main">
                <a:graphicData uri="http://schemas.microsoft.com/office/word/2010/wordprocessingShape">
                  <wps:wsp>
                    <wps:cNvSpPr txBox="1"/>
                    <wps:spPr>
                      <a:xfrm>
                        <a:ext cx="6053455" cy="106680"/>
                      </a:xfrm>
                      <a:prstGeom prst="rect"/>
                      <a:noFill/>
                    </wps:spPr>
                    <wps:txbx>
                      <w:txbxContent>
                        <w:p>
                          <w:pPr>
                            <w:pStyle w:val="Style58"/>
                            <w:keepNext w:val="0"/>
                            <w:keepLines w:val="0"/>
                            <w:widowControl w:val="0"/>
                            <w:shd w:val="clear" w:color="auto" w:fill="auto"/>
                            <w:tabs>
                              <w:tab w:pos="5746" w:val="right"/>
                              <w:tab w:pos="9533" w:val="right"/>
                            </w:tabs>
                            <w:bidi w:val="0"/>
                            <w:spacing w:before="0" w:after="0" w:line="240" w:lineRule="auto"/>
                            <w:ind w:left="0" w:right="0" w:firstLine="0"/>
                            <w:jc w:val="left"/>
                          </w:pPr>
                          <w:r>
                            <w:rPr>
                              <w:color w:val="000000"/>
                              <w:spacing w:val="0"/>
                              <w:w w:val="100"/>
                              <w:position w:val="0"/>
                            </w:rPr>
                            <w:t>法定代表人：范建震</w:t>
                            <w:tab/>
                            <w:t>主管会计工作负责人：王辛夷</w:t>
                            <w:tab/>
                            <w:t>会计机构负责人：王辛夷</w:t>
                          </w:r>
                        </w:p>
                      </w:txbxContent>
                    </wps:txbx>
                    <wps:bodyPr lIns="0" tIns="0" rIns="0" bIns="0">
                      <a:spAutoFit/>
                    </wps:bodyPr>
                  </wps:wsp>
                </a:graphicData>
              </a:graphic>
            </wp:anchor>
          </w:drawing>
        </mc:Choice>
        <mc:Fallback>
          <w:pict>
            <v:shape id="_x0000_s1083" type="#_x0000_t202" style="position:absolute;margin-left:56.899999999999999pt;margin-top:731.80000000000007pt;width:476.65000000000003pt;height:8.4000000000000004pt;z-index:-188744043;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tabs>
                        <w:tab w:pos="5746" w:val="right"/>
                        <w:tab w:pos="9533" w:val="right"/>
                      </w:tabs>
                      <w:bidi w:val="0"/>
                      <w:spacing w:before="0" w:after="0" w:line="240" w:lineRule="auto"/>
                      <w:ind w:left="0" w:right="0" w:firstLine="0"/>
                      <w:jc w:val="left"/>
                    </w:pPr>
                    <w:r>
                      <w:rPr>
                        <w:color w:val="000000"/>
                        <w:spacing w:val="0"/>
                        <w:w w:val="100"/>
                        <w:position w:val="0"/>
                      </w:rPr>
                      <w:t>法定代表人：范建震</w:t>
                      <w:tab/>
                      <w:t>主管会计工作负责人：王辛夷</w:t>
                      <w:tab/>
                      <w:t>会计机构负责人：王辛夷</w:t>
                    </w:r>
                  </w:p>
                </w:txbxContent>
              </v:textbox>
              <w10:wrap anchorx="page" anchory="page"/>
            </v:shape>
          </w:pict>
        </mc:Fallback>
      </mc:AlternateContent>
    </w:r>
    <w:r>
      <mc:AlternateContent>
        <mc:Choice Requires="wps">
          <w:drawing>
            <wp:anchor distT="0" distB="0" distL="0" distR="0" simplePos="0" relativeHeight="62914712" behindDoc="1" locked="0" layoutInCell="1" allowOverlap="1">
              <wp:simplePos x="0" y="0"/>
              <wp:positionH relativeFrom="page">
                <wp:posOffset>6727190</wp:posOffset>
              </wp:positionH>
              <wp:positionV relativeFrom="page">
                <wp:posOffset>9958070</wp:posOffset>
              </wp:positionV>
              <wp:extent cx="106680" cy="79375"/>
              <wp:wrapNone/>
              <wp:docPr id="59" name="Shape 59"/>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85" type="#_x0000_t202" style="position:absolute;margin-left:529.70000000000005pt;margin-top:784.10000000000002pt;width:8.4000000000000004pt;height:6.25pt;z-index:-188744041;mso-wrap-style:none;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6743065</wp:posOffset>
              </wp:positionH>
              <wp:positionV relativeFrom="page">
                <wp:posOffset>9958070</wp:posOffset>
              </wp:positionV>
              <wp:extent cx="97790" cy="79375"/>
              <wp:wrapNone/>
              <wp:docPr id="64" name="Shape 64"/>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90" type="#_x0000_t202" style="position:absolute;margin-left:530.95000000000005pt;margin-top:784.10000000000002pt;width:7.7000000000000002pt;height:6.25pt;z-index:-18874403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4270375</wp:posOffset>
              </wp:positionH>
              <wp:positionV relativeFrom="page">
                <wp:posOffset>561340</wp:posOffset>
              </wp:positionV>
              <wp:extent cx="2563495" cy="106680"/>
              <wp:wrapNone/>
              <wp:docPr id="1" name="Shape 1"/>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上海汉得信息技术股份有限公司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36.25pt;margin-top:44.200000000000003pt;width:201.84999999999999pt;height:8.4000000000000004pt;z-index:-18874406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上海汉得信息技术股份有限公司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3" name="Shape 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4270375</wp:posOffset>
              </wp:positionH>
              <wp:positionV relativeFrom="page">
                <wp:posOffset>478790</wp:posOffset>
              </wp:positionV>
              <wp:extent cx="2563495" cy="106680"/>
              <wp:wrapNone/>
              <wp:docPr id="6" name="Shape 6"/>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上海汉得信息技术股份有限公司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32" type="#_x0000_t202" style="position:absolute;margin-left:336.25pt;margin-top:37.700000000000003pt;width:201.84999999999999pt;height:8.4000000000000004pt;z-index:-18874405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上海汉得信息技术股份有限公司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623570</wp:posOffset>
              </wp:positionV>
              <wp:extent cx="6163310" cy="0"/>
              <wp:wrapNone/>
              <wp:docPr id="8" name="Shape 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49.100000000000001pt;width:485.30000000000001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4270375</wp:posOffset>
              </wp:positionH>
              <wp:positionV relativeFrom="page">
                <wp:posOffset>561340</wp:posOffset>
              </wp:positionV>
              <wp:extent cx="2563495" cy="106680"/>
              <wp:wrapNone/>
              <wp:docPr id="42" name="Shape 42"/>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上海汉得信息技术股份有限公司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068" type="#_x0000_t202" style="position:absolute;margin-left:336.25pt;margin-top:44.200000000000003pt;width:201.84999999999999pt;height:8.4000000000000004pt;z-index:-188744055;mso-wrap-style:none;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上海汉得信息技术股份有限公司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44" name="Shape 4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4270375</wp:posOffset>
              </wp:positionH>
              <wp:positionV relativeFrom="page">
                <wp:posOffset>561340</wp:posOffset>
              </wp:positionV>
              <wp:extent cx="2563495" cy="106680"/>
              <wp:wrapNone/>
              <wp:docPr id="49" name="Shape 49"/>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上海汉得信息技术股份有限公司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75" type="#_x0000_t202" style="position:absolute;margin-left:336.25pt;margin-top:44.200000000000003pt;width:201.84999999999999pt;height:8.4000000000000004pt;z-index:-18874404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上海汉得信息技术股份有限公司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51" name="Shape 5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4270375</wp:posOffset>
              </wp:positionH>
              <wp:positionV relativeFrom="page">
                <wp:posOffset>561340</wp:posOffset>
              </wp:positionV>
              <wp:extent cx="2563495" cy="106680"/>
              <wp:wrapNone/>
              <wp:docPr id="54" name="Shape 54"/>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上海汉得信息技术股份有限公司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080" type="#_x0000_t202" style="position:absolute;margin-left:336.25pt;margin-top:44.200000000000003pt;width:201.84999999999999pt;height:8.4000000000000004pt;z-index:-188744045;mso-wrap-style:none;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上海汉得信息技术股份有限公司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56" name="Shape 5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4270375</wp:posOffset>
              </wp:positionH>
              <wp:positionV relativeFrom="page">
                <wp:posOffset>561340</wp:posOffset>
              </wp:positionV>
              <wp:extent cx="2563495" cy="106680"/>
              <wp:wrapNone/>
              <wp:docPr id="61" name="Shape 61"/>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上海汉得信息技术股份有限公司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87" type="#_x0000_t202" style="position:absolute;margin-left:336.25pt;margin-top:44.200000000000003pt;width:201.84999999999999pt;height:8.4000000000000004pt;z-index:-18874403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上海汉得信息技术股份有限公司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63" name="Shape 6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2">
    <w:multiLevelType w:val="multilevel"/>
    <w:lvl w:ilvl="0">
      <w:start w:val="4"/>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8">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1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6">
    <w:multiLevelType w:val="multilevel"/>
    <w:lvl w:ilvl="0">
      <w:start w:val="1"/>
      <w:numFmt w:val="lowerRoman"/>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8">
    <w:multiLevelType w:val="multilevel"/>
    <w:lvl w:ilvl="0">
      <w:start w:val="4"/>
      <w:numFmt w:val="ideographDigit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0">
    <w:multiLevelType w:val="multilevel"/>
    <w:lvl w:ilvl="0">
      <w:start w:val="7"/>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8">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3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6"/>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5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4"/>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0">
    <w:multiLevelType w:val="multilevel"/>
    <w:lvl w:ilvl="0">
      <w:start w:val="6"/>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2">
    <w:multiLevelType w:val="multilevel"/>
    <w:lvl w:ilvl="0">
      <w:start w:val="7"/>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4">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标题 #1_"/>
    <w:basedOn w:val="DefaultParagraphFont"/>
    <w:link w:val="Style2"/>
    <w:rPr>
      <w:rFonts w:ascii="SimSun" w:eastAsia="SimSun" w:hAnsi="SimSun" w:cs="SimSun"/>
      <w:b/>
      <w:bCs/>
      <w:i w:val="0"/>
      <w:iCs w:val="0"/>
      <w:smallCaps w:val="0"/>
      <w:strike w:val="0"/>
      <w:sz w:val="36"/>
      <w:szCs w:val="36"/>
      <w:u w:val="none"/>
      <w:shd w:val="clear" w:color="auto" w:fill="auto"/>
    </w:rPr>
  </w:style>
  <w:style w:type="character" w:customStyle="1" w:styleId="CharStyle5">
    <w:name w:val="页眉或页脚 (2)_"/>
    <w:basedOn w:val="DefaultParagraphFont"/>
    <w:link w:val="Style4"/>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9">
    <w:name w:val="标题 #2_"/>
    <w:basedOn w:val="DefaultParagraphFont"/>
    <w:link w:val="Style8"/>
    <w:rPr>
      <w:rFonts w:ascii="SimSun" w:eastAsia="SimSun" w:hAnsi="SimSun" w:cs="SimSun"/>
      <w:b/>
      <w:bCs/>
      <w:i w:val="0"/>
      <w:iCs w:val="0"/>
      <w:smallCaps w:val="0"/>
      <w:strike w:val="0"/>
      <w:sz w:val="32"/>
      <w:szCs w:val="32"/>
      <w:u w:val="none"/>
      <w:shd w:val="clear" w:color="auto" w:fill="auto"/>
    </w:rPr>
  </w:style>
  <w:style w:type="character" w:customStyle="1" w:styleId="CharStyle12">
    <w:name w:val="正文文本 (4)_"/>
    <w:basedOn w:val="DefaultParagraphFont"/>
    <w:link w:val="Style11"/>
    <w:rPr>
      <w:rFonts w:ascii="Times New Roman" w:eastAsia="Times New Roman" w:hAnsi="Times New Roman" w:cs="Times New Roman"/>
      <w:b/>
      <w:bCs/>
      <w:i w:val="0"/>
      <w:iCs w:val="0"/>
      <w:smallCaps w:val="0"/>
      <w:strike w:val="0"/>
      <w:sz w:val="32"/>
      <w:szCs w:val="32"/>
      <w:u w:val="none"/>
      <w:shd w:val="clear" w:color="auto" w:fill="auto"/>
    </w:rPr>
  </w:style>
  <w:style w:type="character" w:customStyle="1" w:styleId="CharStyle15">
    <w:name w:val="正文文本 (3)_"/>
    <w:basedOn w:val="DefaultParagraphFont"/>
    <w:link w:val="Style14"/>
    <w:rPr>
      <w:rFonts w:ascii="SimSun" w:eastAsia="SimSun" w:hAnsi="SimSun" w:cs="SimSun"/>
      <w:b/>
      <w:bCs/>
      <w:i w:val="0"/>
      <w:iCs w:val="0"/>
      <w:smallCaps w:val="0"/>
      <w:strike w:val="0"/>
      <w:sz w:val="28"/>
      <w:szCs w:val="28"/>
      <w:u w:val="none"/>
      <w:shd w:val="clear" w:color="auto" w:fill="auto"/>
    </w:rPr>
  </w:style>
  <w:style w:type="character" w:customStyle="1" w:styleId="CharStyle18">
    <w:name w:val="目录_"/>
    <w:basedOn w:val="DefaultParagraphFont"/>
    <w:link w:val="Style17"/>
    <w:rPr>
      <w:rFonts w:ascii="SimSun" w:eastAsia="SimSun" w:hAnsi="SimSun" w:cs="SimSun"/>
      <w:b w:val="0"/>
      <w:bCs w:val="0"/>
      <w:i w:val="0"/>
      <w:iCs w:val="0"/>
      <w:smallCaps w:val="0"/>
      <w:strike w:val="0"/>
      <w:sz w:val="22"/>
      <w:szCs w:val="22"/>
      <w:u w:val="none"/>
      <w:shd w:val="clear" w:color="auto" w:fill="auto"/>
    </w:rPr>
  </w:style>
  <w:style w:type="character" w:customStyle="1" w:styleId="CharStyle21">
    <w:name w:val="其他_"/>
    <w:basedOn w:val="DefaultParagraphFont"/>
    <w:link w:val="Style20"/>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24">
    <w:name w:val="标题 #3_"/>
    <w:basedOn w:val="DefaultParagraphFont"/>
    <w:link w:val="Style23"/>
    <w:rPr>
      <w:rFonts w:ascii="SimSun" w:eastAsia="SimSun" w:hAnsi="SimSun" w:cs="SimSun"/>
      <w:b/>
      <w:bCs/>
      <w:i w:val="0"/>
      <w:iCs w:val="0"/>
      <w:smallCaps w:val="0"/>
      <w:strike w:val="0"/>
      <w:sz w:val="22"/>
      <w:szCs w:val="22"/>
      <w:u w:val="none"/>
      <w:shd w:val="clear" w:color="auto" w:fill="auto"/>
    </w:rPr>
  </w:style>
  <w:style w:type="character" w:customStyle="1" w:styleId="CharStyle26">
    <w:name w:val="正文文本 (2)_"/>
    <w:basedOn w:val="DefaultParagraphFont"/>
    <w:link w:val="Style25"/>
    <w:rPr>
      <w:rFonts w:ascii="SimSun" w:eastAsia="SimSun" w:hAnsi="SimSun" w:cs="SimSun"/>
      <w:b w:val="0"/>
      <w:bCs w:val="0"/>
      <w:i w:val="0"/>
      <w:iCs w:val="0"/>
      <w:smallCaps w:val="0"/>
      <w:strike w:val="0"/>
      <w:sz w:val="17"/>
      <w:szCs w:val="17"/>
      <w:u w:val="none"/>
      <w:shd w:val="clear" w:color="auto" w:fill="auto"/>
    </w:rPr>
  </w:style>
  <w:style w:type="character" w:customStyle="1" w:styleId="CharStyle30">
    <w:name w:val="标题 #4_"/>
    <w:basedOn w:val="DefaultParagraphFont"/>
    <w:link w:val="Style29"/>
    <w:rPr>
      <w:rFonts w:ascii="SimSun" w:eastAsia="SimSun" w:hAnsi="SimSun" w:cs="SimSun"/>
      <w:b/>
      <w:bCs/>
      <w:i w:val="0"/>
      <w:iCs w:val="0"/>
      <w:smallCaps w:val="0"/>
      <w:strike w:val="0"/>
      <w:sz w:val="20"/>
      <w:szCs w:val="20"/>
      <w:u w:val="none"/>
      <w:shd w:val="clear" w:color="auto" w:fill="auto"/>
    </w:rPr>
  </w:style>
  <w:style w:type="character" w:customStyle="1" w:styleId="CharStyle33">
    <w:name w:val="正文文本_"/>
    <w:basedOn w:val="DefaultParagraphFont"/>
    <w:link w:val="Style32"/>
    <w:rPr>
      <w:rFonts w:ascii="SimSun" w:eastAsia="SimSun" w:hAnsi="SimSun" w:cs="SimSun"/>
      <w:b w:val="0"/>
      <w:bCs w:val="0"/>
      <w:i w:val="0"/>
      <w:iCs w:val="0"/>
      <w:smallCaps w:val="0"/>
      <w:strike w:val="0"/>
      <w:sz w:val="22"/>
      <w:szCs w:val="22"/>
      <w:u w:val="none"/>
      <w:shd w:val="clear" w:color="auto" w:fill="auto"/>
    </w:rPr>
  </w:style>
  <w:style w:type="character" w:customStyle="1" w:styleId="CharStyle40">
    <w:name w:val="表格标题_"/>
    <w:basedOn w:val="DefaultParagraphFont"/>
    <w:link w:val="Style39"/>
    <w:rPr>
      <w:rFonts w:ascii="SimSun" w:eastAsia="SimSun" w:hAnsi="SimSun" w:cs="SimSun"/>
      <w:b w:val="0"/>
      <w:bCs w:val="0"/>
      <w:i w:val="0"/>
      <w:iCs w:val="0"/>
      <w:smallCaps w:val="0"/>
      <w:strike w:val="0"/>
      <w:sz w:val="17"/>
      <w:szCs w:val="17"/>
      <w:u w:val="none"/>
      <w:shd w:val="clear" w:color="auto" w:fill="auto"/>
    </w:rPr>
  </w:style>
  <w:style w:type="character" w:customStyle="1" w:styleId="CharStyle46">
    <w:name w:val="正文文本 (5)_"/>
    <w:basedOn w:val="DefaultParagraphFont"/>
    <w:link w:val="Style45"/>
    <w:rPr>
      <w:rFonts w:ascii="SimSun" w:eastAsia="SimSun" w:hAnsi="SimSun" w:cs="SimSun"/>
      <w:b w:val="0"/>
      <w:bCs w:val="0"/>
      <w:i/>
      <w:iCs/>
      <w:smallCaps w:val="0"/>
      <w:strike w:val="0"/>
      <w:sz w:val="19"/>
      <w:szCs w:val="19"/>
      <w:u w:val="none"/>
      <w:shd w:val="clear" w:color="auto" w:fill="auto"/>
    </w:rPr>
  </w:style>
  <w:style w:type="character" w:customStyle="1" w:styleId="CharStyle59">
    <w:name w:val="页眉或页脚_"/>
    <w:basedOn w:val="DefaultParagraphFont"/>
    <w:link w:val="Style58"/>
    <w:rPr>
      <w:rFonts w:ascii="SimSun" w:eastAsia="SimSun" w:hAnsi="SimSun" w:cs="SimSun"/>
      <w:b w:val="0"/>
      <w:bCs w:val="0"/>
      <w:i w:val="0"/>
      <w:iCs w:val="0"/>
      <w:smallCaps w:val="0"/>
      <w:strike w:val="0"/>
      <w:sz w:val="17"/>
      <w:szCs w:val="17"/>
      <w:u w:val="none"/>
      <w:shd w:val="clear" w:color="auto" w:fill="auto"/>
    </w:rPr>
  </w:style>
  <w:style w:type="character" w:customStyle="1" w:styleId="CharStyle63">
    <w:name w:val="正文文本 (8)_"/>
    <w:basedOn w:val="DefaultParagraphFont"/>
    <w:link w:val="Style62"/>
    <w:rPr>
      <w:rFonts w:ascii="SimHei" w:eastAsia="SimHei" w:hAnsi="SimHei" w:cs="SimHei"/>
      <w:b w:val="0"/>
      <w:bCs w:val="0"/>
      <w:i w:val="0"/>
      <w:iCs w:val="0"/>
      <w:smallCaps w:val="0"/>
      <w:strike w:val="0"/>
      <w:color w:val="212121"/>
      <w:sz w:val="18"/>
      <w:szCs w:val="18"/>
      <w:u w:val="none"/>
      <w:shd w:val="clear" w:color="auto" w:fill="auto"/>
    </w:rPr>
  </w:style>
  <w:style w:type="paragraph" w:customStyle="1" w:styleId="Style2">
    <w:name w:val="标题 #1"/>
    <w:basedOn w:val="Normal"/>
    <w:link w:val="CharStyle3"/>
    <w:pPr>
      <w:widowControl w:val="0"/>
      <w:shd w:val="clear" w:color="auto" w:fill="auto"/>
      <w:spacing w:before="2310" w:after="1040"/>
      <w:jc w:val="center"/>
      <w:outlineLvl w:val="0"/>
    </w:pPr>
    <w:rPr>
      <w:rFonts w:ascii="SimSun" w:eastAsia="SimSun" w:hAnsi="SimSun" w:cs="SimSun"/>
      <w:b/>
      <w:bCs/>
      <w:i w:val="0"/>
      <w:iCs w:val="0"/>
      <w:smallCaps w:val="0"/>
      <w:strike w:val="0"/>
      <w:sz w:val="36"/>
      <w:szCs w:val="36"/>
      <w:u w:val="none"/>
      <w:shd w:val="clear" w:color="auto" w:fill="auto"/>
    </w:rPr>
  </w:style>
  <w:style w:type="paragraph" w:customStyle="1" w:styleId="Style4">
    <w:name w:val="页眉或页脚 (2)"/>
    <w:basedOn w:val="Normal"/>
    <w:link w:val="CharStyle5"/>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8">
    <w:name w:val="标题 #2"/>
    <w:basedOn w:val="Normal"/>
    <w:link w:val="CharStyle9"/>
    <w:pPr>
      <w:widowControl w:val="0"/>
      <w:shd w:val="clear" w:color="auto" w:fill="auto"/>
      <w:spacing w:after="560"/>
      <w:jc w:val="center"/>
      <w:outlineLvl w:val="1"/>
    </w:pPr>
    <w:rPr>
      <w:rFonts w:ascii="SimSun" w:eastAsia="SimSun" w:hAnsi="SimSun" w:cs="SimSun"/>
      <w:b/>
      <w:bCs/>
      <w:i w:val="0"/>
      <w:iCs w:val="0"/>
      <w:smallCaps w:val="0"/>
      <w:strike w:val="0"/>
      <w:sz w:val="32"/>
      <w:szCs w:val="32"/>
      <w:u w:val="none"/>
      <w:shd w:val="clear" w:color="auto" w:fill="auto"/>
    </w:rPr>
  </w:style>
  <w:style w:type="paragraph" w:customStyle="1" w:styleId="Style11">
    <w:name w:val="正文文本 (4)"/>
    <w:basedOn w:val="Normal"/>
    <w:link w:val="CharStyle12"/>
    <w:pPr>
      <w:widowControl w:val="0"/>
      <w:shd w:val="clear" w:color="auto" w:fill="auto"/>
      <w:jc w:val="center"/>
    </w:pPr>
    <w:rPr>
      <w:rFonts w:ascii="Times New Roman" w:eastAsia="Times New Roman" w:hAnsi="Times New Roman" w:cs="Times New Roman"/>
      <w:b/>
      <w:bCs/>
      <w:i w:val="0"/>
      <w:iCs w:val="0"/>
      <w:smallCaps w:val="0"/>
      <w:strike w:val="0"/>
      <w:sz w:val="32"/>
      <w:szCs w:val="32"/>
      <w:u w:val="none"/>
      <w:shd w:val="clear" w:color="auto" w:fill="auto"/>
    </w:rPr>
  </w:style>
  <w:style w:type="paragraph" w:customStyle="1" w:styleId="Style14">
    <w:name w:val="正文文本 (3)"/>
    <w:basedOn w:val="Normal"/>
    <w:link w:val="CharStyle15"/>
    <w:pPr>
      <w:widowControl w:val="0"/>
      <w:shd w:val="clear" w:color="auto" w:fill="auto"/>
      <w:spacing w:after="100" w:line="626"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17">
    <w:name w:val="目录"/>
    <w:basedOn w:val="Normal"/>
    <w:link w:val="CharStyle18"/>
    <w:pPr>
      <w:widowControl w:val="0"/>
      <w:shd w:val="clear" w:color="auto" w:fill="auto"/>
      <w:spacing w:after="400"/>
    </w:pPr>
    <w:rPr>
      <w:rFonts w:ascii="SimSun" w:eastAsia="SimSun" w:hAnsi="SimSun" w:cs="SimSun"/>
      <w:b w:val="0"/>
      <w:bCs w:val="0"/>
      <w:i w:val="0"/>
      <w:iCs w:val="0"/>
      <w:smallCaps w:val="0"/>
      <w:strike w:val="0"/>
      <w:sz w:val="22"/>
      <w:szCs w:val="22"/>
      <w:u w:val="none"/>
      <w:shd w:val="clear" w:color="auto" w:fill="auto"/>
    </w:rPr>
  </w:style>
  <w:style w:type="paragraph" w:customStyle="1" w:styleId="Style20">
    <w:name w:val="其他"/>
    <w:basedOn w:val="Normal"/>
    <w:link w:val="CharStyle21"/>
    <w:pPr>
      <w:widowControl w:val="0"/>
      <w:shd w:val="clear" w:color="auto" w:fill="auto"/>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23">
    <w:name w:val="标题 #3"/>
    <w:basedOn w:val="Normal"/>
    <w:link w:val="CharStyle24"/>
    <w:pPr>
      <w:widowControl w:val="0"/>
      <w:shd w:val="clear" w:color="auto" w:fill="auto"/>
      <w:spacing w:after="340"/>
      <w:outlineLvl w:val="2"/>
    </w:pPr>
    <w:rPr>
      <w:rFonts w:ascii="SimSun" w:eastAsia="SimSun" w:hAnsi="SimSun" w:cs="SimSun"/>
      <w:b/>
      <w:bCs/>
      <w:i w:val="0"/>
      <w:iCs w:val="0"/>
      <w:smallCaps w:val="0"/>
      <w:strike w:val="0"/>
      <w:sz w:val="22"/>
      <w:szCs w:val="22"/>
      <w:u w:val="none"/>
      <w:shd w:val="clear" w:color="auto" w:fill="auto"/>
    </w:rPr>
  </w:style>
  <w:style w:type="paragraph" w:customStyle="1" w:styleId="Style25">
    <w:name w:val="正文文本 (2)"/>
    <w:basedOn w:val="Normal"/>
    <w:link w:val="CharStyle26"/>
    <w:pPr>
      <w:widowControl w:val="0"/>
      <w:shd w:val="clear" w:color="auto" w:fill="auto"/>
      <w:spacing w:after="140"/>
    </w:pPr>
    <w:rPr>
      <w:rFonts w:ascii="SimSun" w:eastAsia="SimSun" w:hAnsi="SimSun" w:cs="SimSun"/>
      <w:b w:val="0"/>
      <w:bCs w:val="0"/>
      <w:i w:val="0"/>
      <w:iCs w:val="0"/>
      <w:smallCaps w:val="0"/>
      <w:strike w:val="0"/>
      <w:sz w:val="17"/>
      <w:szCs w:val="17"/>
      <w:u w:val="none"/>
      <w:shd w:val="clear" w:color="auto" w:fill="auto"/>
    </w:rPr>
  </w:style>
  <w:style w:type="paragraph" w:customStyle="1" w:styleId="Style29">
    <w:name w:val="标题 #4"/>
    <w:basedOn w:val="Normal"/>
    <w:link w:val="CharStyle30"/>
    <w:pPr>
      <w:widowControl w:val="0"/>
      <w:shd w:val="clear" w:color="auto" w:fill="auto"/>
      <w:spacing w:after="37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32">
    <w:name w:val="正文文本"/>
    <w:basedOn w:val="Normal"/>
    <w:link w:val="CharStyle33"/>
    <w:pPr>
      <w:widowControl w:val="0"/>
      <w:shd w:val="clear" w:color="auto" w:fill="auto"/>
      <w:spacing w:line="442" w:lineRule="auto"/>
      <w:ind w:firstLine="400"/>
    </w:pPr>
    <w:rPr>
      <w:rFonts w:ascii="SimSun" w:eastAsia="SimSun" w:hAnsi="SimSun" w:cs="SimSun"/>
      <w:b w:val="0"/>
      <w:bCs w:val="0"/>
      <w:i w:val="0"/>
      <w:iCs w:val="0"/>
      <w:smallCaps w:val="0"/>
      <w:strike w:val="0"/>
      <w:sz w:val="22"/>
      <w:szCs w:val="22"/>
      <w:u w:val="none"/>
      <w:shd w:val="clear" w:color="auto" w:fill="auto"/>
    </w:rPr>
  </w:style>
  <w:style w:type="paragraph" w:customStyle="1" w:styleId="Style39">
    <w:name w:val="表格标题"/>
    <w:basedOn w:val="Normal"/>
    <w:link w:val="CharStyle40"/>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45">
    <w:name w:val="正文文本 (5)"/>
    <w:basedOn w:val="Normal"/>
    <w:link w:val="CharStyle46"/>
    <w:pPr>
      <w:widowControl w:val="0"/>
      <w:shd w:val="clear" w:color="auto" w:fill="auto"/>
      <w:spacing w:after="380"/>
    </w:pPr>
    <w:rPr>
      <w:rFonts w:ascii="SimSun" w:eastAsia="SimSun" w:hAnsi="SimSun" w:cs="SimSun"/>
      <w:b w:val="0"/>
      <w:bCs w:val="0"/>
      <w:i/>
      <w:iCs/>
      <w:smallCaps w:val="0"/>
      <w:strike w:val="0"/>
      <w:sz w:val="19"/>
      <w:szCs w:val="19"/>
      <w:u w:val="none"/>
      <w:shd w:val="clear" w:color="auto" w:fill="auto"/>
    </w:rPr>
  </w:style>
  <w:style w:type="paragraph" w:customStyle="1" w:styleId="Style58">
    <w:name w:val="页眉或页脚"/>
    <w:basedOn w:val="Normal"/>
    <w:link w:val="CharStyle59"/>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62">
    <w:name w:val="正文文本 (8)"/>
    <w:basedOn w:val="Normal"/>
    <w:link w:val="CharStyle63"/>
    <w:pPr>
      <w:widowControl w:val="0"/>
      <w:shd w:val="clear" w:color="auto" w:fill="auto"/>
    </w:pPr>
    <w:rPr>
      <w:rFonts w:ascii="SimHei" w:eastAsia="SimHei" w:hAnsi="SimHei" w:cs="SimHei"/>
      <w:b w:val="0"/>
      <w:bCs w:val="0"/>
      <w:i w:val="0"/>
      <w:iCs w:val="0"/>
      <w:smallCaps w:val="0"/>
      <w:strike w:val="0"/>
      <w:color w:val="212121"/>
      <w:sz w:val="18"/>
      <w:szCs w:val="18"/>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image" Target="media/image1.jpeg"/><Relationship Id="rId10" Type="http://schemas.openxmlformats.org/officeDocument/2006/relationships/image" Target="media/image1.jpeg" TargetMode="External"/><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header" Target="header4.xml"/><Relationship Id="rId14" Type="http://schemas.openxmlformats.org/officeDocument/2006/relationships/footer" Target="footer4.xml"/><Relationship Id="rId15" Type="http://schemas.openxmlformats.org/officeDocument/2006/relationships/header" Target="header5.xml"/><Relationship Id="rId16" Type="http://schemas.openxmlformats.org/officeDocument/2006/relationships/footer" Target="footer5.xml"/><Relationship Id="rId17" Type="http://schemas.openxmlformats.org/officeDocument/2006/relationships/header" Target="header6.xml"/><Relationship Id="rId18" Type="http://schemas.openxmlformats.org/officeDocument/2006/relationships/footer" Target="footer6.xml"/><Relationship Id="rId19" Type="http://schemas.openxmlformats.org/officeDocument/2006/relationships/image" Target="media/image2.jpeg"/><Relationship Id="rId20" Type="http://schemas.openxmlformats.org/officeDocument/2006/relationships/image" Target="media/image2.jpeg" TargetMode="External"/><Relationship Id="rId21" Type="http://schemas.openxmlformats.org/officeDocument/2006/relationships/image" Target="media/image3.jpeg"/><Relationship Id="rId22" Type="http://schemas.openxmlformats.org/officeDocument/2006/relationships/image" Target="media/image3.jpeg" TargetMode="External"/></Relationships>
</file>

<file path=docProps/core.xml><?xml version="1.0" encoding="utf-8"?>
<cp:coreProperties xmlns:cp="http://schemas.openxmlformats.org/package/2006/metadata/core-properties" xmlns:dc="http://purl.org/dc/elements/1.1/">
  <dc:title>上海汉得信息技术股份有限公司2013年度报告全文</dc:title>
  <dc:subject/>
  <dc:creator>上海汉得信息技术股份有限公司</dc:creator>
  <cp:keywords/>
</cp:coreProperties>
</file>