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9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407659" cy="4381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7659" cy="438150"/>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2" w:right="3404" w:firstLine="0"/>
        <w:jc w:val="center"/>
        <w:rPr>
          <w:rFonts w:ascii="宋体" w:hAnsi="宋体" w:cs="宋体" w:eastAsia="宋体" w:hint="default"/>
          <w:sz w:val="36"/>
          <w:szCs w:val="36"/>
        </w:rPr>
      </w:pPr>
      <w:r>
        <w:rPr>
          <w:rFonts w:ascii="宋体" w:hAnsi="宋体" w:cs="宋体" w:eastAsia="宋体" w:hint="default"/>
          <w:b/>
          <w:bCs/>
          <w:sz w:val="36"/>
          <w:szCs w:val="36"/>
        </w:rPr>
        <w:t>天津长荣科技集团股份有限公司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pStyle w:val="Heading3"/>
        <w:spacing w:line="240" w:lineRule="auto"/>
        <w:ind w:left="2422" w:right="3399"/>
        <w:jc w:val="center"/>
        <w:rPr>
          <w:rFonts w:ascii="Times New Roman" w:hAnsi="Times New Roman" w:cs="Times New Roman" w:eastAsia="Times New Roman" w:hint="default"/>
          <w:b w:val="0"/>
          <w:bCs w:val="0"/>
        </w:rPr>
      </w:pPr>
      <w:r>
        <w:rPr>
          <w:rFonts w:ascii="Times New Roman"/>
        </w:rPr>
        <w:t>2019-045</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7"/>
        <w:ind w:left="2422"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33"/>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136"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公司负责人李莉、主管会计工作负责人凌雪梅及会计机构负责人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陈茜声明：保证年度报告中财务报告的真实、准确、完整。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公司存在的风险因素主要包括宏观经济风险、经营风险和实际控制人不当</w:t>
      </w:r>
      <w:r>
        <w:rPr>
          <w:rFonts w:ascii="宋体" w:hAnsi="宋体" w:cs="宋体" w:eastAsia="宋体" w:hint="default"/>
          <w:spacing w:val="2"/>
          <w:sz w:val="28"/>
          <w:szCs w:val="28"/>
        </w:rPr>
      </w:r>
    </w:p>
    <w:p>
      <w:pPr>
        <w:spacing w:line="386" w:lineRule="auto" w:before="0"/>
        <w:ind w:left="153" w:right="1118" w:firstLine="0"/>
        <w:jc w:val="left"/>
        <w:rPr>
          <w:rFonts w:ascii="宋体" w:hAnsi="宋体" w:cs="宋体" w:eastAsia="宋体" w:hint="default"/>
          <w:sz w:val="28"/>
          <w:szCs w:val="28"/>
        </w:rPr>
      </w:pPr>
      <w:r>
        <w:rPr>
          <w:rFonts w:ascii="宋体" w:hAnsi="宋体" w:cs="宋体" w:eastAsia="宋体" w:hint="default"/>
          <w:b/>
          <w:bCs/>
          <w:spacing w:val="-6"/>
          <w:w w:val="99"/>
          <w:sz w:val="28"/>
          <w:szCs w:val="28"/>
        </w:rPr>
        <w:t>控制的风险，相关风险因素已在本报告中</w:t>
      </w:r>
      <w:r>
        <w:rPr>
          <w:rFonts w:ascii="Times New Roman" w:hAnsi="Times New Roman" w:cs="Times New Roman" w:eastAsia="Times New Roman" w:hint="default"/>
          <w:b/>
          <w:bCs/>
          <w:spacing w:val="-6"/>
          <w:w w:val="99"/>
          <w:sz w:val="28"/>
          <w:szCs w:val="28"/>
        </w:rPr>
        <w:t>“</w:t>
      </w:r>
      <w:r>
        <w:rPr>
          <w:rFonts w:ascii="宋体" w:hAnsi="宋体" w:cs="宋体" w:eastAsia="宋体" w:hint="default"/>
          <w:b/>
          <w:bCs/>
          <w:spacing w:val="-6"/>
          <w:w w:val="99"/>
          <w:sz w:val="28"/>
          <w:szCs w:val="28"/>
        </w:rPr>
        <w:t>第四节</w:t>
      </w:r>
      <w:r>
        <w:rPr>
          <w:rFonts w:ascii="宋体" w:hAnsi="宋体" w:cs="宋体" w:eastAsia="宋体" w:hint="default"/>
          <w:b/>
          <w:bCs/>
          <w:w w:val="99"/>
          <w:sz w:val="28"/>
          <w:szCs w:val="28"/>
        </w:rPr>
        <w:t> </w:t>
      </w:r>
      <w:r>
        <w:rPr>
          <w:rFonts w:ascii="宋体" w:hAnsi="宋体" w:cs="宋体" w:eastAsia="宋体" w:hint="default"/>
          <w:b/>
          <w:bCs/>
          <w:w w:val="99"/>
          <w:sz w:val="28"/>
          <w:szCs w:val="28"/>
        </w:rPr>
        <w:t>经营情况讨论与分析</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九</w:t>
      </w:r>
      <w:r>
        <w:rPr>
          <w:rFonts w:ascii="宋体" w:hAnsi="宋体" w:cs="宋体" w:eastAsia="宋体" w:hint="default"/>
          <w:b/>
          <w:bCs/>
          <w:spacing w:val="-1"/>
          <w:w w:val="99"/>
          <w:sz w:val="28"/>
          <w:szCs w:val="28"/>
        </w:rPr>
        <w:t> </w:t>
      </w:r>
      <w:r>
        <w:rPr>
          <w:rFonts w:ascii="宋体" w:hAnsi="宋体" w:cs="宋体" w:eastAsia="宋体" w:hint="default"/>
          <w:b/>
          <w:bCs/>
          <w:w w:val="99"/>
          <w:sz w:val="28"/>
          <w:szCs w:val="28"/>
        </w:rPr>
        <w:t>公司</w:t>
      </w:r>
      <w:r>
        <w:rPr>
          <w:rFonts w:ascii="宋体" w:hAnsi="宋体" w:cs="宋体" w:eastAsia="宋体" w:hint="default"/>
          <w:b/>
          <w:bCs/>
          <w:w w:val="99"/>
          <w:sz w:val="28"/>
          <w:szCs w:val="28"/>
        </w:rPr>
        <w:t> </w:t>
      </w:r>
      <w:r>
        <w:rPr>
          <w:rFonts w:ascii="宋体" w:hAnsi="宋体" w:cs="宋体" w:eastAsia="宋体" w:hint="default"/>
          <w:b/>
          <w:bCs/>
          <w:sz w:val="28"/>
          <w:szCs w:val="28"/>
        </w:rPr>
        <w:t>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中予以了详细描述，敬请查阅相关内容。</w:t>
      </w:r>
      <w:r>
        <w:rPr>
          <w:rFonts w:ascii="宋体" w:hAnsi="宋体" w:cs="宋体" w:eastAsia="宋体" w:hint="default"/>
          <w:sz w:val="28"/>
          <w:szCs w:val="28"/>
        </w:rPr>
      </w:r>
    </w:p>
    <w:p>
      <w:pPr>
        <w:spacing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2"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
            <w:r>
              <w:rPr/>
              <w:t>第二节 公司简介和主要财务指标</w:t>
            </w:r>
            <w:r>
              <w:rPr>
                <w:rFonts w:ascii="宋体" w:hAnsi="宋体" w:cs="宋体" w:eastAsia="宋体" w:hint="default"/>
              </w:rPr>
              <w:tab/>
              <w:t>6</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公司业务概要</w:t>
            </w:r>
            <w:r>
              <w:rPr>
                <w:rFonts w:ascii="宋体" w:hAnsi="宋体" w:cs="宋体" w:eastAsia="宋体" w:hint="default"/>
              </w:rPr>
              <w:tab/>
              <w:t>10</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3">
            <w:r>
              <w:rPr/>
              <w:t>第四节 经营情况讨论与分析</w:t>
            </w:r>
            <w:r>
              <w:rPr>
                <w:rFonts w:ascii="宋体" w:hAnsi="宋体" w:cs="宋体" w:eastAsia="宋体" w:hint="default"/>
              </w:rPr>
              <w:tab/>
              <w:t>13</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53</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5">
            <w:r>
              <w:rPr/>
              <w:t>第六节 股份变动及股东情况</w:t>
            </w:r>
            <w:r>
              <w:rPr>
                <w:rFonts w:ascii="宋体" w:hAnsi="宋体" w:cs="宋体" w:eastAsia="宋体" w:hint="default"/>
              </w:rPr>
              <w:tab/>
              <w:t>90</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6">
            <w:r>
              <w:rPr/>
              <w:t>第七节 优先股相关情况</w:t>
            </w:r>
            <w:r>
              <w:rPr>
                <w:rFonts w:ascii="宋体" w:hAnsi="宋体" w:cs="宋体" w:eastAsia="宋体" w:hint="default"/>
              </w:rPr>
              <w:tab/>
              <w:t>97</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7">
            <w:r>
              <w:rPr/>
              <w:t>第八节 董事、监事、高级管理人员和员工情况</w:t>
            </w:r>
            <w:r>
              <w:rPr>
                <w:rFonts w:ascii="宋体" w:hAnsi="宋体" w:cs="宋体" w:eastAsia="宋体" w:hint="default"/>
              </w:rPr>
              <w:tab/>
              <w:t>98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8">
            <w:r>
              <w:rPr/>
              <w:t>第九节 公司治理</w:t>
            </w:r>
            <w:r>
              <w:rPr>
                <w:rFonts w:ascii="宋体" w:hAnsi="宋体" w:cs="宋体" w:eastAsia="宋体" w:hint="default"/>
              </w:rPr>
              <w:tab/>
              <w:t>108</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9">
            <w:r>
              <w:rPr/>
              <w:t>第十节 公司债券相关情况</w:t>
            </w:r>
            <w:r>
              <w:rPr>
                <w:rFonts w:ascii="宋体" w:hAnsi="宋体" w:cs="宋体" w:eastAsia="宋体" w:hint="default"/>
              </w:rPr>
              <w:tab/>
              <w:t>113</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2"/>
              </w:rPr>
              <w:t> </w:t>
            </w:r>
            <w:r>
              <w:rPr/>
              <w:t>财务报告</w:t>
            </w:r>
            <w:r>
              <w:rPr>
                <w:rFonts w:ascii="宋体" w:hAnsi="宋体" w:cs="宋体" w:eastAsia="宋体" w:hint="default"/>
              </w:rPr>
              <w:tab/>
              <w:t>114</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228</w:t>
            </w:r>
            <w:r>
              <w:rPr>
                <w:rFonts w:ascii="宋体" w:hAnsi="宋体" w:cs="宋体" w:eastAsia="宋体"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2422"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本公司、公司、长荣股份、发行人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89"/>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天津长荣印刷设备股份有限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天津长荣控股有限公司，本公司全资子公司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欧福瑞</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天津欧福瑞国际贸易有限公司，本公司全资子公司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绿色包装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天津长荣绿色包装材料有限公司，本公司全资三级子公司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长荣营口</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长荣（营口）激光科技有限公司，本公司全资子公司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长荣激光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2"/>
              <w:jc w:val="left"/>
              <w:rPr>
                <w:rFonts w:ascii="宋体" w:hAnsi="宋体" w:cs="宋体" w:eastAsia="宋体" w:hint="default"/>
                <w:sz w:val="18"/>
                <w:szCs w:val="18"/>
              </w:rPr>
            </w:pPr>
            <w:r>
              <w:rPr>
                <w:rFonts w:ascii="宋体" w:hAnsi="宋体" w:cs="宋体" w:eastAsia="宋体" w:hint="default"/>
                <w:spacing w:val="-6"/>
                <w:w w:val="100"/>
                <w:sz w:val="18"/>
                <w:szCs w:val="18"/>
              </w:rPr>
              <w:t>天津长荣激光科技有限公司（原名</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天津健豪网络科技有限公司</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伯奈尔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长荣震德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长荣香港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长荣股份（香港）有限公司，本公司全资子公司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长荣美国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USA INC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长荣斯洛伐克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CORP S. R. O.</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本公司全资四级公司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长荣德国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Machinery GmbH</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本公司全资三级公司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长荣云印刷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天津长荣云印刷科技有限公司（原名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天津长荣健豪云印刷科技有限 </w:t>
            </w:r>
            <w:r>
              <w:rPr>
                <w:rFonts w:ascii="宋体" w:hAnsi="宋体" w:cs="宋体" w:eastAsia="宋体" w:hint="default"/>
                <w:spacing w:val="-8"/>
                <w:w w:val="100"/>
                <w:sz w:val="18"/>
                <w:szCs w:val="18"/>
              </w:rPr>
              <w:t>公司</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长鑫基金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，本公司控股</w:t>
            </w:r>
            <w:r>
              <w:rPr>
                <w:rFonts w:ascii="宋体" w:hAnsi="宋体" w:cs="宋体" w:eastAsia="宋体" w:hint="default"/>
                <w:spacing w:val="2"/>
                <w:sz w:val="18"/>
                <w:szCs w:val="18"/>
              </w:rPr>
              <w:t>公</w:t>
            </w:r>
            <w:r>
              <w:rPr>
                <w:rFonts w:ascii="宋体" w:hAnsi="宋体" w:cs="宋体" w:eastAsia="宋体" w:hint="default"/>
                <w:sz w:val="18"/>
                <w:szCs w:val="18"/>
              </w:rPr>
              <w:t>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长荣华鑫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力群印务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深圳市力群印务有限公司，本公司控股公司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长荣成都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天津长荣数码科技有限公司，本公司控股公司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绿动能源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荣彩科技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天津荣彩科技有限公司，本公司控股公司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科技有限公司，本公司控股公司（公司已于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月将持有的全部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股权转让）</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荣联汇智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天津荣联汇智智能科技有限公司，本公司控股三级公司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天津北瀛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天津北瀛再生资源回收利用有限公司，本公司控股三级公司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长荣日本</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MASTERWORK </w:t>
            </w:r>
            <w:r>
              <w:rPr>
                <w:rFonts w:ascii="Times New Roman" w:hAnsi="Times New Roman" w:cs="Times New Roman" w:eastAsia="Times New Roman" w:hint="default"/>
                <w:spacing w:val="-4"/>
                <w:sz w:val="18"/>
                <w:szCs w:val="18"/>
              </w:rPr>
              <w:t>JAPAN </w:t>
            </w: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本公司控股公司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长荣光电</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天津长荣光电科技有限公司，本公司控股公司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BodyText"/>
        <w:spacing w:line="240" w:lineRule="auto" w:before="44"/>
        <w:ind w:left="0" w:right="1136"/>
        <w:jc w:val="right"/>
      </w:pPr>
      <w:r>
        <w:rPr/>
        <w:pict>
          <v:shape style="position:absolute;margin-left:56.424pt;margin-top:-221.938263pt;width:479.3pt;height:400.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贵联控股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贵联控股国际有限公司，本公司联营企业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马尔巴贺长荣</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马尔巴贺长荣（天津）精密模具有限公司，本公司联营企业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9"/>
                          <w:jc w:val="left"/>
                          <w:rPr>
                            <w:rFonts w:ascii="宋体" w:hAnsi="宋体" w:cs="宋体" w:eastAsia="宋体" w:hint="default"/>
                            <w:sz w:val="18"/>
                            <w:szCs w:val="18"/>
                          </w:rPr>
                        </w:pPr>
                        <w:r>
                          <w:rPr>
                            <w:rFonts w:ascii="宋体" w:hAnsi="宋体" w:cs="宋体" w:eastAsia="宋体" w:hint="default"/>
                            <w:spacing w:val="-4"/>
                            <w:sz w:val="18"/>
                            <w:szCs w:val="18"/>
                          </w:rPr>
                          <w:t>印后设备是指对印刷半成品进行进一步加工处理，使之在装订、外观</w:t>
                        </w:r>
                        <w:r>
                          <w:rPr>
                            <w:rFonts w:ascii="宋体" w:hAnsi="宋体" w:cs="宋体" w:eastAsia="宋体" w:hint="default"/>
                            <w:sz w:val="18"/>
                            <w:szCs w:val="18"/>
                          </w:rPr>
                          <w:t> 平整度、防伪、包装等等方面得到加强或美化的一大类设备。</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云印刷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通过印刷技术与数字信息技术的有机结合，采用可发送印刷任务的应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用程序、传递印刷任务的云印刷服务网络、印刷生产设备以及物流服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务，为客户提供个性化的印刷品服务。</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制品并具有商标意义。</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智能化印刷设备生产线建设项目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新型智能绿色装备制造产业示范基地建设项目</w:t>
                        </w:r>
                        <w:r>
                          <w:rPr>
                            <w:rFonts w:ascii="Times New Roman" w:hAnsi="Times New Roman" w:cs="Times New Roman" w:eastAsia="Times New Roman" w:hint="default"/>
                            <w:sz w:val="18"/>
                            <w:szCs w:val="18"/>
                          </w:rPr>
                          <w:t>”</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智能化印刷设备研发项目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新型智能绿色印刷设备研发创新基地建设项目</w:t>
                        </w: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024002pt;margin-top:114.681595pt;width:396.95pt;height:19.75pt;mso-position-horizontal-relative:page;mso-position-vertical-relative:paragraph;z-index:-1386616"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300195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Group Co.,</w:t>
            </w:r>
            <w:r>
              <w:rPr>
                <w:rFonts w:ascii="Times New Roman"/>
                <w:spacing w:val="-7"/>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MKMCHINA</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天津新技术产业园区北辰科技工业园</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www.mkmchina.com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王岩</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022-26986268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022-26986268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022-26973430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022-26973430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crgf@mkmchina.com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公司证券投资部内</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天津市和平区解放北路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号信达广场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2103</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林国伟、庞荣芝</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深圳市福田区中心区中心广 场香港中旅大厦第五层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吴学孔、季李华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2017.4.21-2019.12.31</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350" w:lineRule="auto" w:before="115"/>
        <w:ind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追溯调整或重述原因 会计政策变更</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0"/>
        <w:gridCol w:w="1203"/>
        <w:gridCol w:w="1200"/>
        <w:gridCol w:w="1203"/>
        <w:gridCol w:w="1200"/>
        <w:gridCol w:w="1203"/>
      </w:tblGrid>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6" w:right="56"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1,311,142,391.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1,129,765,551.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1,129,765,551.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1,151,067,350.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1,145,258,042.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85,869,552.31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148,307,502.75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148,307,502.75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135,648,209.06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138,482,381.45</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78,678,451.58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36,802,942.95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36,802,942.95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113.78%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61,730,386.93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63,373,900.74</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24,425,702.54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11,474,460.15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11,474,460.15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112.87%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272,128,942.65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183,625,410.99</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5.76%</w:t>
            </w:r>
          </w:p>
        </w:tc>
      </w:tr>
      <w:tr>
        <w:trPr>
          <w:trHeight w:val="714"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6"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2"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5,884,629,305.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5,324,059,640.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5,324,059,640.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3,638,684,933.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3,843,721,425.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84</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3,608,763,647.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3,780,720,786.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3,780,720,786.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2,468,578,631.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2,470,081,328.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会计政策变更的原因及会计差错更正的情况</w:t>
      </w:r>
    </w:p>
    <w:p>
      <w:pPr>
        <w:pStyle w:val="BodyText"/>
        <w:spacing w:line="240" w:lineRule="auto" w:before="117"/>
        <w:ind w:right="0"/>
        <w:jc w:val="both"/>
      </w:pPr>
      <w:r>
        <w:rPr/>
        <w:t>财政部于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r>
        <w:rPr>
          <w:spacing w:val="-3"/>
        </w:rPr>
        <w:t>颁</w:t>
      </w:r>
      <w:r>
        <w:rPr/>
        <w:t>布</w:t>
      </w:r>
      <w:r>
        <w:rPr>
          <w:spacing w:val="-48"/>
        </w:rPr>
        <w:t>了</w:t>
      </w:r>
      <w:r>
        <w:rPr/>
        <w:t>《关于修订印发</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3"/>
        </w:rPr>
        <w:t>度</w:t>
      </w:r>
      <w:r>
        <w:rPr/>
        <w:t>一般企业财务报表格式的通知</w:t>
      </w:r>
      <w:r>
        <w:rPr>
          <w:spacing w:val="-137"/>
        </w:rPr>
        <w:t>》</w:t>
      </w:r>
      <w:r>
        <w:rPr/>
        <w:t>（财会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号</w:t>
      </w:r>
      <w:r>
        <w:rPr>
          <w:spacing w:val="-49"/>
        </w:rPr>
        <w:t>，</w:t>
      </w:r>
      <w:r>
        <w:rPr/>
        <w:t>以下简称</w:t>
      </w:r>
      <w:r>
        <w:rPr>
          <w:rFonts w:ascii="Times New Roman" w:hAnsi="Times New Roman" w:cs="Times New Roman" w:eastAsia="Times New Roman" w:hint="default"/>
          <w:spacing w:val="-4"/>
          <w:w w:val="100"/>
        </w:rPr>
        <w:t>“</w:t>
      </w:r>
      <w:r>
        <w:rPr/>
        <w:t>财</w:t>
      </w:r>
    </w:p>
    <w:p>
      <w:pPr>
        <w:pStyle w:val="BodyText"/>
        <w:spacing w:line="300" w:lineRule="auto" w:before="63"/>
        <w:ind w:right="1130"/>
        <w:jc w:val="both"/>
      </w:pPr>
      <w:r>
        <w:rPr/>
        <w:t>会</w:t>
      </w:r>
      <w:r>
        <w:rPr>
          <w:spacing w:val="-39"/>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spacing w:val="-14"/>
          <w:w w:val="100"/>
        </w:rPr>
        <w:t>号文件</w:t>
      </w:r>
      <w:r>
        <w:rPr>
          <w:rFonts w:ascii="Times New Roman" w:hAnsi="Times New Roman" w:cs="Times New Roman" w:eastAsia="Times New Roman" w:hint="default"/>
          <w:spacing w:val="-14"/>
          <w:w w:val="100"/>
        </w:rPr>
        <w:t>”</w:t>
      </w:r>
      <w:r>
        <w:rPr>
          <w:spacing w:val="-14"/>
          <w:w w:val="100"/>
        </w:rPr>
        <w:t>），财会</w:t>
      </w:r>
      <w:r>
        <w:rPr>
          <w:spacing w:val="-39"/>
          <w:w w:val="100"/>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7"/>
        </w:rPr>
        <w:t> </w:t>
      </w:r>
      <w:r>
        <w:rPr>
          <w:spacing w:val="-1"/>
          <w:w w:val="100"/>
        </w:rPr>
        <w:t>号文件对资产负债表和利润表的列报项目进行了修订：资产负债表中</w:t>
      </w:r>
      <w:r>
        <w:rPr>
          <w:rFonts w:ascii="Times New Roman" w:hAnsi="Times New Roman" w:cs="Times New Roman" w:eastAsia="Times New Roman" w:hint="default"/>
          <w:spacing w:val="-1"/>
          <w:w w:val="100"/>
        </w:rPr>
        <w:t>“</w:t>
      </w:r>
      <w:r>
        <w:rPr>
          <w:spacing w:val="-1"/>
          <w:w w:val="100"/>
        </w:rPr>
        <w:t>应收票据</w:t>
      </w:r>
      <w:r>
        <w:rPr>
          <w:rFonts w:ascii="Times New Roman" w:hAnsi="Times New Roman" w:cs="Times New Roman" w:eastAsia="Times New Roman" w:hint="default"/>
          <w:spacing w:val="-1"/>
          <w:w w:val="100"/>
        </w:rPr>
        <w:t>”</w:t>
      </w:r>
      <w:r>
        <w:rPr>
          <w:spacing w:val="-1"/>
          <w:w w:val="100"/>
        </w:rPr>
        <w:t>和</w:t>
      </w:r>
      <w:r>
        <w:rPr>
          <w:rFonts w:ascii="Times New Roman" w:hAnsi="Times New Roman" w:cs="Times New Roman" w:eastAsia="Times New Roman" w:hint="default"/>
          <w:spacing w:val="-1"/>
          <w:w w:val="100"/>
        </w:rPr>
        <w:t>“</w:t>
      </w:r>
      <w:r>
        <w:rPr>
          <w:spacing w:val="-1"/>
          <w:w w:val="100"/>
        </w:rPr>
        <w:t>应收账款</w:t>
      </w:r>
      <w:r>
        <w:rPr>
          <w:rFonts w:ascii="Times New Roman" w:hAnsi="Times New Roman" w:cs="Times New Roman" w:eastAsia="Times New Roman" w:hint="default"/>
          <w:spacing w:val="-1"/>
          <w:w w:val="100"/>
        </w:rPr>
        <w:t>”</w:t>
      </w:r>
      <w:r>
        <w:rPr>
          <w:spacing w:val="-1"/>
          <w:w w:val="100"/>
        </w:rPr>
        <w:t>合并</w:t>
      </w:r>
      <w:r>
        <w:rPr>
          <w:spacing w:val="-88"/>
          <w:w w:val="100"/>
        </w:rPr>
        <w:t> </w:t>
      </w:r>
      <w:r>
        <w:rPr/>
        <w:t>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spacing w:val="-3"/>
        </w:rPr>
        <w:t> </w:t>
      </w:r>
      <w:r>
        <w:rPr>
          <w:rFonts w:ascii="Times New Roman" w:hAnsi="Times New Roman" w:cs="Times New Roman" w:eastAsia="Times New Roman" w:hint="default"/>
        </w:rPr>
        <w:t>“</w:t>
      </w:r>
      <w:r>
        <w:rPr/>
        <w:t>应收利息和应收股利</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工 程物资</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应付利息和应付股利</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其 </w:t>
      </w:r>
      <w:r>
        <w:rPr>
          <w:spacing w:val="-2"/>
        </w:rPr>
        <w:t>他应付款</w:t>
      </w:r>
      <w:r>
        <w:rPr>
          <w:rFonts w:ascii="Times New Roman" w:hAnsi="Times New Roman" w:cs="Times New Roman" w:eastAsia="Times New Roman" w:hint="default"/>
          <w:spacing w:val="-2"/>
        </w:rPr>
        <w:t>”</w:t>
      </w:r>
      <w:r>
        <w:rPr>
          <w:spacing w:val="-2"/>
        </w:rPr>
        <w:t>列示；</w:t>
      </w:r>
      <w:r>
        <w:rPr>
          <w:rFonts w:ascii="Times New Roman" w:hAnsi="Times New Roman" w:cs="Times New Roman" w:eastAsia="Times New Roman" w:hint="default"/>
          <w:spacing w:val="-2"/>
        </w:rPr>
        <w:t>“</w:t>
      </w:r>
      <w:r>
        <w:rPr>
          <w:spacing w:val="-2"/>
        </w:rPr>
        <w:t>专项应付款</w:t>
      </w:r>
      <w:r>
        <w:rPr>
          <w:rFonts w:ascii="Times New Roman" w:hAnsi="Times New Roman" w:cs="Times New Roman" w:eastAsia="Times New Roman" w:hint="default"/>
          <w:spacing w:val="-2"/>
        </w:rPr>
        <w:t>”</w:t>
      </w:r>
      <w:r>
        <w:rPr>
          <w:spacing w:val="-2"/>
        </w:rPr>
        <w:t>并入</w:t>
      </w:r>
      <w:r>
        <w:rPr>
          <w:rFonts w:ascii="Times New Roman" w:hAnsi="Times New Roman" w:cs="Times New Roman" w:eastAsia="Times New Roman" w:hint="default"/>
          <w:spacing w:val="-2"/>
        </w:rPr>
        <w:t>“</w:t>
      </w:r>
      <w:r>
        <w:rPr>
          <w:spacing w:val="-2"/>
        </w:rPr>
        <w:t>长期应付款</w:t>
      </w:r>
      <w:r>
        <w:rPr>
          <w:rFonts w:ascii="Times New Roman" w:hAnsi="Times New Roman" w:cs="Times New Roman" w:eastAsia="Times New Roman" w:hint="default"/>
          <w:spacing w:val="-2"/>
        </w:rPr>
        <w:t>”</w:t>
      </w:r>
      <w:r>
        <w:rPr>
          <w:spacing w:val="-2"/>
        </w:rPr>
        <w:t>列示。利润表中新增</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项目，将原</w:t>
      </w:r>
      <w:r>
        <w:rPr>
          <w:rFonts w:ascii="Times New Roman" w:hAnsi="Times New Roman" w:cs="Times New Roman" w:eastAsia="Times New Roman" w:hint="default"/>
          <w:spacing w:val="-2"/>
        </w:rPr>
        <w:t>“</w:t>
      </w:r>
      <w:r>
        <w:rPr>
          <w:spacing w:val="-2"/>
        </w:rPr>
        <w:t>管理费用</w:t>
      </w:r>
      <w:r>
        <w:rPr>
          <w:rFonts w:ascii="Times New Roman" w:hAnsi="Times New Roman" w:cs="Times New Roman" w:eastAsia="Times New Roman" w:hint="default"/>
          <w:spacing w:val="-2"/>
        </w:rPr>
        <w:t>”</w:t>
      </w:r>
      <w:r>
        <w:rPr>
          <w:spacing w:val="-2"/>
        </w:rPr>
        <w:t>中的研发费用重分类</w:t>
      </w:r>
      <w:r>
        <w:rPr>
          <w:spacing w:val="-58"/>
        </w:rPr>
        <w:t> </w:t>
      </w:r>
      <w:r>
        <w:rPr>
          <w:spacing w:val="-58"/>
        </w:rPr>
      </w:r>
      <w:r>
        <w:rPr>
          <w:spacing w:val="-2"/>
        </w:rPr>
        <w:t>至</w:t>
      </w:r>
      <w:r>
        <w:rPr>
          <w:rFonts w:ascii="Times New Roman" w:hAnsi="Times New Roman" w:cs="Times New Roman" w:eastAsia="Times New Roman" w:hint="default"/>
          <w:spacing w:val="-2"/>
        </w:rPr>
        <w:t>“</w:t>
      </w:r>
      <w:r>
        <w:rPr>
          <w:spacing w:val="-2"/>
        </w:rPr>
        <w:t>研发费用</w:t>
      </w:r>
      <w:r>
        <w:rPr>
          <w:rFonts w:ascii="Times New Roman" w:hAnsi="Times New Roman" w:cs="Times New Roman" w:eastAsia="Times New Roman" w:hint="default"/>
          <w:spacing w:val="-2"/>
        </w:rPr>
        <w:t>”</w:t>
      </w:r>
      <w:r>
        <w:rPr>
          <w:spacing w:val="-2"/>
        </w:rPr>
        <w:t>单独列示；</w:t>
      </w:r>
      <w:r>
        <w:rPr>
          <w:rFonts w:ascii="Times New Roman" w:hAnsi="Times New Roman" w:cs="Times New Roman" w:eastAsia="Times New Roman" w:hint="default"/>
          <w:spacing w:val="-2"/>
        </w:rPr>
        <w:t>“</w:t>
      </w:r>
      <w:r>
        <w:rPr>
          <w:spacing w:val="-2"/>
        </w:rPr>
        <w:t>财务费用</w:t>
      </w:r>
      <w:r>
        <w:rPr>
          <w:rFonts w:ascii="Times New Roman" w:hAnsi="Times New Roman" w:cs="Times New Roman" w:eastAsia="Times New Roman" w:hint="default"/>
          <w:spacing w:val="-2"/>
        </w:rPr>
        <w:t>”</w:t>
      </w:r>
      <w:r>
        <w:rPr>
          <w:spacing w:val="-2"/>
        </w:rPr>
        <w:t>项下新增</w:t>
      </w:r>
      <w:r>
        <w:rPr>
          <w:rFonts w:ascii="Times New Roman" w:hAnsi="Times New Roman" w:cs="Times New Roman" w:eastAsia="Times New Roman" w:hint="default"/>
          <w:spacing w:val="-2"/>
        </w:rPr>
        <w:t>“</w:t>
      </w:r>
      <w:r>
        <w:rPr>
          <w:spacing w:val="-2"/>
        </w:rPr>
        <w:t>其中：利息费用</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利息收入</w:t>
      </w:r>
      <w:r>
        <w:rPr>
          <w:rFonts w:ascii="Times New Roman" w:hAnsi="Times New Roman" w:cs="Times New Roman" w:eastAsia="Times New Roman" w:hint="default"/>
          <w:spacing w:val="-2"/>
        </w:rPr>
        <w:t>”</w:t>
      </w:r>
      <w:r>
        <w:rPr>
          <w:spacing w:val="-2"/>
        </w:rPr>
        <w:t>项目。所有者权益变动表中新增</w:t>
      </w:r>
      <w:r>
        <w:rPr>
          <w:rFonts w:ascii="Times New Roman" w:hAnsi="Times New Roman" w:cs="Times New Roman" w:eastAsia="Times New Roman" w:hint="default"/>
          <w:spacing w:val="-2"/>
        </w:rPr>
        <w:t>“</w:t>
      </w:r>
      <w:r>
        <w:rPr>
          <w:spacing w:val="-2"/>
        </w:rPr>
        <w:t>设定受益计划</w:t>
      </w:r>
      <w:r>
        <w:rPr>
          <w:spacing w:val="-59"/>
        </w:rPr>
        <w:t> </w:t>
      </w:r>
      <w:r>
        <w:rPr>
          <w:spacing w:val="-2"/>
        </w:rPr>
        <w:t>变动额结转留存收益</w:t>
      </w:r>
      <w:r>
        <w:rPr>
          <w:rFonts w:ascii="Times New Roman" w:hAnsi="Times New Roman" w:cs="Times New Roman" w:eastAsia="Times New Roman" w:hint="default"/>
          <w:spacing w:val="-2"/>
        </w:rPr>
        <w:t>”</w:t>
      </w:r>
      <w:r>
        <w:rPr>
          <w:spacing w:val="-2"/>
        </w:rPr>
        <w:t>项目。本集团在编制</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spacing w:val="-2"/>
        </w:rPr>
        <w:t>年度财务报表时执行该文件，对于上述列报项目的变更，本集团采用追溯调</w:t>
      </w:r>
      <w:r>
        <w:rPr>
          <w:spacing w:val="-88"/>
        </w:rPr>
        <w:t> </w:t>
      </w:r>
      <w:r>
        <w:rPr>
          <w:spacing w:val="-88"/>
        </w:rPr>
      </w:r>
      <w:r>
        <w:rPr/>
        <w:t>整法进行会计处理，并对上年比较数据进行了追溯调整。</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六、分季度主要财务指标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329,919,977.16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339,942,734.82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299,101,015.24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342,178,664.49</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47,376,950.76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43,140,448.44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30,389,529.73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-35,037,376.62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45,602,835.23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41,129,367.30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28,749,119.84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-36,802,870.79</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-685,894,081.63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694,837,222.72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1,504,985.10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13,977,576.35</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5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273,798.37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2,756,661.87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44,206,097.06</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19"/>
        <w:gridCol w:w="1522"/>
        <w:gridCol w:w="1712"/>
      </w:tblGrid>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9,862,799.01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117,545,234.41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19,232,625.76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详见第十一节、七、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46</w:t>
            </w:r>
          </w:p>
        </w:tc>
      </w:tr>
      <w:tr>
        <w:trPr>
          <w:trHeight w:val="1027"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6,251,366.36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10,053,113.30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2,976,553.44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-690,947.13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1,047,757.41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20,410,174.36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1,307,727.67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22,518,268.19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10,388,960.31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946,821.85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3,631,305.36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1,328,009.60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7,191,100.73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111,504,559.80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75,108,480.71</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0" w:lineRule="auto" w:before="25"/>
        <w:ind w:right="1094" w:firstLine="360"/>
        <w:jc w:val="both"/>
      </w:pPr>
      <w:r>
        <w:rPr>
          <w:spacing w:val="-1"/>
        </w:rPr>
        <w:t>近年来，我国印刷业经过</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时期调整升级、蛰伏蓄势，迎来了增速触底攀升、质量效率提高、集约步</w:t>
      </w:r>
      <w:r>
        <w:rPr/>
        <w:t> 伐加快、创新动力增强这样一个新的发展窗口期。印刷总产值超过</w:t>
      </w:r>
      <w:r>
        <w:rPr>
          <w:rFonts w:ascii="Times New Roman" w:hAnsi="Times New Roman" w:cs="Times New Roman" w:eastAsia="Times New Roman" w:hint="default"/>
        </w:rPr>
        <w:t>1.2</w:t>
      </w:r>
      <w:r>
        <w:rPr/>
        <w:t>万亿元，企业数量接近</w:t>
      </w:r>
      <w:r>
        <w:rPr>
          <w:rFonts w:ascii="Times New Roman" w:hAnsi="Times New Roman" w:cs="Times New Roman" w:eastAsia="Times New Roman" w:hint="default"/>
        </w:rPr>
        <w:t>10</w:t>
      </w:r>
      <w:r>
        <w:rPr/>
        <w:t>万家，规模以上印刷企业营</w:t>
      </w:r>
      <w:r>
        <w:rPr>
          <w:spacing w:val="-41"/>
        </w:rPr>
        <w:t> </w:t>
      </w:r>
      <w:r>
        <w:rPr>
          <w:spacing w:val="-41"/>
        </w:rPr>
      </w:r>
      <w:r>
        <w:rPr/>
        <w:t>业收入已占国家文化及相关产业规模以上企业营收的</w:t>
      </w:r>
      <w:r>
        <w:rPr>
          <w:rFonts w:ascii="Times New Roman" w:hAnsi="Times New Roman" w:cs="Times New Roman" w:eastAsia="Times New Roman" w:hint="default"/>
        </w:rPr>
        <w:t>8.88%</w:t>
      </w:r>
      <w:r>
        <w:rPr/>
        <w:t>，成为文化安全的重要阵地、文化产业的生力军和国民经济的重 </w:t>
      </w:r>
      <w:r>
        <w:rPr>
          <w:spacing w:val="-2"/>
        </w:rPr>
        <w:t>要产业。</w:t>
      </w:r>
      <w:r>
        <w:rPr>
          <w:rFonts w:ascii="Times New Roman" w:hAnsi="Times New Roman" w:cs="Times New Roman" w:eastAsia="Times New Roman" w:hint="default"/>
          <w:spacing w:val="-2"/>
        </w:rPr>
        <w:t>2018</w:t>
      </w:r>
      <w:r>
        <w:rPr>
          <w:spacing w:val="-2"/>
        </w:rPr>
        <w:t>年中国印刷业总产值继续保持增长。根据行业协会统计，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1-12</w:t>
      </w:r>
      <w:r>
        <w:rPr>
          <w:spacing w:val="-2"/>
        </w:rPr>
        <w:t>月，国内印刷设备及器材进出口总额</w:t>
      </w:r>
      <w:r>
        <w:rPr>
          <w:rFonts w:ascii="Times New Roman" w:hAnsi="Times New Roman" w:cs="Times New Roman" w:eastAsia="Times New Roman" w:hint="default"/>
          <w:spacing w:val="-2"/>
        </w:rPr>
        <w:t>54.61</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亿美元。与</w:t>
      </w:r>
      <w:r>
        <w:rPr>
          <w:rFonts w:ascii="Times New Roman" w:hAnsi="Times New Roman" w:cs="Times New Roman" w:eastAsia="Times New Roman" w:hint="default"/>
        </w:rPr>
        <w:t>2017</w:t>
      </w:r>
      <w:r>
        <w:rPr/>
        <w:t>年同期相比，增长</w:t>
      </w:r>
      <w:r>
        <w:rPr>
          <w:rFonts w:ascii="Times New Roman" w:hAnsi="Times New Roman" w:cs="Times New Roman" w:eastAsia="Times New Roman" w:hint="default"/>
        </w:rPr>
        <w:t>8.9%</w:t>
      </w:r>
      <w:r>
        <w:rPr/>
        <w:t>。其中，进口额</w:t>
      </w:r>
      <w:r>
        <w:rPr>
          <w:rFonts w:ascii="Times New Roman" w:hAnsi="Times New Roman" w:cs="Times New Roman" w:eastAsia="Times New Roman" w:hint="default"/>
        </w:rPr>
        <w:t>25.89</w:t>
      </w:r>
      <w:r>
        <w:rPr/>
        <w:t>亿美元，同比增长</w:t>
      </w:r>
      <w:r>
        <w:rPr>
          <w:rFonts w:ascii="Times New Roman" w:hAnsi="Times New Roman" w:cs="Times New Roman" w:eastAsia="Times New Roman" w:hint="default"/>
        </w:rPr>
        <w:t>9.3%</w:t>
      </w:r>
      <w:r>
        <w:rPr/>
        <w:t>；出口额</w:t>
      </w:r>
      <w:r>
        <w:rPr>
          <w:rFonts w:ascii="Times New Roman" w:hAnsi="Times New Roman" w:cs="Times New Roman" w:eastAsia="Times New Roman" w:hint="default"/>
        </w:rPr>
        <w:t>28.72</w:t>
      </w:r>
      <w:r>
        <w:rPr/>
        <w:t>亿美元，同比增长</w:t>
      </w:r>
      <w:r>
        <w:rPr>
          <w:rFonts w:ascii="Times New Roman" w:hAnsi="Times New Roman" w:cs="Times New Roman" w:eastAsia="Times New Roman" w:hint="default"/>
        </w:rPr>
        <w:t>8.6%</w:t>
      </w:r>
      <w:r>
        <w:rPr/>
        <w:t>， 增幅最大的为印刷设备出口实现</w:t>
      </w:r>
      <w:r>
        <w:rPr>
          <w:rFonts w:ascii="Times New Roman" w:hAnsi="Times New Roman" w:cs="Times New Roman" w:eastAsia="Times New Roman" w:hint="default"/>
        </w:rPr>
        <w:t>21.39</w:t>
      </w:r>
      <w:r>
        <w:rPr/>
        <w:t>亿美元，同比增长</w:t>
      </w:r>
      <w:r>
        <w:rPr>
          <w:rFonts w:ascii="Times New Roman" w:hAnsi="Times New Roman" w:cs="Times New Roman" w:eastAsia="Times New Roman" w:hint="default"/>
        </w:rPr>
        <w:t>11.4%</w:t>
      </w:r>
      <w:r>
        <w:rPr/>
        <w:t>。在出口的设备中，印后设备总出口额</w:t>
      </w:r>
      <w:r>
        <w:rPr>
          <w:rFonts w:ascii="Times New Roman" w:hAnsi="Times New Roman" w:cs="Times New Roman" w:eastAsia="Times New Roman" w:hint="default"/>
        </w:rPr>
        <w:t>4.46</w:t>
      </w:r>
      <w:r>
        <w:rPr/>
        <w:t>亿美元，较去年同 期增长</w:t>
      </w:r>
      <w:r>
        <w:rPr>
          <w:rFonts w:ascii="Times New Roman" w:hAnsi="Times New Roman" w:cs="Times New Roman" w:eastAsia="Times New Roman" w:hint="default"/>
        </w:rPr>
        <w:t>17.8%</w:t>
      </w:r>
      <w:r>
        <w:rPr/>
        <w:t>。在推进高质量发展过程中，我国印刷业出现了</w:t>
      </w:r>
      <w:r>
        <w:rPr>
          <w:rFonts w:ascii="Times New Roman" w:hAnsi="Times New Roman" w:cs="Times New Roman" w:eastAsia="Times New Roman" w:hint="default"/>
        </w:rPr>
        <w:t>“</w:t>
      </w:r>
      <w:r>
        <w:rPr/>
        <w:t>进出口贸易并举、国内外融合发展</w:t>
      </w:r>
      <w:r>
        <w:rPr>
          <w:rFonts w:ascii="Times New Roman" w:hAnsi="Times New Roman" w:cs="Times New Roman" w:eastAsia="Times New Roman" w:hint="default"/>
        </w:rPr>
        <w:t>”</w:t>
      </w:r>
      <w:r>
        <w:rPr/>
        <w:t>的新势头。</w:t>
      </w:r>
    </w:p>
    <w:p>
      <w:pPr>
        <w:pStyle w:val="BodyText"/>
        <w:spacing w:line="312" w:lineRule="auto" w:before="13"/>
        <w:ind w:right="0" w:firstLine="360"/>
        <w:jc w:val="left"/>
      </w:pPr>
      <w:r>
        <w:rPr>
          <w:spacing w:val="-2"/>
        </w:rPr>
        <w:t>报告期内，公司主营业务没有发生重大变化，主要包括印刷装备制造业务、高端印刷包装业务、云印刷和产业投资及金</w:t>
      </w:r>
      <w:r>
        <w:rPr/>
        <w:t> </w:t>
      </w:r>
      <w:r>
        <w:rPr>
          <w:spacing w:val="-4"/>
        </w:rPr>
        <w:t>融业务。报告期内，公司与全球行业第一的德国海德堡公司签署了战略投资和战略合作意向，拟成为该公司的单一最大股东，</w:t>
      </w:r>
      <w:r>
        <w:rPr>
          <w:spacing w:val="-44"/>
        </w:rPr>
        <w:t> </w:t>
      </w:r>
      <w:r>
        <w:rPr>
          <w:spacing w:val="-44"/>
        </w:rPr>
      </w:r>
      <w:r>
        <w:rPr/>
        <w:t>并将在共同推进数字化、智能化转型，双向分销、双向供应，高端零部件和耗材市场布局，共建工业</w:t>
      </w:r>
      <w:r>
        <w:rPr>
          <w:rFonts w:ascii="Times New Roman" w:hAnsi="Times New Roman" w:cs="Times New Roman" w:eastAsia="Times New Roman" w:hint="default"/>
        </w:rPr>
        <w:t>4.0</w:t>
      </w:r>
      <w:r>
        <w:rPr/>
        <w:t>标准智能制造基地</w:t>
      </w:r>
      <w:r>
        <w:rPr>
          <w:spacing w:val="-39"/>
        </w:rPr>
        <w:t> </w:t>
      </w:r>
      <w:r>
        <w:rPr>
          <w:spacing w:val="-39"/>
        </w:rPr>
      </w:r>
      <w:r>
        <w:rPr/>
        <w:t>和人才培育计划以及开展融资租赁等方面展开全面战略合作，未来将对公司的主业发展起到引领和带动作用。</w:t>
      </w:r>
    </w:p>
    <w:p>
      <w:pPr>
        <w:pStyle w:val="BodyText"/>
        <w:spacing w:line="312" w:lineRule="auto" w:before="22"/>
        <w:ind w:right="0" w:firstLine="360"/>
        <w:jc w:val="left"/>
      </w:pPr>
      <w:r>
        <w:rPr>
          <w:spacing w:val="-4"/>
        </w:rPr>
        <w:t>装备制造为公司主业，公司通过自主研发、引进技术和外延收购，截止到目前，已经拥有七大系列七十余个型号的产品，</w:t>
      </w:r>
      <w:r>
        <w:rPr/>
        <w:t> </w:t>
      </w:r>
      <w:r>
        <w:rPr>
          <w:spacing w:val="-2"/>
        </w:rPr>
        <w:t>服务客户遍布全球七十余个国家和地区，主要用于纸制品包装物的印刷、整饰等。在装备制造业务方面，公司不断拓展产品</w:t>
      </w:r>
      <w:r>
        <w:rPr>
          <w:spacing w:val="-64"/>
        </w:rPr>
        <w:t> </w:t>
      </w:r>
      <w:r>
        <w:rPr>
          <w:spacing w:val="-64"/>
        </w:rPr>
      </w:r>
      <w:r>
        <w:rPr>
          <w:spacing w:val="-2"/>
        </w:rPr>
        <w:t>链和新的业务模式，</w:t>
      </w:r>
      <w:r>
        <w:rPr>
          <w:rFonts w:ascii="Times New Roman" w:hAnsi="Times New Roman" w:cs="Times New Roman" w:eastAsia="Times New Roman" w:hint="default"/>
          <w:spacing w:val="-2"/>
        </w:rPr>
        <w:t>2018</w:t>
      </w:r>
      <w:r>
        <w:rPr>
          <w:spacing w:val="-2"/>
        </w:rPr>
        <w:t>年，公司开发的凹版印刷机产品实现产业化生产，成为公司装备业务新的业绩增长点，也完成了公</w:t>
      </w:r>
      <w:r>
        <w:rPr>
          <w:spacing w:val="-60"/>
        </w:rPr>
        <w:t> </w:t>
      </w:r>
      <w:r>
        <w:rPr>
          <w:spacing w:val="-60"/>
        </w:rPr>
      </w:r>
      <w:r>
        <w:rPr>
          <w:spacing w:val="-2"/>
        </w:rPr>
        <w:t>司制定的从印后向印中领域进军的战略部署，通过自有产品线构建烟包、社包领域的整体解决方案，已实现从单纯的设备供</w:t>
      </w:r>
      <w:r>
        <w:rPr>
          <w:spacing w:val="-63"/>
        </w:rPr>
        <w:t> </w:t>
      </w:r>
      <w:r>
        <w:rPr>
          <w:spacing w:val="-63"/>
        </w:rPr>
      </w:r>
      <w:r>
        <w:rPr/>
        <w:t>应商到提供行业解决方案的综合服务商的转变。</w:t>
      </w:r>
      <w:r>
        <w:rPr>
          <w:rFonts w:ascii="Times New Roman" w:hAnsi="Times New Roman" w:cs="Times New Roman" w:eastAsia="Times New Roman" w:hint="default"/>
        </w:rPr>
        <w:t>2018</w:t>
      </w:r>
      <w:r>
        <w:rPr/>
        <w:t>年装备业务实现收入</w:t>
      </w:r>
      <w:r>
        <w:rPr>
          <w:rFonts w:ascii="Times New Roman" w:hAnsi="Times New Roman" w:cs="Times New Roman" w:eastAsia="Times New Roman" w:hint="default"/>
        </w:rPr>
        <w:t>8.20</w:t>
      </w:r>
      <w:r>
        <w:rPr/>
        <w:t>亿元，其中实现海外销售收入</w:t>
      </w:r>
      <w:r>
        <w:rPr>
          <w:rFonts w:ascii="Times New Roman" w:hAnsi="Times New Roman" w:cs="Times New Roman" w:eastAsia="Times New Roman" w:hint="default"/>
        </w:rPr>
        <w:t>2.76</w:t>
      </w:r>
      <w:r>
        <w:rPr/>
        <w:t>亿元，继续</w:t>
      </w:r>
      <w:r>
        <w:rPr>
          <w:spacing w:val="-87"/>
        </w:rPr>
        <w:t> </w:t>
      </w:r>
      <w:r>
        <w:rPr>
          <w:spacing w:val="-87"/>
        </w:rPr>
      </w:r>
      <w:r>
        <w:rPr/>
        <w:t>保持稳健增长。</w:t>
      </w:r>
    </w:p>
    <w:p>
      <w:pPr>
        <w:pStyle w:val="BodyText"/>
        <w:spacing w:line="300" w:lineRule="auto" w:before="22"/>
        <w:ind w:right="1132" w:firstLine="360"/>
        <w:jc w:val="both"/>
      </w:pPr>
      <w:r>
        <w:rPr>
          <w:spacing w:val="-2"/>
        </w:rPr>
        <w:t>包装印刷业务</w:t>
      </w:r>
      <w:r>
        <w:rPr>
          <w:rFonts w:ascii="Times New Roman" w:hAnsi="Times New Roman" w:cs="Times New Roman" w:eastAsia="Times New Roman" w:hint="default"/>
          <w:spacing w:val="-2"/>
        </w:rPr>
        <w:t>2018</w:t>
      </w:r>
      <w:r>
        <w:rPr>
          <w:spacing w:val="-2"/>
        </w:rPr>
        <w:t>年与我国产业发展速度同步，实现触底攀升态势，力群印务通过加大新产品研发力度和强化市场拓展</w:t>
      </w:r>
      <w:r>
        <w:rPr/>
        <w:t> 及售后服务等手段，进一步提升内部生产和管理效率。</w:t>
      </w:r>
      <w:r>
        <w:rPr>
          <w:rFonts w:ascii="Times New Roman" w:hAnsi="Times New Roman" w:cs="Times New Roman" w:eastAsia="Times New Roman" w:hint="default"/>
        </w:rPr>
        <w:t>2018</w:t>
      </w:r>
      <w:r>
        <w:rPr/>
        <w:t>年力群印务实现销售收入</w:t>
      </w:r>
      <w:r>
        <w:rPr>
          <w:rFonts w:ascii="Times New Roman" w:hAnsi="Times New Roman" w:cs="Times New Roman" w:eastAsia="Times New Roman" w:hint="default"/>
        </w:rPr>
        <w:t>3.46</w:t>
      </w:r>
      <w:r>
        <w:rPr/>
        <w:t>亿元，实现净利润</w:t>
      </w:r>
      <w:r>
        <w:rPr>
          <w:rFonts w:ascii="Times New Roman" w:hAnsi="Times New Roman" w:cs="Times New Roman" w:eastAsia="Times New Roman" w:hint="default"/>
        </w:rPr>
        <w:t>1</w:t>
      </w:r>
      <w:r>
        <w:rPr/>
        <w:t>亿元。</w:t>
      </w:r>
    </w:p>
    <w:p>
      <w:pPr>
        <w:pStyle w:val="BodyText"/>
        <w:spacing w:line="312" w:lineRule="auto" w:before="13"/>
        <w:ind w:right="1078" w:firstLine="360"/>
        <w:jc w:val="both"/>
      </w:pPr>
      <w:r>
        <w:rPr/>
        <w:t>云印刷业务</w:t>
      </w:r>
      <w:r>
        <w:rPr>
          <w:rFonts w:ascii="Times New Roman" w:hAnsi="Times New Roman" w:cs="Times New Roman" w:eastAsia="Times New Roman" w:hint="default"/>
        </w:rPr>
        <w:t>2018</w:t>
      </w:r>
      <w:r>
        <w:rPr/>
        <w:t>年完成股权转让，收购健豪印刷事业股份有限公司持有的长荣云印刷</w:t>
      </w:r>
      <w:r>
        <w:rPr>
          <w:rFonts w:ascii="Times New Roman" w:hAnsi="Times New Roman" w:cs="Times New Roman" w:eastAsia="Times New Roman" w:hint="default"/>
        </w:rPr>
        <w:t>49%</w:t>
      </w:r>
      <w:r>
        <w:rPr/>
        <w:t>股权，成为公司全资子公司。 </w:t>
      </w:r>
      <w:r>
        <w:rPr>
          <w:spacing w:val="-2"/>
        </w:rPr>
        <w:t>公司一方面结合我国云印刷市场实际积极探索云印刷业务新的运营模式，同时逐步完善云印刷业务内部管理模式建设，调整</w:t>
      </w:r>
      <w:r>
        <w:rPr>
          <w:spacing w:val="-64"/>
        </w:rPr>
        <w:t> </w:t>
      </w:r>
      <w:r>
        <w:rPr>
          <w:spacing w:val="-64"/>
        </w:rPr>
      </w:r>
      <w:r>
        <w:rPr>
          <w:spacing w:val="-2"/>
        </w:rPr>
        <w:t>了云印刷业务的管理团队。目前，正在积极加大市场开拓和业务合作等工作力度。云印刷业务受股权调整、人事调整和业务</w:t>
      </w:r>
      <w:r>
        <w:rPr>
          <w:spacing w:val="-65"/>
        </w:rPr>
        <w:t> </w:t>
      </w:r>
      <w:r>
        <w:rPr>
          <w:spacing w:val="-65"/>
        </w:rPr>
      </w:r>
      <w:r>
        <w:rPr/>
        <w:t>尚处于投入阶段等因素影响，全年销售收入</w:t>
      </w:r>
      <w:r>
        <w:rPr>
          <w:rFonts w:ascii="Times New Roman" w:hAnsi="Times New Roman" w:cs="Times New Roman" w:eastAsia="Times New Roman" w:hint="default"/>
        </w:rPr>
        <w:t>0.87</w:t>
      </w:r>
      <w:r>
        <w:rPr/>
        <w:t>亿元，同比下降</w:t>
      </w:r>
      <w:r>
        <w:rPr>
          <w:rFonts w:ascii="Times New Roman" w:hAnsi="Times New Roman" w:cs="Times New Roman" w:eastAsia="Times New Roman" w:hint="default"/>
        </w:rPr>
        <w:t>12%</w:t>
      </w:r>
      <w:r>
        <w:rPr/>
        <w:t>。</w:t>
      </w:r>
    </w:p>
    <w:p>
      <w:pPr>
        <w:pStyle w:val="BodyText"/>
        <w:spacing w:line="304" w:lineRule="auto" w:before="3"/>
        <w:ind w:right="1131" w:firstLine="360"/>
        <w:jc w:val="both"/>
      </w:pPr>
      <w:r>
        <w:rPr>
          <w:spacing w:val="-2"/>
        </w:rPr>
        <w:t>产业投资及金融业务方面本年公司控股子公司长荣华鑫，为公司打造综合解决方案的服务供应商这一战略布局的落实做</w:t>
      </w:r>
      <w:r>
        <w:rPr/>
        <w:t> </w:t>
      </w:r>
      <w:r>
        <w:rPr>
          <w:spacing w:val="-2"/>
        </w:rPr>
        <w:t>出贡献，进一步提升了金融服务实体经济的力度和效率，进一步提升客户粘度，增强了服务客户的触手。</w:t>
      </w:r>
      <w:r>
        <w:rPr>
          <w:rFonts w:ascii="Times New Roman" w:hAnsi="Times New Roman" w:cs="Times New Roman" w:eastAsia="Times New Roman" w:hint="default"/>
          <w:spacing w:val="-2"/>
        </w:rPr>
        <w:t>2018</w:t>
      </w:r>
      <w:r>
        <w:rPr>
          <w:spacing w:val="-2"/>
        </w:rPr>
        <w:t>年，长荣华鑫</w:t>
      </w:r>
      <w:r>
        <w:rPr>
          <w:spacing w:val="-64"/>
        </w:rPr>
        <w:t> </w:t>
      </w:r>
      <w:r>
        <w:rPr>
          <w:spacing w:val="-64"/>
        </w:rPr>
      </w:r>
      <w:r>
        <w:rPr/>
        <w:t>实现收入</w:t>
      </w:r>
      <w:r>
        <w:rPr>
          <w:rFonts w:ascii="Times New Roman" w:hAnsi="Times New Roman" w:cs="Times New Roman" w:eastAsia="Times New Roman" w:hint="default"/>
        </w:rPr>
        <w:t>3,973</w:t>
      </w:r>
      <w:r>
        <w:rPr/>
        <w:t>万元，同比增长</w:t>
      </w:r>
      <w:r>
        <w:rPr>
          <w:rFonts w:ascii="Times New Roman" w:hAnsi="Times New Roman" w:cs="Times New Roman" w:eastAsia="Times New Roman" w:hint="default"/>
        </w:rPr>
        <w:t>2%</w:t>
      </w:r>
      <w:r>
        <w:rPr/>
        <w:t>。同时在报告期内，公司进一步梳理产业生态，</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日，公司股东大会通过将持有的天</w:t>
      </w:r>
      <w:r>
        <w:rPr>
          <w:spacing w:val="-17"/>
        </w:rPr>
        <w:t> </w:t>
      </w:r>
      <w:r>
        <w:rPr>
          <w:spacing w:val="-17"/>
        </w:rPr>
      </w:r>
      <w:r>
        <w:rPr>
          <w:spacing w:val="-2"/>
        </w:rPr>
        <w:t>津天创海河先进装备制造产业基金合伙企业（有限合伙）的份额进行了转让；</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日，公司董事会通过将公司旗下的荣彩</w:t>
      </w:r>
      <w:r>
        <w:rPr>
          <w:spacing w:val="-61"/>
        </w:rPr>
        <w:t> </w:t>
      </w:r>
      <w:r>
        <w:rPr>
          <w:spacing w:val="-61"/>
        </w:rPr>
      </w:r>
      <w:r>
        <w:rPr>
          <w:rFonts w:ascii="Times New Roman" w:hAnsi="Times New Roman" w:cs="Times New Roman" w:eastAsia="Times New Roman" w:hint="default"/>
        </w:rPr>
        <w:t>3D</w:t>
      </w:r>
      <w:r>
        <w:rPr/>
        <w:t>的股权进行了转让，实现了公司产业生态和布局的优化，为持续发展提供助力。</w:t>
      </w:r>
    </w:p>
    <w:p>
      <w:pPr>
        <w:spacing w:line="240" w:lineRule="auto" w:before="1"/>
        <w:rPr>
          <w:rFonts w:ascii="宋体" w:hAnsi="宋体" w:cs="宋体" w:eastAsia="宋体" w:hint="default"/>
          <w:sz w:val="20"/>
          <w:szCs w:val="20"/>
        </w:rPr>
      </w:pPr>
    </w:p>
    <w:p>
      <w:pPr>
        <w:pStyle w:val="Heading2"/>
        <w:spacing w:line="240" w:lineRule="auto"/>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0"/>
        <w:gridCol w:w="6520"/>
      </w:tblGrid>
      <w:tr>
        <w:trPr>
          <w:trHeight w:val="764"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0"/>
        <w:gridCol w:w="6520"/>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长荣股份对参股子公司马尔巴贺长荣投资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1,534 </w:t>
            </w:r>
            <w:r>
              <w:rPr>
                <w:rFonts w:ascii="宋体" w:hAnsi="宋体" w:cs="宋体" w:eastAsia="宋体" w:hint="default"/>
                <w:sz w:val="18"/>
                <w:szCs w:val="18"/>
              </w:rPr>
              <w:t>万元，持股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智能化印刷设备研发项目除演示中心和钣金项目以外其他部分设备转入固定资产</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长荣香港新增专有技术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1"/>
                <w:sz w:val="18"/>
                <w:szCs w:val="18"/>
              </w:rPr>
              <w:t>增加原因主要是本年智能化印刷设备生产线建设项目、天津北瀛再生资源回收利用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有限公司机械配件制造项目、智能化印刷设备研发项目等项目的建设</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3"/>
        <w:gridCol w:w="1059"/>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2"/>
                <w:sz w:val="18"/>
                <w:szCs w:val="18"/>
              </w:rPr>
              <w:t>长荣股份（香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70,477.77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银行账户监 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4" w:right="140"/>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z w:val="18"/>
              </w:rPr>
              <w:t> 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1,711.92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销售过程管 </w:t>
            </w:r>
            <w:r>
              <w:rPr>
                <w:rFonts w:ascii="宋体" w:hAnsi="宋体" w:cs="宋体" w:eastAsia="宋体" w:hint="default"/>
                <w:spacing w:val="-12"/>
                <w:sz w:val="18"/>
                <w:szCs w:val="18"/>
              </w:rPr>
              <w:t>理，以降低应</w:t>
            </w:r>
            <w:r>
              <w:rPr>
                <w:rFonts w:ascii="宋体" w:hAnsi="宋体" w:cs="宋体" w:eastAsia="宋体" w:hint="default"/>
                <w:sz w:val="18"/>
                <w:szCs w:val="18"/>
              </w:rPr>
              <w:t> </w:t>
            </w:r>
            <w:r>
              <w:rPr>
                <w:rFonts w:ascii="宋体" w:hAnsi="宋体" w:cs="宋体" w:eastAsia="宋体" w:hint="default"/>
                <w:spacing w:val="-12"/>
                <w:sz w:val="18"/>
                <w:szCs w:val="18"/>
              </w:rPr>
              <w:t>收账款；银行</w:t>
            </w:r>
            <w:r>
              <w:rPr>
                <w:rFonts w:ascii="宋体" w:hAnsi="宋体" w:cs="宋体" w:eastAsia="宋体" w:hint="default"/>
                <w:sz w:val="18"/>
                <w:szCs w:val="18"/>
              </w:rPr>
              <w:t> 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-131.73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62"/>
              <w:jc w:val="left"/>
              <w:rPr>
                <w:rFonts w:ascii="Times New Roman" w:hAnsi="Times New Roman" w:cs="Times New Roman" w:eastAsia="Times New Roman" w:hint="default"/>
                <w:sz w:val="18"/>
                <w:szCs w:val="18"/>
              </w:rPr>
            </w:pPr>
            <w:r>
              <w:rPr>
                <w:rFonts w:ascii="Times New Roman"/>
                <w:sz w:val="18"/>
              </w:rPr>
              <w:t>MASTERW ORK </w:t>
            </w:r>
            <w:r>
              <w:rPr>
                <w:rFonts w:ascii="Times New Roman"/>
                <w:spacing w:val="-4"/>
                <w:sz w:val="18"/>
              </w:rPr>
              <w:t>JAPAN</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1"/>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1,610.11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销售过程管 理以降低应 </w:t>
            </w:r>
            <w:r>
              <w:rPr>
                <w:rFonts w:ascii="宋体" w:hAnsi="宋体" w:cs="宋体" w:eastAsia="宋体" w:hint="default"/>
                <w:spacing w:val="-12"/>
                <w:sz w:val="18"/>
                <w:szCs w:val="18"/>
              </w:rPr>
              <w:t>收账款；银行</w:t>
            </w:r>
            <w:r>
              <w:rPr>
                <w:rFonts w:ascii="宋体" w:hAnsi="宋体" w:cs="宋体" w:eastAsia="宋体" w:hint="default"/>
                <w:sz w:val="18"/>
                <w:szCs w:val="18"/>
              </w:rPr>
              <w:t> 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62"/>
              <w:jc w:val="left"/>
              <w:rPr>
                <w:rFonts w:ascii="Times New Roman" w:hAnsi="Times New Roman" w:cs="Times New Roman" w:eastAsia="Times New Roman" w:hint="default"/>
                <w:sz w:val="18"/>
                <w:szCs w:val="18"/>
              </w:rPr>
            </w:pPr>
            <w:r>
              <w:rPr>
                <w:rFonts w:ascii="Times New Roman"/>
                <w:sz w:val="18"/>
              </w:rPr>
              <w:t>Masterwork Machinery GmbH</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6,165.02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研发机构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研发项目的 </w:t>
            </w:r>
            <w:r>
              <w:rPr>
                <w:rFonts w:ascii="宋体" w:hAnsi="宋体" w:cs="宋体" w:eastAsia="宋体" w:hint="default"/>
                <w:spacing w:val="-12"/>
                <w:sz w:val="18"/>
                <w:szCs w:val="18"/>
              </w:rPr>
              <w:t>进度管理；银</w:t>
            </w:r>
            <w:r>
              <w:rPr>
                <w:rFonts w:ascii="宋体" w:hAnsi="宋体" w:cs="宋体" w:eastAsia="宋体" w:hint="default"/>
                <w:sz w:val="18"/>
                <w:szCs w:val="18"/>
              </w:rPr>
              <w:t> 行账户监管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135"/>
              <w:jc w:val="left"/>
              <w:rPr>
                <w:rFonts w:ascii="Times New Roman" w:hAnsi="Times New Roman" w:cs="Times New Roman" w:eastAsia="Times New Roman" w:hint="default"/>
                <w:sz w:val="18"/>
                <w:szCs w:val="18"/>
              </w:rPr>
            </w:pPr>
            <w:r>
              <w:rPr>
                <w:rFonts w:ascii="Times New Roman"/>
                <w:sz w:val="18"/>
              </w:rPr>
              <w:t>MASTERW ORK</w:t>
            </w:r>
            <w:r>
              <w:rPr>
                <w:rFonts w:ascii="Times New Roman"/>
                <w:spacing w:val="-2"/>
                <w:sz w:val="18"/>
              </w:rPr>
              <w:t> </w:t>
            </w:r>
            <w:r>
              <w:rPr>
                <w:rFonts w:ascii="Times New Roman"/>
                <w:sz w:val="18"/>
              </w:rPr>
              <w:t>CORP</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S. R.</w:t>
            </w:r>
            <w:r>
              <w:rPr>
                <w:rFonts w:ascii="Times New Roman"/>
                <w:spacing w:val="-1"/>
                <w:sz w:val="18"/>
              </w:rPr>
              <w:t> </w:t>
            </w:r>
            <w:r>
              <w:rPr>
                <w:rFonts w:ascii="Times New Roman"/>
                <w:sz w:val="18"/>
              </w:rPr>
              <w:t>O.</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6,463.33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9"/>
              <w:jc w:val="left"/>
              <w:rPr>
                <w:rFonts w:ascii="宋体" w:hAnsi="宋体" w:cs="宋体" w:eastAsia="宋体" w:hint="default"/>
                <w:sz w:val="18"/>
                <w:szCs w:val="18"/>
              </w:rPr>
            </w:pPr>
            <w:r>
              <w:rPr>
                <w:rFonts w:ascii="宋体" w:hAnsi="宋体" w:cs="宋体" w:eastAsia="宋体" w:hint="default"/>
                <w:sz w:val="18"/>
                <w:szCs w:val="18"/>
              </w:rPr>
              <w:t>生产和销售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定期对固定 </w:t>
            </w:r>
            <w:r>
              <w:rPr>
                <w:rFonts w:ascii="宋体" w:hAnsi="宋体" w:cs="宋体" w:eastAsia="宋体" w:hint="default"/>
                <w:spacing w:val="-12"/>
                <w:sz w:val="18"/>
                <w:szCs w:val="18"/>
              </w:rPr>
              <w:t>资产、存货进</w:t>
            </w:r>
            <w:r>
              <w:rPr>
                <w:rFonts w:ascii="宋体" w:hAnsi="宋体" w:cs="宋体" w:eastAsia="宋体" w:hint="default"/>
                <w:sz w:val="18"/>
                <w:szCs w:val="18"/>
              </w:rPr>
              <w:t> </w:t>
            </w:r>
            <w:r>
              <w:rPr>
                <w:rFonts w:ascii="宋体" w:hAnsi="宋体" w:cs="宋体" w:eastAsia="宋体" w:hint="default"/>
                <w:spacing w:val="-12"/>
                <w:sz w:val="18"/>
                <w:szCs w:val="18"/>
              </w:rPr>
              <w:t>行监盘；银行</w:t>
            </w:r>
            <w:r>
              <w:rPr>
                <w:rFonts w:ascii="宋体" w:hAnsi="宋体" w:cs="宋体" w:eastAsia="宋体" w:hint="default"/>
                <w:sz w:val="18"/>
                <w:szCs w:val="18"/>
              </w:rPr>
              <w:t> 账户监管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29"/>
              <w:jc w:val="left"/>
              <w:rPr>
                <w:rFonts w:ascii="宋体" w:hAnsi="宋体" w:cs="宋体" w:eastAsia="宋体" w:hint="default"/>
                <w:sz w:val="18"/>
                <w:szCs w:val="18"/>
              </w:rPr>
            </w:pPr>
            <w:r>
              <w:rPr>
                <w:rFonts w:ascii="宋体" w:hAnsi="宋体" w:cs="宋体" w:eastAsia="宋体" w:hint="default"/>
                <w:sz w:val="18"/>
                <w:szCs w:val="18"/>
              </w:rPr>
              <w:t>其他情况说 明</w:t>
            </w:r>
          </w:p>
        </w:tc>
        <w:tc>
          <w:tcPr>
            <w:tcW w:w="850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长荣香港资产规模为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70,477.77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万元，达到净资产的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18.52%</w:t>
            </w:r>
            <w:r>
              <w:rPr>
                <w:rFonts w:ascii="宋体" w:hAnsi="宋体" w:cs="宋体" w:eastAsia="宋体" w:hint="default"/>
                <w:spacing w:val="-3"/>
                <w:sz w:val="18"/>
                <w:szCs w:val="18"/>
              </w:rPr>
              <w:t>，主要是长荣香港在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年投资购买了贵联控股</w:t>
            </w:r>
          </w:p>
          <w:p>
            <w:pPr>
              <w:pStyle w:val="TableParagraph"/>
              <w:spacing w:line="300" w:lineRule="auto" w:before="60"/>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15.98%</w:t>
            </w:r>
            <w:r>
              <w:rPr>
                <w:rFonts w:ascii="宋体" w:hAnsi="宋体" w:cs="宋体" w:eastAsia="宋体" w:hint="default"/>
                <w:sz w:val="18"/>
                <w:szCs w:val="18"/>
              </w:rPr>
              <w:t>股权，以及直接投资设立了长荣德国及长荣斯洛伐克所致。公司通过长荣香港投资上述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家公司，由 </w:t>
            </w:r>
            <w:r>
              <w:rPr>
                <w:rFonts w:ascii="宋体" w:hAnsi="宋体" w:cs="宋体" w:eastAsia="宋体" w:hint="default"/>
                <w:spacing w:val="-5"/>
                <w:sz w:val="18"/>
                <w:szCs w:val="18"/>
              </w:rPr>
              <w:t>母公司统一进行管理。（以上报表以万元为单位）</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00" w:lineRule="auto" w:before="29"/>
        <w:ind w:right="0" w:firstLine="360"/>
        <w:jc w:val="left"/>
      </w:pPr>
      <w:r>
        <w:rPr/>
        <w:t>公司坚持</w:t>
      </w:r>
      <w:r>
        <w:rPr>
          <w:rFonts w:ascii="Times New Roman" w:hAnsi="Times New Roman" w:cs="Times New Roman" w:eastAsia="Times New Roman" w:hint="default"/>
        </w:rPr>
        <w:t>“</w:t>
      </w:r>
      <w:r>
        <w:rPr/>
        <w:t>以印刷装备为主导，拓展高端装备制造，产业链多轴协同，成为中国第一、全球一流的印刷产业生态圈的引 </w:t>
      </w:r>
      <w:r>
        <w:rPr>
          <w:spacing w:val="-2"/>
        </w:rPr>
        <w:t>领者和综合服务商</w:t>
      </w:r>
      <w:r>
        <w:rPr>
          <w:rFonts w:ascii="Times New Roman" w:hAnsi="Times New Roman" w:cs="Times New Roman" w:eastAsia="Times New Roman" w:hint="default"/>
          <w:spacing w:val="-2"/>
        </w:rPr>
        <w:t>”</w:t>
      </w:r>
      <w:r>
        <w:rPr>
          <w:spacing w:val="-2"/>
        </w:rPr>
        <w:t>战略，专注于产业化、智能化、国际化发展，围绕公司主业，形成了成熟稳定的高端装备精益制造能力，</w:t>
      </w:r>
      <w:r>
        <w:rPr>
          <w:spacing w:val="-56"/>
        </w:rPr>
        <w:t> </w:t>
      </w:r>
      <w:r>
        <w:rPr>
          <w:spacing w:val="-56"/>
        </w:rPr>
      </w:r>
      <w:r>
        <w:rPr>
          <w:spacing w:val="-2"/>
        </w:rPr>
        <w:t>强大的研发团队及自主创新能力，强而有力的市场销售和售后服务能力，日臻成熟的国际合作及市场开拓能力以及面向未来</w:t>
      </w:r>
    </w:p>
    <w:p>
      <w:pPr>
        <w:spacing w:after="0" w:line="30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的产业布局和生态圈构筑能力等多项核心竞争力。</w:t>
      </w:r>
    </w:p>
    <w:p>
      <w:pPr>
        <w:pStyle w:val="BodyText"/>
        <w:spacing w:line="316" w:lineRule="auto" w:before="77"/>
        <w:ind w:left="513" w:right="1118"/>
        <w:jc w:val="left"/>
      </w:pPr>
      <w:r>
        <w:rPr/>
        <w:t>（一）强大的技术研发团队及自主创新能力 </w:t>
      </w:r>
      <w:r>
        <w:rPr>
          <w:spacing w:val="-2"/>
        </w:rPr>
        <w:t>创新是公司的核心价值观和源动力。公司自创立以来，高度重视自主核心技术的研发和团队的自主创新能力培养。连续</w:t>
      </w:r>
    </w:p>
    <w:p>
      <w:pPr>
        <w:pStyle w:val="BodyText"/>
        <w:spacing w:line="304" w:lineRule="auto" w:before="19"/>
        <w:ind w:right="1110"/>
        <w:jc w:val="both"/>
      </w:pPr>
      <w:r>
        <w:rPr/>
        <w:t>多年研发投入占比超过</w:t>
      </w:r>
      <w:r>
        <w:rPr>
          <w:rFonts w:ascii="Times New Roman" w:hAnsi="Times New Roman" w:cs="Times New Roman" w:eastAsia="Times New Roman" w:hint="default"/>
        </w:rPr>
        <w:t>5%</w:t>
      </w:r>
      <w:r>
        <w:rPr/>
        <w:t>，远高于国家对于高新技术企业技术研发投入不低于</w:t>
      </w:r>
      <w:r>
        <w:rPr>
          <w:rFonts w:ascii="Times New Roman" w:hAnsi="Times New Roman" w:cs="Times New Roman" w:eastAsia="Times New Roman" w:hint="default"/>
        </w:rPr>
        <w:t>3%</w:t>
      </w:r>
      <w:r>
        <w:rPr/>
        <w:t>的标准。通过设立天津大学长荣研究院、 </w:t>
      </w:r>
      <w:r>
        <w:rPr>
          <w:spacing w:val="-2"/>
        </w:rPr>
        <w:t>聘请姚建铨院士为公司首席科学家、建立行业内民营上市公司的第一个院士工作站等方式推动公司的技术和产品迭代升级与</w:t>
      </w:r>
      <w:r>
        <w:rPr>
          <w:spacing w:val="-64"/>
        </w:rPr>
        <w:t> </w:t>
      </w:r>
      <w:r>
        <w:rPr>
          <w:spacing w:val="-64"/>
        </w:rPr>
      </w:r>
      <w:r>
        <w:rPr>
          <w:spacing w:val="-2"/>
        </w:rPr>
        <w:t>自主创新实力稳步发展，不断为客户推出满足其需求的优质的差异化产品和服务技术。截至目前，公司已获得国际领先水平</w:t>
      </w:r>
      <w:r>
        <w:rPr>
          <w:spacing w:val="-63"/>
        </w:rPr>
        <w:t> </w:t>
      </w:r>
      <w:r>
        <w:rPr>
          <w:spacing w:val="-63"/>
        </w:rPr>
      </w:r>
      <w:r>
        <w:rPr/>
        <w:t>成果</w:t>
      </w:r>
      <w:r>
        <w:rPr>
          <w:rFonts w:ascii="Times New Roman" w:hAnsi="Times New Roman" w:cs="Times New Roman" w:eastAsia="Times New Roman" w:hint="default"/>
        </w:rPr>
        <w:t>1</w:t>
      </w:r>
      <w:r>
        <w:rPr/>
        <w:t>项，国际先进水平成果</w:t>
      </w:r>
      <w:r>
        <w:rPr>
          <w:rFonts w:ascii="Times New Roman" w:hAnsi="Times New Roman" w:cs="Times New Roman" w:eastAsia="Times New Roman" w:hint="default"/>
        </w:rPr>
        <w:t>17</w:t>
      </w:r>
      <w:r>
        <w:rPr/>
        <w:t>项，国家重点新产品</w:t>
      </w:r>
      <w:r>
        <w:rPr>
          <w:rFonts w:ascii="Times New Roman" w:hAnsi="Times New Roman" w:cs="Times New Roman" w:eastAsia="Times New Roman" w:hint="default"/>
        </w:rPr>
        <w:t>1</w:t>
      </w:r>
      <w:r>
        <w:rPr/>
        <w:t>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w:t>
      </w:r>
      <w:r>
        <w:rPr/>
        <w:t>高速模切机系列产品</w:t>
      </w:r>
      <w:r>
        <w:rPr>
          <w:rFonts w:ascii="Times New Roman" w:hAnsi="Times New Roman" w:cs="Times New Roman" w:eastAsia="Times New Roman" w:hint="default"/>
        </w:rPr>
        <w:t>”</w:t>
      </w:r>
      <w:r>
        <w:rPr/>
        <w:t>被认定为</w:t>
      </w:r>
      <w:r>
        <w:rPr>
          <w:rFonts w:ascii="Times New Roman" w:hAnsi="Times New Roman" w:cs="Times New Roman" w:eastAsia="Times New Roman" w:hint="default"/>
        </w:rPr>
        <w:t>“2018</w:t>
      </w:r>
      <w:r>
        <w:rPr/>
        <w:t>年天津市中小企</w:t>
      </w:r>
      <w:r>
        <w:rPr>
          <w:spacing w:val="-58"/>
        </w:rPr>
        <w:t> </w:t>
      </w:r>
      <w:r>
        <w:rPr/>
        <w:t>业</w:t>
      </w:r>
      <w:r>
        <w:rPr>
          <w:rFonts w:ascii="Times New Roman" w:hAnsi="Times New Roman" w:cs="Times New Roman" w:eastAsia="Times New Roman" w:hint="default"/>
        </w:rPr>
        <w:t>“</w:t>
      </w:r>
      <w:r>
        <w:rPr/>
        <w:t>专精特新</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w:t>
      </w:r>
      <w:r>
        <w:rPr/>
        <w:t>机组式模烫机</w:t>
      </w:r>
      <w:r>
        <w:rPr>
          <w:rFonts w:ascii="Times New Roman" w:hAnsi="Times New Roman" w:cs="Times New Roman" w:eastAsia="Times New Roman" w:hint="default"/>
        </w:rPr>
        <w:t>”</w:t>
      </w:r>
      <w:r>
        <w:rPr/>
        <w:t>获得由中国机械工业联合会颁发的</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40</w:t>
      </w:r>
      <w:r>
        <w:rPr/>
        <w:t>周年机械工业杰出产品</w:t>
      </w:r>
      <w:r>
        <w:rPr>
          <w:rFonts w:ascii="Times New Roman" w:hAnsi="Times New Roman" w:cs="Times New Roman" w:eastAsia="Times New Roman" w:hint="default"/>
        </w:rPr>
        <w:t>”</w:t>
      </w:r>
      <w:r>
        <w:rPr/>
        <w:t>荣</w:t>
      </w:r>
      <w:r>
        <w:rPr>
          <w:spacing w:val="-24"/>
        </w:rPr>
        <w:t> </w:t>
      </w:r>
      <w:r>
        <w:rPr/>
        <w:t>誉证书。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月公司获得</w:t>
      </w:r>
      <w:r>
        <w:rPr>
          <w:rFonts w:ascii="Times New Roman" w:hAnsi="Times New Roman" w:cs="Times New Roman" w:eastAsia="Times New Roman" w:hint="default"/>
        </w:rPr>
        <w:t>“2018</w:t>
      </w:r>
      <w:r>
        <w:rPr/>
        <w:t>年度天津市绿色工厂</w:t>
      </w:r>
      <w:r>
        <w:rPr>
          <w:rFonts w:ascii="Times New Roman" w:hAnsi="Times New Roman" w:cs="Times New Roman" w:eastAsia="Times New Roman" w:hint="default"/>
        </w:rPr>
        <w:t>”</w:t>
      </w:r>
      <w:r>
        <w:rPr/>
        <w:t>资质。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月公司完成了</w:t>
      </w:r>
      <w:r>
        <w:rPr>
          <w:rFonts w:ascii="Times New Roman" w:hAnsi="Times New Roman" w:cs="Times New Roman" w:eastAsia="Times New Roman" w:hint="default"/>
        </w:rPr>
        <w:t>“ISO14001”</w:t>
      </w:r>
      <w:r>
        <w:rPr/>
        <w:t>及</w:t>
      </w:r>
      <w:r>
        <w:rPr>
          <w:rFonts w:ascii="Times New Roman" w:hAnsi="Times New Roman" w:cs="Times New Roman" w:eastAsia="Times New Roman" w:hint="default"/>
        </w:rPr>
        <w:t>“OHSAS</w:t>
      </w:r>
      <w:r>
        <w:rPr>
          <w:rFonts w:ascii="Times New Roman" w:hAnsi="Times New Roman" w:cs="Times New Roman" w:eastAsia="Times New Roman" w:hint="default"/>
          <w:spacing w:val="-33"/>
        </w:rPr>
        <w:t> </w:t>
      </w:r>
      <w:r>
        <w:rPr>
          <w:rFonts w:ascii="Times New Roman" w:hAnsi="Times New Roman" w:cs="Times New Roman" w:eastAsia="Times New Roman" w:hint="default"/>
        </w:rPr>
        <w:t>18001”</w:t>
      </w:r>
      <w:r>
        <w:rPr/>
        <w:t>体系认 </w:t>
      </w:r>
      <w:r>
        <w:rPr>
          <w:spacing w:val="-4"/>
        </w:rPr>
        <w:t>证。</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10</w:t>
      </w:r>
      <w:r>
        <w:rPr>
          <w:spacing w:val="-4"/>
        </w:rPr>
        <w:t>月公司完成了《两化融合管理体系评定证书》。</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1-12</w:t>
      </w:r>
      <w:r>
        <w:rPr>
          <w:spacing w:val="-4"/>
        </w:rPr>
        <w:t>月份公司新申请专利</w:t>
      </w:r>
      <w:r>
        <w:rPr>
          <w:rFonts w:ascii="Times New Roman" w:hAnsi="Times New Roman" w:cs="Times New Roman" w:eastAsia="Times New Roman" w:hint="default"/>
          <w:spacing w:val="-4"/>
        </w:rPr>
        <w:t>43</w:t>
      </w:r>
      <w:r>
        <w:rPr>
          <w:spacing w:val="-4"/>
        </w:rPr>
        <w:t>项，其中发明专利</w:t>
      </w:r>
      <w:r>
        <w:rPr>
          <w:rFonts w:ascii="Times New Roman" w:hAnsi="Times New Roman" w:cs="Times New Roman" w:eastAsia="Times New Roman" w:hint="default"/>
          <w:spacing w:val="-4"/>
        </w:rPr>
        <w:t>20</w:t>
      </w:r>
      <w:r>
        <w:rPr>
          <w:spacing w:val="-4"/>
        </w:rPr>
        <w:t>项；</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1-12</w:t>
      </w:r>
      <w:r>
        <w:rPr/>
        <w:t>月份授权专利</w:t>
      </w:r>
      <w:r>
        <w:rPr>
          <w:rFonts w:ascii="Times New Roman" w:hAnsi="Times New Roman" w:cs="Times New Roman" w:eastAsia="Times New Roman" w:hint="default"/>
        </w:rPr>
        <w:t>48</w:t>
      </w:r>
      <w:r>
        <w:rPr/>
        <w:t>项，其中发明专利授权</w:t>
      </w:r>
      <w:r>
        <w:rPr>
          <w:rFonts w:ascii="Times New Roman" w:hAnsi="Times New Roman" w:cs="Times New Roman" w:eastAsia="Times New Roman" w:hint="default"/>
        </w:rPr>
        <w:t>21</w:t>
      </w:r>
      <w:r>
        <w:rPr/>
        <w:t>项。截至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日，公司共拥有专利</w:t>
      </w:r>
      <w:r>
        <w:rPr>
          <w:rFonts w:ascii="Times New Roman" w:hAnsi="Times New Roman" w:cs="Times New Roman" w:eastAsia="Times New Roman" w:hint="default"/>
        </w:rPr>
        <w:t>641</w:t>
      </w:r>
      <w:r>
        <w:rPr/>
        <w:t>项，不断提升的自主创新能</w:t>
      </w:r>
      <w:r>
        <w:rPr>
          <w:spacing w:val="-63"/>
        </w:rPr>
        <w:t> </w:t>
      </w:r>
      <w:r>
        <w:rPr>
          <w:spacing w:val="-63"/>
        </w:rPr>
      </w:r>
      <w:r>
        <w:rPr/>
        <w:t>力为公司可持续发展提供了强劲动力。</w:t>
      </w:r>
    </w:p>
    <w:p>
      <w:pPr>
        <w:pStyle w:val="BodyText"/>
        <w:spacing w:line="316" w:lineRule="auto" w:before="28"/>
        <w:ind w:left="513" w:right="0"/>
        <w:jc w:val="left"/>
      </w:pPr>
      <w:r>
        <w:rPr/>
        <w:t>（二）成熟稳定的高端装备精益制造能力 </w:t>
      </w:r>
      <w:r>
        <w:rPr>
          <w:spacing w:val="-4"/>
        </w:rPr>
        <w:t>以智能化为方向的印刷装备制造是公司主业，公司深耕行业</w:t>
      </w:r>
      <w:r>
        <w:rPr>
          <w:rFonts w:ascii="Times New Roman" w:hAnsi="Times New Roman" w:cs="Times New Roman" w:eastAsia="Times New Roman" w:hint="default"/>
          <w:spacing w:val="-4"/>
        </w:rPr>
        <w:t>20</w:t>
      </w:r>
      <w:r>
        <w:rPr>
          <w:spacing w:val="-4"/>
        </w:rPr>
        <w:t>余年，专注于生产高精度、高速度和高稳定性的印刷装备，</w:t>
      </w:r>
    </w:p>
    <w:p>
      <w:pPr>
        <w:pStyle w:val="BodyText"/>
        <w:spacing w:line="307" w:lineRule="auto"/>
        <w:ind w:right="1130"/>
        <w:jc w:val="both"/>
      </w:pPr>
      <w:r>
        <w:rPr>
          <w:spacing w:val="-2"/>
        </w:rPr>
        <w:t>面向行业高端客户的需求，具备精益制造能力。近年来，在行业整体迎接数字化浪潮和趋势下，公司将核心装备制造与信息</w:t>
      </w:r>
      <w:r>
        <w:rPr>
          <w:spacing w:val="-64"/>
        </w:rPr>
        <w:t> </w:t>
      </w:r>
      <w:r>
        <w:rPr>
          <w:spacing w:val="-64"/>
        </w:rPr>
      </w:r>
      <w:r>
        <w:rPr>
          <w:spacing w:val="-2"/>
        </w:rPr>
        <w:t>技术、智能工厂以及以</w:t>
      </w:r>
      <w:r>
        <w:rPr>
          <w:rFonts w:ascii="Times New Roman" w:hAnsi="Times New Roman" w:cs="Times New Roman" w:eastAsia="Times New Roman" w:hint="default"/>
          <w:spacing w:val="-2"/>
        </w:rPr>
        <w:t>“</w:t>
      </w:r>
      <w:r>
        <w:rPr>
          <w:spacing w:val="-2"/>
        </w:rPr>
        <w:t>智慧印厂</w:t>
      </w:r>
      <w:r>
        <w:rPr>
          <w:rFonts w:ascii="Times New Roman" w:hAnsi="Times New Roman" w:cs="Times New Roman" w:eastAsia="Times New Roman" w:hint="default"/>
          <w:spacing w:val="-2"/>
        </w:rPr>
        <w:t>”</w:t>
      </w:r>
      <w:r>
        <w:rPr>
          <w:spacing w:val="-2"/>
        </w:rPr>
        <w:t>为方向的行业整体解决方案供应进行有效融合，为印刷包装行业客户创造更高价值，实现</w:t>
      </w:r>
      <w:r>
        <w:rPr>
          <w:spacing w:val="-47"/>
        </w:rPr>
        <w:t> </w:t>
      </w:r>
      <w:r>
        <w:rPr>
          <w:spacing w:val="-47"/>
        </w:rPr>
      </w:r>
      <w:r>
        <w:rPr/>
        <w:t>可持续发展。公司于</w:t>
      </w:r>
      <w:r>
        <w:rPr>
          <w:rFonts w:ascii="Times New Roman" w:hAnsi="Times New Roman" w:cs="Times New Roman" w:eastAsia="Times New Roman" w:hint="default"/>
        </w:rPr>
        <w:t>2016</w:t>
      </w:r>
      <w:r>
        <w:rPr/>
        <w:t>年通过了代表行业最高标准的欧洲</w:t>
      </w:r>
      <w:r>
        <w:rPr>
          <w:rFonts w:ascii="Times New Roman" w:hAnsi="Times New Roman" w:cs="Times New Roman" w:eastAsia="Times New Roman" w:hint="default"/>
        </w:rPr>
        <w:t>GS</w:t>
      </w:r>
      <w:r>
        <w:rPr/>
        <w:t>标准认证体系，这不仅是对公司高端装备制造能力的认可，</w:t>
      </w:r>
      <w:r>
        <w:rPr>
          <w:spacing w:val="-49"/>
        </w:rPr>
        <w:t> </w:t>
      </w:r>
      <w:r>
        <w:rPr>
          <w:spacing w:val="-49"/>
        </w:rPr>
      </w:r>
      <w:r>
        <w:rPr/>
        <w:t>也为公司国际化发展提供了坚实基础。</w:t>
      </w:r>
    </w:p>
    <w:p>
      <w:pPr>
        <w:pStyle w:val="BodyText"/>
        <w:spacing w:line="316" w:lineRule="auto" w:before="26"/>
        <w:ind w:left="513" w:right="1118"/>
        <w:jc w:val="left"/>
      </w:pPr>
      <w:r>
        <w:rPr/>
        <w:t>（三）强而有力的市场销售和售后服务能力 </w:t>
      </w:r>
      <w:r>
        <w:rPr>
          <w:spacing w:val="-2"/>
        </w:rPr>
        <w:t>公司立足于满足行业客户需求，强化价值创造能力，不断提升烟包、酒包等高端印刷包装市场的市场占有率和品牌影响</w:t>
      </w:r>
    </w:p>
    <w:p>
      <w:pPr>
        <w:pStyle w:val="BodyText"/>
        <w:spacing w:line="316" w:lineRule="auto" w:before="19"/>
        <w:ind w:right="1132"/>
        <w:jc w:val="both"/>
      </w:pPr>
      <w:r>
        <w:rPr>
          <w:spacing w:val="-2"/>
        </w:rPr>
        <w:t>力。多年来，专注服务国内烟包、酒包高端客户，并通过提升产品品质和性价比，实现了关键领域和设备的国产替代，并逐</w:t>
      </w:r>
      <w:r>
        <w:rPr>
          <w:spacing w:val="-68"/>
        </w:rPr>
        <w:t> </w:t>
      </w:r>
      <w:r>
        <w:rPr>
          <w:spacing w:val="-68"/>
        </w:rPr>
      </w:r>
      <w:r>
        <w:rPr/>
        <w:t>步形成了公司在包装印刷领域的强大的品牌影响力和良好的用户口碑。</w:t>
      </w:r>
    </w:p>
    <w:p>
      <w:pPr>
        <w:pStyle w:val="BodyText"/>
        <w:spacing w:line="314" w:lineRule="auto" w:before="19"/>
        <w:ind w:right="0" w:firstLine="360"/>
        <w:jc w:val="left"/>
      </w:pPr>
      <w:r>
        <w:rPr>
          <w:spacing w:val="-2"/>
        </w:rPr>
        <w:t>公司具有完善的市场销售网络和高质量的售后服务能力。在市场销售和售后服务层面，公司根据行业特点，将服务区域</w:t>
      </w:r>
      <w:r>
        <w:rPr/>
        <w:t> </w:t>
      </w:r>
      <w:r>
        <w:rPr>
          <w:spacing w:val="-4"/>
        </w:rPr>
        <w:t>分成全国四大区域，对接华东、华南、华北和西部地区。形成了覆盖全国市场的销售网络和售后服务体系。在海外销售层面，</w:t>
      </w:r>
      <w:r>
        <w:rPr>
          <w:spacing w:val="-45"/>
        </w:rPr>
        <w:t> </w:t>
      </w:r>
      <w:r>
        <w:rPr>
          <w:spacing w:val="-45"/>
        </w:rPr>
      </w:r>
      <w:r>
        <w:rPr/>
        <w:t>全球第一的德国海德堡印刷机械股份公司作为公司除中国、日本之外的市场的独家代理商，利用其超过</w:t>
      </w:r>
      <w:r>
        <w:rPr>
          <w:rFonts w:ascii="Times New Roman" w:hAnsi="Times New Roman" w:cs="Times New Roman" w:eastAsia="Times New Roman" w:hint="default"/>
        </w:rPr>
        <w:t>160</w:t>
      </w:r>
      <w:r>
        <w:rPr/>
        <w:t>年历史的全球销</w:t>
      </w:r>
      <w:r>
        <w:rPr>
          <w:spacing w:val="-83"/>
        </w:rPr>
        <w:t> </w:t>
      </w:r>
      <w:r>
        <w:rPr>
          <w:spacing w:val="-83"/>
        </w:rPr>
      </w:r>
      <w:r>
        <w:rPr>
          <w:spacing w:val="-2"/>
        </w:rPr>
        <w:t>售网络，销售公司长荣品牌产品，并提供相应售后服务，进一步提升了公司的品牌影响力和美誉度。目前，公司七大系列七</w:t>
      </w:r>
      <w:r>
        <w:rPr>
          <w:spacing w:val="-67"/>
        </w:rPr>
        <w:t> </w:t>
      </w:r>
      <w:r>
        <w:rPr>
          <w:spacing w:val="-67"/>
        </w:rPr>
      </w:r>
      <w:r>
        <w:rPr>
          <w:spacing w:val="-2"/>
        </w:rPr>
        <w:t>十余款产品，服务于全球七十余个国家和地区的行业企业，并获得了德国、瑞士等欧洲高端客户的认可，使公司在国际市场</w:t>
      </w:r>
      <w:r>
        <w:rPr>
          <w:spacing w:val="-65"/>
        </w:rPr>
        <w:t> </w:t>
      </w:r>
      <w:r>
        <w:rPr>
          <w:spacing w:val="-65"/>
        </w:rPr>
      </w:r>
      <w:r>
        <w:rPr/>
        <w:t>上的口碑得以加强，为公司国际化发展战略的推进提供了强力的支撑。</w:t>
      </w:r>
    </w:p>
    <w:p>
      <w:pPr>
        <w:pStyle w:val="BodyText"/>
        <w:spacing w:line="316" w:lineRule="auto" w:before="20"/>
        <w:ind w:left="513" w:right="1118"/>
        <w:jc w:val="left"/>
      </w:pPr>
      <w:r>
        <w:rPr/>
        <w:t>（四）日臻成熟的国际合作及市场开拓能力 </w:t>
      </w:r>
      <w:r>
        <w:rPr>
          <w:spacing w:val="-2"/>
        </w:rPr>
        <w:t>公司高度重视国际合作。截至目前，公司与德国海德堡、意大利赛鲁迪等行业内的国际巨头企业实现商务和技术等方面</w:t>
      </w:r>
    </w:p>
    <w:p>
      <w:pPr>
        <w:pStyle w:val="BodyText"/>
        <w:spacing w:line="300" w:lineRule="auto" w:before="19"/>
        <w:ind w:right="1130"/>
        <w:jc w:val="both"/>
      </w:pPr>
      <w:r>
        <w:rPr>
          <w:spacing w:val="-2"/>
        </w:rPr>
        <w:t>的合作。公司于</w:t>
      </w:r>
      <w:r>
        <w:rPr>
          <w:rFonts w:ascii="Times New Roman" w:hAnsi="Times New Roman" w:cs="Times New Roman" w:eastAsia="Times New Roman" w:hint="default"/>
          <w:spacing w:val="-2"/>
        </w:rPr>
        <w:t>2018</w:t>
      </w:r>
      <w:r>
        <w:rPr>
          <w:spacing w:val="-2"/>
        </w:rPr>
        <w:t>年与德国海德堡签署了战略投资和战略合作意向，拟成为海德堡的单一最大股东，并将在共同推进数字</w:t>
      </w:r>
      <w:r>
        <w:rPr>
          <w:spacing w:val="-62"/>
        </w:rPr>
        <w:t> </w:t>
      </w:r>
      <w:r>
        <w:rPr>
          <w:spacing w:val="-62"/>
        </w:rPr>
      </w:r>
      <w:r>
        <w:rPr/>
        <w:t>化、智能化转型，双向分销、双向供应，高端零部件和耗材市场布局，共建工业</w:t>
      </w:r>
      <w:r>
        <w:rPr>
          <w:rFonts w:ascii="Times New Roman" w:hAnsi="Times New Roman" w:cs="Times New Roman" w:eastAsia="Times New Roman" w:hint="default"/>
        </w:rPr>
        <w:t>4.0</w:t>
      </w:r>
      <w:r>
        <w:rPr/>
        <w:t>标准智能制造基地和人才培育计划以及</w:t>
      </w:r>
      <w:r>
        <w:rPr>
          <w:spacing w:val="-41"/>
        </w:rPr>
        <w:t> </w:t>
      </w:r>
      <w:r>
        <w:rPr>
          <w:spacing w:val="-41"/>
        </w:rPr>
      </w:r>
      <w:r>
        <w:rPr/>
        <w:t>开展融资租赁等方面展开全面战略合作，未来将对公司的主业发展起到引领和带动作用。</w:t>
      </w:r>
    </w:p>
    <w:p>
      <w:pPr>
        <w:pStyle w:val="BodyText"/>
        <w:spacing w:line="309" w:lineRule="auto" w:before="31"/>
        <w:ind w:right="1132" w:firstLine="360"/>
        <w:jc w:val="both"/>
      </w:pPr>
      <w:r>
        <w:rPr/>
        <w:t>公司与意大利赛鲁迪公司签署的永久性技术许可协议及在</w:t>
      </w:r>
      <w:r>
        <w:rPr>
          <w:rFonts w:ascii="Times New Roman" w:hAnsi="Times New Roman" w:cs="Times New Roman" w:eastAsia="Times New Roman" w:hint="default"/>
        </w:rPr>
        <w:t>2018</w:t>
      </w:r>
      <w:r>
        <w:rPr/>
        <w:t>年获得的</w:t>
      </w:r>
      <w:r>
        <w:rPr>
          <w:rFonts w:ascii="Times New Roman" w:hAnsi="Times New Roman" w:cs="Times New Roman" w:eastAsia="Times New Roman" w:hint="default"/>
        </w:rPr>
        <w:t>R98X</w:t>
      </w:r>
      <w:r>
        <w:rPr/>
        <w:t>系列凹版印刷机的技术和生产许可，进一 </w:t>
      </w:r>
      <w:r>
        <w:rPr>
          <w:spacing w:val="-2"/>
        </w:rPr>
        <w:t>步夯实了公司制定的从印后向印中进军的战略执行基础，不仅实现了行业整体解决方案的构建，同时也为进入更广阔的包装</w:t>
      </w:r>
      <w:r>
        <w:rPr>
          <w:spacing w:val="-64"/>
        </w:rPr>
        <w:t> </w:t>
      </w:r>
      <w:r>
        <w:rPr>
          <w:spacing w:val="-64"/>
        </w:rPr>
      </w:r>
      <w:r>
        <w:rPr/>
        <w:t>印刷市场供应了新的产品和新的技术，为公司产业化发展提供强大动力和支撑。</w:t>
      </w:r>
    </w:p>
    <w:p>
      <w:pPr>
        <w:pStyle w:val="BodyText"/>
        <w:spacing w:line="316" w:lineRule="auto" w:before="24"/>
        <w:ind w:left="513" w:right="1118"/>
        <w:jc w:val="left"/>
      </w:pPr>
      <w:r>
        <w:rPr/>
        <w:t>（五）面向未来的产业布局和生态圈构筑能力 </w:t>
      </w:r>
      <w:r>
        <w:rPr>
          <w:spacing w:val="-2"/>
        </w:rPr>
        <w:t>公司在深入贯彻战略的基础上，强化产业链协同作用和生态圈构筑能力。目前，公司沿产业链上下游构筑的生态圈已初</w:t>
      </w:r>
    </w:p>
    <w:p>
      <w:pPr>
        <w:pStyle w:val="BodyText"/>
        <w:spacing w:line="314" w:lineRule="auto" w:before="19"/>
        <w:ind w:right="1033"/>
        <w:jc w:val="left"/>
      </w:pPr>
      <w:r>
        <w:rPr>
          <w:spacing w:val="-4"/>
        </w:rPr>
        <w:t>具规模</w:t>
      </w:r>
      <w:r>
        <w:rPr>
          <w:rFonts w:ascii="Times New Roman" w:hAnsi="Times New Roman" w:cs="Times New Roman" w:eastAsia="Times New Roman" w:hint="default"/>
          <w:spacing w:val="-4"/>
        </w:rPr>
        <w:t>——</w:t>
      </w:r>
      <w:r>
        <w:rPr>
          <w:spacing w:val="-4"/>
        </w:rPr>
        <w:t>具备高端装备核心零部件制造技术和能力的天津北瀛搬迁完成并开工投产，进入试运营阶段，部分项目正在建设；</w:t>
      </w:r>
      <w:r>
        <w:rPr>
          <w:spacing w:val="-45"/>
        </w:rPr>
        <w:t> </w:t>
      </w:r>
      <w:r>
        <w:rPr>
          <w:spacing w:val="-45"/>
        </w:rPr>
      </w:r>
      <w:r>
        <w:rPr>
          <w:spacing w:val="-2"/>
        </w:rPr>
        <w:t>与全球模切刀具加工能力最强的德国马尔巴赫公司合资的马尔巴贺长荣公司成立，项目建设稳步进行中；具有业内较强实力</w:t>
      </w:r>
      <w:r>
        <w:rPr>
          <w:spacing w:val="-64"/>
        </w:rPr>
        <w:t> </w:t>
      </w:r>
      <w:r>
        <w:rPr>
          <w:spacing w:val="-64"/>
        </w:rPr>
      </w:r>
      <w:r>
        <w:rPr/>
        <w:t>的激光钣金和智能化生产工厂长荣激光试生产；提供高端包装的力群印务在不断提升研发能力的同时提升了内部管理水平； </w:t>
      </w:r>
      <w:r>
        <w:rPr>
          <w:spacing w:val="-4"/>
        </w:rPr>
        <w:t>募投项目建设稳步推进。这些面向未来的产业布局，将帮助公司构筑起强大的印刷产业生态圈，并形成未来智能化、国际化、</w:t>
      </w:r>
      <w:r>
        <w:rPr>
          <w:spacing w:val="-46"/>
        </w:rPr>
        <w:t> </w:t>
      </w:r>
      <w:r>
        <w:rPr>
          <w:spacing w:val="-46"/>
        </w:rPr>
      </w:r>
      <w:r>
        <w:rPr/>
        <w:t>产业化发展的核心动力。</w:t>
      </w:r>
    </w:p>
    <w:p>
      <w:pPr>
        <w:spacing w:after="0" w:line="314"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133"/>
        <w:jc w:val="left"/>
      </w:pPr>
      <w:r>
        <w:rPr/>
        <w:t>报告期内，公司主营业务包括印刷装备制造业务、高端印刷包装业务、云印刷和产业投资及金融业务。 </w:t>
      </w:r>
      <w:r>
        <w:rPr>
          <w:spacing w:val="-2"/>
        </w:rPr>
        <w:t>装备制造业务：公司通过自主研发、引进技术和外延收购，截止到目前，已经拥有七大系列七十余个型号的产品，服务</w:t>
      </w:r>
    </w:p>
    <w:p>
      <w:pPr>
        <w:pStyle w:val="BodyText"/>
        <w:spacing w:line="309" w:lineRule="auto" w:before="19"/>
        <w:ind w:right="1130"/>
        <w:jc w:val="both"/>
      </w:pPr>
      <w:r>
        <w:rPr>
          <w:spacing w:val="-2"/>
        </w:rPr>
        <w:t>客户遍布全球七十余个国家和地区，主要用于纸制品包装物的印刷、整饰等。在装备制造业务方面，公司不断拓展产品链和</w:t>
      </w:r>
      <w:r>
        <w:rPr>
          <w:spacing w:val="-64"/>
        </w:rPr>
        <w:t> </w:t>
      </w:r>
      <w:r>
        <w:rPr>
          <w:spacing w:val="-64"/>
        </w:rPr>
      </w:r>
      <w:r>
        <w:rPr>
          <w:spacing w:val="-2"/>
        </w:rPr>
        <w:t>新的业务模式，</w:t>
      </w:r>
      <w:r>
        <w:rPr>
          <w:rFonts w:ascii="Times New Roman" w:hAnsi="Times New Roman" w:cs="Times New Roman" w:eastAsia="Times New Roman" w:hint="default"/>
          <w:spacing w:val="-2"/>
        </w:rPr>
        <w:t>2018</w:t>
      </w:r>
      <w:r>
        <w:rPr>
          <w:spacing w:val="-2"/>
        </w:rPr>
        <w:t>年，公司开发的凹版印刷机产品实现产业化生产，成为公司装备业务新的业绩增长点，也完成了公司制</w:t>
      </w:r>
      <w:r>
        <w:rPr>
          <w:spacing w:val="-61"/>
        </w:rPr>
        <w:t> </w:t>
      </w:r>
      <w:r>
        <w:rPr>
          <w:spacing w:val="-61"/>
        </w:rPr>
      </w:r>
      <w:r>
        <w:rPr>
          <w:spacing w:val="-2"/>
        </w:rPr>
        <w:t>定的从印后向印中领域进军的战略部署，通过自有产品线构建烟包、社包领域的整体解决方案，已实现从单纯的设备供应商</w:t>
      </w:r>
      <w:r>
        <w:rPr>
          <w:spacing w:val="-63"/>
        </w:rPr>
        <w:t> </w:t>
      </w:r>
      <w:r>
        <w:rPr>
          <w:spacing w:val="-63"/>
        </w:rPr>
      </w:r>
      <w:r>
        <w:rPr/>
        <w:t>到提供行业解决方案的综合服务商的转变。</w:t>
      </w:r>
      <w:r>
        <w:rPr>
          <w:rFonts w:ascii="Times New Roman" w:hAnsi="Times New Roman" w:cs="Times New Roman" w:eastAsia="Times New Roman" w:hint="default"/>
        </w:rPr>
        <w:t>2018</w:t>
      </w:r>
      <w:r>
        <w:rPr/>
        <w:t>年装备业务实现收入</w:t>
      </w:r>
      <w:r>
        <w:rPr>
          <w:rFonts w:ascii="Times New Roman" w:hAnsi="Times New Roman" w:cs="Times New Roman" w:eastAsia="Times New Roman" w:hint="default"/>
        </w:rPr>
        <w:t>8.20</w:t>
      </w:r>
      <w:r>
        <w:rPr/>
        <w:t>亿元，其中实现海外销售收入</w:t>
      </w:r>
      <w:r>
        <w:rPr>
          <w:rFonts w:ascii="Times New Roman" w:hAnsi="Times New Roman" w:cs="Times New Roman" w:eastAsia="Times New Roman" w:hint="default"/>
        </w:rPr>
        <w:t>2.76</w:t>
      </w:r>
      <w:r>
        <w:rPr/>
        <w:t>亿元，继续保持</w:t>
      </w:r>
      <w:r>
        <w:rPr>
          <w:spacing w:val="-87"/>
        </w:rPr>
        <w:t> </w:t>
      </w:r>
      <w:r>
        <w:rPr>
          <w:spacing w:val="-87"/>
        </w:rPr>
      </w:r>
      <w:r>
        <w:rPr/>
        <w:t>稳健增长。</w:t>
      </w:r>
    </w:p>
    <w:p>
      <w:pPr>
        <w:pStyle w:val="BodyText"/>
        <w:spacing w:line="300" w:lineRule="auto" w:before="24"/>
        <w:ind w:right="1118" w:firstLine="360"/>
        <w:jc w:val="left"/>
      </w:pPr>
      <w:r>
        <w:rPr>
          <w:spacing w:val="-2"/>
        </w:rPr>
        <w:t>高端印刷包装业务：</w:t>
      </w:r>
      <w:r>
        <w:rPr>
          <w:rFonts w:ascii="Times New Roman" w:hAnsi="Times New Roman" w:cs="Times New Roman" w:eastAsia="Times New Roman" w:hint="default"/>
          <w:spacing w:val="-2"/>
        </w:rPr>
        <w:t>2018</w:t>
      </w:r>
      <w:r>
        <w:rPr>
          <w:spacing w:val="-2"/>
        </w:rPr>
        <w:t>年与我国产业发展速度同步，实现触底攀升态势，力群印务通过加大新产品研发力度和强化市</w:t>
      </w:r>
      <w:r>
        <w:rPr/>
        <w:t> 场拓展及售后服务等手段，进一步提升内部生产和管理效率。</w:t>
      </w:r>
      <w:r>
        <w:rPr>
          <w:rFonts w:ascii="Times New Roman" w:hAnsi="Times New Roman" w:cs="Times New Roman" w:eastAsia="Times New Roman" w:hint="default"/>
        </w:rPr>
        <w:t>2018</w:t>
      </w:r>
      <w:r>
        <w:rPr/>
        <w:t>年力群印务实现销售收入</w:t>
      </w:r>
      <w:r>
        <w:rPr>
          <w:rFonts w:ascii="Times New Roman" w:hAnsi="Times New Roman" w:cs="Times New Roman" w:eastAsia="Times New Roman" w:hint="default"/>
        </w:rPr>
        <w:t>3.46</w:t>
      </w:r>
      <w:r>
        <w:rPr/>
        <w:t>亿元，实现净利润</w:t>
      </w:r>
      <w:r>
        <w:rPr>
          <w:rFonts w:ascii="Times New Roman" w:hAnsi="Times New Roman" w:cs="Times New Roman" w:eastAsia="Times New Roman" w:hint="default"/>
        </w:rPr>
        <w:t>1</w:t>
      </w:r>
      <w:r>
        <w:rPr/>
        <w:t>亿元。</w:t>
      </w:r>
    </w:p>
    <w:p>
      <w:pPr>
        <w:pStyle w:val="BodyText"/>
        <w:spacing w:line="312" w:lineRule="auto" w:before="13"/>
        <w:ind w:right="0" w:firstLine="360"/>
        <w:jc w:val="left"/>
      </w:pPr>
      <w:r>
        <w:rPr>
          <w:spacing w:val="-3"/>
        </w:rPr>
        <w:t>云印刷业务：</w:t>
      </w:r>
      <w:r>
        <w:rPr>
          <w:rFonts w:ascii="Times New Roman" w:hAnsi="Times New Roman" w:cs="Times New Roman" w:eastAsia="Times New Roman" w:hint="default"/>
          <w:spacing w:val="-3"/>
        </w:rPr>
        <w:t>2018</w:t>
      </w:r>
      <w:r>
        <w:rPr>
          <w:spacing w:val="-3"/>
        </w:rPr>
        <w:t>年完成股权转让，收购健豪印刷事业股份有限公司持有的长荣云印刷</w:t>
      </w:r>
      <w:r>
        <w:rPr>
          <w:rFonts w:ascii="Times New Roman" w:hAnsi="Times New Roman" w:cs="Times New Roman" w:eastAsia="Times New Roman" w:hint="default"/>
          <w:spacing w:val="-3"/>
        </w:rPr>
        <w:t>49%</w:t>
      </w:r>
      <w:r>
        <w:rPr>
          <w:spacing w:val="-3"/>
        </w:rPr>
        <w:t>股权，成为公司全资子公司。</w:t>
      </w:r>
      <w:r>
        <w:rPr/>
        <w:t> </w:t>
      </w:r>
      <w:r>
        <w:rPr>
          <w:spacing w:val="-2"/>
        </w:rPr>
        <w:t>公司一方面结合我国云印刷市场实际积极探索云印刷业务新的运营模式，同时逐步完善云印刷业务内部管理模式建设，调整</w:t>
      </w:r>
      <w:r>
        <w:rPr>
          <w:spacing w:val="-64"/>
        </w:rPr>
        <w:t> </w:t>
      </w:r>
      <w:r>
        <w:rPr>
          <w:spacing w:val="-64"/>
        </w:rPr>
      </w:r>
      <w:r>
        <w:rPr>
          <w:spacing w:val="-2"/>
        </w:rPr>
        <w:t>了云印刷业务的管理团队。目前，正在积极加大市场开拓和业务合作等工作力度。受股权调整、人事调整和业务尚处于投入</w:t>
      </w:r>
      <w:r>
        <w:rPr>
          <w:spacing w:val="-65"/>
        </w:rPr>
        <w:t> </w:t>
      </w:r>
      <w:r>
        <w:rPr>
          <w:spacing w:val="-65"/>
        </w:rPr>
      </w:r>
      <w:r>
        <w:rPr/>
        <w:t>阶段等因素影响，全年销售收入</w:t>
      </w:r>
      <w:r>
        <w:rPr>
          <w:rFonts w:ascii="Times New Roman" w:hAnsi="Times New Roman" w:cs="Times New Roman" w:eastAsia="Times New Roman" w:hint="default"/>
        </w:rPr>
        <w:t>0.87</w:t>
      </w:r>
      <w:r>
        <w:rPr/>
        <w:t>亿元，同比下降</w:t>
      </w:r>
      <w:r>
        <w:rPr>
          <w:rFonts w:ascii="Times New Roman" w:hAnsi="Times New Roman" w:cs="Times New Roman" w:eastAsia="Times New Roman" w:hint="default"/>
        </w:rPr>
        <w:t>12%</w:t>
      </w:r>
      <w:r>
        <w:rPr/>
        <w:t>。</w:t>
      </w:r>
    </w:p>
    <w:p>
      <w:pPr>
        <w:pStyle w:val="BodyText"/>
        <w:spacing w:line="304" w:lineRule="auto" w:before="44"/>
        <w:ind w:right="1130" w:firstLine="288"/>
        <w:jc w:val="both"/>
      </w:pPr>
      <w:r>
        <w:rPr>
          <w:spacing w:val="-1"/>
        </w:rPr>
        <w:t>产业投资及金融业务：本年公司控股子公司长荣华鑫，为公司打造综合解决方案的服务供应商这一战略布局的落实做出</w:t>
      </w:r>
      <w:r>
        <w:rPr/>
        <w:t> </w:t>
      </w:r>
      <w:r>
        <w:rPr>
          <w:spacing w:val="-2"/>
        </w:rPr>
        <w:t>贡献，进一步提升了金融服务实体经济的力度和效率，进一步提升客户粘度，增强了服务客户的触手。</w:t>
      </w:r>
      <w:r>
        <w:rPr>
          <w:rFonts w:ascii="Times New Roman" w:hAnsi="Times New Roman" w:cs="Times New Roman" w:eastAsia="Times New Roman" w:hint="default"/>
          <w:spacing w:val="-2"/>
        </w:rPr>
        <w:t>2018</w:t>
      </w:r>
      <w:r>
        <w:rPr>
          <w:spacing w:val="-2"/>
        </w:rPr>
        <w:t>年，长荣华鑫实</w:t>
      </w:r>
      <w:r>
        <w:rPr>
          <w:spacing w:val="-64"/>
        </w:rPr>
        <w:t> </w:t>
      </w:r>
      <w:r>
        <w:rPr>
          <w:spacing w:val="-64"/>
        </w:rPr>
      </w:r>
      <w:r>
        <w:rPr/>
        <w:t>现收入</w:t>
      </w:r>
      <w:r>
        <w:rPr>
          <w:rFonts w:ascii="Times New Roman" w:hAnsi="Times New Roman" w:cs="Times New Roman" w:eastAsia="Times New Roman" w:hint="default"/>
        </w:rPr>
        <w:t>3,973</w:t>
      </w:r>
      <w:r>
        <w:rPr/>
        <w:t>万元，同比增长</w:t>
      </w:r>
      <w:r>
        <w:rPr>
          <w:rFonts w:ascii="Times New Roman" w:hAnsi="Times New Roman" w:cs="Times New Roman" w:eastAsia="Times New Roman" w:hint="default"/>
        </w:rPr>
        <w:t>2%</w:t>
      </w:r>
      <w:r>
        <w:rPr/>
        <w:t>。同时在报告期内，公司进一步梳理产业生态，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日，公司股东大会通过将持有</w:t>
      </w:r>
      <w:r>
        <w:rPr>
          <w:spacing w:val="-19"/>
        </w:rPr>
        <w:t> </w:t>
      </w:r>
      <w:r>
        <w:rPr>
          <w:spacing w:val="-19"/>
        </w:rPr>
      </w:r>
      <w:r>
        <w:rPr>
          <w:spacing w:val="-2"/>
        </w:rPr>
        <w:t>的天津天创海河先进装备制造产业基金合伙企业（有限合伙）的份额进行了转让；</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日，公司董事会通过将公司</w:t>
      </w:r>
      <w:r>
        <w:rPr>
          <w:spacing w:val="-60"/>
        </w:rPr>
        <w:t> </w:t>
      </w:r>
      <w:r>
        <w:rPr>
          <w:spacing w:val="-60"/>
        </w:rPr>
      </w:r>
      <w:r>
        <w:rPr/>
        <w:t>旗下的荣彩</w:t>
      </w:r>
      <w:r>
        <w:rPr>
          <w:rFonts w:ascii="Times New Roman" w:hAnsi="Times New Roman" w:cs="Times New Roman" w:eastAsia="Times New Roman" w:hint="default"/>
        </w:rPr>
        <w:t>3D</w:t>
      </w:r>
      <w:r>
        <w:rPr/>
        <w:t>的股权进行了转让，实现了公司产业生态和布局的优化，为持续发展提供助力。</w:t>
      </w:r>
    </w:p>
    <w:p>
      <w:pPr>
        <w:spacing w:line="240" w:lineRule="auto" w:before="1"/>
        <w:rPr>
          <w:rFonts w:ascii="宋体" w:hAnsi="宋体" w:cs="宋体" w:eastAsia="宋体" w:hint="default"/>
          <w:sz w:val="20"/>
          <w:szCs w:val="20"/>
        </w:rPr>
      </w:pPr>
    </w:p>
    <w:p>
      <w:pPr>
        <w:pStyle w:val="Heading2"/>
        <w:spacing w:line="240" w:lineRule="auto"/>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973"/>
        <w:jc w:val="left"/>
      </w:pPr>
      <w:r>
        <w:rPr/>
        <w:t>公司是否需要遵守光伏产业链相关业的披露要求 否</w:t>
      </w:r>
    </w:p>
    <w:p>
      <w:pPr>
        <w:pStyle w:val="BodyText"/>
        <w:spacing w:line="340" w:lineRule="auto" w:before="29"/>
        <w:ind w:right="139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spacing w:after="0" w:line="338"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39"/>
        <w:ind w:right="1662"/>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1"/>
        <w:ind w:right="1133"/>
        <w:jc w:val="left"/>
      </w:pPr>
      <w:r>
        <w:rPr/>
        <w:t>营业收入整体情况</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1,311,142,391.71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1,129,765,551.93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819,955,286.90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707,343,974.36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455,376,421.24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410,680,441.63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35,810,683.57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11,741,135.94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693,827,757.83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564,088,650.76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455,376,421.24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410,680,441.63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161,938,212.64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154,996,459.54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1,035,215,913.57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902,172,393.94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275,926,478.14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227,593,157.99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21.24%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4" w:space="5707"/>
            <w:col w:w="2009"/>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819,955,286.90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498,025,352.41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455,376,421.24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286,621,377.80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印刷设备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693,827,757.83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421,483,972.82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455,376,421.24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286,621,377.80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1,035,215,913.57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608,408,863.38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275,926,478.14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193,266,958.41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13.98%</w:t>
            </w:r>
          </w:p>
        </w:tc>
      </w:tr>
    </w:tbl>
    <w:p>
      <w:pPr>
        <w:pStyle w:val="BodyText"/>
        <w:spacing w:line="240" w:lineRule="auto" w:before="49"/>
        <w:ind w:right="1133"/>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11.54%</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15.05%</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88.46%</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-10.25%</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right="26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印后设备库存量较上年增加</w:t>
      </w:r>
      <w:r>
        <w:rPr>
          <w:rFonts w:ascii="Times New Roman" w:hAnsi="Times New Roman" w:cs="Times New Roman" w:eastAsia="Times New Roman" w:hint="default"/>
        </w:rPr>
        <w:t>88.46%</w:t>
      </w:r>
      <w:r>
        <w:rPr/>
        <w:t>，主要是对</w:t>
      </w:r>
      <w:r>
        <w:rPr>
          <w:rFonts w:ascii="Times New Roman" w:hAnsi="Times New Roman" w:cs="Times New Roman" w:eastAsia="Times New Roman" w:hint="default"/>
        </w:rPr>
        <w:t>2019</w:t>
      </w:r>
      <w:r>
        <w:rPr/>
        <w:t>年印后设备市场乐观，订单增加，因此增加备货量。</w:t>
      </w:r>
    </w:p>
    <w:p>
      <w:pPr>
        <w:spacing w:line="240" w:lineRule="auto" w:before="12"/>
        <w:rPr>
          <w:rFonts w:ascii="宋体" w:hAnsi="宋体" w:cs="宋体" w:eastAsia="宋体" w:hint="default"/>
          <w:sz w:val="19"/>
          <w:szCs w:val="19"/>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7"/>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装备制造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413,361,042.50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393,926,652.24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220,727,123.04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219,512,947.95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bl>
    <w:p>
      <w:pPr>
        <w:pStyle w:val="BodyText"/>
        <w:spacing w:line="240" w:lineRule="auto" w:before="49"/>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印刷制品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220,727,123.04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219,512,947.95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349,831,697.44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329,089,485.32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65,499,329.82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64,837,166.92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r>
    </w:tbl>
    <w:p>
      <w:pPr>
        <w:pStyle w:val="BodyText"/>
        <w:spacing w:line="240" w:lineRule="auto" w:before="49"/>
        <w:ind w:right="1133"/>
        <w:jc w:val="left"/>
      </w:pPr>
      <w:r>
        <w:rPr/>
        <w:t>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本公司本年注销全资子公司长荣</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印刷设备有限公司。</w:t>
      </w:r>
    </w:p>
    <w:p>
      <w:pPr>
        <w:spacing w:line="240" w:lineRule="auto" w:before="12"/>
        <w:rPr>
          <w:rFonts w:ascii="宋体" w:hAnsi="宋体" w:cs="宋体" w:eastAsia="宋体" w:hint="default"/>
          <w:sz w:val="19"/>
          <w:szCs w:val="19"/>
        </w:rPr>
      </w:pPr>
    </w:p>
    <w:p>
      <w:pPr>
        <w:pStyle w:val="Heading5"/>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476,213,953.75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36.32%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186,689,867.17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14.24%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121,566,629.52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70,163,612.95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5.35%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68,922,893.26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28,870,950.85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476,213,953.75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36.32%</w:t>
            </w:r>
          </w:p>
        </w:tc>
      </w:tr>
    </w:tbl>
    <w:p>
      <w:pPr>
        <w:pStyle w:val="BodyText"/>
        <w:spacing w:line="240" w:lineRule="auto" w:before="49"/>
        <w:ind w:right="1133"/>
        <w:jc w:val="left"/>
      </w:pPr>
      <w:r>
        <w:rPr/>
        <w:t>主要客户其他情况说明</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85,776,990.82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12.11%</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25,812,759.87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18,992,219.58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15,518,098.59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13,368,269.42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12,085,643.36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1"/>
        <w:gridCol w:w="3145"/>
      </w:tblGrid>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85,776,990.82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12.11%</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128,361,752.37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120,886,948.68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209,582,675.78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169,842,882.45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39,471,030.28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-2,188,922.40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561.37%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万，汇兑损失增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1,461 </w:t>
            </w:r>
            <w:r>
              <w:rPr>
                <w:rFonts w:ascii="宋体" w:hAnsi="宋体" w:cs="宋体" w:eastAsia="宋体" w:hint="default"/>
                <w:sz w:val="18"/>
                <w:szCs w:val="18"/>
              </w:rPr>
              <w:t>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55,735,954.65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43,198,027.88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29.02%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5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本年度研发新产品项目</w:t>
      </w:r>
      <w:r>
        <w:rPr>
          <w:rFonts w:ascii="Times New Roman" w:hAnsi="Times New Roman" w:cs="Times New Roman" w:eastAsia="Times New Roman" w:hint="default"/>
        </w:rPr>
        <w:t>10</w:t>
      </w:r>
      <w:r>
        <w:rPr/>
        <w:t>项及改进项目</w:t>
      </w:r>
      <w:r>
        <w:rPr>
          <w:rFonts w:ascii="Times New Roman" w:hAnsi="Times New Roman" w:cs="Times New Roman" w:eastAsia="Times New Roman" w:hint="default"/>
        </w:rPr>
        <w:t>26</w:t>
      </w:r>
      <w:r>
        <w:rPr/>
        <w:t>项，重点项目包括： </w:t>
      </w:r>
      <w:r>
        <w:rPr>
          <w:rFonts w:ascii="Times New Roman" w:hAnsi="Times New Roman" w:cs="Times New Roman" w:eastAsia="Times New Roman" w:hint="default"/>
        </w:rPr>
        <w:t>01.Powermatrix 106CSB</w:t>
      </w:r>
      <w:r>
        <w:rPr>
          <w:rFonts w:ascii="Times New Roman" w:hAnsi="Times New Roman" w:cs="Times New Roman" w:eastAsia="Times New Roman" w:hint="default"/>
          <w:spacing w:val="-8"/>
        </w:rPr>
        <w:t> </w:t>
      </w:r>
      <w:r>
        <w:rPr>
          <w:rFonts w:ascii="Times New Roman" w:hAnsi="Times New Roman" w:cs="Times New Roman" w:eastAsia="Times New Roman" w:hint="default"/>
        </w:rPr>
        <w:t>Plus</w:t>
      </w:r>
      <w:r>
        <w:rPr/>
        <w:t>研发试制</w:t>
      </w:r>
    </w:p>
    <w:p>
      <w:pPr>
        <w:pStyle w:val="BodyText"/>
        <w:spacing w:line="300" w:lineRule="auto"/>
        <w:ind w:right="8392"/>
        <w:jc w:val="left"/>
      </w:pPr>
      <w:r>
        <w:rPr>
          <w:rFonts w:ascii="Times New Roman" w:hAnsi="Times New Roman" w:cs="Times New Roman" w:eastAsia="Times New Roman" w:hint="default"/>
        </w:rPr>
        <w:t>02.Promatrix 145</w:t>
      </w:r>
      <w:r>
        <w:rPr>
          <w:rFonts w:ascii="Times New Roman" w:hAnsi="Times New Roman" w:cs="Times New Roman" w:eastAsia="Times New Roman" w:hint="default"/>
          <w:spacing w:val="-4"/>
        </w:rPr>
        <w:t> </w:t>
      </w:r>
      <w:r>
        <w:rPr>
          <w:rFonts w:ascii="Times New Roman" w:hAnsi="Times New Roman" w:cs="Times New Roman" w:eastAsia="Times New Roman" w:hint="default"/>
        </w:rPr>
        <w:t>CSB</w:t>
      </w:r>
      <w:r>
        <w:rPr/>
        <w:t>研发试制 </w:t>
      </w:r>
      <w:r>
        <w:rPr>
          <w:rFonts w:ascii="Times New Roman" w:hAnsi="Times New Roman" w:cs="Times New Roman" w:eastAsia="Times New Roman" w:hint="default"/>
        </w:rPr>
        <w:t>03.</w:t>
      </w:r>
      <w:r>
        <w:rPr/>
        <w:t>悦</w:t>
      </w:r>
      <w:r>
        <w:rPr>
          <w:rFonts w:ascii="Times New Roman" w:hAnsi="Times New Roman" w:cs="Times New Roman" w:eastAsia="Times New Roman" w:hint="default"/>
        </w:rPr>
        <w:t>.MK1300CS</w:t>
      </w:r>
      <w:r>
        <w:rPr/>
        <w:t>研发试制</w:t>
      </w:r>
    </w:p>
    <w:p>
      <w:pPr>
        <w:pStyle w:val="ListParagraph"/>
        <w:numPr>
          <w:ilvl w:val="0"/>
          <w:numId w:val="1"/>
        </w:numPr>
        <w:tabs>
          <w:tab w:pos="382" w:val="left" w:leader="none"/>
        </w:tabs>
        <w:spacing w:line="240" w:lineRule="auto" w:before="13" w:after="0"/>
        <w:ind w:left="153"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Digimatrix 60</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FC</w:t>
      </w:r>
      <w:r>
        <w:rPr>
          <w:rFonts w:ascii="宋体" w:hAnsi="宋体" w:cs="宋体" w:eastAsia="宋体" w:hint="default"/>
          <w:sz w:val="18"/>
          <w:szCs w:val="18"/>
        </w:rPr>
        <w:t>研发试制</w:t>
      </w:r>
    </w:p>
    <w:p>
      <w:pPr>
        <w:pStyle w:val="ListParagraph"/>
        <w:numPr>
          <w:ilvl w:val="0"/>
          <w:numId w:val="1"/>
        </w:numPr>
        <w:tabs>
          <w:tab w:pos="382" w:val="left" w:leader="none"/>
        </w:tabs>
        <w:spacing w:line="240" w:lineRule="auto" w:before="63" w:after="0"/>
        <w:ind w:left="381" w:right="1133" w:hanging="228"/>
        <w:jc w:val="left"/>
        <w:rPr>
          <w:rFonts w:ascii="宋体" w:hAnsi="宋体" w:cs="宋体" w:eastAsia="宋体" w:hint="default"/>
          <w:sz w:val="18"/>
          <w:szCs w:val="18"/>
        </w:rPr>
      </w:pPr>
      <w:r>
        <w:rPr>
          <w:rFonts w:ascii="Times New Roman" w:hAnsi="Times New Roman" w:cs="Times New Roman" w:eastAsia="Times New Roman" w:hint="default"/>
          <w:sz w:val="18"/>
          <w:szCs w:val="18"/>
        </w:rPr>
        <w:t>Duopress 92</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FF</w:t>
      </w:r>
      <w:r>
        <w:rPr>
          <w:rFonts w:ascii="宋体" w:hAnsi="宋体" w:cs="宋体" w:eastAsia="宋体" w:hint="default"/>
          <w:sz w:val="18"/>
          <w:szCs w:val="18"/>
        </w:rPr>
        <w:t>研发试制</w:t>
      </w:r>
    </w:p>
    <w:p>
      <w:pPr>
        <w:pStyle w:val="ListParagraph"/>
        <w:numPr>
          <w:ilvl w:val="0"/>
          <w:numId w:val="1"/>
        </w:numPr>
        <w:tabs>
          <w:tab w:pos="382" w:val="left" w:leader="none"/>
        </w:tabs>
        <w:spacing w:line="240" w:lineRule="auto" w:before="63" w:after="0"/>
        <w:ind w:left="381" w:right="1133" w:hanging="228"/>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 145</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CS</w:t>
      </w:r>
      <w:r>
        <w:rPr>
          <w:rFonts w:ascii="宋体" w:hAnsi="宋体" w:cs="宋体" w:eastAsia="宋体" w:hint="default"/>
          <w:sz w:val="18"/>
          <w:szCs w:val="18"/>
        </w:rPr>
        <w:t>研发试制</w:t>
      </w:r>
    </w:p>
    <w:p>
      <w:pPr>
        <w:pStyle w:val="ListParagraph"/>
        <w:numPr>
          <w:ilvl w:val="0"/>
          <w:numId w:val="1"/>
        </w:numPr>
        <w:tabs>
          <w:tab w:pos="382" w:val="left" w:leader="none"/>
        </w:tabs>
        <w:spacing w:line="300" w:lineRule="auto" w:before="63" w:after="0"/>
        <w:ind w:left="153" w:right="8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Mastermatrix 106</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FC</w:t>
      </w:r>
      <w:r>
        <w:rPr>
          <w:rFonts w:ascii="宋体" w:hAnsi="宋体" w:cs="宋体" w:eastAsia="宋体" w:hint="default"/>
          <w:sz w:val="18"/>
          <w:szCs w:val="18"/>
        </w:rPr>
        <w:t>研发试制 </w:t>
      </w:r>
      <w:r>
        <w:rPr>
          <w:rFonts w:ascii="Times New Roman" w:hAnsi="Times New Roman" w:cs="Times New Roman" w:eastAsia="Times New Roman" w:hint="default"/>
          <w:sz w:val="18"/>
          <w:szCs w:val="18"/>
        </w:rPr>
        <w:t>08.</w:t>
      </w:r>
      <w:r>
        <w:rPr>
          <w:rFonts w:ascii="宋体" w:hAnsi="宋体" w:cs="宋体" w:eastAsia="宋体" w:hint="default"/>
          <w:sz w:val="18"/>
          <w:szCs w:val="18"/>
        </w:rPr>
        <w:t>凹印机系统升级研发试制</w:t>
      </w:r>
    </w:p>
    <w:p>
      <w:pPr>
        <w:pStyle w:val="BodyText"/>
        <w:spacing w:line="240" w:lineRule="auto" w:before="13"/>
        <w:ind w:right="1133"/>
        <w:jc w:val="left"/>
      </w:pPr>
      <w:r>
        <w:rPr>
          <w:rFonts w:ascii="Times New Roman" w:hAnsi="Times New Roman" w:cs="Times New Roman" w:eastAsia="Times New Roman" w:hint="default"/>
        </w:rPr>
        <w:t>09.</w:t>
      </w:r>
      <w:r>
        <w:rPr/>
        <w:t>机器人自动上料项目研发试制</w:t>
      </w:r>
    </w:p>
    <w:p>
      <w:pPr>
        <w:pStyle w:val="BodyText"/>
        <w:spacing w:line="240" w:lineRule="auto" w:before="63"/>
        <w:ind w:right="1133"/>
        <w:jc w:val="left"/>
      </w:pPr>
      <w:r>
        <w:rPr>
          <w:rFonts w:ascii="Times New Roman" w:hAnsi="Times New Roman" w:cs="Times New Roman" w:eastAsia="Times New Roman" w:hint="default"/>
        </w:rPr>
        <w:t>10.MK1700E</w:t>
      </w:r>
      <w:r>
        <w:rPr/>
        <w:t>研发试制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1133"/>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25.12%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92,718,496.79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87,657,993.40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77,095,291.99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6,356,628.03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3,233,321.28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2,350,484.65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r>
    </w:tbl>
    <w:p>
      <w:pPr>
        <w:pStyle w:val="BodyText"/>
        <w:spacing w:line="240" w:lineRule="auto" w:before="49"/>
        <w:ind w:right="1133"/>
        <w:jc w:val="left"/>
      </w:pPr>
      <w:r>
        <w:rPr/>
        <w:t>研发投入总额占营业收入的比重较上年发生显著变化的原因</w:t>
      </w:r>
    </w:p>
    <w:p>
      <w:pPr>
        <w:pStyle w:val="BodyText"/>
        <w:spacing w:line="340"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1,588,755,091.36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1,758,766,215.48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1,564,329,388.82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1,747,291,755.33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24,425,702.54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11,474,460.15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112.87%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4,710,073,166.53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41,411,472.75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11,273.84%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5,509,228,241.41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465,022,691.76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1,084.72%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-799,155,074.88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-423,611,219.01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88.65%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1,246,395,067.39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2,168,063,463.95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972,054,460.82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956,968,722.50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274,340,606.57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1,211,094,741.45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-77.35%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-499,836,722.06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789,171,489.53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-163.34%</w:t>
            </w:r>
          </w:p>
        </w:tc>
      </w:tr>
    </w:tbl>
    <w:p>
      <w:pPr>
        <w:pStyle w:val="BodyText"/>
        <w:spacing w:line="240" w:lineRule="auto" w:before="49"/>
        <w:ind w:right="1133"/>
        <w:jc w:val="left"/>
      </w:pPr>
      <w:r>
        <w:rPr/>
        <w:t>相关数据同比发生重大变动的主要影响因素说明</w:t>
      </w:r>
    </w:p>
    <w:p>
      <w:pPr>
        <w:pStyle w:val="BodyText"/>
        <w:spacing w:line="319" w:lineRule="auto" w:before="117"/>
        <w:ind w:right="344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经营活动产生的现金流量净额较去年上升</w:t>
      </w:r>
      <w:r>
        <w:rPr>
          <w:rFonts w:ascii="Times New Roman" w:hAnsi="Times New Roman" w:cs="Times New Roman" w:eastAsia="Times New Roman" w:hint="default"/>
        </w:rPr>
        <w:t>112.87%</w:t>
      </w:r>
      <w:r>
        <w:rPr/>
        <w:t>，主要是由于去年同期购买理财产品所致； 投资活动产生的现金流量净额较去年下降</w:t>
      </w:r>
      <w:r>
        <w:rPr>
          <w:rFonts w:ascii="Times New Roman" w:hAnsi="Times New Roman" w:cs="Times New Roman" w:eastAsia="Times New Roman" w:hint="default"/>
        </w:rPr>
        <w:t>88.65%</w:t>
      </w:r>
      <w:r>
        <w:rPr/>
        <w:t>，主要是购买理财产品所致；</w:t>
      </w:r>
    </w:p>
    <w:p>
      <w:pPr>
        <w:pStyle w:val="BodyText"/>
        <w:spacing w:line="340" w:lineRule="auto"/>
        <w:ind w:right="3493"/>
        <w:jc w:val="left"/>
      </w:pPr>
      <w:r>
        <w:rPr/>
        <w:t>筹资活动产生的现金流量净额较去年下降</w:t>
      </w:r>
      <w:r>
        <w:rPr>
          <w:rFonts w:ascii="Times New Roman" w:hAnsi="Times New Roman" w:cs="Times New Roman" w:eastAsia="Times New Roman" w:hint="default"/>
        </w:rPr>
        <w:t>77.35%</w:t>
      </w:r>
      <w:r>
        <w:rPr/>
        <w:t>，主要是</w:t>
      </w:r>
      <w:r>
        <w:rPr>
          <w:rFonts w:ascii="Times New Roman" w:hAnsi="Times New Roman" w:cs="Times New Roman" w:eastAsia="Times New Roman" w:hint="default"/>
        </w:rPr>
        <w:t>2017</w:t>
      </w:r>
      <w:r>
        <w:rPr/>
        <w:t>年收到募集资金</w:t>
      </w:r>
      <w:r>
        <w:rPr>
          <w:rFonts w:ascii="Times New Roman" w:hAnsi="Times New Roman" w:cs="Times New Roman" w:eastAsia="Times New Roman" w:hint="default"/>
        </w:rPr>
        <w:t>13.65</w:t>
      </w:r>
      <w:r>
        <w:rPr/>
        <w:t>亿所致。 报告期内公司经营活动产生的现金净流量与本年度净利润存在重大差异的原因说明</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t>本年净利润</w:t>
      </w:r>
      <w:r>
        <w:rPr>
          <w:rFonts w:ascii="Times New Roman" w:hAnsi="Times New Roman" w:cs="Times New Roman" w:eastAsia="Times New Roman" w:hint="default"/>
        </w:rPr>
        <w:t>8,287.83</w:t>
      </w:r>
      <w:r>
        <w:rPr/>
        <w:t>万元与经营活动产生的现金流量净额</w:t>
      </w:r>
      <w:r>
        <w:rPr>
          <w:rFonts w:ascii="Times New Roman" w:hAnsi="Times New Roman" w:cs="Times New Roman" w:eastAsia="Times New Roman" w:hint="default"/>
        </w:rPr>
        <w:t>2,442.57</w:t>
      </w:r>
      <w:r>
        <w:rPr/>
        <w:t>万元相差金额为</w:t>
      </w:r>
      <w:r>
        <w:rPr>
          <w:rFonts w:ascii="Times New Roman" w:hAnsi="Times New Roman" w:cs="Times New Roman" w:eastAsia="Times New Roman" w:hint="default"/>
        </w:rPr>
        <w:t>-5,845.26</w:t>
      </w:r>
      <w:r>
        <w:rPr/>
        <w:t>万元，主要原因如下：</w:t>
      </w:r>
    </w:p>
    <w:p>
      <w:pPr>
        <w:pStyle w:val="BodyText"/>
        <w:spacing w:line="240" w:lineRule="auto" w:before="63"/>
        <w:ind w:right="1133"/>
        <w:jc w:val="left"/>
      </w:pPr>
      <w:r>
        <w:rPr>
          <w:rFonts w:ascii="Times New Roman" w:hAnsi="Times New Roman" w:cs="Times New Roman" w:eastAsia="Times New Roman" w:hint="default"/>
        </w:rPr>
        <w:t>1.</w:t>
      </w:r>
      <w:r>
        <w:rPr/>
        <w:t>资产减值准备影响</w:t>
      </w:r>
      <w:r>
        <w:rPr>
          <w:rFonts w:ascii="Times New Roman" w:hAnsi="Times New Roman" w:cs="Times New Roman" w:eastAsia="Times New Roman" w:hint="default"/>
        </w:rPr>
        <w:t>1,290.67</w:t>
      </w:r>
      <w:r>
        <w:rPr/>
        <w:t>万元，</w:t>
      </w:r>
    </w:p>
    <w:p>
      <w:pPr>
        <w:pStyle w:val="BodyText"/>
        <w:spacing w:line="240" w:lineRule="auto" w:before="63"/>
        <w:ind w:right="1133"/>
        <w:jc w:val="left"/>
      </w:pPr>
      <w:r>
        <w:rPr>
          <w:rFonts w:ascii="Times New Roman" w:hAnsi="Times New Roman" w:cs="Times New Roman" w:eastAsia="Times New Roman" w:hint="default"/>
        </w:rPr>
        <w:t>2.</w:t>
      </w:r>
      <w:r>
        <w:rPr/>
        <w:t>固定资产折旧、油气资产折耗、生产性生物资产折旧及无形资产摊销影响</w:t>
      </w:r>
      <w:r>
        <w:rPr>
          <w:rFonts w:ascii="Times New Roman" w:hAnsi="Times New Roman" w:cs="Times New Roman" w:eastAsia="Times New Roman" w:hint="default"/>
        </w:rPr>
        <w:t>9,148.69</w:t>
      </w:r>
      <w:r>
        <w:rPr/>
        <w:t>万元，</w:t>
      </w:r>
    </w:p>
    <w:p>
      <w:pPr>
        <w:pStyle w:val="BodyText"/>
        <w:spacing w:line="240" w:lineRule="auto" w:before="63"/>
        <w:ind w:right="1133"/>
        <w:jc w:val="left"/>
      </w:pPr>
      <w:r>
        <w:rPr>
          <w:rFonts w:ascii="Times New Roman" w:hAnsi="Times New Roman" w:cs="Times New Roman" w:eastAsia="Times New Roman" w:hint="default"/>
        </w:rPr>
        <w:t>3.</w:t>
      </w:r>
      <w:r>
        <w:rPr/>
        <w:t>长期待摊费用摊销影响</w:t>
      </w:r>
      <w:r>
        <w:rPr>
          <w:rFonts w:ascii="Times New Roman" w:hAnsi="Times New Roman" w:cs="Times New Roman" w:eastAsia="Times New Roman" w:hint="default"/>
        </w:rPr>
        <w:t>475.60</w:t>
      </w:r>
      <w:r>
        <w:rPr/>
        <w:t>万元，</w:t>
      </w:r>
    </w:p>
    <w:p>
      <w:pPr>
        <w:pStyle w:val="BodyText"/>
        <w:spacing w:line="240" w:lineRule="auto" w:before="103"/>
        <w:ind w:right="113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财务费用中的利息费用以及汇兑损益影响</w:t>
      </w:r>
      <w:r>
        <w:rPr>
          <w:rFonts w:ascii="Times New Roman" w:hAnsi="Times New Roman" w:cs="Times New Roman" w:eastAsia="Times New Roman" w:hint="default"/>
        </w:rPr>
        <w:t>3,738.77</w:t>
      </w:r>
      <w:r>
        <w:rPr/>
        <w:t>万元</w:t>
      </w:r>
      <w:r>
        <w:rPr>
          <w:rFonts w:ascii="Times New Roman" w:hAnsi="Times New Roman" w:cs="Times New Roman" w:eastAsia="Times New Roman" w:hint="default"/>
        </w:rPr>
        <w:t>,</w:t>
      </w:r>
    </w:p>
    <w:p>
      <w:pPr>
        <w:pStyle w:val="BodyText"/>
        <w:spacing w:line="240" w:lineRule="auto" w:before="101"/>
        <w:ind w:right="1133"/>
        <w:jc w:val="left"/>
      </w:pPr>
      <w:r>
        <w:rPr>
          <w:rFonts w:ascii="Times New Roman" w:hAnsi="Times New Roman" w:cs="Times New Roman" w:eastAsia="Times New Roman" w:hint="default"/>
        </w:rPr>
        <w:t>5.</w:t>
      </w:r>
      <w:r>
        <w:rPr/>
        <w:t>投资损失影响</w:t>
      </w:r>
      <w:r>
        <w:rPr>
          <w:rFonts w:ascii="Times New Roman" w:hAnsi="Times New Roman" w:cs="Times New Roman" w:eastAsia="Times New Roman" w:hint="default"/>
        </w:rPr>
        <w:t>-5,184.81</w:t>
      </w:r>
      <w:r>
        <w:rPr/>
        <w:t>万元，</w:t>
      </w:r>
    </w:p>
    <w:p>
      <w:pPr>
        <w:pStyle w:val="BodyText"/>
        <w:spacing w:line="240" w:lineRule="auto" w:before="63"/>
        <w:ind w:right="1133"/>
        <w:jc w:val="left"/>
      </w:pPr>
      <w:r>
        <w:rPr>
          <w:rFonts w:ascii="Times New Roman" w:hAnsi="Times New Roman" w:cs="Times New Roman" w:eastAsia="Times New Roman" w:hint="default"/>
        </w:rPr>
        <w:t>6.</w:t>
      </w:r>
      <w:r>
        <w:rPr/>
        <w:t>存货的减少影响</w:t>
      </w:r>
      <w:r>
        <w:rPr>
          <w:rFonts w:ascii="Times New Roman" w:hAnsi="Times New Roman" w:cs="Times New Roman" w:eastAsia="Times New Roman" w:hint="default"/>
        </w:rPr>
        <w:t>-6,354.61</w:t>
      </w:r>
      <w:r>
        <w:rPr/>
        <w:t>万元，</w:t>
      </w:r>
    </w:p>
    <w:p>
      <w:pPr>
        <w:pStyle w:val="BodyText"/>
        <w:spacing w:line="240" w:lineRule="auto" w:before="62"/>
        <w:ind w:right="1133"/>
        <w:jc w:val="left"/>
      </w:pPr>
      <w:r>
        <w:rPr>
          <w:rFonts w:ascii="Times New Roman" w:hAnsi="Times New Roman" w:cs="Times New Roman" w:eastAsia="Times New Roman" w:hint="default"/>
        </w:rPr>
        <w:t>7.</w:t>
      </w:r>
      <w:r>
        <w:rPr/>
        <w:t>经营性应收应付影响</w:t>
      </w:r>
      <w:r>
        <w:rPr>
          <w:rFonts w:ascii="Times New Roman" w:hAnsi="Times New Roman" w:cs="Times New Roman" w:eastAsia="Times New Roman" w:hint="default"/>
        </w:rPr>
        <w:t>-8,302.82</w:t>
      </w:r>
      <w:r>
        <w:rPr/>
        <w:t>万元。</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3"/>
        <w:gridCol w:w="2168"/>
        <w:gridCol w:w="2340"/>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258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51,848,060.94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47.61%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全资子公司长荣香港持有 贵联控股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15.98%</w:t>
            </w:r>
            <w:r>
              <w:rPr>
                <w:rFonts w:ascii="宋体" w:hAnsi="宋体" w:cs="宋体" w:eastAsia="宋体" w:hint="default"/>
                <w:sz w:val="18"/>
                <w:szCs w:val="18"/>
              </w:rPr>
              <w:t>的股权， 长荣香港对该投资采用权 </w:t>
            </w:r>
            <w:r>
              <w:rPr>
                <w:rFonts w:ascii="宋体" w:hAnsi="宋体" w:cs="宋体" w:eastAsia="宋体" w:hint="default"/>
                <w:spacing w:val="-5"/>
                <w:sz w:val="18"/>
                <w:szCs w:val="18"/>
              </w:rPr>
              <w:t>益法核算；长荣股份持有参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股子公司马尔巴贺长荣 </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股权，长荣股份对该投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资采用权益法核算；理财产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品利息收入。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12,906,728.65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11.85%</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2,084,663.08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8"/>
              <w:jc w:val="center"/>
              <w:rPr>
                <w:rFonts w:ascii="宋体" w:hAnsi="宋体" w:cs="宋体" w:eastAsia="宋体" w:hint="default"/>
                <w:sz w:val="18"/>
                <w:szCs w:val="18"/>
              </w:rPr>
            </w:pPr>
            <w:r>
              <w:rPr>
                <w:rFonts w:ascii="宋体" w:hAnsi="宋体" w:cs="宋体" w:eastAsia="宋体" w:hint="default"/>
                <w:sz w:val="18"/>
                <w:szCs w:val="18"/>
              </w:rPr>
              <w:t>罚款收入及债务免除收入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2,775,610.21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对外捐赠、债务重组损失和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罚款支出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835,024,540.9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1,288,117,002.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主要是使用募集资金对募投项目进 </w:t>
            </w:r>
            <w:r>
              <w:rPr>
                <w:rFonts w:ascii="宋体" w:hAnsi="宋体" w:cs="宋体" w:eastAsia="宋体" w:hint="default"/>
                <w:spacing w:val="-2"/>
                <w:sz w:val="18"/>
                <w:szCs w:val="18"/>
              </w:rPr>
              <w:t>行投入，同时使用闲置的募集资金购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买理财。</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413,166,527.0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405,372,479.26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520,333,725.2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461,995,915.86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451,694,222.0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388,693,310.64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主要是公司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年新设参股子公司 马尔巴贺长荣，长荣持有其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 权，以及公司按照权益法核算的应享 有贵联控股和马尔巴贺长荣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的损益所致的长期股权投资的变化。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584,425,316.2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569,032,625.59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5"/>
        <w:gridCol w:w="1063"/>
        <w:gridCol w:w="1196"/>
        <w:gridCol w:w="1063"/>
        <w:gridCol w:w="797"/>
        <w:gridCol w:w="2919"/>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310,266,602.7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85,236,743.89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主要是使用募集资金对智能化印刷 </w:t>
            </w:r>
            <w:r>
              <w:rPr>
                <w:rFonts w:ascii="宋体" w:hAnsi="宋体" w:cs="宋体" w:eastAsia="宋体" w:hint="default"/>
                <w:spacing w:val="-2"/>
                <w:sz w:val="18"/>
                <w:szCs w:val="18"/>
              </w:rPr>
              <w:t>设备生产线建设项目、智能化印刷设</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备研发项目－钣金项目、子公司长荣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绿色包装建设智能印刷、包装材料及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生产演示基地项目进行投入增加，子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公司天津北瀛新厂建设支出增加。</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782,344,000.0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422,317,200.00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主要是母公司和子公司长荣华鑫增 加借款。</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226,837,247.4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147,666,215.36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主要是子公司天津北瀛及长荣华鑫 增加借款。</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360"/>
        <w:jc w:val="left"/>
      </w:pPr>
      <w:r>
        <w:rPr/>
        <w:t>本集团年末其他货币资金中</w:t>
      </w:r>
      <w:r>
        <w:rPr>
          <w:rFonts w:ascii="Times New Roman" w:hAnsi="Times New Roman" w:cs="Times New Roman" w:eastAsia="Times New Roman" w:hint="default"/>
        </w:rPr>
        <w:t>101,352,744.96</w:t>
      </w:r>
      <w:r>
        <w:rPr/>
        <w:t>元为开具承兑汇票保证金，</w:t>
      </w:r>
      <w:r>
        <w:rPr>
          <w:rFonts w:ascii="Times New Roman" w:hAnsi="Times New Roman" w:cs="Times New Roman" w:eastAsia="Times New Roman" w:hint="default"/>
        </w:rPr>
        <w:t>3,162,483.55</w:t>
      </w:r>
      <w:r>
        <w:rPr/>
        <w:t>元为外币待结汇账户余额，</w:t>
      </w:r>
      <w:r>
        <w:rPr>
          <w:rFonts w:ascii="Times New Roman" w:hAnsi="Times New Roman" w:cs="Times New Roman" w:eastAsia="Times New Roman" w:hint="default"/>
        </w:rPr>
        <w:t>988.23</w:t>
      </w:r>
      <w:r>
        <w:rPr/>
        <w:t>元 为子公司资本金账户余额，系受限货币资金，不作为现金及现金等价物。</w:t>
      </w:r>
    </w:p>
    <w:p>
      <w:pPr>
        <w:pStyle w:val="BodyText"/>
        <w:spacing w:line="240" w:lineRule="auto" w:before="31"/>
        <w:ind w:left="441" w:right="1133"/>
        <w:jc w:val="left"/>
      </w:pPr>
      <w:r>
        <w:rPr/>
        <w:t>本集团年末其他流动资产</w:t>
      </w:r>
      <w:r>
        <w:rPr>
          <w:rFonts w:ascii="Times New Roman" w:hAnsi="Times New Roman" w:cs="Times New Roman" w:eastAsia="Times New Roman" w:hint="default"/>
        </w:rPr>
        <w:t>115,000,000.00</w:t>
      </w:r>
      <w:r>
        <w:rPr/>
        <w:t>元系受限资产，为已质押给银行以取得银行承兑汇票的理财产品。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Heading2"/>
        <w:spacing w:line="240" w:lineRule="auto"/>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707,834,071.97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176,300,079.97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pict>
          <v:group style="position:absolute;margin-left:126.379997pt;margin-top:74.097710pt;width:32.5500pt;height:50.8pt;mso-position-horizontal-relative:page;mso-position-vertical-relative:paragraph;z-index:-1386592" coordorigin="2528,1482" coordsize="651,1016">
            <v:group style="position:absolute;left:2528;top:1482;width:651;height:1016" coordorigin="2528,1482" coordsize="651,1016">
              <v:shape style="position:absolute;left:2528;top:1482;width:651;height:1016" coordorigin="2528,1482" coordsize="651,1016" path="m2528,2497l3178,2497,3178,1482,2528,1482,2528,2497xe" filled="true" fillcolor="#ffffff" stroked="false">
                <v:path arrowok="t"/>
                <v:fill type="solid"/>
              </v:shape>
            </v:group>
            <v:group style="position:absolute;left:2549;top:1794;width:608;height:392" coordorigin="2549,1794" coordsize="608,392">
              <v:shape style="position:absolute;left:2549;top:1794;width:608;height:392" coordorigin="2549,1794" coordsize="608,392" path="m2549,2185l3156,2185,3156,1794,2549,1794,2549,2185xe" filled="true" fillcolor="#ffffff" stroked="false">
                <v:path arrowok="t"/>
                <v:fill type="solid"/>
              </v:shape>
            </v:group>
            <w10:wrap type="none"/>
          </v:group>
        </w:pict>
      </w: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5"/>
        <w:gridCol w:w="660"/>
        <w:gridCol w:w="629"/>
        <w:gridCol w:w="739"/>
        <w:gridCol w:w="732"/>
        <w:gridCol w:w="735"/>
        <w:gridCol w:w="722"/>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8" w:right="53"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9"/>
              <w:jc w:val="both"/>
              <w:rPr>
                <w:rFonts w:ascii="宋体" w:hAnsi="宋体" w:cs="宋体" w:eastAsia="宋体" w:hint="default"/>
                <w:sz w:val="18"/>
                <w:szCs w:val="18"/>
              </w:rPr>
            </w:pPr>
            <w:r>
              <w:rPr>
                <w:rFonts w:ascii="宋体" w:hAnsi="宋体" w:cs="宋体" w:eastAsia="宋体" w:hint="default"/>
                <w:sz w:val="18"/>
                <w:szCs w:val="18"/>
              </w:rPr>
              <w:t>天津长 荣光电 科技有</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7"/>
              <w:jc w:val="both"/>
              <w:rPr>
                <w:rFonts w:ascii="宋体" w:hAnsi="宋体" w:cs="宋体" w:eastAsia="宋体" w:hint="default"/>
                <w:sz w:val="18"/>
                <w:szCs w:val="18"/>
              </w:rPr>
            </w:pPr>
            <w:r>
              <w:rPr>
                <w:rFonts w:ascii="宋体" w:hAnsi="宋体" w:cs="宋体" w:eastAsia="宋体" w:hint="default"/>
                <w:sz w:val="18"/>
                <w:szCs w:val="18"/>
              </w:rPr>
              <w:t>光学膜 设备技 术开发</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before="9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82"/>
              <w:jc w:val="left"/>
              <w:rPr>
                <w:rFonts w:ascii="宋体" w:hAnsi="宋体" w:cs="宋体" w:eastAsia="宋体" w:hint="default"/>
                <w:sz w:val="18"/>
                <w:szCs w:val="18"/>
              </w:rPr>
            </w:pPr>
            <w:r>
              <w:rPr>
                <w:rFonts w:ascii="宋体" w:hAnsi="宋体" w:cs="宋体" w:eastAsia="宋体" w:hint="default"/>
                <w:sz w:val="18"/>
                <w:szCs w:val="18"/>
              </w:rPr>
              <w:t>鹿林光 电科技</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（昆</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光学膜 设备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8"/>
              <w:ind w:left="23"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tc>
      </w:tr>
    </w:tbl>
    <w:p>
      <w:pPr>
        <w:spacing w:after="0" w:line="338"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980" w:right="0"/>
        </w:sectPr>
      </w:pPr>
    </w:p>
    <w:p>
      <w:pPr>
        <w:pStyle w:val="BodyText"/>
        <w:spacing w:line="240" w:lineRule="auto" w:before="44"/>
        <w:ind w:left="182" w:right="-20"/>
        <w:jc w:val="left"/>
      </w:pPr>
      <w:r>
        <w:rPr/>
        <w:t>限公司 </w:t>
      </w:r>
      <w:r>
        <w:rPr>
          <w:spacing w:val="-27"/>
        </w:rPr>
        <w:t> </w:t>
      </w:r>
      <w:r>
        <w:rPr/>
        <w:t>转让</w:t>
      </w:r>
      <w:r>
        <w:rPr>
          <w:spacing w:val="-85"/>
        </w:rPr>
        <w:t>、</w:t>
      </w:r>
      <w:r>
        <w:rPr/>
        <w:t>咨</w:t>
      </w:r>
    </w:p>
    <w:p>
      <w:pPr>
        <w:pStyle w:val="BodyText"/>
        <w:spacing w:line="316" w:lineRule="auto" w:before="77"/>
        <w:ind w:left="875" w:right="-20"/>
        <w:jc w:val="left"/>
      </w:pPr>
      <w:r>
        <w:rPr/>
        <w:t>询服务； 从事国 家法律 法规允 许经营 的进出 口业务。</w:t>
      </w:r>
    </w:p>
    <w:p>
      <w:pPr>
        <w:pStyle w:val="BodyText"/>
        <w:spacing w:line="319" w:lineRule="auto" w:before="44"/>
        <w:ind w:left="182" w:right="-20"/>
        <w:jc w:val="left"/>
      </w:pPr>
      <w:r>
        <w:rPr/>
        <w:br w:type="column"/>
      </w:r>
      <w:r>
        <w:rPr/>
        <w:t>山）有 限公司</w:t>
      </w:r>
    </w:p>
    <w:p>
      <w:pPr>
        <w:pStyle w:val="BodyText"/>
        <w:spacing w:line="362" w:lineRule="auto" w:before="86"/>
        <w:ind w:left="182" w:right="1221"/>
        <w:jc w:val="left"/>
        <w:rPr>
          <w:rFonts w:ascii="Times New Roman" w:hAnsi="Times New Roman" w:cs="Times New Roman" w:eastAsia="Times New Roman" w:hint="default"/>
        </w:rPr>
      </w:pPr>
      <w:r>
        <w:rPr>
          <w:spacing w:val="-2"/>
        </w:rPr>
        <w:br w:type="column"/>
      </w:r>
      <w:r>
        <w:rPr>
          <w:rFonts w:ascii="Times New Roman"/>
          <w:spacing w:val="-2"/>
        </w:rPr>
        <w:t>ww.cninf</w:t>
      </w:r>
      <w:r>
        <w:rPr>
          <w:rFonts w:ascii="Times New Roman"/>
          <w:spacing w:val="-43"/>
        </w:rPr>
        <w:t> </w:t>
      </w:r>
      <w:r>
        <w:rPr>
          <w:rFonts w:ascii="Times New Roman"/>
          <w:spacing w:val="-43"/>
        </w:rPr>
      </w:r>
      <w:r>
        <w:rPr>
          <w:rFonts w:ascii="Times New Roman"/>
        </w:rPr>
        <w:t>o.com.cn</w:t>
      </w:r>
    </w:p>
    <w:p>
      <w:pPr>
        <w:pStyle w:val="BodyText"/>
        <w:spacing w:line="210" w:lineRule="exact"/>
        <w:ind w:left="182" w:right="1221"/>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公告</w:t>
      </w:r>
    </w:p>
    <w:p>
      <w:pPr>
        <w:pStyle w:val="BodyText"/>
        <w:spacing w:line="240" w:lineRule="auto" w:before="63"/>
        <w:ind w:left="182" w:right="1221"/>
        <w:jc w:val="left"/>
      </w:pPr>
      <w:r>
        <w:rPr/>
        <w:t>编号：</w:t>
      </w:r>
    </w:p>
    <w:p>
      <w:pPr>
        <w:pStyle w:val="BodyText"/>
        <w:spacing w:line="240" w:lineRule="auto" w:before="118"/>
        <w:ind w:left="182" w:right="1221"/>
        <w:jc w:val="left"/>
        <w:rPr>
          <w:rFonts w:ascii="Times New Roman" w:hAnsi="Times New Roman" w:cs="Times New Roman" w:eastAsia="Times New Roman" w:hint="default"/>
        </w:rPr>
      </w:pPr>
      <w:r>
        <w:rPr>
          <w:rFonts w:ascii="Times New Roman"/>
        </w:rPr>
        <w:t>2018-01</w:t>
      </w:r>
    </w:p>
    <w:p>
      <w:pPr>
        <w:pStyle w:val="BodyText"/>
        <w:spacing w:line="240" w:lineRule="auto" w:before="105"/>
        <w:ind w:left="182" w:right="0"/>
        <w:jc w:val="left"/>
        <w:rPr>
          <w:rFonts w:ascii="Times New Roman" w:hAnsi="Times New Roman" w:cs="Times New Roman" w:eastAsia="Times New Roman" w:hint="default"/>
        </w:rPr>
      </w:pPr>
      <w:r>
        <w:rPr>
          <w:rFonts w:ascii="Times New Roman"/>
        </w:rPr>
        <w:t>1,2018-0</w:t>
      </w:r>
    </w:p>
    <w:p>
      <w:pPr>
        <w:pStyle w:val="BodyText"/>
        <w:spacing w:line="240" w:lineRule="auto" w:before="105"/>
        <w:ind w:left="182" w:right="1221"/>
        <w:jc w:val="left"/>
        <w:rPr>
          <w:rFonts w:ascii="Times New Roman" w:hAnsi="Times New Roman" w:cs="Times New Roman" w:eastAsia="Times New Roman" w:hint="default"/>
        </w:rPr>
      </w:pPr>
      <w:r>
        <w:rPr>
          <w:rFonts w:ascii="Times New Roman"/>
        </w:rPr>
        <w:t>23</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3" w:equalWidth="0">
            <w:col w:w="1596" w:space="2439"/>
            <w:col w:w="723" w:space="4086"/>
            <w:col w:w="2086"/>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316" w:lineRule="auto"/>
        <w:ind w:left="182" w:right="-20"/>
        <w:jc w:val="left"/>
      </w:pPr>
      <w:r>
        <w:rPr/>
        <w:t>马尔巴 贺长荣</w:t>
      </w:r>
    </w:p>
    <w:p>
      <w:pPr>
        <w:pStyle w:val="BodyText"/>
        <w:spacing w:line="319" w:lineRule="auto" w:before="110"/>
        <w:ind w:left="113" w:right="-20"/>
        <w:jc w:val="left"/>
      </w:pPr>
      <w:r>
        <w:rPr>
          <w:spacing w:val="-22"/>
        </w:rPr>
        <w:br w:type="column"/>
      </w:r>
      <w:r>
        <w:rPr>
          <w:spacing w:val="-22"/>
        </w:rPr>
        <w:t>模具、模</w:t>
      </w:r>
      <w:r>
        <w:rPr>
          <w:spacing w:val="-87"/>
        </w:rPr>
        <w:t> </w:t>
      </w:r>
      <w:r>
        <w:rPr>
          <w:spacing w:val="-87"/>
        </w:rPr>
      </w:r>
      <w:r>
        <w:rPr/>
        <w:t>切工具、 清废工 </w:t>
      </w:r>
      <w:r>
        <w:rPr>
          <w:spacing w:val="-22"/>
        </w:rPr>
        <w:t>具、分盒</w:t>
      </w:r>
      <w:r>
        <w:rPr>
          <w:spacing w:val="-87"/>
        </w:rPr>
        <w:t> </w:t>
      </w:r>
      <w:r>
        <w:rPr>
          <w:spacing w:val="-87"/>
        </w:rPr>
      </w:r>
      <w:r>
        <w:rPr>
          <w:spacing w:val="-22"/>
        </w:rPr>
        <w:t>工具、模</w:t>
      </w:r>
      <w:r>
        <w:rPr>
          <w:spacing w:val="-87"/>
        </w:rPr>
        <w:t> </w:t>
      </w:r>
      <w:r>
        <w:rPr>
          <w:spacing w:val="-87"/>
        </w:rPr>
      </w:r>
      <w:r>
        <w:rPr/>
        <w:t>切材料、</w:t>
      </w:r>
    </w:p>
    <w:p>
      <w:pPr>
        <w:pStyle w:val="BodyText"/>
        <w:spacing w:line="212" w:lineRule="exact" w:before="17"/>
        <w:ind w:left="113" w:right="-20"/>
        <w:jc w:val="left"/>
      </w:pPr>
      <w:r>
        <w:rPr/>
        <w:t>刀模材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62" w:lineRule="auto" w:before="143"/>
        <w:ind w:left="182" w:right="-14"/>
        <w:jc w:val="left"/>
        <w:rPr>
          <w:rFonts w:ascii="Times New Roman" w:hAnsi="Times New Roman" w:cs="Times New Roman" w:eastAsia="Times New Roman" w:hint="default"/>
        </w:rPr>
      </w:pPr>
      <w:r>
        <w:rPr>
          <w:rFonts w:ascii="Times New Roman"/>
        </w:rPr>
        <w:t>Karl</w:t>
      </w:r>
      <w:r>
        <w:rPr>
          <w:rFonts w:ascii="Times New Roman"/>
          <w:w w:val="99"/>
        </w:rPr>
        <w:t> </w:t>
      </w:r>
      <w:r>
        <w:rPr>
          <w:rFonts w:ascii="Times New Roman"/>
          <w:spacing w:val="-1"/>
        </w:rPr>
        <w:t>Marbac</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12" w:lineRule="exact" w:before="120"/>
        <w:ind w:left="182" w:right="-20"/>
        <w:jc w:val="left"/>
      </w:pPr>
      <w:r>
        <w:rPr/>
        <w:t>模具、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212" w:lineRule="exact"/>
        <w:ind w:left="182" w:right="-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340" w:lineRule="auto"/>
        <w:ind w:left="106" w:right="1221"/>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p>
    <w:p>
      <w:pPr>
        <w:pStyle w:val="BodyText"/>
        <w:spacing w:line="362" w:lineRule="auto" w:before="21"/>
        <w:ind w:left="106" w:right="1221"/>
        <w:jc w:val="left"/>
        <w:rPr>
          <w:rFonts w:ascii="Times New Roman" w:hAnsi="Times New Roman" w:cs="Times New Roman" w:eastAsia="Times New Roman" w:hint="default"/>
        </w:rPr>
      </w:pPr>
      <w:r>
        <w:rPr>
          <w:rFonts w:ascii="Times New Roman"/>
          <w:spacing w:val="-2"/>
        </w:rPr>
        <w:t>ww.cninf</w:t>
      </w:r>
      <w:r>
        <w:rPr>
          <w:rFonts w:ascii="Times New Roman"/>
          <w:spacing w:val="-43"/>
        </w:rPr>
        <w:t> </w:t>
      </w:r>
      <w:r>
        <w:rPr>
          <w:rFonts w:ascii="Times New Roman"/>
          <w:spacing w:val="-43"/>
        </w:rPr>
      </w:r>
      <w:r>
        <w:rPr>
          <w:rFonts w:ascii="Times New Roman"/>
        </w:rPr>
        <w:t>o.com.cn</w:t>
      </w:r>
    </w:p>
    <w:p>
      <w:pPr>
        <w:spacing w:after="0" w:line="362" w:lineRule="auto"/>
        <w:jc w:val="left"/>
        <w:rPr>
          <w:rFonts w:ascii="Times New Roman" w:hAnsi="Times New Roman" w:cs="Times New Roman" w:eastAsia="Times New Roman" w:hint="default"/>
        </w:rPr>
        <w:sectPr>
          <w:type w:val="continuous"/>
          <w:pgSz w:w="11910" w:h="16840"/>
          <w:pgMar w:top="1060" w:bottom="1160" w:left="980" w:right="0"/>
          <w:cols w:num="6" w:equalWidth="0">
            <w:col w:w="723" w:space="40"/>
            <w:col w:w="834" w:space="2439"/>
            <w:col w:w="732" w:space="581"/>
            <w:col w:w="723" w:space="2038"/>
            <w:col w:w="771" w:space="40"/>
            <w:col w:w="2009"/>
          </w:cols>
        </w:sectPr>
      </w:pPr>
    </w:p>
    <w:p>
      <w:pPr>
        <w:pStyle w:val="BodyText"/>
        <w:spacing w:line="140" w:lineRule="exact"/>
        <w:ind w:left="182" w:right="0"/>
        <w:jc w:val="left"/>
      </w:pPr>
      <w:r>
        <w:rPr/>
        <w:t>（天津）</w:t>
      </w:r>
    </w:p>
    <w:p>
      <w:pPr>
        <w:pStyle w:val="BodyText"/>
        <w:spacing w:line="156" w:lineRule="exact"/>
        <w:ind w:left="875" w:right="0"/>
        <w:jc w:val="both"/>
      </w:pPr>
      <w:r>
        <w:rPr/>
        <w:t>料</w:t>
      </w:r>
      <w:r>
        <w:rPr>
          <w:spacing w:val="-85"/>
        </w:rPr>
        <w:t>、</w:t>
      </w:r>
      <w:r>
        <w:rPr/>
        <w:t>烫金</w:t>
      </w:r>
      <w:r>
        <w:rPr>
          <w:spacing w:val="-33"/>
        </w:rPr>
        <w:t> </w:t>
      </w:r>
      <w:r>
        <w:rPr/>
        <w:t>新设</w:t>
      </w:r>
    </w:p>
    <w:p>
      <w:pPr>
        <w:pStyle w:val="BodyText"/>
        <w:spacing w:line="156" w:lineRule="exact"/>
        <w:ind w:left="182" w:right="0"/>
        <w:jc w:val="left"/>
      </w:pPr>
      <w:r>
        <w:rPr/>
        <w:t>精密模</w:t>
      </w:r>
    </w:p>
    <w:p>
      <w:pPr>
        <w:pStyle w:val="BodyText"/>
        <w:spacing w:line="156" w:lineRule="exact"/>
        <w:ind w:left="875" w:right="0"/>
        <w:jc w:val="both"/>
      </w:pPr>
      <w:r>
        <w:rPr/>
        <w:t>模</w:t>
      </w:r>
      <w:r>
        <w:rPr>
          <w:spacing w:val="-85"/>
        </w:rPr>
        <w:t>、</w:t>
      </w:r>
      <w:r>
        <w:rPr/>
        <w:t>压凸</w:t>
      </w:r>
    </w:p>
    <w:p>
      <w:pPr>
        <w:pStyle w:val="BodyText"/>
        <w:spacing w:line="156" w:lineRule="exact"/>
        <w:ind w:left="182" w:right="0"/>
        <w:jc w:val="left"/>
      </w:pPr>
      <w:r>
        <w:rPr/>
        <w:t>具有限</w:t>
      </w:r>
    </w:p>
    <w:p>
      <w:pPr>
        <w:pStyle w:val="BodyText"/>
        <w:spacing w:line="156" w:lineRule="exact"/>
        <w:ind w:left="875" w:right="0"/>
        <w:jc w:val="both"/>
      </w:pPr>
      <w:r>
        <w:rPr/>
        <w:t>模的制</w:t>
      </w:r>
    </w:p>
    <w:p>
      <w:pPr>
        <w:pStyle w:val="BodyText"/>
        <w:spacing w:line="156" w:lineRule="exact"/>
        <w:ind w:left="182" w:right="0"/>
        <w:jc w:val="left"/>
      </w:pPr>
      <w:r>
        <w:rPr/>
        <w:t>公司</w:t>
      </w:r>
    </w:p>
    <w:p>
      <w:pPr>
        <w:pStyle w:val="BodyText"/>
        <w:spacing w:line="196" w:lineRule="exact"/>
        <w:ind w:left="875" w:right="0"/>
        <w:jc w:val="both"/>
      </w:pPr>
      <w:r>
        <w:rPr/>
        <w:t>造、销</w:t>
      </w:r>
    </w:p>
    <w:p>
      <w:pPr>
        <w:pStyle w:val="BodyText"/>
        <w:spacing w:line="316" w:lineRule="auto" w:before="76"/>
        <w:ind w:left="875" w:right="415"/>
        <w:jc w:val="both"/>
      </w:pPr>
      <w:r>
        <w:rPr>
          <w:spacing w:val="-22"/>
        </w:rPr>
        <w:t>售、技术</w:t>
      </w:r>
      <w:r>
        <w:rPr>
          <w:spacing w:val="-87"/>
        </w:rPr>
        <w:t> </w:t>
      </w:r>
      <w:r>
        <w:rPr>
          <w:spacing w:val="-87"/>
        </w:rPr>
      </w:r>
      <w:r>
        <w:rPr>
          <w:spacing w:val="-22"/>
        </w:rPr>
        <w:t>开发、转</w:t>
      </w:r>
      <w:r>
        <w:rPr>
          <w:spacing w:val="-87"/>
        </w:rPr>
        <w:t> </w:t>
      </w:r>
      <w:r>
        <w:rPr>
          <w:spacing w:val="-87"/>
        </w:rPr>
      </w:r>
      <w:r>
        <w:rPr>
          <w:spacing w:val="-22"/>
        </w:rPr>
        <w:t>让、咨询</w:t>
      </w:r>
      <w:r>
        <w:rPr>
          <w:spacing w:val="-87"/>
        </w:rPr>
        <w:t> </w:t>
      </w:r>
      <w:r>
        <w:rPr>
          <w:spacing w:val="-87"/>
        </w:rPr>
      </w:r>
      <w:r>
        <w:rPr/>
        <w:t>服务。</w:t>
      </w:r>
    </w:p>
    <w:p>
      <w:pPr>
        <w:pStyle w:val="BodyText"/>
        <w:spacing w:line="194" w:lineRule="exact"/>
        <w:ind w:left="182" w:right="-19"/>
        <w:jc w:val="left"/>
        <w:rPr>
          <w:rFonts w:ascii="Times New Roman" w:hAnsi="Times New Roman" w:cs="Times New Roman" w:eastAsia="Times New Roman" w:hint="default"/>
        </w:rPr>
      </w:pPr>
      <w:r>
        <w:rPr/>
        <w:br w:type="column"/>
      </w:r>
      <w:r>
        <w:rPr>
          <w:rFonts w:ascii="Times New Roman"/>
        </w:rPr>
        <w:t>15,342,</w:t>
      </w:r>
    </w:p>
    <w:p>
      <w:pPr>
        <w:pStyle w:val="BodyText"/>
        <w:spacing w:line="240" w:lineRule="auto" w:before="105"/>
        <w:ind w:left="228" w:right="-20"/>
        <w:jc w:val="left"/>
        <w:rPr>
          <w:rFonts w:ascii="Times New Roman" w:hAnsi="Times New Roman" w:cs="Times New Roman" w:eastAsia="Times New Roman" w:hint="default"/>
        </w:rPr>
      </w:pPr>
      <w:r>
        <w:rPr>
          <w:rFonts w:ascii="Times New Roman"/>
        </w:rPr>
        <w:t>800.00</w:t>
      </w:r>
    </w:p>
    <w:p>
      <w:pPr>
        <w:pStyle w:val="BodyText"/>
        <w:spacing w:line="240" w:lineRule="auto" w:before="142"/>
        <w:ind w:left="67" w:right="-18"/>
        <w:jc w:val="left"/>
        <w:rPr>
          <w:rFonts w:ascii="Times New Roman" w:hAnsi="Times New Roman" w:cs="Times New Roman" w:eastAsia="Times New Roman" w:hint="default"/>
        </w:rPr>
      </w:pPr>
      <w:r>
        <w:rPr/>
        <w:br w:type="column"/>
      </w:r>
      <w:r>
        <w:rPr>
          <w:rFonts w:ascii="Times New Roman"/>
        </w:rPr>
        <w:t>40.00%</w:t>
      </w:r>
    </w:p>
    <w:p>
      <w:pPr>
        <w:spacing w:line="180" w:lineRule="exact" w:before="0"/>
        <w:ind w:left="1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自有资</w:t>
      </w:r>
    </w:p>
    <w:p>
      <w:pPr>
        <w:pStyle w:val="BodyText"/>
        <w:spacing w:line="240" w:lineRule="auto" w:before="76"/>
        <w:ind w:left="12" w:right="-20"/>
        <w:jc w:val="left"/>
      </w:pPr>
      <w:r>
        <w:rPr/>
        <w:t>金</w:t>
      </w:r>
    </w:p>
    <w:p>
      <w:pPr>
        <w:spacing w:line="147" w:lineRule="exact" w:before="0"/>
        <w:ind w:left="79" w:right="-20" w:firstLine="0"/>
        <w:jc w:val="left"/>
        <w:rPr>
          <w:rFonts w:ascii="Times New Roman" w:hAnsi="Times New Roman" w:cs="Times New Roman" w:eastAsia="Times New Roman" w:hint="default"/>
          <w:sz w:val="18"/>
          <w:szCs w:val="18"/>
        </w:rPr>
      </w:pPr>
      <w:r>
        <w:rPr/>
        <w:br w:type="column"/>
      </w:r>
      <w:r>
        <w:rPr>
          <w:rFonts w:ascii="Times New Roman"/>
          <w:sz w:val="18"/>
        </w:rPr>
        <w:t>h</w:t>
      </w:r>
    </w:p>
    <w:p>
      <w:pPr>
        <w:pStyle w:val="BodyText"/>
        <w:spacing w:line="170" w:lineRule="exact"/>
        <w:ind w:left="740" w:right="-20"/>
        <w:jc w:val="left"/>
      </w:pPr>
      <w:r>
        <w:rPr/>
        <w:t>长期</w:t>
      </w:r>
    </w:p>
    <w:p>
      <w:pPr>
        <w:pStyle w:val="BodyText"/>
        <w:spacing w:line="188" w:lineRule="exact"/>
        <w:ind w:left="79" w:right="-20"/>
        <w:jc w:val="left"/>
        <w:rPr>
          <w:rFonts w:ascii="Times New Roman" w:hAnsi="Times New Roman" w:cs="Times New Roman" w:eastAsia="Times New Roman" w:hint="default"/>
        </w:rPr>
      </w:pPr>
      <w:r>
        <w:rPr>
          <w:rFonts w:ascii="Times New Roman"/>
        </w:rPr>
        <w:t>GmbH</w:t>
      </w:r>
    </w:p>
    <w:p>
      <w:pPr>
        <w:pStyle w:val="BodyText"/>
        <w:spacing w:line="362" w:lineRule="auto" w:before="105"/>
        <w:ind w:left="79" w:right="562"/>
        <w:jc w:val="left"/>
        <w:rPr>
          <w:rFonts w:ascii="Times New Roman" w:hAnsi="Times New Roman" w:cs="Times New Roman" w:eastAsia="Times New Roman" w:hint="default"/>
        </w:rPr>
      </w:pPr>
      <w:r>
        <w:rPr>
          <w:rFonts w:ascii="Times New Roman"/>
        </w:rPr>
        <w:t>&amp;</w:t>
      </w:r>
      <w:r>
        <w:rPr>
          <w:rFonts w:ascii="Times New Roman"/>
          <w:spacing w:val="-1"/>
        </w:rPr>
        <w:t> </w:t>
      </w:r>
      <w:r>
        <w:rPr>
          <w:rFonts w:ascii="Times New Roman"/>
        </w:rPr>
        <w:t>Co.</w:t>
      </w:r>
      <w:r>
        <w:rPr>
          <w:rFonts w:ascii="Times New Roman"/>
        </w:rPr>
        <w:t> KG</w:t>
      </w:r>
    </w:p>
    <w:p>
      <w:pPr>
        <w:pStyle w:val="BodyText"/>
        <w:spacing w:line="316" w:lineRule="auto" w:before="100"/>
        <w:ind w:left="182" w:right="-20"/>
        <w:jc w:val="left"/>
      </w:pPr>
      <w:r>
        <w:rPr/>
        <w:br w:type="column"/>
      </w:r>
      <w:r>
        <w:rPr/>
        <w:t>刀模设 备</w:t>
      </w:r>
    </w:p>
    <w:p>
      <w:pPr>
        <w:pStyle w:val="BodyText"/>
        <w:spacing w:line="147" w:lineRule="exact"/>
        <w:ind w:left="163" w:right="213"/>
        <w:jc w:val="center"/>
        <w:rPr>
          <w:rFonts w:ascii="Times New Roman" w:hAnsi="Times New Roman" w:cs="Times New Roman" w:eastAsia="Times New Roman" w:hint="default"/>
        </w:rPr>
      </w:pPr>
      <w:r>
        <w:rPr/>
        <w:br w:type="column"/>
      </w:r>
      <w:r>
        <w:rPr>
          <w:rFonts w:ascii="Times New Roman"/>
        </w:rPr>
        <w:t>-1,505,6</w:t>
      </w:r>
    </w:p>
    <w:p>
      <w:pPr>
        <w:pStyle w:val="BodyText"/>
        <w:spacing w:line="170" w:lineRule="exact"/>
        <w:ind w:left="837" w:right="-20"/>
        <w:jc w:val="left"/>
      </w:pPr>
      <w:r>
        <w:rPr/>
        <w:t>否</w:t>
      </w:r>
    </w:p>
    <w:p>
      <w:pPr>
        <w:pStyle w:val="BodyText"/>
        <w:spacing w:line="188" w:lineRule="exact"/>
        <w:ind w:left="163" w:right="21"/>
        <w:jc w:val="center"/>
        <w:rPr>
          <w:rFonts w:ascii="Times New Roman" w:hAnsi="Times New Roman" w:cs="Times New Roman" w:eastAsia="Times New Roman" w:hint="default"/>
        </w:rPr>
      </w:pPr>
      <w:r>
        <w:rPr>
          <w:rFonts w:ascii="Times New Roman"/>
        </w:rPr>
        <w:t>53.63</w:t>
      </w:r>
    </w:p>
    <w:p>
      <w:pPr>
        <w:pStyle w:val="BodyText"/>
        <w:spacing w:line="240" w:lineRule="auto" w:before="100"/>
        <w:ind w:left="182" w:right="-19"/>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03 </w:t>
      </w:r>
      <w:r>
        <w:rPr/>
        <w:t>月</w:t>
      </w:r>
      <w:r>
        <w:rPr>
          <w:spacing w:val="-43"/>
        </w:rPr>
        <w:t> </w:t>
      </w:r>
      <w:r>
        <w:rPr>
          <w:rFonts w:ascii="Times New Roman" w:hAnsi="Times New Roman" w:cs="Times New Roman" w:eastAsia="Times New Roman" w:hint="default"/>
        </w:rPr>
        <w:t>25</w:t>
      </w:r>
    </w:p>
    <w:p>
      <w:pPr>
        <w:pStyle w:val="BodyText"/>
        <w:spacing w:line="240" w:lineRule="auto" w:before="63"/>
        <w:ind w:left="182" w:right="-19"/>
        <w:jc w:val="left"/>
      </w:pPr>
      <w:r>
        <w:rPr/>
        <w:t>日</w:t>
      </w:r>
    </w:p>
    <w:p>
      <w:pPr>
        <w:pStyle w:val="BodyText"/>
        <w:spacing w:line="194" w:lineRule="exact"/>
        <w:ind w:left="61" w:right="1021"/>
        <w:jc w:val="left"/>
      </w:pPr>
      <w:r>
        <w:rPr/>
        <w:br w:type="column"/>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公告</w:t>
      </w:r>
    </w:p>
    <w:p>
      <w:pPr>
        <w:pStyle w:val="BodyText"/>
        <w:spacing w:line="240" w:lineRule="auto" w:before="63"/>
        <w:ind w:left="61" w:right="1021"/>
        <w:jc w:val="left"/>
      </w:pPr>
      <w:r>
        <w:rPr/>
        <w:t>编号：</w:t>
      </w:r>
    </w:p>
    <w:p>
      <w:pPr>
        <w:pStyle w:val="BodyText"/>
        <w:spacing w:line="240" w:lineRule="auto" w:before="118"/>
        <w:ind w:left="61" w:right="1021"/>
        <w:jc w:val="left"/>
        <w:rPr>
          <w:rFonts w:ascii="Times New Roman" w:hAnsi="Times New Roman" w:cs="Times New Roman" w:eastAsia="Times New Roman" w:hint="default"/>
        </w:rPr>
      </w:pPr>
      <w:r>
        <w:rPr>
          <w:rFonts w:ascii="Times New Roman"/>
        </w:rPr>
        <w:t>2017-03</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1.2017-0</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34,2017-</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140,201</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8-029</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9" w:equalWidth="0">
            <w:col w:w="1930" w:space="187"/>
            <w:col w:w="724" w:space="40"/>
            <w:col w:w="625" w:space="40"/>
            <w:col w:w="553" w:space="40"/>
            <w:col w:w="1101" w:space="110"/>
            <w:col w:w="723" w:space="651"/>
            <w:col w:w="1018" w:space="369"/>
            <w:col w:w="816" w:space="40"/>
            <w:col w:w="1963"/>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pStyle w:val="BodyText"/>
        <w:spacing w:line="310" w:lineRule="atLeast"/>
        <w:ind w:left="182" w:right="0"/>
        <w:jc w:val="both"/>
      </w:pPr>
      <w:r>
        <w:rPr/>
        <w:t>天津天 创海河 先进装 备制造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316" w:lineRule="auto"/>
        <w:ind w:left="113" w:right="-20"/>
        <w:jc w:val="left"/>
      </w:pPr>
      <w:r>
        <w:rPr/>
        <w:t>对未上 市企业 的投资； 对上市 公司非</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212" w:lineRule="exact"/>
        <w:ind w:left="182" w:right="-20"/>
        <w:jc w:val="left"/>
      </w:pPr>
      <w:r>
        <w:rPr/>
        <w:t>自有资</w:t>
      </w:r>
    </w:p>
    <w:p>
      <w:pPr>
        <w:pStyle w:val="BodyText"/>
        <w:spacing w:line="310" w:lineRule="atLeast" w:before="33"/>
        <w:ind w:left="79" w:right="-19"/>
        <w:jc w:val="left"/>
      </w:pPr>
      <w:r>
        <w:rPr/>
        <w:br w:type="column"/>
      </w:r>
      <w:r>
        <w:rPr/>
        <w:t>天津创 业投资 管理有 限公 司、天 津天创 海河投 资管理 有限公 司、天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212" w:lineRule="exact"/>
        <w:ind w:left="182" w:right="-20"/>
        <w:jc w:val="left"/>
      </w:pPr>
      <w:r>
        <w:rPr/>
        <w:t>产业投</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182" w:right="-19"/>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2" w:lineRule="exact" w:before="139"/>
        <w:ind w:left="106" w:right="1221"/>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r>
        <w:rPr>
          <w:rFonts w:ascii="Times New Roman" w:hAnsi="Times New Roman" w:cs="Times New Roman" w:eastAsia="Times New Roman" w:hint="default"/>
          <w:w w:val="99"/>
        </w:rPr>
        <w:t> </w:t>
      </w:r>
      <w:r>
        <w:rPr>
          <w:rFonts w:ascii="Times New Roman" w:hAnsi="Times New Roman" w:cs="Times New Roman" w:eastAsia="Times New Roman" w:hint="default"/>
          <w:spacing w:val="-2"/>
        </w:rPr>
        <w:t>ww.cninf</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rPr>
        <w:t>o.com.cn</w:t>
      </w:r>
    </w:p>
    <w:p>
      <w:pPr>
        <w:pStyle w:val="BodyText"/>
        <w:spacing w:line="212" w:lineRule="exact" w:before="39"/>
        <w:ind w:left="106" w:right="1221"/>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公告</w:t>
      </w:r>
    </w:p>
    <w:p>
      <w:pPr>
        <w:spacing w:after="0" w:line="212" w:lineRule="exact"/>
        <w:jc w:val="left"/>
        <w:sectPr>
          <w:type w:val="continuous"/>
          <w:pgSz w:w="11910" w:h="16840"/>
          <w:pgMar w:top="1060" w:bottom="1160" w:left="980" w:right="0"/>
          <w:cols w:num="7" w:equalWidth="0">
            <w:col w:w="723" w:space="40"/>
            <w:col w:w="834" w:space="1779"/>
            <w:col w:w="723" w:space="40"/>
            <w:col w:w="621" w:space="591"/>
            <w:col w:w="723" w:space="2038"/>
            <w:col w:w="771" w:space="40"/>
            <w:col w:w="2007"/>
          </w:cols>
        </w:sectPr>
      </w:pPr>
    </w:p>
    <w:p>
      <w:pPr>
        <w:pStyle w:val="BodyText"/>
        <w:spacing w:line="319" w:lineRule="auto" w:before="76"/>
        <w:ind w:left="182" w:right="0"/>
        <w:jc w:val="both"/>
      </w:pPr>
      <w:r>
        <w:rPr/>
        <w:t>产业基 金合伙 </w:t>
      </w:r>
      <w:r>
        <w:rPr>
          <w:spacing w:val="-21"/>
        </w:rPr>
        <w:t>企业（有</w:t>
      </w:r>
    </w:p>
    <w:p>
      <w:pPr>
        <w:spacing w:line="156" w:lineRule="exact" w:before="0"/>
        <w:ind w:left="1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公开发</w:t>
      </w:r>
    </w:p>
    <w:p>
      <w:pPr>
        <w:pStyle w:val="BodyText"/>
        <w:spacing w:line="310" w:lineRule="atLeast" w:before="2"/>
        <w:ind w:left="15" w:right="0"/>
        <w:jc w:val="both"/>
      </w:pPr>
      <w:r>
        <w:rPr/>
        <w:t>行股票 的投资 以及相</w:t>
      </w:r>
    </w:p>
    <w:p>
      <w:pPr>
        <w:pStyle w:val="BodyText"/>
        <w:tabs>
          <w:tab w:pos="1491" w:val="left" w:leader="none"/>
        </w:tabs>
        <w:spacing w:line="123" w:lineRule="exact"/>
        <w:ind w:left="113" w:right="0"/>
        <w:jc w:val="left"/>
        <w:rPr>
          <w:rFonts w:ascii="Times New Roman" w:hAnsi="Times New Roman" w:cs="Times New Roman" w:eastAsia="Times New Roman" w:hint="default"/>
        </w:rPr>
      </w:pPr>
      <w:r>
        <w:rPr/>
        <w:br w:type="column"/>
      </w:r>
      <w:r>
        <w:rPr/>
        <w:t>新设</w:t>
        <w:tab/>
      </w:r>
      <w:r>
        <w:rPr>
          <w:rFonts w:ascii="Times New Roman" w:hAnsi="Times New Roman" w:cs="Times New Roman" w:eastAsia="Times New Roman" w:hint="default"/>
        </w:rPr>
        <w:t>10.00%</w:t>
      </w:r>
    </w:p>
    <w:p>
      <w:pPr>
        <w:pStyle w:val="BodyText"/>
        <w:spacing w:line="189" w:lineRule="exact"/>
        <w:ind w:left="0" w:right="0"/>
        <w:jc w:val="right"/>
      </w:pPr>
      <w:r>
        <w:rPr/>
        <w:t>金</w:t>
      </w:r>
    </w:p>
    <w:p>
      <w:pPr>
        <w:spacing w:line="116"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长期</w:t>
      </w:r>
    </w:p>
    <w:p>
      <w:pPr>
        <w:pStyle w:val="BodyText"/>
        <w:spacing w:line="196" w:lineRule="exact"/>
        <w:ind w:left="182" w:right="0"/>
        <w:jc w:val="left"/>
      </w:pPr>
      <w:r>
        <w:rPr/>
        <w:t>津盛创</w:t>
      </w:r>
    </w:p>
    <w:p>
      <w:pPr>
        <w:pStyle w:val="BodyText"/>
        <w:spacing w:line="316" w:lineRule="auto" w:before="77"/>
        <w:ind w:left="182" w:right="460"/>
        <w:jc w:val="left"/>
      </w:pPr>
      <w:r>
        <w:rPr/>
        <w:t>投资有 限公</w:t>
      </w:r>
    </w:p>
    <w:p>
      <w:pPr>
        <w:spacing w:before="76"/>
        <w:ind w:left="18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资基金</w:t>
      </w:r>
    </w:p>
    <w:p>
      <w:pPr>
        <w:pStyle w:val="BodyText"/>
        <w:tabs>
          <w:tab w:pos="914" w:val="left" w:leader="none"/>
        </w:tabs>
        <w:spacing w:line="170" w:lineRule="exact"/>
        <w:ind w:left="182" w:right="-19"/>
        <w:jc w:val="left"/>
        <w:rPr>
          <w:rFonts w:ascii="Times New Roman" w:hAnsi="Times New Roman" w:cs="Times New Roman" w:eastAsia="Times New Roman" w:hint="default"/>
        </w:rPr>
      </w:pPr>
      <w:r>
        <w:rPr/>
        <w:br w:type="column"/>
      </w:r>
      <w:r>
        <w:rPr/>
        <w:t>否</w:t>
        <w:tab/>
      </w:r>
      <w:r>
        <w:rPr>
          <w:rFonts w:ascii="Times New Roman" w:hAnsi="Times New Roman" w:cs="Times New Roman" w:eastAsia="Times New Roman" w:hint="default"/>
        </w:rPr>
        <w:t>10 </w:t>
      </w:r>
      <w:r>
        <w:rPr/>
        <w:t>月</w:t>
      </w:r>
      <w:r>
        <w:rPr>
          <w:spacing w:val="-45"/>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rPr>
      </w:r>
    </w:p>
    <w:p>
      <w:pPr>
        <w:pStyle w:val="BodyText"/>
        <w:spacing w:line="240" w:lineRule="auto" w:before="63"/>
        <w:ind w:left="914" w:right="-19"/>
        <w:jc w:val="left"/>
      </w:pPr>
      <w:r>
        <w:rPr/>
        <w:t>日</w:t>
      </w:r>
    </w:p>
    <w:p>
      <w:pPr>
        <w:spacing w:before="76"/>
        <w:ind w:left="7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编号：</w:t>
      </w:r>
    </w:p>
    <w:p>
      <w:pPr>
        <w:pStyle w:val="BodyText"/>
        <w:spacing w:line="240" w:lineRule="auto" w:before="119"/>
        <w:ind w:left="75" w:right="0"/>
        <w:jc w:val="left"/>
        <w:rPr>
          <w:rFonts w:ascii="Times New Roman" w:hAnsi="Times New Roman" w:cs="Times New Roman" w:eastAsia="Times New Roman" w:hint="default"/>
        </w:rPr>
      </w:pPr>
      <w:r>
        <w:rPr>
          <w:rFonts w:ascii="Times New Roman"/>
        </w:rPr>
        <w:t>2017-12</w:t>
      </w:r>
    </w:p>
    <w:p>
      <w:pPr>
        <w:pStyle w:val="BodyText"/>
        <w:spacing w:line="240" w:lineRule="auto" w:before="105"/>
        <w:ind w:left="75" w:right="0"/>
        <w:jc w:val="left"/>
        <w:rPr>
          <w:rFonts w:ascii="Times New Roman" w:hAnsi="Times New Roman" w:cs="Times New Roman" w:eastAsia="Times New Roman" w:hint="default"/>
        </w:rPr>
      </w:pPr>
      <w:r>
        <w:rPr>
          <w:rFonts w:ascii="Times New Roman"/>
        </w:rPr>
        <w:t>0,2017-1</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821" w:space="40"/>
            <w:col w:w="556" w:space="40"/>
            <w:col w:w="2282" w:space="297"/>
            <w:col w:w="1203" w:space="110"/>
            <w:col w:w="723" w:space="1306"/>
            <w:col w:w="1534" w:space="40"/>
            <w:col w:w="1978"/>
          </w:cols>
        </w:sectPr>
      </w:pPr>
    </w:p>
    <w:p>
      <w:pPr>
        <w:pStyle w:val="BodyText"/>
        <w:spacing w:line="116" w:lineRule="exact"/>
        <w:ind w:left="182" w:right="-20"/>
        <w:jc w:val="left"/>
      </w:pPr>
      <w:r>
        <w:rPr/>
        <w:pict>
          <v:group style="position:absolute;margin-left:56.424pt;margin-top:71.759979pt;width:478.8pt;height:683.4pt;mso-position-horizontal-relative:page;mso-position-vertical-relative:page;z-index:-1386568" coordorigin="1128,1435" coordsize="9576,13668">
            <v:group style="position:absolute;left:2528;top:1450;width:651;height:2538" coordorigin="2528,1450" coordsize="651,2538">
              <v:shape style="position:absolute;left:2528;top:1450;width:651;height:2538" coordorigin="2528,1450" coordsize="651,2538" path="m2528,3987l3178,3987,3178,1450,2528,1450,2528,3987xe" filled="true" fillcolor="#ffffff" stroked="false">
                <v:path arrowok="t"/>
                <v:fill type="solid"/>
              </v:shape>
            </v:group>
            <v:group style="position:absolute;left:1138;top:1445;width:684;height:2" coordorigin="1138,1445" coordsize="684,2">
              <v:shape style="position:absolute;left:1138;top:1445;width:684;height:2" coordorigin="1138,1445" coordsize="684,0" path="m1138,1445l1822,1445e" filled="false" stroked="true" strokeweight=".48pt" strokecolor="#000000">
                <v:path arrowok="t"/>
              </v:shape>
            </v:group>
            <v:group style="position:absolute;left:1832;top:1445;width:684;height:2" coordorigin="1832,1445" coordsize="684,2">
              <v:shape style="position:absolute;left:1832;top:1445;width:684;height:2" coordorigin="1832,1445" coordsize="684,0" path="m1832,1445l2516,1445e" filled="false" stroked="true" strokeweight=".48pt" strokecolor="#000000">
                <v:path arrowok="t"/>
              </v:shape>
            </v:group>
            <v:group style="position:absolute;left:2525;top:1445;width:653;height:2" coordorigin="2525,1445" coordsize="653,2">
              <v:shape style="position:absolute;left:2525;top:1445;width:653;height:2" coordorigin="2525,1445" coordsize="653,0" path="m2525,1445l3178,1445e" filled="false" stroked="true" strokeweight=".48pt" strokecolor="#000000">
                <v:path arrowok="t"/>
              </v:shape>
            </v:group>
            <v:group style="position:absolute;left:3188;top:1445;width:654;height:2" coordorigin="3188,1445" coordsize="654,2">
              <v:shape style="position:absolute;left:3188;top:1445;width:654;height:2" coordorigin="3188,1445" coordsize="654,0" path="m3188,1445l3841,1445e" filled="false" stroked="true" strokeweight=".48pt" strokecolor="#000000">
                <v:path arrowok="t"/>
              </v:shape>
            </v:group>
            <v:group style="position:absolute;left:3851;top:1445;width:651;height:2" coordorigin="3851,1445" coordsize="651,2">
              <v:shape style="position:absolute;left:3851;top:1445;width:651;height:2" coordorigin="3851,1445" coordsize="651,0" path="m3851,1445l4501,1445e" filled="false" stroked="true" strokeweight=".48pt" strokecolor="#000000">
                <v:path arrowok="t"/>
              </v:shape>
            </v:group>
            <v:group style="position:absolute;left:4511;top:1445;width:653;height:2" coordorigin="4511,1445" coordsize="653,2">
              <v:shape style="position:absolute;left:4511;top:1445;width:653;height:2" coordorigin="4511,1445" coordsize="653,0" path="m4511,1445l5163,1445e" filled="false" stroked="true" strokeweight=".48pt" strokecolor="#000000">
                <v:path arrowok="t"/>
              </v:shape>
            </v:group>
            <v:group style="position:absolute;left:5173;top:1445;width:649;height:2" coordorigin="5173,1445" coordsize="649,2">
              <v:shape style="position:absolute;left:5173;top:1445;width:649;height:2" coordorigin="5173,1445" coordsize="649,0" path="m5173,1445l5821,1445e" filled="false" stroked="true" strokeweight=".48pt" strokecolor="#000000">
                <v:path arrowok="t"/>
              </v:shape>
            </v:group>
            <v:group style="position:absolute;left:5831;top:1445;width:646;height:2" coordorigin="5831,1445" coordsize="646,2">
              <v:shape style="position:absolute;left:5831;top:1445;width:646;height:2" coordorigin="5831,1445" coordsize="646,0" path="m5831,1445l6477,1445e" filled="false" stroked="true" strokeweight=".48pt" strokecolor="#000000">
                <v:path arrowok="t"/>
              </v:shape>
            </v:group>
            <v:group style="position:absolute;left:6486;top:1445;width:651;height:2" coordorigin="6486,1445" coordsize="651,2">
              <v:shape style="position:absolute;left:6486;top:1445;width:651;height:2" coordorigin="6486,1445" coordsize="651,0" path="m6486,1445l7137,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6,1445e" filled="false" stroked="true" strokeweight=".48pt" strokecolor="#000000">
                <v:path arrowok="t"/>
              </v:shape>
            </v:group>
            <v:group style="position:absolute;left:7776;top:1445;width:730;height:2" coordorigin="7776,1445" coordsize="730,2">
              <v:shape style="position:absolute;left:7776;top:1445;width:730;height:2" coordorigin="7776,1445" coordsize="730,0" path="m7776,1445l8505,1445e" filled="false" stroked="true" strokeweight=".48pt" strokecolor="#000000">
                <v:path arrowok="t"/>
              </v:shape>
            </v:group>
            <v:group style="position:absolute;left:8515;top:1445;width:723;height:2" coordorigin="8515,1445" coordsize="723,2">
              <v:shape style="position:absolute;left:8515;top:1445;width:723;height:2" coordorigin="8515,1445" coordsize="723,0" path="m8515,1445l9237,1445e" filled="false" stroked="true" strokeweight=".48pt" strokecolor="#000000">
                <v:path arrowok="t"/>
              </v:shape>
            </v:group>
            <v:group style="position:absolute;left:9247;top:1445;width:726;height:2" coordorigin="9247,1445" coordsize="726,2">
              <v:shape style="position:absolute;left:9247;top:1445;width:726;height:2" coordorigin="9247,1445" coordsize="726,0" path="m9247,1445l9972,1445e" filled="false" stroked="true" strokeweight=".48pt" strokecolor="#000000">
                <v:path arrowok="t"/>
              </v:shape>
            </v:group>
            <v:group style="position:absolute;left:9982;top:1445;width:713;height:2" coordorigin="9982,1445" coordsize="713,2">
              <v:shape style="position:absolute;left:9982;top:1445;width:713;height:2" coordorigin="9982,1445" coordsize="713,0" path="m9982,1445l10694,1445e" filled="false" stroked="true" strokeweight=".48pt" strokecolor="#000000">
                <v:path arrowok="t"/>
              </v:shape>
            </v:group>
            <v:group style="position:absolute;left:1834;top:3996;width:682;height:4761" coordorigin="1834,3996" coordsize="682,4761">
              <v:shape style="position:absolute;left:1834;top:3996;width:682;height:4761" coordorigin="1834,3996" coordsize="682,4761" path="m1834,8757l2516,8757,2516,3996,1834,3996,1834,8757xe" filled="true" fillcolor="#ffffff" stroked="false">
                <v:path arrowok="t"/>
                <v:fill type="solid"/>
              </v:shape>
            </v:group>
            <v:group style="position:absolute;left:1856;top:3996;width:639;height:353" coordorigin="1856,3996" coordsize="639,353">
              <v:shape style="position:absolute;left:1856;top:3996;width:639;height:353" coordorigin="1856,3996" coordsize="639,353" path="m1856,4349l2494,4349,2494,3996,1856,3996,1856,4349xe" filled="true" fillcolor="#ffffff" stroked="false">
                <v:path arrowok="t"/>
                <v:fill type="solid"/>
              </v:shape>
            </v:group>
            <v:group style="position:absolute;left:1856;top:4349;width:639;height:312" coordorigin="1856,4349" coordsize="639,312">
              <v:shape style="position:absolute;left:1856;top:4349;width:639;height:312" coordorigin="1856,4349" coordsize="639,312" path="m1856,4661l2494,4661,2494,4349,1856,4349,1856,4661xe" filled="true" fillcolor="#ffffff" stroked="false">
                <v:path arrowok="t"/>
                <v:fill type="solid"/>
              </v:shape>
            </v:group>
            <v:group style="position:absolute;left:1856;top:4661;width:639;height:312" coordorigin="1856,4661" coordsize="639,312">
              <v:shape style="position:absolute;left:1856;top:4661;width:639;height:312" coordorigin="1856,4661" coordsize="639,312" path="m1856,4973l2494,4973,2494,4661,1856,4661,1856,4973xe" filled="true" fillcolor="#ffffff" stroked="false">
                <v:path arrowok="t"/>
                <v:fill type="solid"/>
              </v:shape>
            </v:group>
            <v:group style="position:absolute;left:1856;top:4973;width:639;height:313" coordorigin="1856,4973" coordsize="639,313">
              <v:shape style="position:absolute;left:1856;top:4973;width:639;height:313" coordorigin="1856,4973" coordsize="639,313" path="m1856,5286l2494,5286,2494,4973,1856,4973,1856,5286xe" filled="true" fillcolor="#ffffff" stroked="false">
                <v:path arrowok="t"/>
                <v:fill type="solid"/>
              </v:shape>
            </v:group>
            <v:group style="position:absolute;left:1856;top:5286;width:639;height:312" coordorigin="1856,5286" coordsize="639,312">
              <v:shape style="position:absolute;left:1856;top:5286;width:639;height:312" coordorigin="1856,5286" coordsize="639,312" path="m1856,5598l2494,5598,2494,5286,1856,5286,1856,5598xe" filled="true" fillcolor="#ffffff" stroked="false">
                <v:path arrowok="t"/>
                <v:fill type="solid"/>
              </v:shape>
            </v:group>
            <v:group style="position:absolute;left:1856;top:5598;width:639;height:312" coordorigin="1856,5598" coordsize="639,312">
              <v:shape style="position:absolute;left:1856;top:5598;width:639;height:312" coordorigin="1856,5598" coordsize="639,312" path="m1856,5910l2494,5910,2494,5598,1856,5598,1856,5910xe" filled="true" fillcolor="#ffffff" stroked="false">
                <v:path arrowok="t"/>
                <v:fill type="solid"/>
              </v:shape>
            </v:group>
            <v:group style="position:absolute;left:1856;top:5910;width:639;height:312" coordorigin="1856,5910" coordsize="639,312">
              <v:shape style="position:absolute;left:1856;top:5910;width:639;height:312" coordorigin="1856,5910" coordsize="639,312" path="m1856,6222l2494,6222,2494,5910,1856,5910,1856,6222xe" filled="true" fillcolor="#ffffff" stroked="false">
                <v:path arrowok="t"/>
                <v:fill type="solid"/>
              </v:shape>
            </v:group>
            <v:group style="position:absolute;left:1856;top:6222;width:639;height:312" coordorigin="1856,6222" coordsize="639,312">
              <v:shape style="position:absolute;left:1856;top:6222;width:639;height:312" coordorigin="1856,6222" coordsize="639,312" path="m1856,6534l2494,6534,2494,6222,1856,6222,1856,6534xe" filled="true" fillcolor="#ffffff" stroked="false">
                <v:path arrowok="t"/>
                <v:fill type="solid"/>
              </v:shape>
            </v:group>
            <v:group style="position:absolute;left:1856;top:6534;width:639;height:312" coordorigin="1856,6534" coordsize="639,312">
              <v:shape style="position:absolute;left:1856;top:6534;width:639;height:312" coordorigin="1856,6534" coordsize="639,312" path="m1856,6846l2494,6846,2494,6534,1856,6534,1856,6846xe" filled="true" fillcolor="#ffffff" stroked="false">
                <v:path arrowok="t"/>
                <v:fill type="solid"/>
              </v:shape>
            </v:group>
            <v:group style="position:absolute;left:1856;top:6846;width:639;height:312" coordorigin="1856,6846" coordsize="639,312">
              <v:shape style="position:absolute;left:1856;top:6846;width:639;height:312" coordorigin="1856,6846" coordsize="639,312" path="m1856,7158l2494,7158,2494,6846,1856,6846,1856,7158xe" filled="true" fillcolor="#ffffff" stroked="false">
                <v:path arrowok="t"/>
                <v:fill type="solid"/>
              </v:shape>
            </v:group>
            <v:group style="position:absolute;left:1856;top:7158;width:639;height:312" coordorigin="1856,7158" coordsize="639,312">
              <v:shape style="position:absolute;left:1856;top:7158;width:639;height:312" coordorigin="1856,7158" coordsize="639,312" path="m1856,7470l2494,7470,2494,7158,1856,7158,1856,7470xe" filled="true" fillcolor="#ffffff" stroked="false">
                <v:path arrowok="t"/>
                <v:fill type="solid"/>
              </v:shape>
            </v:group>
            <v:group style="position:absolute;left:1856;top:7470;width:639;height:312" coordorigin="1856,7470" coordsize="639,312">
              <v:shape style="position:absolute;left:1856;top:7470;width:639;height:312" coordorigin="1856,7470" coordsize="639,312" path="m1856,7782l2494,7782,2494,7470,1856,7470,1856,7782xe" filled="true" fillcolor="#ffffff" stroked="false">
                <v:path arrowok="t"/>
                <v:fill type="solid"/>
              </v:shape>
            </v:group>
            <v:group style="position:absolute;left:1856;top:7782;width:639;height:312" coordorigin="1856,7782" coordsize="639,312">
              <v:shape style="position:absolute;left:1856;top:7782;width:639;height:312" coordorigin="1856,7782" coordsize="639,312" path="m1856,8094l2494,8094,2494,7782,1856,7782,1856,8094xe" filled="true" fillcolor="#ffffff" stroked="false">
                <v:path arrowok="t"/>
                <v:fill type="solid"/>
              </v:shape>
            </v:group>
            <v:group style="position:absolute;left:1856;top:8094;width:639;height:312" coordorigin="1856,8094" coordsize="639,312">
              <v:shape style="position:absolute;left:1856;top:8094;width:639;height:312" coordorigin="1856,8094" coordsize="639,312" path="m1856,8406l2494,8406,2494,8094,1856,8094,1856,8406xe" filled="true" fillcolor="#ffffff" stroked="false">
                <v:path arrowok="t"/>
                <v:fill type="solid"/>
              </v:shape>
            </v:group>
            <v:group style="position:absolute;left:1856;top:8406;width:639;height:351" coordorigin="1856,8406" coordsize="639,351">
              <v:shape style="position:absolute;left:1856;top:8406;width:639;height:351" coordorigin="1856,8406" coordsize="639,351" path="m1856,8757l2494,8757,2494,8406,1856,8406,1856,8757xe" filled="true" fillcolor="#ffffff" stroked="false">
                <v:path arrowok="t"/>
                <v:fill type="solid"/>
              </v:shape>
            </v:group>
            <v:group style="position:absolute;left:2528;top:3996;width:651;height:4761" coordorigin="2528,3996" coordsize="651,4761">
              <v:shape style="position:absolute;left:2528;top:3996;width:651;height:4761" coordorigin="2528,3996" coordsize="651,4761" path="m2528,8757l3178,8757,3178,3996,2528,3996,2528,8757xe" filled="true" fillcolor="#ffffff" stroked="false">
                <v:path arrowok="t"/>
                <v:fill type="solid"/>
              </v:shape>
            </v:group>
            <v:group style="position:absolute;left:2549;top:6181;width:608;height:392" coordorigin="2549,6181" coordsize="608,392">
              <v:shape style="position:absolute;left:2549;top:6181;width:608;height:392" coordorigin="2549,6181" coordsize="608,392" path="m2549,6572l3156,6572,3156,6181,2549,6181,2549,6572xe" filled="true" fillcolor="#ffffff" stroked="false">
                <v:path arrowok="t"/>
                <v:fill type="solid"/>
              </v:shape>
            </v:group>
            <v:group style="position:absolute;left:1138;top:3992;width:684;height:2" coordorigin="1138,3992" coordsize="684,2">
              <v:shape style="position:absolute;left:1138;top:3992;width:684;height:2" coordorigin="1138,3992" coordsize="684,0" path="m1138,3992l1822,3992e" filled="false" stroked="true" strokeweight=".48001pt" strokecolor="#000000">
                <v:path arrowok="t"/>
              </v:shape>
            </v:group>
            <v:group style="position:absolute;left:1832;top:3992;width:684;height:2" coordorigin="1832,3992" coordsize="684,2">
              <v:shape style="position:absolute;left:1832;top:3992;width:684;height:2" coordorigin="1832,3992" coordsize="684,0" path="m1832,3992l2516,3992e" filled="false" stroked="true" strokeweight=".48001pt" strokecolor="#000000">
                <v:path arrowok="t"/>
              </v:shape>
            </v:group>
            <v:group style="position:absolute;left:2525;top:3992;width:653;height:2" coordorigin="2525,3992" coordsize="653,2">
              <v:shape style="position:absolute;left:2525;top:3992;width:653;height:2" coordorigin="2525,3992" coordsize="653,0" path="m2525,3992l3178,3992e" filled="false" stroked="true" strokeweight=".48001pt" strokecolor="#000000">
                <v:path arrowok="t"/>
              </v:shape>
            </v:group>
            <v:group style="position:absolute;left:3188;top:3992;width:654;height:2" coordorigin="3188,3992" coordsize="654,2">
              <v:shape style="position:absolute;left:3188;top:3992;width:654;height:2" coordorigin="3188,3992" coordsize="654,0" path="m3188,3992l3841,3992e" filled="false" stroked="true" strokeweight=".48001pt" strokecolor="#000000">
                <v:path arrowok="t"/>
              </v:shape>
            </v:group>
            <v:group style="position:absolute;left:3851;top:3992;width:651;height:2" coordorigin="3851,3992" coordsize="651,2">
              <v:shape style="position:absolute;left:3851;top:3992;width:651;height:2" coordorigin="3851,3992" coordsize="651,0" path="m3851,3992l4501,3992e" filled="false" stroked="true" strokeweight=".48001pt" strokecolor="#000000">
                <v:path arrowok="t"/>
              </v:shape>
            </v:group>
            <v:group style="position:absolute;left:4511;top:3992;width:653;height:2" coordorigin="4511,3992" coordsize="653,2">
              <v:shape style="position:absolute;left:4511;top:3992;width:653;height:2" coordorigin="4511,3992" coordsize="653,0" path="m4511,3992l5163,3992e" filled="false" stroked="true" strokeweight=".48001pt" strokecolor="#000000">
                <v:path arrowok="t"/>
              </v:shape>
            </v:group>
            <v:group style="position:absolute;left:5173;top:3992;width:649;height:2" coordorigin="5173,3992" coordsize="649,2">
              <v:shape style="position:absolute;left:5173;top:3992;width:649;height:2" coordorigin="5173,3992" coordsize="649,0" path="m5173,3992l5821,3992e" filled="false" stroked="true" strokeweight=".48001pt" strokecolor="#000000">
                <v:path arrowok="t"/>
              </v:shape>
            </v:group>
            <v:group style="position:absolute;left:5831;top:3992;width:646;height:2" coordorigin="5831,3992" coordsize="646,2">
              <v:shape style="position:absolute;left:5831;top:3992;width:646;height:2" coordorigin="5831,3992" coordsize="646,0" path="m5831,3992l6477,3992e" filled="false" stroked="true" strokeweight=".48001pt" strokecolor="#000000">
                <v:path arrowok="t"/>
              </v:shape>
            </v:group>
            <v:group style="position:absolute;left:6486;top:3992;width:651;height:2" coordorigin="6486,3992" coordsize="651,2">
              <v:shape style="position:absolute;left:6486;top:3992;width:651;height:2" coordorigin="6486,3992" coordsize="651,0" path="m6486,3992l7137,3992e" filled="false" stroked="true" strokeweight=".48001pt" strokecolor="#000000">
                <v:path arrowok="t"/>
              </v:shape>
            </v:group>
            <v:group style="position:absolute;left:7146;top:3992;width:620;height:2" coordorigin="7146,3992" coordsize="620,2">
              <v:shape style="position:absolute;left:7146;top:3992;width:620;height:2" coordorigin="7146,3992" coordsize="620,0" path="m7146,3992l7766,3992e" filled="false" stroked="true" strokeweight=".48001pt" strokecolor="#000000">
                <v:path arrowok="t"/>
              </v:shape>
            </v:group>
            <v:group style="position:absolute;left:7776;top:3992;width:730;height:2" coordorigin="7776,3992" coordsize="730,2">
              <v:shape style="position:absolute;left:7776;top:3992;width:730;height:2" coordorigin="7776,3992" coordsize="730,0" path="m7776,3992l8505,3992e" filled="false" stroked="true" strokeweight=".48001pt" strokecolor="#000000">
                <v:path arrowok="t"/>
              </v:shape>
            </v:group>
            <v:group style="position:absolute;left:8515;top:3992;width:723;height:2" coordorigin="8515,3992" coordsize="723,2">
              <v:shape style="position:absolute;left:8515;top:3992;width:723;height:2" coordorigin="8515,3992" coordsize="723,0" path="m8515,3992l9237,3992e" filled="false" stroked="true" strokeweight=".48001pt" strokecolor="#000000">
                <v:path arrowok="t"/>
              </v:shape>
            </v:group>
            <v:group style="position:absolute;left:9247;top:3992;width:726;height:2" coordorigin="9247,3992" coordsize="726,2">
              <v:shape style="position:absolute;left:9247;top:3992;width:726;height:2" coordorigin="9247,3992" coordsize="726,0" path="m9247,3992l9972,3992e" filled="false" stroked="true" strokeweight=".48001pt" strokecolor="#000000">
                <v:path arrowok="t"/>
              </v:shape>
            </v:group>
            <v:group style="position:absolute;left:9982;top:3992;width:713;height:2" coordorigin="9982,3992" coordsize="713,2">
              <v:shape style="position:absolute;left:9982;top:3992;width:713;height:2" coordorigin="9982,3992" coordsize="713,0" path="m9982,3992l10694,3992e" filled="false" stroked="true" strokeweight=".48001pt" strokecolor="#000000">
                <v:path arrowok="t"/>
              </v:shape>
            </v:group>
            <v:group style="position:absolute;left:1834;top:8766;width:682;height:6322" coordorigin="1834,8766" coordsize="682,6322">
              <v:shape style="position:absolute;left:1834;top:8766;width:682;height:6322" coordorigin="1834,8766" coordsize="682,6322" path="m1834,15088l2516,15088,2516,8766,1834,8766,1834,15088xe" filled="true" fillcolor="#ffffff" stroked="false">
                <v:path arrowok="t"/>
                <v:fill type="solid"/>
              </v:shape>
            </v:group>
            <v:group style="position:absolute;left:1856;top:10170;width:639;height:353" coordorigin="1856,10170" coordsize="639,353">
              <v:shape style="position:absolute;left:1856;top:10170;width:639;height:353" coordorigin="1856,10170" coordsize="639,353" path="m1856,10523l2494,10523,2494,10170,1856,10170,1856,10523xe" filled="true" fillcolor="#ffffff" stroked="false">
                <v:path arrowok="t"/>
                <v:fill type="solid"/>
              </v:shape>
            </v:group>
            <v:group style="position:absolute;left:1856;top:10523;width:639;height:312" coordorigin="1856,10523" coordsize="639,312">
              <v:shape style="position:absolute;left:1856;top:10523;width:639;height:312" coordorigin="1856,10523" coordsize="639,312" path="m1856,10835l2494,10835,2494,10523,1856,10523,1856,10835xe" filled="true" fillcolor="#ffffff" stroked="false">
                <v:path arrowok="t"/>
                <v:fill type="solid"/>
              </v:shape>
            </v:group>
            <v:group style="position:absolute;left:1856;top:10835;width:639;height:312" coordorigin="1856,10835" coordsize="639,312">
              <v:shape style="position:absolute;left:1856;top:10835;width:639;height:312" coordorigin="1856,10835" coordsize="639,312" path="m1856,11147l2494,11147,2494,10835,1856,10835,1856,11147xe" filled="true" fillcolor="#ffffff" stroked="false">
                <v:path arrowok="t"/>
                <v:fill type="solid"/>
              </v:shape>
            </v:group>
            <v:group style="position:absolute;left:1856;top:11147;width:639;height:312" coordorigin="1856,11147" coordsize="639,312">
              <v:shape style="position:absolute;left:1856;top:11147;width:639;height:312" coordorigin="1856,11147" coordsize="639,312" path="m1856,11459l2494,11459,2494,11147,1856,11147,1856,11459xe" filled="true" fillcolor="#ffffff" stroked="false">
                <v:path arrowok="t"/>
                <v:fill type="solid"/>
              </v:shape>
            </v:group>
            <v:group style="position:absolute;left:1856;top:11459;width:639;height:312" coordorigin="1856,11459" coordsize="639,312">
              <v:shape style="position:absolute;left:1856;top:11459;width:639;height:312" coordorigin="1856,11459" coordsize="639,312" path="m1856,11771l2494,11771,2494,11459,1856,11459,1856,11771xe" filled="true" fillcolor="#ffffff" stroked="false">
                <v:path arrowok="t"/>
                <v:fill type="solid"/>
              </v:shape>
            </v:group>
            <v:group style="position:absolute;left:1856;top:11771;width:639;height:312" coordorigin="1856,11771" coordsize="639,312">
              <v:shape style="position:absolute;left:1856;top:11771;width:639;height:312" coordorigin="1856,11771" coordsize="639,312" path="m1856,12083l2494,12083,2494,11771,1856,11771,1856,12083xe" filled="true" fillcolor="#ffffff" stroked="false">
                <v:path arrowok="t"/>
                <v:fill type="solid"/>
              </v:shape>
            </v:group>
            <v:group style="position:absolute;left:1856;top:12083;width:639;height:313" coordorigin="1856,12083" coordsize="639,313">
              <v:shape style="position:absolute;left:1856;top:12083;width:639;height:313" coordorigin="1856,12083" coordsize="639,313" path="m1856,12396l2494,12396,2494,12083,1856,12083,1856,12396xe" filled="true" fillcolor="#ffffff" stroked="false">
                <v:path arrowok="t"/>
                <v:fill type="solid"/>
              </v:shape>
            </v:group>
            <v:group style="position:absolute;left:1856;top:12396;width:639;height:312" coordorigin="1856,12396" coordsize="639,312">
              <v:shape style="position:absolute;left:1856;top:12396;width:639;height:312" coordorigin="1856,12396" coordsize="639,312" path="m1856,12708l2494,12708,2494,12396,1856,12396,1856,12708xe" filled="true" fillcolor="#ffffff" stroked="false">
                <v:path arrowok="t"/>
                <v:fill type="solid"/>
              </v:shape>
            </v:group>
            <v:group style="position:absolute;left:1856;top:12708;width:639;height:312" coordorigin="1856,12708" coordsize="639,312">
              <v:shape style="position:absolute;left:1856;top:12708;width:639;height:312" coordorigin="1856,12708" coordsize="639,312" path="m1856,13020l2494,13020,2494,12708,1856,12708,1856,13020xe" filled="true" fillcolor="#ffffff" stroked="false">
                <v:path arrowok="t"/>
                <v:fill type="solid"/>
              </v:shape>
            </v:group>
            <v:group style="position:absolute;left:1856;top:13020;width:639;height:312" coordorigin="1856,13020" coordsize="639,312">
              <v:shape style="position:absolute;left:1856;top:13020;width:639;height:312" coordorigin="1856,13020" coordsize="639,312" path="m1856,13332l2494,13332,2494,13020,1856,13020,1856,13332xe" filled="true" fillcolor="#ffffff" stroked="false">
                <v:path arrowok="t"/>
                <v:fill type="solid"/>
              </v:shape>
            </v:group>
            <v:group style="position:absolute;left:1856;top:13332;width:639;height:353" coordorigin="1856,13332" coordsize="639,353">
              <v:shape style="position:absolute;left:1856;top:13332;width:639;height:353" coordorigin="1856,13332" coordsize="639,353" path="m1856,13684l2494,13684,2494,13332,1856,13332,1856,13684xe" filled="true" fillcolor="#ffffff" stroked="false">
                <v:path arrowok="t"/>
                <v:fill type="solid"/>
              </v:shape>
            </v:group>
            <v:group style="position:absolute;left:2528;top:8766;width:651;height:6322" coordorigin="2528,8766" coordsize="651,6322">
              <v:shape style="position:absolute;left:2528;top:8766;width:651;height:6322" coordorigin="2528,8766" coordsize="651,6322" path="m2528,15088l3178,15088,3178,8766,2528,8766,2528,15088xe" filled="true" fillcolor="#ffffff" stroked="false">
                <v:path arrowok="t"/>
                <v:fill type="solid"/>
              </v:shape>
            </v:group>
            <v:group style="position:absolute;left:2549;top:11730;width:608;height:394" coordorigin="2549,11730" coordsize="608,394">
              <v:shape style="position:absolute;left:2549;top:11730;width:608;height:394" coordorigin="2549,11730" coordsize="608,394" path="m2549,12124l3156,12124,3156,11730,2549,11730,2549,12124xe" filled="true" fillcolor="#ffffff" stroked="false">
                <v:path arrowok="t"/>
                <v:fill type="solid"/>
              </v:shape>
            </v:group>
            <v:group style="position:absolute;left:1138;top:8761;width:684;height:2" coordorigin="1138,8761" coordsize="684,2">
              <v:shape style="position:absolute;left:1138;top:8761;width:684;height:2" coordorigin="1138,8761" coordsize="684,0" path="m1138,8761l1822,8761e" filled="false" stroked="true" strokeweight=".48001pt" strokecolor="#000000">
                <v:path arrowok="t"/>
              </v:shape>
            </v:group>
            <v:group style="position:absolute;left:1832;top:8761;width:684;height:2" coordorigin="1832,8761" coordsize="684,2">
              <v:shape style="position:absolute;left:1832;top:8761;width:684;height:2" coordorigin="1832,8761" coordsize="684,0" path="m1832,8761l2516,8761e" filled="false" stroked="true" strokeweight=".48001pt" strokecolor="#000000">
                <v:path arrowok="t"/>
              </v:shape>
            </v:group>
            <v:group style="position:absolute;left:2525;top:8761;width:653;height:2" coordorigin="2525,8761" coordsize="653,2">
              <v:shape style="position:absolute;left:2525;top:8761;width:653;height:2" coordorigin="2525,8761" coordsize="653,0" path="m2525,8761l3178,8761e" filled="false" stroked="true" strokeweight=".48001pt" strokecolor="#000000">
                <v:path arrowok="t"/>
              </v:shape>
            </v:group>
            <v:group style="position:absolute;left:3188;top:8761;width:654;height:2" coordorigin="3188,8761" coordsize="654,2">
              <v:shape style="position:absolute;left:3188;top:8761;width:654;height:2" coordorigin="3188,8761" coordsize="654,0" path="m3188,8761l3841,8761e" filled="false" stroked="true" strokeweight=".48001pt" strokecolor="#000000">
                <v:path arrowok="t"/>
              </v:shape>
            </v:group>
            <v:group style="position:absolute;left:3851;top:8761;width:651;height:2" coordorigin="3851,8761" coordsize="651,2">
              <v:shape style="position:absolute;left:3851;top:8761;width:651;height:2" coordorigin="3851,8761" coordsize="651,0" path="m3851,8761l4501,8761e" filled="false" stroked="true" strokeweight=".48001pt" strokecolor="#000000">
                <v:path arrowok="t"/>
              </v:shape>
            </v:group>
            <v:group style="position:absolute;left:4511;top:8761;width:653;height:2" coordorigin="4511,8761" coordsize="653,2">
              <v:shape style="position:absolute;left:4511;top:8761;width:653;height:2" coordorigin="4511,8761" coordsize="653,0" path="m4511,8761l5163,8761e" filled="false" stroked="true" strokeweight=".48001pt" strokecolor="#000000">
                <v:path arrowok="t"/>
              </v:shape>
            </v:group>
            <v:group style="position:absolute;left:5173;top:8761;width:649;height:2" coordorigin="5173,8761" coordsize="649,2">
              <v:shape style="position:absolute;left:5173;top:8761;width:649;height:2" coordorigin="5173,8761" coordsize="649,0" path="m5173,8761l5821,8761e" filled="false" stroked="true" strokeweight=".48001pt" strokecolor="#000000">
                <v:path arrowok="t"/>
              </v:shape>
            </v:group>
            <v:group style="position:absolute;left:5831;top:8761;width:646;height:2" coordorigin="5831,8761" coordsize="646,2">
              <v:shape style="position:absolute;left:5831;top:8761;width:646;height:2" coordorigin="5831,8761" coordsize="646,0" path="m5831,8761l6477,8761e" filled="false" stroked="true" strokeweight=".48001pt" strokecolor="#000000">
                <v:path arrowok="t"/>
              </v:shape>
            </v:group>
            <v:group style="position:absolute;left:6486;top:8761;width:651;height:2" coordorigin="6486,8761" coordsize="651,2">
              <v:shape style="position:absolute;left:6486;top:8761;width:651;height:2" coordorigin="6486,8761" coordsize="651,0" path="m6486,8761l7137,8761e" filled="false" stroked="true" strokeweight=".48001pt" strokecolor="#000000">
                <v:path arrowok="t"/>
              </v:shape>
            </v:group>
            <v:group style="position:absolute;left:7146;top:8761;width:620;height:2" coordorigin="7146,8761" coordsize="620,2">
              <v:shape style="position:absolute;left:7146;top:8761;width:620;height:2" coordorigin="7146,8761" coordsize="620,0" path="m7146,8761l7766,8761e" filled="false" stroked="true" strokeweight=".48001pt" strokecolor="#000000">
                <v:path arrowok="t"/>
              </v:shape>
            </v:group>
            <v:group style="position:absolute;left:7776;top:8761;width:730;height:2" coordorigin="7776,8761" coordsize="730,2">
              <v:shape style="position:absolute;left:7776;top:8761;width:730;height:2" coordorigin="7776,8761" coordsize="730,0" path="m7776,8761l8505,8761e" filled="false" stroked="true" strokeweight=".48001pt" strokecolor="#000000">
                <v:path arrowok="t"/>
              </v:shape>
            </v:group>
            <v:group style="position:absolute;left:8515;top:8761;width:723;height:2" coordorigin="8515,8761" coordsize="723,2">
              <v:shape style="position:absolute;left:8515;top:8761;width:723;height:2" coordorigin="8515,8761" coordsize="723,0" path="m8515,8761l9237,8761e" filled="false" stroked="true" strokeweight=".48001pt" strokecolor="#000000">
                <v:path arrowok="t"/>
              </v:shape>
            </v:group>
            <v:group style="position:absolute;left:9247;top:8761;width:726;height:2" coordorigin="9247,8761" coordsize="726,2">
              <v:shape style="position:absolute;left:9247;top:8761;width:726;height:2" coordorigin="9247,8761" coordsize="726,0" path="m9247,8761l9972,8761e" filled="false" stroked="true" strokeweight=".48001pt" strokecolor="#000000">
                <v:path arrowok="t"/>
              </v:shape>
            </v:group>
            <v:group style="position:absolute;left:9982;top:8761;width:713;height:2" coordorigin="9982,8761" coordsize="713,2">
              <v:shape style="position:absolute;left:9982;top:8761;width:713;height:2" coordorigin="9982,8761" coordsize="713,0" path="m9982,8761l10694,8761e" filled="false" stroked="true" strokeweight=".48001pt" strokecolor="#000000">
                <v:path arrowok="t"/>
              </v:shape>
            </v:group>
            <v:group style="position:absolute;left:1133;top:1440;width:2;height:13658" coordorigin="1133,1440" coordsize="2,13658">
              <v:shape style="position:absolute;left:1133;top:1440;width:2;height:13658" coordorigin="1133,1440" coordsize="0,13658" path="m1133,1440l1133,15098e" filled="false" stroked="true" strokeweight=".48pt" strokecolor="#000000">
                <v:path arrowok="t"/>
              </v:shape>
            </v:group>
            <v:group style="position:absolute;left:1138;top:15093;width:684;height:2" coordorigin="1138,15093" coordsize="684,2">
              <v:shape style="position:absolute;left:1138;top:15093;width:684;height:2" coordorigin="1138,15093" coordsize="684,0" path="m1138,15093l1822,15093e" filled="false" stroked="true" strokeweight=".47998pt" strokecolor="#000000">
                <v:path arrowok="t"/>
              </v:shape>
            </v:group>
            <v:group style="position:absolute;left:1827;top:1440;width:2;height:13658" coordorigin="1827,1440" coordsize="2,13658">
              <v:shape style="position:absolute;left:1827;top:1440;width:2;height:13658" coordorigin="1827,1440" coordsize="0,13658" path="m1827,1440l1827,15098e" filled="false" stroked="true" strokeweight=".48pt" strokecolor="#000000">
                <v:path arrowok="t"/>
              </v:shape>
            </v:group>
            <v:group style="position:absolute;left:1832;top:15093;width:684;height:2" coordorigin="1832,15093" coordsize="684,2">
              <v:shape style="position:absolute;left:1832;top:15093;width:684;height:2" coordorigin="1832,15093" coordsize="684,0" path="m1832,15093l2516,15093e" filled="false" stroked="true" strokeweight=".47998pt" strokecolor="#000000">
                <v:path arrowok="t"/>
              </v:shape>
            </v:group>
            <v:group style="position:absolute;left:2520;top:1440;width:2;height:13658" coordorigin="2520,1440" coordsize="2,13658">
              <v:shape style="position:absolute;left:2520;top:1440;width:2;height:13658" coordorigin="2520,1440" coordsize="0,13658" path="m2520,1440l2520,15098e" filled="false" stroked="true" strokeweight=".48pt" strokecolor="#000000">
                <v:path arrowok="t"/>
              </v:shape>
            </v:group>
            <v:group style="position:absolute;left:2525;top:15093;width:653;height:2" coordorigin="2525,15093" coordsize="653,2">
              <v:shape style="position:absolute;left:2525;top:15093;width:653;height:2" coordorigin="2525,15093" coordsize="653,0" path="m2525,15093l3178,15093e" filled="false" stroked="true" strokeweight=".47998pt" strokecolor="#000000">
                <v:path arrowok="t"/>
              </v:shape>
            </v:group>
            <v:group style="position:absolute;left:3183;top:1440;width:2;height:13658" coordorigin="3183,1440" coordsize="2,13658">
              <v:shape style="position:absolute;left:3183;top:1440;width:2;height:13658" coordorigin="3183,1440" coordsize="0,13658" path="m3183,1440l3183,15098e" filled="false" stroked="true" strokeweight=".48pt" strokecolor="#000000">
                <v:path arrowok="t"/>
              </v:shape>
            </v:group>
            <v:group style="position:absolute;left:3188;top:15093;width:654;height:2" coordorigin="3188,15093" coordsize="654,2">
              <v:shape style="position:absolute;left:3188;top:15093;width:654;height:2" coordorigin="3188,15093" coordsize="654,0" path="m3188,15093l3841,15093e" filled="false" stroked="true" strokeweight=".47998pt" strokecolor="#000000">
                <v:path arrowok="t"/>
              </v:shape>
            </v:group>
            <v:group style="position:absolute;left:3846;top:1440;width:2;height:13658" coordorigin="3846,1440" coordsize="2,13658">
              <v:shape style="position:absolute;left:3846;top:1440;width:2;height:13658" coordorigin="3846,1440" coordsize="0,13658" path="m3846,1440l3846,15098e" filled="false" stroked="true" strokeweight=".48pt" strokecolor="#000000">
                <v:path arrowok="t"/>
              </v:shape>
            </v:group>
            <v:group style="position:absolute;left:3851;top:15093;width:651;height:2" coordorigin="3851,15093" coordsize="651,2">
              <v:shape style="position:absolute;left:3851;top:15093;width:651;height:2" coordorigin="3851,15093" coordsize="651,0" path="m3851,15093l4501,15093e" filled="false" stroked="true" strokeweight=".47998pt" strokecolor="#000000">
                <v:path arrowok="t"/>
              </v:shape>
            </v:group>
            <v:group style="position:absolute;left:4506;top:1440;width:2;height:13658" coordorigin="4506,1440" coordsize="2,13658">
              <v:shape style="position:absolute;left:4506;top:1440;width:2;height:13658" coordorigin="4506,1440" coordsize="0,13658" path="m4506,1440l4506,15098e" filled="false" stroked="true" strokeweight=".48pt" strokecolor="#000000">
                <v:path arrowok="t"/>
              </v:shape>
            </v:group>
            <v:group style="position:absolute;left:4511;top:15093;width:653;height:2" coordorigin="4511,15093" coordsize="653,2">
              <v:shape style="position:absolute;left:4511;top:15093;width:653;height:2" coordorigin="4511,15093" coordsize="653,0" path="m4511,15093l5163,15093e" filled="false" stroked="true" strokeweight=".47998pt" strokecolor="#000000">
                <v:path arrowok="t"/>
              </v:shape>
            </v:group>
            <v:group style="position:absolute;left:5168;top:1440;width:2;height:13658" coordorigin="5168,1440" coordsize="2,13658">
              <v:shape style="position:absolute;left:5168;top:1440;width:2;height:13658" coordorigin="5168,1440" coordsize="0,13658" path="m5168,1440l5168,15098e" filled="false" stroked="true" strokeweight=".48001pt" strokecolor="#000000">
                <v:path arrowok="t"/>
              </v:shape>
            </v:group>
            <v:group style="position:absolute;left:5173;top:15093;width:649;height:2" coordorigin="5173,15093" coordsize="649,2">
              <v:shape style="position:absolute;left:5173;top:15093;width:649;height:2" coordorigin="5173,15093" coordsize="649,0" path="m5173,15093l5821,15093e" filled="false" stroked="true" strokeweight=".47998pt" strokecolor="#000000">
                <v:path arrowok="t"/>
              </v:shape>
            </v:group>
            <v:group style="position:absolute;left:5826;top:1440;width:2;height:13658" coordorigin="5826,1440" coordsize="2,13658">
              <v:shape style="position:absolute;left:5826;top:1440;width:2;height:13658" coordorigin="5826,1440" coordsize="0,13658" path="m5826,1440l5826,15098e" filled="false" stroked="true" strokeweight=".48001pt" strokecolor="#000000">
                <v:path arrowok="t"/>
              </v:shape>
            </v:group>
            <v:group style="position:absolute;left:5831;top:15093;width:646;height:2" coordorigin="5831,15093" coordsize="646,2">
              <v:shape style="position:absolute;left:5831;top:15093;width:646;height:2" coordorigin="5831,15093" coordsize="646,0" path="m5831,15093l6477,15093e" filled="false" stroked="true" strokeweight=".47998pt" strokecolor="#000000">
                <v:path arrowok="t"/>
              </v:shape>
            </v:group>
            <v:group style="position:absolute;left:6481;top:1440;width:2;height:13658" coordorigin="6481,1440" coordsize="2,13658">
              <v:shape style="position:absolute;left:6481;top:1440;width:2;height:13658" coordorigin="6481,1440" coordsize="0,13658" path="m6481,1440l6481,15098e" filled="false" stroked="true" strokeweight=".48001pt" strokecolor="#000000">
                <v:path arrowok="t"/>
              </v:shape>
            </v:group>
            <v:group style="position:absolute;left:6486;top:15093;width:651;height:2" coordorigin="6486,15093" coordsize="651,2">
              <v:shape style="position:absolute;left:6486;top:15093;width:651;height:2" coordorigin="6486,15093" coordsize="651,0" path="m6486,15093l7137,15093e" filled="false" stroked="true" strokeweight=".47998pt" strokecolor="#000000">
                <v:path arrowok="t"/>
              </v:shape>
            </v:group>
            <v:group style="position:absolute;left:7141;top:1440;width:2;height:13658" coordorigin="7141,1440" coordsize="2,13658">
              <v:shape style="position:absolute;left:7141;top:1440;width:2;height:13658" coordorigin="7141,1440" coordsize="0,13658" path="m7141,1440l7141,15098e" filled="false" stroked="true" strokeweight=".48001pt" strokecolor="#000000">
                <v:path arrowok="t"/>
              </v:shape>
            </v:group>
            <v:group style="position:absolute;left:7146;top:15093;width:620;height:2" coordorigin="7146,15093" coordsize="620,2">
              <v:shape style="position:absolute;left:7146;top:15093;width:620;height:2" coordorigin="7146,15093" coordsize="620,0" path="m7146,15093l7766,15093e" filled="false" stroked="true" strokeweight=".47998pt" strokecolor="#000000">
                <v:path arrowok="t"/>
              </v:shape>
            </v:group>
            <v:group style="position:absolute;left:7771;top:1440;width:2;height:13658" coordorigin="7771,1440" coordsize="2,13658">
              <v:shape style="position:absolute;left:7771;top:1440;width:2;height:13658" coordorigin="7771,1440" coordsize="0,13658" path="m7771,1440l7771,15098e" filled="false" stroked="true" strokeweight=".48001pt" strokecolor="#000000">
                <v:path arrowok="t"/>
              </v:shape>
            </v:group>
            <v:group style="position:absolute;left:7776;top:15093;width:730;height:2" coordorigin="7776,15093" coordsize="730,2">
              <v:shape style="position:absolute;left:7776;top:15093;width:730;height:2" coordorigin="7776,15093" coordsize="730,0" path="m7776,15093l8505,15093e" filled="false" stroked="true" strokeweight=".47998pt" strokecolor="#000000">
                <v:path arrowok="t"/>
              </v:shape>
            </v:group>
            <v:group style="position:absolute;left:8510;top:1440;width:2;height:13658" coordorigin="8510,1440" coordsize="2,13658">
              <v:shape style="position:absolute;left:8510;top:1440;width:2;height:13658" coordorigin="8510,1440" coordsize="0,13658" path="m8510,1440l8510,15098e" filled="false" stroked="true" strokeweight=".47998pt" strokecolor="#000000">
                <v:path arrowok="t"/>
              </v:shape>
            </v:group>
            <v:group style="position:absolute;left:8515;top:15093;width:723;height:2" coordorigin="8515,15093" coordsize="723,2">
              <v:shape style="position:absolute;left:8515;top:15093;width:723;height:2" coordorigin="8515,15093" coordsize="723,0" path="m8515,15093l9237,15093e" filled="false" stroked="true" strokeweight=".47998pt" strokecolor="#000000">
                <v:path arrowok="t"/>
              </v:shape>
            </v:group>
            <v:group style="position:absolute;left:9242;top:1440;width:2;height:13658" coordorigin="9242,1440" coordsize="2,13658">
              <v:shape style="position:absolute;left:9242;top:1440;width:2;height:13658" coordorigin="9242,1440" coordsize="0,13658" path="m9242,1440l9242,15098e" filled="false" stroked="true" strokeweight=".47998pt" strokecolor="#000000">
                <v:path arrowok="t"/>
              </v:shape>
            </v:group>
            <v:group style="position:absolute;left:9247;top:15093;width:726;height:2" coordorigin="9247,15093" coordsize="726,2">
              <v:shape style="position:absolute;left:9247;top:15093;width:726;height:2" coordorigin="9247,15093" coordsize="726,0" path="m9247,15093l9972,15093e" filled="false" stroked="true" strokeweight=".47998pt" strokecolor="#000000">
                <v:path arrowok="t"/>
              </v:shape>
            </v:group>
            <v:group style="position:absolute;left:9977;top:1440;width:2;height:13658" coordorigin="9977,1440" coordsize="2,13658">
              <v:shape style="position:absolute;left:9977;top:1440;width:2;height:13658" coordorigin="9977,1440" coordsize="0,13658" path="m9977,1440l9977,15098e" filled="false" stroked="true" strokeweight=".48001pt" strokecolor="#000000">
                <v:path arrowok="t"/>
              </v:shape>
            </v:group>
            <v:group style="position:absolute;left:9982;top:15093;width:713;height:2" coordorigin="9982,15093" coordsize="713,2">
              <v:shape style="position:absolute;left:9982;top:15093;width:713;height:2" coordorigin="9982,15093" coordsize="713,0" path="m9982,15093l10694,15093e" filled="false" stroked="true" strokeweight=".47998pt" strokecolor="#000000">
                <v:path arrowok="t"/>
              </v:shape>
            </v:group>
            <v:group style="position:absolute;left:10699;top:1440;width:2;height:13658" coordorigin="10699,1440" coordsize="2,13658">
              <v:shape style="position:absolute;left:10699;top:1440;width:2;height:13658" coordorigin="10699,1440" coordsize="0,13658" path="m10699,1440l10699,15098e" filled="false" stroked="true" strokeweight=".47998pt" strokecolor="#000000">
                <v:path arrowok="t"/>
              </v:shape>
            </v:group>
            <w10:wrap type="none"/>
          </v:group>
        </w:pict>
      </w:r>
      <w:r>
        <w:rPr/>
        <w:t>限合伙）</w:t>
      </w:r>
    </w:p>
    <w:p>
      <w:pPr>
        <w:pStyle w:val="BodyText"/>
        <w:spacing w:line="196" w:lineRule="exact"/>
        <w:ind w:left="875" w:right="-20"/>
        <w:jc w:val="left"/>
      </w:pPr>
      <w:r>
        <w:rPr/>
        <w:t>关咨询</w:t>
      </w:r>
    </w:p>
    <w:p>
      <w:pPr>
        <w:pStyle w:val="BodyText"/>
        <w:spacing w:line="240" w:lineRule="auto" w:before="76"/>
        <w:ind w:left="875" w:right="-20"/>
        <w:jc w:val="left"/>
      </w:pPr>
      <w:r>
        <w:rPr/>
        <w:t>服务。</w:t>
      </w:r>
    </w:p>
    <w:p>
      <w:pPr>
        <w:spacing w:line="156" w:lineRule="exact" w:before="0"/>
        <w:ind w:left="182"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司、天</w:t>
      </w:r>
    </w:p>
    <w:p>
      <w:pPr>
        <w:pStyle w:val="BodyText"/>
        <w:spacing w:line="316" w:lineRule="auto" w:before="76"/>
        <w:ind w:left="182" w:right="0"/>
        <w:jc w:val="both"/>
      </w:pPr>
      <w:r>
        <w:rPr/>
        <w:t>津市海 河产业 基金合 伙企业</w:t>
      </w:r>
    </w:p>
    <w:p>
      <w:pPr>
        <w:pStyle w:val="BodyText"/>
        <w:spacing w:line="316" w:lineRule="auto" w:before="19"/>
        <w:ind w:left="182" w:right="0"/>
        <w:jc w:val="both"/>
      </w:pPr>
      <w:r>
        <w:rPr/>
        <w:t>（有限 合伙）</w:t>
      </w:r>
    </w:p>
    <w:p>
      <w:pPr>
        <w:pStyle w:val="BodyText"/>
        <w:spacing w:line="170" w:lineRule="exact"/>
        <w:ind w:left="182" w:right="0"/>
        <w:jc w:val="left"/>
        <w:rPr>
          <w:rFonts w:ascii="Times New Roman" w:hAnsi="Times New Roman" w:cs="Times New Roman" w:eastAsia="Times New Roman" w:hint="default"/>
        </w:rPr>
      </w:pPr>
      <w:r>
        <w:rPr/>
        <w:br w:type="column"/>
      </w:r>
      <w:r>
        <w:rPr>
          <w:rFonts w:ascii="Times New Roman"/>
        </w:rPr>
        <w:t>45,2018-</w:t>
      </w:r>
    </w:p>
    <w:p>
      <w:pPr>
        <w:pStyle w:val="BodyText"/>
        <w:spacing w:line="240" w:lineRule="auto" w:before="105"/>
        <w:ind w:left="182" w:right="1221"/>
        <w:jc w:val="left"/>
        <w:rPr>
          <w:rFonts w:ascii="Times New Roman" w:hAnsi="Times New Roman" w:cs="Times New Roman" w:eastAsia="Times New Roman" w:hint="default"/>
        </w:rPr>
      </w:pPr>
      <w:r>
        <w:rPr>
          <w:rFonts w:ascii="Times New Roman"/>
        </w:rPr>
        <w:t>025,201</w:t>
      </w:r>
    </w:p>
    <w:p>
      <w:pPr>
        <w:pStyle w:val="BodyText"/>
        <w:spacing w:line="240" w:lineRule="auto" w:before="105"/>
        <w:ind w:left="182" w:right="1221"/>
        <w:jc w:val="left"/>
        <w:rPr>
          <w:rFonts w:ascii="Times New Roman" w:hAnsi="Times New Roman" w:cs="Times New Roman" w:eastAsia="Times New Roman" w:hint="default"/>
        </w:rPr>
      </w:pPr>
      <w:r>
        <w:rPr>
          <w:rFonts w:ascii="Times New Roman"/>
        </w:rPr>
        <w:t>8-030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3" w:equalWidth="0">
            <w:col w:w="1416" w:space="2619"/>
            <w:col w:w="723" w:space="4086"/>
            <w:col w:w="2086"/>
          </w:cols>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316" w:lineRule="auto"/>
        <w:ind w:left="182" w:right="0"/>
        <w:jc w:val="both"/>
      </w:pPr>
      <w:r>
        <w:rPr/>
        <w:t>天津长 荣控股 有限公 司</w:t>
      </w:r>
    </w:p>
    <w:p>
      <w:pPr>
        <w:spacing w:line="240" w:lineRule="auto" w:before="5"/>
        <w:rPr>
          <w:rFonts w:ascii="宋体" w:hAnsi="宋体" w:cs="宋体" w:eastAsia="宋体" w:hint="default"/>
          <w:sz w:val="15"/>
          <w:szCs w:val="15"/>
        </w:rPr>
      </w:pPr>
      <w:r>
        <w:rPr/>
        <w:br w:type="column"/>
      </w:r>
      <w:r>
        <w:rPr>
          <w:rFonts w:ascii="宋体"/>
          <w:sz w:val="15"/>
        </w:rPr>
      </w:r>
    </w:p>
    <w:p>
      <w:pPr>
        <w:pStyle w:val="BodyText"/>
        <w:spacing w:line="319" w:lineRule="auto"/>
        <w:ind w:left="113" w:right="402"/>
        <w:jc w:val="left"/>
      </w:pPr>
      <w:r>
        <w:rPr/>
        <w:t>印刷设 </w:t>
      </w:r>
      <w:r>
        <w:rPr>
          <w:spacing w:val="-22"/>
        </w:rPr>
        <w:t>备、包装</w:t>
      </w:r>
      <w:r>
        <w:rPr>
          <w:spacing w:val="-87"/>
        </w:rPr>
        <w:t> </w:t>
      </w:r>
      <w:r>
        <w:rPr>
          <w:spacing w:val="-87"/>
        </w:rPr>
      </w:r>
      <w:r>
        <w:rPr>
          <w:spacing w:val="-22"/>
        </w:rPr>
        <w:t>设备、检</w:t>
      </w:r>
      <w:r>
        <w:rPr>
          <w:spacing w:val="-87"/>
        </w:rPr>
        <w:t> </w:t>
      </w:r>
      <w:r>
        <w:rPr>
          <w:spacing w:val="-87"/>
        </w:rPr>
      </w:r>
      <w:r>
        <w:rPr/>
        <w:t>测设备</w:t>
      </w:r>
    </w:p>
    <w:p>
      <w:pPr>
        <w:pStyle w:val="BodyText"/>
        <w:spacing w:line="316" w:lineRule="auto" w:before="17"/>
        <w:ind w:left="113" w:right="-17"/>
        <w:jc w:val="left"/>
      </w:pPr>
      <w:r>
        <w:rPr/>
        <w:t>（计量 器具除 </w:t>
      </w:r>
      <w:r>
        <w:rPr>
          <w:spacing w:val="-23"/>
        </w:rPr>
        <w:t>外）、精</w:t>
      </w:r>
      <w:r>
        <w:rPr/>
        <w:t> 密模具 的制造、 销售及 </w:t>
      </w:r>
      <w:r>
        <w:rPr>
          <w:spacing w:val="-22"/>
        </w:rPr>
        <w:t>租赁；本</w:t>
      </w:r>
      <w:r>
        <w:rPr>
          <w:spacing w:val="-87"/>
        </w:rPr>
        <w:t> </w:t>
      </w:r>
      <w:r>
        <w:rPr>
          <w:spacing w:val="-87"/>
        </w:rPr>
      </w:r>
      <w:r>
        <w:rPr/>
        <w:t>企业生 产产品 的技术 </w:t>
      </w:r>
      <w:r>
        <w:rPr>
          <w:spacing w:val="-22"/>
        </w:rPr>
        <w:t>开发、转</w:t>
      </w:r>
      <w:r>
        <w:rPr>
          <w:spacing w:val="-31"/>
        </w:rPr>
        <w:t> </w:t>
      </w:r>
      <w:r>
        <w:rPr/>
        <w:t>增资</w:t>
      </w:r>
      <w:r>
        <w:rPr/>
        <w:t> 让、咨 询、服 </w:t>
      </w:r>
      <w:r>
        <w:rPr>
          <w:spacing w:val="-22"/>
        </w:rPr>
        <w:t>务；计算</w:t>
      </w:r>
      <w:r>
        <w:rPr>
          <w:spacing w:val="-87"/>
        </w:rPr>
        <w:t> </w:t>
      </w:r>
      <w:r>
        <w:rPr>
          <w:spacing w:val="-87"/>
        </w:rPr>
      </w:r>
      <w:r>
        <w:rPr/>
        <w:t>机软件 技术开 发、转 </w:t>
      </w:r>
      <w:r>
        <w:rPr>
          <w:spacing w:val="-22"/>
        </w:rPr>
        <w:t>让、服务</w:t>
      </w:r>
      <w:r>
        <w:rPr>
          <w:spacing w:val="-87"/>
        </w:rPr>
        <w:t> </w:t>
      </w:r>
      <w:r>
        <w:rPr>
          <w:spacing w:val="-87"/>
        </w:rPr>
      </w:r>
      <w:r>
        <w:rPr/>
        <w:t>及销售； 从事国 家法律、 法规允 许经营 的进出 口业务。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196" w:lineRule="exact"/>
        <w:ind w:left="834" w:right="-20"/>
        <w:jc w:val="left"/>
      </w:pPr>
      <w:r>
        <w:rPr/>
        <w:t>印刷设</w:t>
      </w:r>
    </w:p>
    <w:p>
      <w:pPr>
        <w:pStyle w:val="BodyText"/>
        <w:spacing w:line="156" w:lineRule="exact"/>
        <w:ind w:left="182" w:right="-20"/>
        <w:jc w:val="left"/>
      </w:pPr>
      <w:r>
        <w:rPr/>
        <w:t>长期</w:t>
      </w:r>
    </w:p>
    <w:p>
      <w:pPr>
        <w:pStyle w:val="BodyText"/>
        <w:spacing w:line="196" w:lineRule="exact"/>
        <w:ind w:left="834" w:right="-20"/>
        <w:jc w:val="left"/>
      </w:pPr>
      <w:r>
        <w:rPr/>
        <w:t>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160" w:lineRule="exact"/>
        <w:ind w:left="182" w:right="0"/>
        <w:jc w:val="left"/>
        <w:rPr>
          <w:rFonts w:ascii="Times New Roman" w:hAnsi="Times New Roman" w:cs="Times New Roman" w:eastAsia="Times New Roman" w:hint="default"/>
        </w:rPr>
      </w:pPr>
      <w:r>
        <w:rPr>
          <w:rFonts w:ascii="Times New Roman"/>
        </w:rPr>
        <w:t>-315,556</w:t>
      </w:r>
    </w:p>
    <w:p>
      <w:pPr>
        <w:pStyle w:val="BodyText"/>
        <w:spacing w:line="170" w:lineRule="exact"/>
        <w:ind w:left="0" w:right="0"/>
        <w:jc w:val="right"/>
      </w:pPr>
      <w:r>
        <w:rPr/>
        <w:t>否</w:t>
      </w:r>
    </w:p>
    <w:p>
      <w:pPr>
        <w:pStyle w:val="BodyText"/>
        <w:spacing w:line="188" w:lineRule="exact"/>
        <w:ind w:left="602" w:right="0"/>
        <w:jc w:val="left"/>
        <w:rPr>
          <w:rFonts w:ascii="Times New Roman" w:hAnsi="Times New Roman" w:cs="Times New Roman" w:eastAsia="Times New Roman" w:hint="default"/>
        </w:rPr>
      </w:pPr>
      <w:r>
        <w:rPr>
          <w:rFonts w:ascii="Times New Roman"/>
        </w:rPr>
        <w:t>.30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182"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240" w:lineRule="auto" w:before="63"/>
        <w:ind w:left="182" w:right="-19"/>
        <w:jc w:val="left"/>
        <w:rPr>
          <w:rFonts w:ascii="Times New Roman" w:hAnsi="Times New Roman" w:cs="Times New Roman" w:eastAsia="Times New Roman" w:hint="default"/>
        </w:rPr>
      </w:pPr>
      <w:r>
        <w:rPr>
          <w:rFonts w:ascii="Times New Roman" w:hAnsi="Times New Roman" w:cs="Times New Roman" w:eastAsia="Times New Roman" w:hint="default"/>
        </w:rPr>
        <w:t>04 </w:t>
      </w:r>
      <w:r>
        <w:rPr/>
        <w:t>月</w:t>
      </w:r>
      <w:r>
        <w:rPr>
          <w:spacing w:val="-43"/>
        </w:rPr>
        <w:t> </w:t>
      </w:r>
      <w:r>
        <w:rPr>
          <w:rFonts w:ascii="Times New Roman" w:hAnsi="Times New Roman" w:cs="Times New Roman" w:eastAsia="Times New Roman" w:hint="default"/>
        </w:rPr>
        <w:t>19</w:t>
      </w:r>
    </w:p>
    <w:p>
      <w:pPr>
        <w:pStyle w:val="BodyText"/>
        <w:spacing w:line="240" w:lineRule="auto" w:before="63"/>
        <w:ind w:left="182"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spacing w:line="340" w:lineRule="auto"/>
        <w:ind w:left="61" w:right="1021"/>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p>
    <w:p>
      <w:pPr>
        <w:pStyle w:val="BodyText"/>
        <w:spacing w:line="362" w:lineRule="auto" w:before="21"/>
        <w:ind w:left="61" w:right="1221"/>
        <w:jc w:val="left"/>
        <w:rPr>
          <w:rFonts w:ascii="Times New Roman" w:hAnsi="Times New Roman" w:cs="Times New Roman" w:eastAsia="Times New Roman" w:hint="default"/>
        </w:rPr>
      </w:pPr>
      <w:r>
        <w:rPr>
          <w:rFonts w:ascii="Times New Roman"/>
          <w:spacing w:val="-2"/>
        </w:rPr>
        <w:t>ww.cninf</w:t>
      </w:r>
      <w:r>
        <w:rPr>
          <w:rFonts w:ascii="Times New Roman"/>
          <w:spacing w:val="-43"/>
        </w:rPr>
        <w:t> </w:t>
      </w:r>
      <w:r>
        <w:rPr>
          <w:rFonts w:ascii="Times New Roman"/>
          <w:spacing w:val="-43"/>
        </w:rPr>
      </w:r>
      <w:r>
        <w:rPr>
          <w:rFonts w:ascii="Times New Roman"/>
        </w:rPr>
        <w:t>o.com.cn</w:t>
      </w:r>
    </w:p>
    <w:p>
      <w:pPr>
        <w:pStyle w:val="BodyText"/>
        <w:spacing w:line="210" w:lineRule="exact"/>
        <w:ind w:left="61" w:right="1021"/>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公告</w:t>
      </w:r>
    </w:p>
    <w:p>
      <w:pPr>
        <w:pStyle w:val="BodyText"/>
        <w:spacing w:line="240" w:lineRule="auto" w:before="63"/>
        <w:ind w:left="61" w:right="1021"/>
        <w:jc w:val="left"/>
      </w:pPr>
      <w:r>
        <w:rPr/>
        <w:t>编号：</w:t>
      </w:r>
    </w:p>
    <w:p>
      <w:pPr>
        <w:pStyle w:val="BodyText"/>
        <w:spacing w:line="240" w:lineRule="auto" w:before="118"/>
        <w:ind w:left="61" w:right="1021"/>
        <w:jc w:val="left"/>
        <w:rPr>
          <w:rFonts w:ascii="Times New Roman" w:hAnsi="Times New Roman" w:cs="Times New Roman" w:eastAsia="Times New Roman" w:hint="default"/>
        </w:rPr>
      </w:pPr>
      <w:r>
        <w:rPr>
          <w:rFonts w:ascii="Times New Roman"/>
        </w:rPr>
        <w:t>2018-05</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5,2018-0</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79</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6" w:equalWidth="0">
            <w:col w:w="723" w:space="40"/>
            <w:col w:w="1168" w:space="2766"/>
            <w:col w:w="1375" w:space="605"/>
            <w:col w:w="1063" w:space="369"/>
            <w:col w:w="816" w:space="40"/>
            <w:col w:w="1965"/>
          </w:cols>
        </w:sectPr>
      </w:pPr>
    </w:p>
    <w:p>
      <w:pPr>
        <w:spacing w:line="240" w:lineRule="auto" w:before="0"/>
        <w:rPr>
          <w:rFonts w:ascii="Times New Roman" w:hAnsi="Times New Roman" w:cs="Times New Roman" w:eastAsia="Times New Roman" w:hint="default"/>
          <w:sz w:val="18"/>
          <w:szCs w:val="18"/>
        </w:rPr>
      </w:pPr>
      <w:r>
        <w:rPr/>
        <w:pict>
          <v:group style="position:absolute;margin-left:56.424pt;margin-top:71.759979pt;width:478.8pt;height:694.45pt;mso-position-horizontal-relative:page;mso-position-vertical-relative:page;z-index:-1386544" coordorigin="1128,1435" coordsize="9576,13889">
            <v:group style="position:absolute;left:2528;top:1450;width:651;height:9129" coordorigin="2528,1450" coordsize="651,9129">
              <v:shape style="position:absolute;left:2528;top:1450;width:651;height:9129" coordorigin="2528,1450" coordsize="651,9129" path="m2528,10578l3178,10578,3178,1450,2528,1450,2528,10578xe" filled="true" fillcolor="#ffffff" stroked="false">
                <v:path arrowok="t"/>
                <v:fill type="solid"/>
              </v:shape>
            </v:group>
            <v:group style="position:absolute;left:2549;top:5819;width:608;height:392" coordorigin="2549,5819" coordsize="608,392">
              <v:shape style="position:absolute;left:2549;top:5819;width:608;height:392" coordorigin="2549,5819" coordsize="608,392" path="m2549,6210l3156,6210,3156,5819,2549,5819,2549,6210xe" filled="true" fillcolor="#ffffff" stroked="false">
                <v:path arrowok="t"/>
                <v:fill type="solid"/>
              </v:shape>
            </v:group>
            <v:group style="position:absolute;left:1138;top:1445;width:684;height:2" coordorigin="1138,1445" coordsize="684,2">
              <v:shape style="position:absolute;left:1138;top:1445;width:684;height:2" coordorigin="1138,1445" coordsize="684,0" path="m1138,1445l1822,1445e" filled="false" stroked="true" strokeweight=".48pt" strokecolor="#000000">
                <v:path arrowok="t"/>
              </v:shape>
            </v:group>
            <v:group style="position:absolute;left:1832;top:1445;width:684;height:2" coordorigin="1832,1445" coordsize="684,2">
              <v:shape style="position:absolute;left:1832;top:1445;width:684;height:2" coordorigin="1832,1445" coordsize="684,0" path="m1832,1445l2516,1445e" filled="false" stroked="true" strokeweight=".48pt" strokecolor="#000000">
                <v:path arrowok="t"/>
              </v:shape>
            </v:group>
            <v:group style="position:absolute;left:2525;top:1445;width:653;height:2" coordorigin="2525,1445" coordsize="653,2">
              <v:shape style="position:absolute;left:2525;top:1445;width:653;height:2" coordorigin="2525,1445" coordsize="653,0" path="m2525,1445l3178,1445e" filled="false" stroked="true" strokeweight=".48pt" strokecolor="#000000">
                <v:path arrowok="t"/>
              </v:shape>
            </v:group>
            <v:group style="position:absolute;left:3188;top:1445;width:654;height:2" coordorigin="3188,1445" coordsize="654,2">
              <v:shape style="position:absolute;left:3188;top:1445;width:654;height:2" coordorigin="3188,1445" coordsize="654,0" path="m3188,1445l3841,1445e" filled="false" stroked="true" strokeweight=".48pt" strokecolor="#000000">
                <v:path arrowok="t"/>
              </v:shape>
            </v:group>
            <v:group style="position:absolute;left:3851;top:1445;width:651;height:2" coordorigin="3851,1445" coordsize="651,2">
              <v:shape style="position:absolute;left:3851;top:1445;width:651;height:2" coordorigin="3851,1445" coordsize="651,0" path="m3851,1445l4501,1445e" filled="false" stroked="true" strokeweight=".48pt" strokecolor="#000000">
                <v:path arrowok="t"/>
              </v:shape>
            </v:group>
            <v:group style="position:absolute;left:4511;top:1445;width:653;height:2" coordorigin="4511,1445" coordsize="653,2">
              <v:shape style="position:absolute;left:4511;top:1445;width:653;height:2" coordorigin="4511,1445" coordsize="653,0" path="m4511,1445l5163,1445e" filled="false" stroked="true" strokeweight=".48pt" strokecolor="#000000">
                <v:path arrowok="t"/>
              </v:shape>
            </v:group>
            <v:group style="position:absolute;left:5173;top:1445;width:649;height:2" coordorigin="5173,1445" coordsize="649,2">
              <v:shape style="position:absolute;left:5173;top:1445;width:649;height:2" coordorigin="5173,1445" coordsize="649,0" path="m5173,1445l5821,1445e" filled="false" stroked="true" strokeweight=".48pt" strokecolor="#000000">
                <v:path arrowok="t"/>
              </v:shape>
            </v:group>
            <v:group style="position:absolute;left:5831;top:1445;width:646;height:2" coordorigin="5831,1445" coordsize="646,2">
              <v:shape style="position:absolute;left:5831;top:1445;width:646;height:2" coordorigin="5831,1445" coordsize="646,0" path="m5831,1445l6477,1445e" filled="false" stroked="true" strokeweight=".48pt" strokecolor="#000000">
                <v:path arrowok="t"/>
              </v:shape>
            </v:group>
            <v:group style="position:absolute;left:6486;top:1445;width:651;height:2" coordorigin="6486,1445" coordsize="651,2">
              <v:shape style="position:absolute;left:6486;top:1445;width:651;height:2" coordorigin="6486,1445" coordsize="651,0" path="m6486,1445l7137,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6,1445e" filled="false" stroked="true" strokeweight=".48pt" strokecolor="#000000">
                <v:path arrowok="t"/>
              </v:shape>
            </v:group>
            <v:group style="position:absolute;left:7776;top:1445;width:730;height:2" coordorigin="7776,1445" coordsize="730,2">
              <v:shape style="position:absolute;left:7776;top:1445;width:730;height:2" coordorigin="7776,1445" coordsize="730,0" path="m7776,1445l8505,1445e" filled="false" stroked="true" strokeweight=".48pt" strokecolor="#000000">
                <v:path arrowok="t"/>
              </v:shape>
            </v:group>
            <v:group style="position:absolute;left:8515;top:1445;width:723;height:2" coordorigin="8515,1445" coordsize="723,2">
              <v:shape style="position:absolute;left:8515;top:1445;width:723;height:2" coordorigin="8515,1445" coordsize="723,0" path="m8515,1445l9237,1445e" filled="false" stroked="true" strokeweight=".48pt" strokecolor="#000000">
                <v:path arrowok="t"/>
              </v:shape>
            </v:group>
            <v:group style="position:absolute;left:9247;top:1445;width:726;height:2" coordorigin="9247,1445" coordsize="726,2">
              <v:shape style="position:absolute;left:9247;top:1445;width:726;height:2" coordorigin="9247,1445" coordsize="726,0" path="m9247,1445l9972,1445e" filled="false" stroked="true" strokeweight=".48pt" strokecolor="#000000">
                <v:path arrowok="t"/>
              </v:shape>
            </v:group>
            <v:group style="position:absolute;left:9982;top:1445;width:713;height:2" coordorigin="9982,1445" coordsize="713,2">
              <v:shape style="position:absolute;left:9982;top:1445;width:713;height:2" coordorigin="9982,1445" coordsize="713,0" path="m9982,1445l10694,1445e" filled="false" stroked="true" strokeweight=".48pt" strokecolor="#000000">
                <v:path arrowok="t"/>
              </v:shape>
            </v:group>
            <v:group style="position:absolute;left:2528;top:10590;width:651;height:4719" coordorigin="2528,10590" coordsize="651,4719">
              <v:shape style="position:absolute;left:2528;top:10590;width:651;height:4719" coordorigin="2528,10590" coordsize="651,4719" path="m2528,15309l3178,15309,3178,10590,2528,10590,2528,15309xe" filled="true" fillcolor="#ffffff" stroked="false">
                <v:path arrowok="t"/>
                <v:fill type="solid"/>
              </v:shape>
            </v:group>
            <v:group style="position:absolute;left:2549;top:12753;width:608;height:394" coordorigin="2549,12753" coordsize="608,394">
              <v:shape style="position:absolute;left:2549;top:12753;width:608;height:394" coordorigin="2549,12753" coordsize="608,394" path="m2549,13147l3156,13147,3156,12753,2549,12753,2549,13147xe" filled="true" fillcolor="#ffffff" stroked="false">
                <v:path arrowok="t"/>
                <v:fill type="solid"/>
              </v:shape>
            </v:group>
            <v:group style="position:absolute;left:1138;top:10583;width:684;height:2" coordorigin="1138,10583" coordsize="684,2">
              <v:shape style="position:absolute;left:1138;top:10583;width:684;height:2" coordorigin="1138,10583" coordsize="684,0" path="m1138,10583l1822,10583e" filled="false" stroked="true" strokeweight=".48004pt" strokecolor="#000000">
                <v:path arrowok="t"/>
              </v:shape>
            </v:group>
            <v:group style="position:absolute;left:1832;top:10583;width:684;height:2" coordorigin="1832,10583" coordsize="684,2">
              <v:shape style="position:absolute;left:1832;top:10583;width:684;height:2" coordorigin="1832,10583" coordsize="684,0" path="m1832,10583l2516,10583e" filled="false" stroked="true" strokeweight=".48004pt" strokecolor="#000000">
                <v:path arrowok="t"/>
              </v:shape>
            </v:group>
            <v:group style="position:absolute;left:2525;top:10583;width:653;height:2" coordorigin="2525,10583" coordsize="653,2">
              <v:shape style="position:absolute;left:2525;top:10583;width:653;height:2" coordorigin="2525,10583" coordsize="653,0" path="m2525,10583l3178,10583e" filled="false" stroked="true" strokeweight=".48004pt" strokecolor="#000000">
                <v:path arrowok="t"/>
              </v:shape>
            </v:group>
            <v:group style="position:absolute;left:3188;top:10583;width:654;height:2" coordorigin="3188,10583" coordsize="654,2">
              <v:shape style="position:absolute;left:3188;top:10583;width:654;height:2" coordorigin="3188,10583" coordsize="654,0" path="m3188,10583l3841,10583e" filled="false" stroked="true" strokeweight=".48004pt" strokecolor="#000000">
                <v:path arrowok="t"/>
              </v:shape>
            </v:group>
            <v:group style="position:absolute;left:3851;top:10583;width:651;height:2" coordorigin="3851,10583" coordsize="651,2">
              <v:shape style="position:absolute;left:3851;top:10583;width:651;height:2" coordorigin="3851,10583" coordsize="651,0" path="m3851,10583l4501,10583e" filled="false" stroked="true" strokeweight=".48004pt" strokecolor="#000000">
                <v:path arrowok="t"/>
              </v:shape>
            </v:group>
            <v:group style="position:absolute;left:4511;top:10583;width:653;height:2" coordorigin="4511,10583" coordsize="653,2">
              <v:shape style="position:absolute;left:4511;top:10583;width:653;height:2" coordorigin="4511,10583" coordsize="653,0" path="m4511,10583l5163,10583e" filled="false" stroked="true" strokeweight=".48004pt" strokecolor="#000000">
                <v:path arrowok="t"/>
              </v:shape>
            </v:group>
            <v:group style="position:absolute;left:5173;top:10583;width:649;height:2" coordorigin="5173,10583" coordsize="649,2">
              <v:shape style="position:absolute;left:5173;top:10583;width:649;height:2" coordorigin="5173,10583" coordsize="649,0" path="m5173,10583l5821,10583e" filled="false" stroked="true" strokeweight=".48004pt" strokecolor="#000000">
                <v:path arrowok="t"/>
              </v:shape>
            </v:group>
            <v:group style="position:absolute;left:5831;top:10583;width:646;height:2" coordorigin="5831,10583" coordsize="646,2">
              <v:shape style="position:absolute;left:5831;top:10583;width:646;height:2" coordorigin="5831,10583" coordsize="646,0" path="m5831,10583l6477,10583e" filled="false" stroked="true" strokeweight=".48004pt" strokecolor="#000000">
                <v:path arrowok="t"/>
              </v:shape>
            </v:group>
            <v:group style="position:absolute;left:6486;top:10583;width:651;height:2" coordorigin="6486,10583" coordsize="651,2">
              <v:shape style="position:absolute;left:6486;top:10583;width:651;height:2" coordorigin="6486,10583" coordsize="651,0" path="m6486,10583l7137,10583e" filled="false" stroked="true" strokeweight=".48004pt" strokecolor="#000000">
                <v:path arrowok="t"/>
              </v:shape>
            </v:group>
            <v:group style="position:absolute;left:7146;top:10583;width:620;height:2" coordorigin="7146,10583" coordsize="620,2">
              <v:shape style="position:absolute;left:7146;top:10583;width:620;height:2" coordorigin="7146,10583" coordsize="620,0" path="m7146,10583l7766,10583e" filled="false" stroked="true" strokeweight=".48004pt" strokecolor="#000000">
                <v:path arrowok="t"/>
              </v:shape>
            </v:group>
            <v:group style="position:absolute;left:7776;top:10583;width:730;height:2" coordorigin="7776,10583" coordsize="730,2">
              <v:shape style="position:absolute;left:7776;top:10583;width:730;height:2" coordorigin="7776,10583" coordsize="730,0" path="m7776,10583l8505,10583e" filled="false" stroked="true" strokeweight=".48004pt" strokecolor="#000000">
                <v:path arrowok="t"/>
              </v:shape>
            </v:group>
            <v:group style="position:absolute;left:8515;top:10583;width:723;height:2" coordorigin="8515,10583" coordsize="723,2">
              <v:shape style="position:absolute;left:8515;top:10583;width:723;height:2" coordorigin="8515,10583" coordsize="723,0" path="m8515,10583l9237,10583e" filled="false" stroked="true" strokeweight=".48004pt" strokecolor="#000000">
                <v:path arrowok="t"/>
              </v:shape>
            </v:group>
            <v:group style="position:absolute;left:9247;top:10583;width:726;height:2" coordorigin="9247,10583" coordsize="726,2">
              <v:shape style="position:absolute;left:9247;top:10583;width:726;height:2" coordorigin="9247,10583" coordsize="726,0" path="m9247,10583l9972,10583e" filled="false" stroked="true" strokeweight=".48004pt" strokecolor="#000000">
                <v:path arrowok="t"/>
              </v:shape>
            </v:group>
            <v:group style="position:absolute;left:9982;top:10583;width:713;height:2" coordorigin="9982,10583" coordsize="713,2">
              <v:shape style="position:absolute;left:9982;top:10583;width:713;height:2" coordorigin="9982,10583" coordsize="713,0" path="m9982,10583l10694,10583e" filled="false" stroked="true" strokeweight=".48004pt" strokecolor="#000000">
                <v:path arrowok="t"/>
              </v:shape>
            </v:group>
            <v:group style="position:absolute;left:1133;top:1440;width:2;height:13879" coordorigin="1133,1440" coordsize="2,13879">
              <v:shape style="position:absolute;left:1133;top:1440;width:2;height:13879" coordorigin="1133,1440" coordsize="0,13879" path="m1133,1440l1133,15319e" filled="false" stroked="true" strokeweight=".48pt" strokecolor="#000000">
                <v:path arrowok="t"/>
              </v:shape>
            </v:group>
            <v:group style="position:absolute;left:1138;top:15314;width:684;height:2" coordorigin="1138,15314" coordsize="684,2">
              <v:shape style="position:absolute;left:1138;top:15314;width:684;height:2" coordorigin="1138,15314" coordsize="684,0" path="m1138,15314l1822,15314e" filled="false" stroked="true" strokeweight=".48004pt" strokecolor="#000000">
                <v:path arrowok="t"/>
              </v:shape>
            </v:group>
            <v:group style="position:absolute;left:1827;top:1440;width:2;height:13879" coordorigin="1827,1440" coordsize="2,13879">
              <v:shape style="position:absolute;left:1827;top:1440;width:2;height:13879" coordorigin="1827,1440" coordsize="0,13879" path="m1827,1440l1827,15319e" filled="false" stroked="true" strokeweight=".48pt" strokecolor="#000000">
                <v:path arrowok="t"/>
              </v:shape>
            </v:group>
            <v:group style="position:absolute;left:1832;top:15314;width:684;height:2" coordorigin="1832,15314" coordsize="684,2">
              <v:shape style="position:absolute;left:1832;top:15314;width:684;height:2" coordorigin="1832,15314" coordsize="684,0" path="m1832,15314l2516,15314e" filled="false" stroked="true" strokeweight=".48004pt" strokecolor="#000000">
                <v:path arrowok="t"/>
              </v:shape>
            </v:group>
            <v:group style="position:absolute;left:2520;top:1440;width:2;height:13879" coordorigin="2520,1440" coordsize="2,13879">
              <v:shape style="position:absolute;left:2520;top:1440;width:2;height:13879" coordorigin="2520,1440" coordsize="0,13879" path="m2520,1440l2520,15319e" filled="false" stroked="true" strokeweight=".48pt" strokecolor="#000000">
                <v:path arrowok="t"/>
              </v:shape>
            </v:group>
            <v:group style="position:absolute;left:2525;top:15314;width:653;height:2" coordorigin="2525,15314" coordsize="653,2">
              <v:shape style="position:absolute;left:2525;top:15314;width:653;height:2" coordorigin="2525,15314" coordsize="653,0" path="m2525,15314l3178,15314e" filled="false" stroked="true" strokeweight=".48004pt" strokecolor="#000000">
                <v:path arrowok="t"/>
              </v:shape>
            </v:group>
            <v:group style="position:absolute;left:3188;top:15314;width:654;height:2" coordorigin="3188,15314" coordsize="654,2">
              <v:shape style="position:absolute;left:3188;top:15314;width:654;height:2" coordorigin="3188,15314" coordsize="654,0" path="m3188,15314l3841,15314e" filled="false" stroked="true" strokeweight=".48004pt" strokecolor="#000000">
                <v:path arrowok="t"/>
              </v:shape>
            </v:group>
            <v:group style="position:absolute;left:3851;top:15314;width:651;height:2" coordorigin="3851,15314" coordsize="651,2">
              <v:shape style="position:absolute;left:3851;top:15314;width:651;height:2" coordorigin="3851,15314" coordsize="651,0" path="m3851,15314l4501,15314e" filled="false" stroked="true" strokeweight=".48004pt" strokecolor="#000000">
                <v:path arrowok="t"/>
              </v:shape>
            </v:group>
            <v:group style="position:absolute;left:4506;top:1440;width:2;height:13879" coordorigin="4506,1440" coordsize="2,13879">
              <v:shape style="position:absolute;left:4506;top:1440;width:2;height:13879" coordorigin="4506,1440" coordsize="0,13879" path="m4506,1440l4506,15319e" filled="false" stroked="true" strokeweight=".48pt" strokecolor="#000000">
                <v:path arrowok="t"/>
              </v:shape>
            </v:group>
            <v:group style="position:absolute;left:4511;top:15314;width:653;height:2" coordorigin="4511,15314" coordsize="653,2">
              <v:shape style="position:absolute;left:4511;top:15314;width:653;height:2" coordorigin="4511,15314" coordsize="653,0" path="m4511,15314l5163,15314e" filled="false" stroked="true" strokeweight=".48004pt" strokecolor="#000000">
                <v:path arrowok="t"/>
              </v:shape>
            </v:group>
            <v:group style="position:absolute;left:5173;top:15314;width:649;height:2" coordorigin="5173,15314" coordsize="649,2">
              <v:shape style="position:absolute;left:5173;top:15314;width:649;height:2" coordorigin="5173,15314" coordsize="649,0" path="m5173,15314l5821,15314e" filled="false" stroked="true" strokeweight=".48004pt" strokecolor="#000000">
                <v:path arrowok="t"/>
              </v:shape>
            </v:group>
            <v:group style="position:absolute;left:5831;top:15314;width:646;height:2" coordorigin="5831,15314" coordsize="646,2">
              <v:shape style="position:absolute;left:5831;top:15314;width:646;height:2" coordorigin="5831,15314" coordsize="646,0" path="m5831,15314l6477,15314e" filled="false" stroked="true" strokeweight=".48004pt" strokecolor="#000000">
                <v:path arrowok="t"/>
              </v:shape>
            </v:group>
            <v:group style="position:absolute;left:6481;top:1440;width:2;height:13879" coordorigin="6481,1440" coordsize="2,13879">
              <v:shape style="position:absolute;left:6481;top:1440;width:2;height:13879" coordorigin="6481,1440" coordsize="0,13879" path="m6481,1440l6481,15319e" filled="false" stroked="true" strokeweight=".48001pt" strokecolor="#000000">
                <v:path arrowok="t"/>
              </v:shape>
            </v:group>
            <v:group style="position:absolute;left:6486;top:15314;width:651;height:2" coordorigin="6486,15314" coordsize="651,2">
              <v:shape style="position:absolute;left:6486;top:15314;width:651;height:2" coordorigin="6486,15314" coordsize="651,0" path="m6486,15314l7137,15314e" filled="false" stroked="true" strokeweight=".48004pt" strokecolor="#000000">
                <v:path arrowok="t"/>
              </v:shape>
            </v:group>
            <v:group style="position:absolute;left:7141;top:1440;width:2;height:13879" coordorigin="7141,1440" coordsize="2,13879">
              <v:shape style="position:absolute;left:7141;top:1440;width:2;height:13879" coordorigin="7141,1440" coordsize="0,13879" path="m7141,1440l7141,15319e" filled="false" stroked="true" strokeweight=".48001pt" strokecolor="#000000">
                <v:path arrowok="t"/>
              </v:shape>
            </v:group>
            <v:group style="position:absolute;left:7146;top:15314;width:620;height:2" coordorigin="7146,15314" coordsize="620,2">
              <v:shape style="position:absolute;left:7146;top:15314;width:620;height:2" coordorigin="7146,15314" coordsize="620,0" path="m7146,15314l7766,15314e" filled="false" stroked="true" strokeweight=".48004pt" strokecolor="#000000">
                <v:path arrowok="t"/>
              </v:shape>
            </v:group>
            <v:group style="position:absolute;left:7771;top:1440;width:2;height:13879" coordorigin="7771,1440" coordsize="2,13879">
              <v:shape style="position:absolute;left:7771;top:1440;width:2;height:13879" coordorigin="7771,1440" coordsize="0,13879" path="m7771,1440l7771,15319e" filled="false" stroked="true" strokeweight=".48001pt" strokecolor="#000000">
                <v:path arrowok="t"/>
              </v:shape>
            </v:group>
            <v:group style="position:absolute;left:7776;top:15314;width:730;height:2" coordorigin="7776,15314" coordsize="730,2">
              <v:shape style="position:absolute;left:7776;top:15314;width:730;height:2" coordorigin="7776,15314" coordsize="730,0" path="m7776,15314l8505,15314e" filled="false" stroked="true" strokeweight=".48004pt" strokecolor="#000000">
                <v:path arrowok="t"/>
              </v:shape>
            </v:group>
            <v:group style="position:absolute;left:8510;top:1440;width:2;height:13879" coordorigin="8510,1440" coordsize="2,13879">
              <v:shape style="position:absolute;left:8510;top:1440;width:2;height:13879" coordorigin="8510,1440" coordsize="0,13879" path="m8510,1440l8510,15319e" filled="false" stroked="true" strokeweight=".47998pt" strokecolor="#000000">
                <v:path arrowok="t"/>
              </v:shape>
            </v:group>
            <v:group style="position:absolute;left:8515;top:15314;width:723;height:2" coordorigin="8515,15314" coordsize="723,2">
              <v:shape style="position:absolute;left:8515;top:15314;width:723;height:2" coordorigin="8515,15314" coordsize="723,0" path="m8515,15314l9237,15314e" filled="false" stroked="true" strokeweight=".48004pt" strokecolor="#000000">
                <v:path arrowok="t"/>
              </v:shape>
            </v:group>
            <v:group style="position:absolute;left:9242;top:1440;width:2;height:13879" coordorigin="9242,1440" coordsize="2,13879">
              <v:shape style="position:absolute;left:9242;top:1440;width:2;height:13879" coordorigin="9242,1440" coordsize="0,13879" path="m9242,1440l9242,15319e" filled="false" stroked="true" strokeweight=".47998pt" strokecolor="#000000">
                <v:path arrowok="t"/>
              </v:shape>
            </v:group>
            <v:group style="position:absolute;left:9247;top:15314;width:726;height:2" coordorigin="9247,15314" coordsize="726,2">
              <v:shape style="position:absolute;left:9247;top:15314;width:726;height:2" coordorigin="9247,15314" coordsize="726,0" path="m9247,15314l9972,15314e" filled="false" stroked="true" strokeweight=".48004pt" strokecolor="#000000">
                <v:path arrowok="t"/>
              </v:shape>
            </v:group>
            <v:group style="position:absolute;left:9977;top:1440;width:2;height:13879" coordorigin="9977,1440" coordsize="2,13879">
              <v:shape style="position:absolute;left:9977;top:1440;width:2;height:13879" coordorigin="9977,1440" coordsize="0,13879" path="m9977,1440l9977,15319e" filled="false" stroked="true" strokeweight=".48001pt" strokecolor="#000000">
                <v:path arrowok="t"/>
              </v:shape>
            </v:group>
            <v:group style="position:absolute;left:9982;top:15314;width:713;height:2" coordorigin="9982,15314" coordsize="713,2">
              <v:shape style="position:absolute;left:9982;top:15314;width:713;height:2" coordorigin="9982,15314" coordsize="713,0" path="m9982,15314l10694,15314e" filled="false" stroked="true" strokeweight=".48004pt" strokecolor="#000000">
                <v:path arrowok="t"/>
              </v:shape>
            </v:group>
            <v:group style="position:absolute;left:10699;top:1440;width:2;height:13879" coordorigin="10699,1440" coordsize="2,13879">
              <v:shape style="position:absolute;left:10699;top:1440;width:2;height:13879" coordorigin="10699,1440" coordsize="0,13879" path="m10699,1440l10699,15319e" filled="false" stroked="true" strokeweight=".47998pt" strokecolor="#000000">
                <v:path arrowok="t"/>
              </v:shape>
            </v:group>
            <w10:wrap type="none"/>
          </v:group>
        </w:pict>
      </w:r>
      <w:r>
        <w:rPr/>
        <w:pict>
          <v:shape style="position:absolute;margin-left:158.899994pt;margin-top:72.239983pt;width:132.65pt;height:693.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3"/>
                    <w:gridCol w:w="1322"/>
                    <w:gridCol w:w="658"/>
                  </w:tblGrid>
                  <w:tr>
                    <w:trPr>
                      <w:trHeight w:val="9138" w:hRule="exact"/>
                    </w:trPr>
                    <w:tc>
                      <w:tcPr>
                        <w:tcW w:w="6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募集资</w:t>
                        </w:r>
                      </w:p>
                      <w:p>
                        <w:pPr>
                          <w:pStyle w:val="TableParagraph"/>
                          <w:spacing w:line="240" w:lineRule="auto" w:before="63"/>
                          <w:ind w:left="3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053" w:hRule="exact"/>
                    </w:trPr>
                    <w:tc>
                      <w:tcPr>
                        <w:tcW w:w="663" w:type="dxa"/>
                        <w:tcBorders>
                          <w:top w:val="nil" w:sz="6" w:space="0" w:color="auto"/>
                          <w:left w:val="single" w:sz="4" w:space="0" w:color="000000"/>
                          <w:bottom w:val="nil" w:sz="6" w:space="0" w:color="auto"/>
                          <w:right w:val="single" w:sz="4" w:space="0" w:color="000000"/>
                        </w:tcBorders>
                      </w:tcPr>
                      <w:p>
                        <w:pPr/>
                      </w:p>
                    </w:tc>
                    <w:tc>
                      <w:tcPr>
                        <w:tcW w:w="132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健豪印</w:t>
                        </w:r>
                      </w:p>
                    </w:tc>
                  </w:tr>
                  <w:tr>
                    <w:trPr>
                      <w:trHeight w:val="317" w:hRule="exact"/>
                    </w:trPr>
                    <w:tc>
                      <w:tcPr>
                        <w:tcW w:w="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18,620,</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自有资</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刷事业</w:t>
                        </w:r>
                      </w:p>
                    </w:tc>
                  </w:tr>
                  <w:tr>
                    <w:trPr>
                      <w:trHeight w:val="2361" w:hRule="exact"/>
                    </w:trPr>
                    <w:tc>
                      <w:tcPr>
                        <w:tcW w:w="6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1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82"/>
                          <w:jc w:val="left"/>
                          <w:rPr>
                            <w:rFonts w:ascii="宋体" w:hAnsi="宋体" w:cs="宋体" w:eastAsia="宋体" w:hint="default"/>
                            <w:sz w:val="18"/>
                            <w:szCs w:val="18"/>
                          </w:rPr>
                        </w:pPr>
                        <w:r>
                          <w:rPr>
                            <w:rFonts w:ascii="宋体" w:hAnsi="宋体" w:cs="宋体" w:eastAsia="宋体" w:hint="default"/>
                            <w:sz w:val="18"/>
                            <w:szCs w:val="18"/>
                          </w:rPr>
                          <w:t>股份有 限公司</w:t>
                        </w:r>
                      </w:p>
                    </w:tc>
                  </w:tr>
                </w:tbl>
                <w:p>
                  <w:pPr/>
                </w:p>
              </w:txbxContent>
            </v:textbox>
            <w10:wrap type="none"/>
          </v:shape>
        </w:pic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316" w:lineRule="auto"/>
        <w:ind w:left="182" w:right="0"/>
        <w:jc w:val="both"/>
      </w:pPr>
      <w:r>
        <w:rPr/>
        <w:t>天津长 荣云印 刷科技 有限公 司</w:t>
      </w:r>
    </w:p>
    <w:p>
      <w:pPr>
        <w:pStyle w:val="BodyText"/>
        <w:spacing w:line="316" w:lineRule="auto" w:before="110"/>
        <w:ind w:left="113" w:right="-17"/>
        <w:jc w:val="left"/>
      </w:pPr>
      <w:r>
        <w:rPr/>
        <w:br w:type="column"/>
      </w:r>
      <w:r>
        <w:rPr/>
        <w:t>云印刷 </w:t>
      </w:r>
      <w:r>
        <w:rPr>
          <w:spacing w:val="-22"/>
        </w:rPr>
        <w:t>技术、软</w:t>
      </w:r>
      <w:r>
        <w:rPr>
          <w:spacing w:val="-87"/>
        </w:rPr>
        <w:t> </w:t>
      </w:r>
      <w:r>
        <w:rPr>
          <w:spacing w:val="-87"/>
        </w:rPr>
      </w:r>
      <w:r>
        <w:rPr/>
        <w:t>件技术 的开发、 </w:t>
      </w:r>
      <w:r>
        <w:rPr>
          <w:spacing w:val="-22"/>
        </w:rPr>
        <w:t>转让、咨</w:t>
      </w:r>
      <w:r>
        <w:rPr>
          <w:spacing w:val="-87"/>
        </w:rPr>
        <w:t> </w:t>
      </w:r>
      <w:r>
        <w:rPr>
          <w:spacing w:val="-87"/>
        </w:rPr>
      </w:r>
      <w:r>
        <w:rPr/>
        <w:t>询服务； 出版物 </w:t>
      </w:r>
      <w:r>
        <w:rPr>
          <w:spacing w:val="-22"/>
        </w:rPr>
        <w:t>印刷；包</w:t>
      </w:r>
      <w:r>
        <w:rPr>
          <w:spacing w:val="-31"/>
        </w:rPr>
        <w:t> </w:t>
      </w:r>
      <w:r>
        <w:rPr>
          <w:position w:val="2"/>
        </w:rPr>
        <w:t>收购</w:t>
      </w:r>
      <w:r>
        <w:rPr>
          <w:position w:val="2"/>
        </w:rPr>
        <w:t> </w:t>
      </w:r>
      <w:r>
        <w:rPr/>
        <w:t>装装潢</w:t>
      </w:r>
      <w:r>
        <w:rPr/>
        <w:t> 印刷品 印刷及 其他印 刷品印 </w:t>
      </w:r>
      <w:r>
        <w:rPr>
          <w:spacing w:val="-22"/>
        </w:rPr>
        <w:t>刷；印刷</w:t>
      </w:r>
      <w:r>
        <w:rPr>
          <w:spacing w:val="-87"/>
        </w:rPr>
        <w:t> </w:t>
      </w:r>
      <w:r>
        <w:rPr>
          <w:spacing w:val="-87"/>
        </w:rPr>
      </w:r>
      <w:r>
        <w:rPr/>
        <w:t>机械设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834" w:val="left" w:leader="none"/>
        </w:tabs>
        <w:spacing w:line="240" w:lineRule="auto" w:before="153"/>
        <w:ind w:left="182" w:right="-20"/>
        <w:jc w:val="left"/>
      </w:pPr>
      <w:r>
        <w:rPr/>
        <w:t>长期</w:t>
        <w:tab/>
        <w:t>云印刷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BodyText"/>
        <w:spacing w:line="160" w:lineRule="exact"/>
        <w:ind w:left="163" w:right="212"/>
        <w:jc w:val="center"/>
        <w:rPr>
          <w:rFonts w:ascii="Times New Roman" w:hAnsi="Times New Roman" w:cs="Times New Roman" w:eastAsia="Times New Roman" w:hint="default"/>
        </w:rPr>
      </w:pPr>
      <w:r>
        <w:rPr>
          <w:rFonts w:ascii="Times New Roman"/>
        </w:rPr>
        <w:t>-35,371,</w:t>
      </w:r>
    </w:p>
    <w:p>
      <w:pPr>
        <w:pStyle w:val="BodyText"/>
        <w:spacing w:line="170" w:lineRule="exact"/>
        <w:ind w:left="837" w:right="-20"/>
        <w:jc w:val="left"/>
      </w:pPr>
      <w:r>
        <w:rPr/>
        <w:t>否</w:t>
      </w:r>
    </w:p>
    <w:p>
      <w:pPr>
        <w:pStyle w:val="BodyText"/>
        <w:spacing w:line="188" w:lineRule="exact"/>
        <w:ind w:left="163" w:right="110"/>
        <w:jc w:val="center"/>
        <w:rPr>
          <w:rFonts w:ascii="Times New Roman" w:hAnsi="Times New Roman" w:cs="Times New Roman" w:eastAsia="Times New Roman" w:hint="default"/>
        </w:rPr>
      </w:pPr>
      <w:r>
        <w:rPr>
          <w:rFonts w:ascii="Times New Roman"/>
        </w:rPr>
        <w:t>330.86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pStyle w:val="BodyText"/>
        <w:spacing w:line="240" w:lineRule="auto"/>
        <w:ind w:left="182"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240" w:lineRule="auto" w:before="63"/>
        <w:ind w:left="182" w:right="-19"/>
        <w:jc w:val="left"/>
        <w:rPr>
          <w:rFonts w:ascii="Times New Roman" w:hAnsi="Times New Roman" w:cs="Times New Roman" w:eastAsia="Times New Roman" w:hint="default"/>
        </w:rPr>
      </w:pPr>
      <w:r>
        <w:rPr>
          <w:rFonts w:ascii="Times New Roman" w:hAnsi="Times New Roman" w:cs="Times New Roman" w:eastAsia="Times New Roman" w:hint="default"/>
        </w:rPr>
        <w:t>03 </w:t>
      </w:r>
      <w:r>
        <w:rPr/>
        <w:t>月</w:t>
      </w:r>
      <w:r>
        <w:rPr>
          <w:spacing w:val="-43"/>
        </w:rPr>
        <w:t> </w:t>
      </w:r>
      <w:r>
        <w:rPr>
          <w:rFonts w:ascii="Times New Roman" w:hAnsi="Times New Roman" w:cs="Times New Roman" w:eastAsia="Times New Roman" w:hint="default"/>
        </w:rPr>
        <w:t>28</w:t>
      </w:r>
    </w:p>
    <w:p>
      <w:pPr>
        <w:pStyle w:val="BodyText"/>
        <w:spacing w:line="240" w:lineRule="auto" w:before="63"/>
        <w:ind w:left="182"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38" w:lineRule="auto" w:before="162"/>
        <w:ind w:left="61" w:right="1021"/>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p>
    <w:p>
      <w:pPr>
        <w:pStyle w:val="BodyText"/>
        <w:spacing w:line="362" w:lineRule="auto" w:before="24"/>
        <w:ind w:left="61" w:right="1221"/>
        <w:jc w:val="left"/>
        <w:rPr>
          <w:rFonts w:ascii="Times New Roman" w:hAnsi="Times New Roman" w:cs="Times New Roman" w:eastAsia="Times New Roman" w:hint="default"/>
        </w:rPr>
      </w:pPr>
      <w:r>
        <w:rPr>
          <w:rFonts w:ascii="Times New Roman"/>
          <w:spacing w:val="-2"/>
        </w:rPr>
        <w:t>ww.cninf</w:t>
      </w:r>
      <w:r>
        <w:rPr>
          <w:rFonts w:ascii="Times New Roman"/>
          <w:spacing w:val="-43"/>
        </w:rPr>
        <w:t> </w:t>
      </w:r>
      <w:r>
        <w:rPr>
          <w:rFonts w:ascii="Times New Roman"/>
          <w:spacing w:val="-43"/>
        </w:rPr>
      </w:r>
      <w:r>
        <w:rPr>
          <w:rFonts w:ascii="Times New Roman"/>
        </w:rPr>
        <w:t>o.com.cn</w:t>
      </w:r>
    </w:p>
    <w:p>
      <w:pPr>
        <w:pStyle w:val="BodyText"/>
        <w:spacing w:line="210" w:lineRule="exact"/>
        <w:ind w:left="61" w:right="1021"/>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公告</w:t>
      </w:r>
    </w:p>
    <w:p>
      <w:pPr>
        <w:pStyle w:val="BodyText"/>
        <w:spacing w:line="240" w:lineRule="auto" w:before="63"/>
        <w:ind w:left="61" w:right="1021"/>
        <w:jc w:val="left"/>
      </w:pPr>
      <w:r>
        <w:rPr/>
        <w:t>编号：</w:t>
      </w:r>
    </w:p>
    <w:p>
      <w:pPr>
        <w:pStyle w:val="BodyText"/>
        <w:spacing w:line="240" w:lineRule="auto" w:before="118"/>
        <w:ind w:left="61" w:right="1021"/>
        <w:jc w:val="left"/>
        <w:rPr>
          <w:rFonts w:ascii="Times New Roman" w:hAnsi="Times New Roman" w:cs="Times New Roman" w:eastAsia="Times New Roman" w:hint="default"/>
        </w:rPr>
      </w:pPr>
      <w:r>
        <w:rPr>
          <w:rFonts w:ascii="Times New Roman"/>
        </w:rPr>
        <w:t>2018-03</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3,2018-0</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82</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6" w:equalWidth="0">
            <w:col w:w="723" w:space="40"/>
            <w:col w:w="1168" w:space="2766"/>
            <w:col w:w="1375" w:space="651"/>
            <w:col w:w="1018" w:space="369"/>
            <w:col w:w="816" w:space="40"/>
            <w:col w:w="1964"/>
          </w:cols>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60"/>
        <w:ind w:left="875" w:right="9311"/>
        <w:jc w:val="left"/>
      </w:pPr>
      <w:r>
        <w:rPr/>
        <w:t>备的技 术开发、 </w:t>
      </w:r>
      <w:r>
        <w:rPr>
          <w:spacing w:val="-22"/>
        </w:rPr>
        <w:t>租赁；印</w:t>
      </w:r>
      <w:r>
        <w:rPr>
          <w:spacing w:val="-87"/>
        </w:rPr>
        <w:t> </w:t>
      </w:r>
      <w:r>
        <w:rPr>
          <w:spacing w:val="-87"/>
        </w:rPr>
      </w:r>
      <w:r>
        <w:rPr/>
        <w:t>刷机械 设备及 </w:t>
      </w:r>
      <w:r>
        <w:rPr>
          <w:spacing w:val="-22"/>
        </w:rPr>
        <w:t>配件、印</w:t>
      </w:r>
      <w:r>
        <w:rPr>
          <w:spacing w:val="-87"/>
        </w:rPr>
        <w:t> </w:t>
      </w:r>
      <w:r>
        <w:rPr>
          <w:spacing w:val="-87"/>
        </w:rPr>
      </w:r>
      <w:r>
        <w:rPr/>
        <w:t>刷耗材、 印刷用 </w:t>
      </w:r>
      <w:r>
        <w:rPr>
          <w:spacing w:val="-22"/>
        </w:rPr>
        <w:t>纸、五金</w:t>
      </w:r>
      <w:r>
        <w:rPr>
          <w:spacing w:val="-87"/>
        </w:rPr>
        <w:t> </w:t>
      </w:r>
      <w:r>
        <w:rPr>
          <w:spacing w:val="-87"/>
        </w:rPr>
      </w:r>
      <w:r>
        <w:rPr/>
        <w:t>电料的 </w:t>
      </w:r>
      <w:r>
        <w:rPr>
          <w:spacing w:val="-22"/>
        </w:rPr>
        <w:t>批发、零</w:t>
      </w:r>
      <w:r>
        <w:rPr>
          <w:spacing w:val="-87"/>
        </w:rPr>
        <w:t> </w:t>
      </w:r>
      <w:r>
        <w:rPr>
          <w:spacing w:val="-87"/>
        </w:rPr>
      </w:r>
      <w:r>
        <w:rPr>
          <w:spacing w:val="-22"/>
        </w:rPr>
        <w:t>售、进出</w:t>
      </w:r>
      <w:r>
        <w:rPr>
          <w:spacing w:val="-87"/>
        </w:rPr>
        <w:t> </w:t>
      </w:r>
      <w:r>
        <w:rPr>
          <w:spacing w:val="-87"/>
        </w:rPr>
      </w:r>
      <w:r>
        <w:rPr>
          <w:spacing w:val="-22"/>
        </w:rPr>
        <w:t>口；普通</w:t>
      </w:r>
      <w:r>
        <w:rPr>
          <w:spacing w:val="-87"/>
        </w:rPr>
        <w:t> </w:t>
      </w:r>
      <w:r>
        <w:rPr>
          <w:spacing w:val="-87"/>
        </w:rPr>
      </w:r>
      <w:r>
        <w:rPr>
          <w:spacing w:val="-22"/>
        </w:rPr>
        <w:t>货运；自</w:t>
      </w:r>
      <w:r>
        <w:rPr>
          <w:spacing w:val="-87"/>
        </w:rPr>
        <w:t> </w:t>
      </w:r>
      <w:r>
        <w:rPr>
          <w:spacing w:val="-87"/>
        </w:rPr>
      </w:r>
      <w:r>
        <w:rPr/>
        <w:t>有厂房 </w:t>
      </w:r>
      <w:r>
        <w:rPr>
          <w:spacing w:val="-22"/>
        </w:rPr>
        <w:t>租赁；代</w:t>
      </w:r>
      <w:r>
        <w:rPr>
          <w:spacing w:val="-87"/>
        </w:rPr>
        <w:t> </w:t>
      </w:r>
      <w:r>
        <w:rPr>
          <w:spacing w:val="-87"/>
        </w:rPr>
      </w:r>
      <w:r>
        <w:rPr/>
        <w:t>缴水电 费。</w:t>
      </w:r>
    </w:p>
    <w:p>
      <w:pPr>
        <w:spacing w:after="0" w:line="316" w:lineRule="auto"/>
        <w:jc w:val="left"/>
        <w:sectPr>
          <w:pgSz w:w="11910" w:h="16840"/>
          <w:pgMar w:header="745" w:footer="979" w:top="1060" w:bottom="1160" w:left="980" w:right="0"/>
        </w:sectPr>
      </w:pPr>
    </w:p>
    <w:p>
      <w:pPr>
        <w:spacing w:line="240" w:lineRule="auto" w:before="0"/>
        <w:rPr>
          <w:rFonts w:ascii="宋体" w:hAnsi="宋体" w:cs="宋体" w:eastAsia="宋体" w:hint="default"/>
          <w:sz w:val="18"/>
          <w:szCs w:val="18"/>
        </w:rPr>
      </w:pPr>
      <w:r>
        <w:rPr/>
        <w:pict>
          <v:group style="position:absolute;margin-left:56.424pt;margin-top:71.759979pt;width:478.8pt;height:692.5pt;mso-position-horizontal-relative:page;mso-position-vertical-relative:page;z-index:-1386496" coordorigin="1128,1435" coordsize="9576,13850">
            <v:group style="position:absolute;left:2528;top:1450;width:651;height:5658" coordorigin="2528,1450" coordsize="651,5658">
              <v:shape style="position:absolute;left:2528;top:1450;width:651;height:5658" coordorigin="2528,1450" coordsize="651,5658" path="m2528,7107l3178,7107,3178,1450,2528,1450,2528,7107xe" filled="true" fillcolor="#ffffff" stroked="false">
                <v:path arrowok="t"/>
                <v:fill type="solid"/>
              </v:shape>
            </v:group>
            <v:group style="position:absolute;left:1138;top:1445;width:684;height:2" coordorigin="1138,1445" coordsize="684,2">
              <v:shape style="position:absolute;left:1138;top:1445;width:684;height:2" coordorigin="1138,1445" coordsize="684,0" path="m1138,1445l1822,1445e" filled="false" stroked="true" strokeweight=".48pt" strokecolor="#000000">
                <v:path arrowok="t"/>
              </v:shape>
            </v:group>
            <v:group style="position:absolute;left:1832;top:1445;width:684;height:2" coordorigin="1832,1445" coordsize="684,2">
              <v:shape style="position:absolute;left:1832;top:1445;width:684;height:2" coordorigin="1832,1445" coordsize="684,0" path="m1832,1445l2516,1445e" filled="false" stroked="true" strokeweight=".48pt" strokecolor="#000000">
                <v:path arrowok="t"/>
              </v:shape>
            </v:group>
            <v:group style="position:absolute;left:2525;top:1445;width:653;height:2" coordorigin="2525,1445" coordsize="653,2">
              <v:shape style="position:absolute;left:2525;top:1445;width:653;height:2" coordorigin="2525,1445" coordsize="653,0" path="m2525,1445l3178,1445e" filled="false" stroked="true" strokeweight=".48pt" strokecolor="#000000">
                <v:path arrowok="t"/>
              </v:shape>
            </v:group>
            <v:group style="position:absolute;left:3188;top:1445;width:654;height:2" coordorigin="3188,1445" coordsize="654,2">
              <v:shape style="position:absolute;left:3188;top:1445;width:654;height:2" coordorigin="3188,1445" coordsize="654,0" path="m3188,1445l3841,1445e" filled="false" stroked="true" strokeweight=".48pt" strokecolor="#000000">
                <v:path arrowok="t"/>
              </v:shape>
            </v:group>
            <v:group style="position:absolute;left:3851;top:1445;width:651;height:2" coordorigin="3851,1445" coordsize="651,2">
              <v:shape style="position:absolute;left:3851;top:1445;width:651;height:2" coordorigin="3851,1445" coordsize="651,0" path="m3851,1445l4501,1445e" filled="false" stroked="true" strokeweight=".48pt" strokecolor="#000000">
                <v:path arrowok="t"/>
              </v:shape>
            </v:group>
            <v:group style="position:absolute;left:4511;top:1445;width:653;height:2" coordorigin="4511,1445" coordsize="653,2">
              <v:shape style="position:absolute;left:4511;top:1445;width:653;height:2" coordorigin="4511,1445" coordsize="653,0" path="m4511,1445l5163,1445e" filled="false" stroked="true" strokeweight=".48pt" strokecolor="#000000">
                <v:path arrowok="t"/>
              </v:shape>
            </v:group>
            <v:group style="position:absolute;left:5173;top:1445;width:649;height:2" coordorigin="5173,1445" coordsize="649,2">
              <v:shape style="position:absolute;left:5173;top:1445;width:649;height:2" coordorigin="5173,1445" coordsize="649,0" path="m5173,1445l5821,1445e" filled="false" stroked="true" strokeweight=".48pt" strokecolor="#000000">
                <v:path arrowok="t"/>
              </v:shape>
            </v:group>
            <v:group style="position:absolute;left:5831;top:1445;width:646;height:2" coordorigin="5831,1445" coordsize="646,2">
              <v:shape style="position:absolute;left:5831;top:1445;width:646;height:2" coordorigin="5831,1445" coordsize="646,0" path="m5831,1445l6477,1445e" filled="false" stroked="true" strokeweight=".48pt" strokecolor="#000000">
                <v:path arrowok="t"/>
              </v:shape>
            </v:group>
            <v:group style="position:absolute;left:6486;top:1445;width:651;height:2" coordorigin="6486,1445" coordsize="651,2">
              <v:shape style="position:absolute;left:6486;top:1445;width:651;height:2" coordorigin="6486,1445" coordsize="651,0" path="m6486,1445l7137,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6,1445e" filled="false" stroked="true" strokeweight=".48pt" strokecolor="#000000">
                <v:path arrowok="t"/>
              </v:shape>
            </v:group>
            <v:group style="position:absolute;left:7776;top:1445;width:730;height:2" coordorigin="7776,1445" coordsize="730,2">
              <v:shape style="position:absolute;left:7776;top:1445;width:730;height:2" coordorigin="7776,1445" coordsize="730,0" path="m7776,1445l8505,1445e" filled="false" stroked="true" strokeweight=".48pt" strokecolor="#000000">
                <v:path arrowok="t"/>
              </v:shape>
            </v:group>
            <v:group style="position:absolute;left:8515;top:1445;width:723;height:2" coordorigin="8515,1445" coordsize="723,2">
              <v:shape style="position:absolute;left:8515;top:1445;width:723;height:2" coordorigin="8515,1445" coordsize="723,0" path="m8515,1445l9237,1445e" filled="false" stroked="true" strokeweight=".48pt" strokecolor="#000000">
                <v:path arrowok="t"/>
              </v:shape>
            </v:group>
            <v:group style="position:absolute;left:9247;top:1445;width:726;height:2" coordorigin="9247,1445" coordsize="726,2">
              <v:shape style="position:absolute;left:9247;top:1445;width:726;height:2" coordorigin="9247,1445" coordsize="726,0" path="m9247,1445l9972,1445e" filled="false" stroked="true" strokeweight=".48pt" strokecolor="#000000">
                <v:path arrowok="t"/>
              </v:shape>
            </v:group>
            <v:group style="position:absolute;left:9982;top:1445;width:713;height:2" coordorigin="9982,1445" coordsize="713,2">
              <v:shape style="position:absolute;left:9982;top:1445;width:713;height:2" coordorigin="9982,1445" coordsize="713,0" path="m9982,1445l10694,1445e" filled="false" stroked="true" strokeweight=".48pt" strokecolor="#000000">
                <v:path arrowok="t"/>
              </v:shape>
            </v:group>
            <v:group style="position:absolute;left:2528;top:7117;width:651;height:8154" coordorigin="2528,7117" coordsize="651,8154">
              <v:shape style="position:absolute;left:2528;top:7117;width:651;height:8154" coordorigin="2528,7117" coordsize="651,8154" path="m2528,15271l3178,15271,3178,7117,2528,7117,2528,15271xe" filled="true" fillcolor="#ffffff" stroked="false">
                <v:path arrowok="t"/>
                <v:fill type="solid"/>
              </v:shape>
            </v:group>
            <v:group style="position:absolute;left:2549;top:10998;width:608;height:392" coordorigin="2549,10998" coordsize="608,392">
              <v:shape style="position:absolute;left:2549;top:10998;width:608;height:392" coordorigin="2549,10998" coordsize="608,392" path="m2549,11389l3156,11389,3156,10998,2549,10998,2549,11389xe" filled="true" fillcolor="#ffffff" stroked="false">
                <v:path arrowok="t"/>
                <v:fill type="solid"/>
              </v:shape>
            </v:group>
            <v:group style="position:absolute;left:1138;top:7112;width:684;height:2" coordorigin="1138,7112" coordsize="684,2">
              <v:shape style="position:absolute;left:1138;top:7112;width:684;height:2" coordorigin="1138,7112" coordsize="684,0" path="m1138,7112l1822,7112e" filled="false" stroked="true" strokeweight=".47998pt" strokecolor="#000000">
                <v:path arrowok="t"/>
              </v:shape>
            </v:group>
            <v:group style="position:absolute;left:1832;top:7112;width:684;height:2" coordorigin="1832,7112" coordsize="684,2">
              <v:shape style="position:absolute;left:1832;top:7112;width:684;height:2" coordorigin="1832,7112" coordsize="684,0" path="m1832,7112l2516,7112e" filled="false" stroked="true" strokeweight=".47998pt" strokecolor="#000000">
                <v:path arrowok="t"/>
              </v:shape>
            </v:group>
            <v:group style="position:absolute;left:2525;top:7112;width:653;height:2" coordorigin="2525,7112" coordsize="653,2">
              <v:shape style="position:absolute;left:2525;top:7112;width:653;height:2" coordorigin="2525,7112" coordsize="653,0" path="m2525,7112l3178,7112e" filled="false" stroked="true" strokeweight=".47998pt" strokecolor="#000000">
                <v:path arrowok="t"/>
              </v:shape>
            </v:group>
            <v:group style="position:absolute;left:3188;top:7112;width:654;height:2" coordorigin="3188,7112" coordsize="654,2">
              <v:shape style="position:absolute;left:3188;top:7112;width:654;height:2" coordorigin="3188,7112" coordsize="654,0" path="m3188,7112l3841,7112e" filled="false" stroked="true" strokeweight=".47998pt" strokecolor="#000000">
                <v:path arrowok="t"/>
              </v:shape>
            </v:group>
            <v:group style="position:absolute;left:3851;top:7112;width:651;height:2" coordorigin="3851,7112" coordsize="651,2">
              <v:shape style="position:absolute;left:3851;top:7112;width:651;height:2" coordorigin="3851,7112" coordsize="651,0" path="m3851,7112l4501,7112e" filled="false" stroked="true" strokeweight=".47998pt" strokecolor="#000000">
                <v:path arrowok="t"/>
              </v:shape>
            </v:group>
            <v:group style="position:absolute;left:4511;top:7112;width:653;height:2" coordorigin="4511,7112" coordsize="653,2">
              <v:shape style="position:absolute;left:4511;top:7112;width:653;height:2" coordorigin="4511,7112" coordsize="653,0" path="m4511,7112l5163,7112e" filled="false" stroked="true" strokeweight=".47998pt" strokecolor="#000000">
                <v:path arrowok="t"/>
              </v:shape>
            </v:group>
            <v:group style="position:absolute;left:5173;top:7112;width:649;height:2" coordorigin="5173,7112" coordsize="649,2">
              <v:shape style="position:absolute;left:5173;top:7112;width:649;height:2" coordorigin="5173,7112" coordsize="649,0" path="m5173,7112l5821,7112e" filled="false" stroked="true" strokeweight=".47998pt" strokecolor="#000000">
                <v:path arrowok="t"/>
              </v:shape>
            </v:group>
            <v:group style="position:absolute;left:5831;top:7112;width:646;height:2" coordorigin="5831,7112" coordsize="646,2">
              <v:shape style="position:absolute;left:5831;top:7112;width:646;height:2" coordorigin="5831,7112" coordsize="646,0" path="m5831,7112l6477,7112e" filled="false" stroked="true" strokeweight=".47998pt" strokecolor="#000000">
                <v:path arrowok="t"/>
              </v:shape>
            </v:group>
            <v:group style="position:absolute;left:6486;top:7112;width:651;height:2" coordorigin="6486,7112" coordsize="651,2">
              <v:shape style="position:absolute;left:6486;top:7112;width:651;height:2" coordorigin="6486,7112" coordsize="651,0" path="m6486,7112l7137,7112e" filled="false" stroked="true" strokeweight=".47998pt" strokecolor="#000000">
                <v:path arrowok="t"/>
              </v:shape>
            </v:group>
            <v:group style="position:absolute;left:7146;top:7112;width:620;height:2" coordorigin="7146,7112" coordsize="620,2">
              <v:shape style="position:absolute;left:7146;top:7112;width:620;height:2" coordorigin="7146,7112" coordsize="620,0" path="m7146,7112l7766,7112e" filled="false" stroked="true" strokeweight=".47998pt" strokecolor="#000000">
                <v:path arrowok="t"/>
              </v:shape>
            </v:group>
            <v:group style="position:absolute;left:7776;top:7112;width:730;height:2" coordorigin="7776,7112" coordsize="730,2">
              <v:shape style="position:absolute;left:7776;top:7112;width:730;height:2" coordorigin="7776,7112" coordsize="730,0" path="m7776,7112l8505,7112e" filled="false" stroked="true" strokeweight=".47998pt" strokecolor="#000000">
                <v:path arrowok="t"/>
              </v:shape>
            </v:group>
            <v:group style="position:absolute;left:8515;top:7112;width:723;height:2" coordorigin="8515,7112" coordsize="723,2">
              <v:shape style="position:absolute;left:8515;top:7112;width:723;height:2" coordorigin="8515,7112" coordsize="723,0" path="m8515,7112l9237,7112e" filled="false" stroked="true" strokeweight=".47998pt" strokecolor="#000000">
                <v:path arrowok="t"/>
              </v:shape>
            </v:group>
            <v:group style="position:absolute;left:9247;top:7112;width:726;height:2" coordorigin="9247,7112" coordsize="726,2">
              <v:shape style="position:absolute;left:9247;top:7112;width:726;height:2" coordorigin="9247,7112" coordsize="726,0" path="m9247,7112l9972,7112e" filled="false" stroked="true" strokeweight=".47998pt" strokecolor="#000000">
                <v:path arrowok="t"/>
              </v:shape>
            </v:group>
            <v:group style="position:absolute;left:9982;top:7112;width:713;height:2" coordorigin="9982,7112" coordsize="713,2">
              <v:shape style="position:absolute;left:9982;top:7112;width:713;height:2" coordorigin="9982,7112" coordsize="713,0" path="m9982,7112l10694,7112e" filled="false" stroked="true" strokeweight=".47998pt" strokecolor="#000000">
                <v:path arrowok="t"/>
              </v:shape>
            </v:group>
            <v:group style="position:absolute;left:1133;top:1440;width:2;height:13841" coordorigin="1133,1440" coordsize="2,13841">
              <v:shape style="position:absolute;left:1133;top:1440;width:2;height:13841" coordorigin="1133,1440" coordsize="0,13841" path="m1133,1440l1133,15280e" filled="false" stroked="true" strokeweight=".48pt" strokecolor="#000000">
                <v:path arrowok="t"/>
              </v:shape>
            </v:group>
            <v:group style="position:absolute;left:1138;top:15276;width:684;height:2" coordorigin="1138,15276" coordsize="684,2">
              <v:shape style="position:absolute;left:1138;top:15276;width:684;height:2" coordorigin="1138,15276" coordsize="684,0" path="m1138,15276l1822,15276e" filled="false" stroked="true" strokeweight=".47998pt" strokecolor="#000000">
                <v:path arrowok="t"/>
              </v:shape>
            </v:group>
            <v:group style="position:absolute;left:1827;top:1440;width:2;height:13841" coordorigin="1827,1440" coordsize="2,13841">
              <v:shape style="position:absolute;left:1827;top:1440;width:2;height:13841" coordorigin="1827,1440" coordsize="0,13841" path="m1827,1440l1827,15280e" filled="false" stroked="true" strokeweight=".48pt" strokecolor="#000000">
                <v:path arrowok="t"/>
              </v:shape>
            </v:group>
            <v:group style="position:absolute;left:1832;top:15276;width:684;height:2" coordorigin="1832,15276" coordsize="684,2">
              <v:shape style="position:absolute;left:1832;top:15276;width:684;height:2" coordorigin="1832,15276" coordsize="684,0" path="m1832,15276l2516,15276e" filled="false" stroked="true" strokeweight=".47998pt" strokecolor="#000000">
                <v:path arrowok="t"/>
              </v:shape>
            </v:group>
            <v:group style="position:absolute;left:2520;top:1440;width:2;height:13841" coordorigin="2520,1440" coordsize="2,13841">
              <v:shape style="position:absolute;left:2520;top:1440;width:2;height:13841" coordorigin="2520,1440" coordsize="0,13841" path="m2520,1440l2520,15280e" filled="false" stroked="true" strokeweight=".48pt" strokecolor="#000000">
                <v:path arrowok="t"/>
              </v:shape>
            </v:group>
            <v:group style="position:absolute;left:2525;top:15276;width:653;height:2" coordorigin="2525,15276" coordsize="653,2">
              <v:shape style="position:absolute;left:2525;top:15276;width:653;height:2" coordorigin="2525,15276" coordsize="653,0" path="m2525,15276l3178,15276e" filled="false" stroked="true" strokeweight=".47998pt" strokecolor="#000000">
                <v:path arrowok="t"/>
              </v:shape>
            </v:group>
            <v:group style="position:absolute;left:3183;top:1440;width:2;height:13841" coordorigin="3183,1440" coordsize="2,13841">
              <v:shape style="position:absolute;left:3183;top:1440;width:2;height:13841" coordorigin="3183,1440" coordsize="0,13841" path="m3183,1440l3183,15280e" filled="false" stroked="true" strokeweight=".48pt" strokecolor="#000000">
                <v:path arrowok="t"/>
              </v:shape>
            </v:group>
            <v:group style="position:absolute;left:3188;top:15276;width:654;height:2" coordorigin="3188,15276" coordsize="654,2">
              <v:shape style="position:absolute;left:3188;top:15276;width:654;height:2" coordorigin="3188,15276" coordsize="654,0" path="m3188,15276l3841,15276e" filled="false" stroked="true" strokeweight=".47998pt" strokecolor="#000000">
                <v:path arrowok="t"/>
              </v:shape>
            </v:group>
            <v:group style="position:absolute;left:3846;top:1440;width:2;height:13841" coordorigin="3846,1440" coordsize="2,13841">
              <v:shape style="position:absolute;left:3846;top:1440;width:2;height:13841" coordorigin="3846,1440" coordsize="0,13841" path="m3846,1440l3846,15280e" filled="false" stroked="true" strokeweight=".48pt" strokecolor="#000000">
                <v:path arrowok="t"/>
              </v:shape>
            </v:group>
            <v:group style="position:absolute;left:3851;top:15276;width:651;height:2" coordorigin="3851,15276" coordsize="651,2">
              <v:shape style="position:absolute;left:3851;top:15276;width:651;height:2" coordorigin="3851,15276" coordsize="651,0" path="m3851,15276l4501,15276e" filled="false" stroked="true" strokeweight=".47998pt" strokecolor="#000000">
                <v:path arrowok="t"/>
              </v:shape>
            </v:group>
            <v:group style="position:absolute;left:4506;top:1440;width:2;height:13841" coordorigin="4506,1440" coordsize="2,13841">
              <v:shape style="position:absolute;left:4506;top:1440;width:2;height:13841" coordorigin="4506,1440" coordsize="0,13841" path="m4506,1440l4506,15280e" filled="false" stroked="true" strokeweight=".48pt" strokecolor="#000000">
                <v:path arrowok="t"/>
              </v:shape>
            </v:group>
            <v:group style="position:absolute;left:4511;top:15276;width:653;height:2" coordorigin="4511,15276" coordsize="653,2">
              <v:shape style="position:absolute;left:4511;top:15276;width:653;height:2" coordorigin="4511,15276" coordsize="653,0" path="m4511,15276l5163,15276e" filled="false" stroked="true" strokeweight=".47998pt" strokecolor="#000000">
                <v:path arrowok="t"/>
              </v:shape>
            </v:group>
            <v:group style="position:absolute;left:5168;top:1440;width:2;height:13841" coordorigin="5168,1440" coordsize="2,13841">
              <v:shape style="position:absolute;left:5168;top:1440;width:2;height:13841" coordorigin="5168,1440" coordsize="0,13841" path="m5168,1440l5168,15280e" filled="false" stroked="true" strokeweight=".48001pt" strokecolor="#000000">
                <v:path arrowok="t"/>
              </v:shape>
            </v:group>
            <v:group style="position:absolute;left:5173;top:15276;width:649;height:2" coordorigin="5173,15276" coordsize="649,2">
              <v:shape style="position:absolute;left:5173;top:15276;width:649;height:2" coordorigin="5173,15276" coordsize="649,0" path="m5173,15276l5821,15276e" filled="false" stroked="true" strokeweight=".47998pt" strokecolor="#000000">
                <v:path arrowok="t"/>
              </v:shape>
            </v:group>
            <v:group style="position:absolute;left:5826;top:1440;width:2;height:13841" coordorigin="5826,1440" coordsize="2,13841">
              <v:shape style="position:absolute;left:5826;top:1440;width:2;height:13841" coordorigin="5826,1440" coordsize="0,13841" path="m5826,1440l5826,15280e" filled="false" stroked="true" strokeweight=".48001pt" strokecolor="#000000">
                <v:path arrowok="t"/>
              </v:shape>
            </v:group>
            <v:group style="position:absolute;left:5831;top:15276;width:646;height:2" coordorigin="5831,15276" coordsize="646,2">
              <v:shape style="position:absolute;left:5831;top:15276;width:646;height:2" coordorigin="5831,15276" coordsize="646,0" path="m5831,15276l6477,15276e" filled="false" stroked="true" strokeweight=".47998pt" strokecolor="#000000">
                <v:path arrowok="t"/>
              </v:shape>
            </v:group>
            <v:group style="position:absolute;left:6481;top:1440;width:2;height:13841" coordorigin="6481,1440" coordsize="2,13841">
              <v:shape style="position:absolute;left:6481;top:1440;width:2;height:13841" coordorigin="6481,1440" coordsize="0,13841" path="m6481,1440l6481,15280e" filled="false" stroked="true" strokeweight=".48001pt" strokecolor="#000000">
                <v:path arrowok="t"/>
              </v:shape>
            </v:group>
            <v:group style="position:absolute;left:6486;top:15276;width:651;height:2" coordorigin="6486,15276" coordsize="651,2">
              <v:shape style="position:absolute;left:6486;top:15276;width:651;height:2" coordorigin="6486,15276" coordsize="651,0" path="m6486,15276l7137,15276e" filled="false" stroked="true" strokeweight=".47998pt" strokecolor="#000000">
                <v:path arrowok="t"/>
              </v:shape>
            </v:group>
            <v:group style="position:absolute;left:7141;top:1440;width:2;height:13841" coordorigin="7141,1440" coordsize="2,13841">
              <v:shape style="position:absolute;left:7141;top:1440;width:2;height:13841" coordorigin="7141,1440" coordsize="0,13841" path="m7141,1440l7141,15280e" filled="false" stroked="true" strokeweight=".48001pt" strokecolor="#000000">
                <v:path arrowok="t"/>
              </v:shape>
            </v:group>
            <v:group style="position:absolute;left:7146;top:15276;width:620;height:2" coordorigin="7146,15276" coordsize="620,2">
              <v:shape style="position:absolute;left:7146;top:15276;width:620;height:2" coordorigin="7146,15276" coordsize="620,0" path="m7146,15276l7766,15276e" filled="false" stroked="true" strokeweight=".47998pt" strokecolor="#000000">
                <v:path arrowok="t"/>
              </v:shape>
            </v:group>
            <v:group style="position:absolute;left:7771;top:1440;width:2;height:13841" coordorigin="7771,1440" coordsize="2,13841">
              <v:shape style="position:absolute;left:7771;top:1440;width:2;height:13841" coordorigin="7771,1440" coordsize="0,13841" path="m7771,1440l7771,15280e" filled="false" stroked="true" strokeweight=".48001pt" strokecolor="#000000">
                <v:path arrowok="t"/>
              </v:shape>
            </v:group>
            <v:group style="position:absolute;left:7776;top:15276;width:730;height:2" coordorigin="7776,15276" coordsize="730,2">
              <v:shape style="position:absolute;left:7776;top:15276;width:730;height:2" coordorigin="7776,15276" coordsize="730,0" path="m7776,15276l8505,15276e" filled="false" stroked="true" strokeweight=".47998pt" strokecolor="#000000">
                <v:path arrowok="t"/>
              </v:shape>
            </v:group>
            <v:group style="position:absolute;left:8510;top:1440;width:2;height:13841" coordorigin="8510,1440" coordsize="2,13841">
              <v:shape style="position:absolute;left:8510;top:1440;width:2;height:13841" coordorigin="8510,1440" coordsize="0,13841" path="m8510,1440l8510,15280e" filled="false" stroked="true" strokeweight=".47998pt" strokecolor="#000000">
                <v:path arrowok="t"/>
              </v:shape>
            </v:group>
            <v:group style="position:absolute;left:8515;top:15276;width:723;height:2" coordorigin="8515,15276" coordsize="723,2">
              <v:shape style="position:absolute;left:8515;top:15276;width:723;height:2" coordorigin="8515,15276" coordsize="723,0" path="m8515,15276l9237,15276e" filled="false" stroked="true" strokeweight=".47998pt" strokecolor="#000000">
                <v:path arrowok="t"/>
              </v:shape>
            </v:group>
            <v:group style="position:absolute;left:9242;top:1440;width:2;height:13841" coordorigin="9242,1440" coordsize="2,13841">
              <v:shape style="position:absolute;left:9242;top:1440;width:2;height:13841" coordorigin="9242,1440" coordsize="0,13841" path="m9242,1440l9242,15280e" filled="false" stroked="true" strokeweight=".47998pt" strokecolor="#000000">
                <v:path arrowok="t"/>
              </v:shape>
            </v:group>
            <v:group style="position:absolute;left:9247;top:15276;width:726;height:2" coordorigin="9247,15276" coordsize="726,2">
              <v:shape style="position:absolute;left:9247;top:15276;width:726;height:2" coordorigin="9247,15276" coordsize="726,0" path="m9247,15276l9972,15276e" filled="false" stroked="true" strokeweight=".47998pt" strokecolor="#000000">
                <v:path arrowok="t"/>
              </v:shape>
            </v:group>
            <v:group style="position:absolute;left:9977;top:1440;width:2;height:13841" coordorigin="9977,1440" coordsize="2,13841">
              <v:shape style="position:absolute;left:9977;top:1440;width:2;height:13841" coordorigin="9977,1440" coordsize="0,13841" path="m9977,1440l9977,15280e" filled="false" stroked="true" strokeweight=".48001pt" strokecolor="#000000">
                <v:path arrowok="t"/>
              </v:shape>
            </v:group>
            <v:group style="position:absolute;left:9982;top:15276;width:713;height:2" coordorigin="9982,15276" coordsize="713,2">
              <v:shape style="position:absolute;left:9982;top:15276;width:713;height:2" coordorigin="9982,15276" coordsize="713,0" path="m9982,15276l10694,15276e" filled="false" stroked="true" strokeweight=".47998pt" strokecolor="#000000">
                <v:path arrowok="t"/>
              </v:shape>
            </v:group>
            <v:group style="position:absolute;left:10699;top:1440;width:2;height:13841" coordorigin="10699,1440" coordsize="2,13841">
              <v:shape style="position:absolute;left:10699;top:1440;width:2;height:13841" coordorigin="10699,1440" coordsize="0,13841" path="m10699,1440l10699,15280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316" w:lineRule="auto"/>
        <w:ind w:left="182" w:right="0"/>
        <w:jc w:val="both"/>
      </w:pPr>
      <w:r>
        <w:rPr/>
        <w:t>天津长 荣云印 刷科技 有限公 司</w:t>
      </w:r>
    </w:p>
    <w:p>
      <w:pPr>
        <w:pStyle w:val="BodyText"/>
        <w:spacing w:line="316" w:lineRule="auto" w:before="110"/>
        <w:ind w:left="113" w:right="314"/>
        <w:jc w:val="left"/>
      </w:pPr>
      <w:r>
        <w:rPr/>
        <w:br w:type="column"/>
      </w:r>
      <w:r>
        <w:rPr/>
        <w:t>云印刷 </w:t>
      </w:r>
      <w:r>
        <w:rPr>
          <w:spacing w:val="-22"/>
        </w:rPr>
        <w:t>技术、软</w:t>
      </w:r>
      <w:r>
        <w:rPr>
          <w:spacing w:val="-87"/>
        </w:rPr>
        <w:t> </w:t>
      </w:r>
      <w:r>
        <w:rPr>
          <w:spacing w:val="-87"/>
        </w:rPr>
      </w:r>
      <w:r>
        <w:rPr/>
        <w:t>件技术 的开发、 </w:t>
      </w:r>
      <w:r>
        <w:rPr>
          <w:spacing w:val="-22"/>
        </w:rPr>
        <w:t>转让、咨</w:t>
      </w:r>
      <w:r>
        <w:rPr>
          <w:spacing w:val="-87"/>
        </w:rPr>
        <w:t> </w:t>
      </w:r>
      <w:r>
        <w:rPr>
          <w:spacing w:val="-87"/>
        </w:rPr>
      </w:r>
      <w:r>
        <w:rPr/>
        <w:t>询服务； 出版物 </w:t>
      </w:r>
      <w:r>
        <w:rPr>
          <w:spacing w:val="-22"/>
        </w:rPr>
        <w:t>印刷；包</w:t>
      </w:r>
      <w:r>
        <w:rPr>
          <w:spacing w:val="-87"/>
        </w:rPr>
        <w:t> </w:t>
      </w:r>
      <w:r>
        <w:rPr>
          <w:spacing w:val="-87"/>
        </w:rPr>
      </w:r>
      <w:r>
        <w:rPr/>
        <w:t>装装潢 印刷品 印刷及 其他印</w:t>
      </w:r>
    </w:p>
    <w:p>
      <w:pPr>
        <w:pStyle w:val="BodyText"/>
        <w:spacing w:line="186" w:lineRule="exact" w:before="19"/>
        <w:ind w:left="113" w:right="402"/>
        <w:jc w:val="left"/>
      </w:pPr>
      <w:r>
        <w:rPr/>
        <w:t>刷品印</w:t>
      </w:r>
    </w:p>
    <w:p>
      <w:pPr>
        <w:pStyle w:val="BodyText"/>
        <w:spacing w:line="156" w:lineRule="exact"/>
        <w:ind w:left="0" w:right="0"/>
        <w:jc w:val="right"/>
      </w:pPr>
      <w:r>
        <w:rPr/>
        <w:t>增资</w:t>
      </w:r>
    </w:p>
    <w:p>
      <w:pPr>
        <w:pStyle w:val="BodyText"/>
        <w:spacing w:line="205" w:lineRule="exact"/>
        <w:ind w:left="113" w:right="-17"/>
        <w:jc w:val="left"/>
      </w:pPr>
      <w:r>
        <w:rPr/>
        <w:t>刷</w:t>
      </w:r>
      <w:r>
        <w:rPr>
          <w:spacing w:val="-85"/>
        </w:rPr>
        <w:t>；</w:t>
      </w:r>
      <w:r>
        <w:rPr/>
        <w:t>印刷</w:t>
      </w:r>
    </w:p>
    <w:p>
      <w:pPr>
        <w:pStyle w:val="BodyText"/>
        <w:spacing w:line="316" w:lineRule="auto" w:before="76"/>
        <w:ind w:left="113" w:right="314"/>
        <w:jc w:val="left"/>
      </w:pPr>
      <w:r>
        <w:rPr/>
        <w:t>机械设 备的技 术开发、 </w:t>
      </w:r>
      <w:r>
        <w:rPr>
          <w:spacing w:val="-22"/>
        </w:rPr>
        <w:t>租赁；印</w:t>
      </w:r>
      <w:r>
        <w:rPr>
          <w:spacing w:val="-87"/>
        </w:rPr>
        <w:t> </w:t>
      </w:r>
      <w:r>
        <w:rPr>
          <w:spacing w:val="-87"/>
        </w:rPr>
      </w:r>
      <w:r>
        <w:rPr/>
        <w:t>刷机械 设备及 </w:t>
      </w:r>
      <w:r>
        <w:rPr>
          <w:spacing w:val="-22"/>
        </w:rPr>
        <w:t>配件、印</w:t>
      </w:r>
      <w:r>
        <w:rPr>
          <w:spacing w:val="-87"/>
        </w:rPr>
        <w:t> </w:t>
      </w:r>
      <w:r>
        <w:rPr>
          <w:spacing w:val="-87"/>
        </w:rPr>
      </w:r>
      <w:r>
        <w:rPr/>
        <w:t>刷耗材、 印刷用 </w:t>
      </w:r>
      <w:r>
        <w:rPr>
          <w:spacing w:val="-22"/>
        </w:rPr>
        <w:t>纸、五金</w:t>
      </w:r>
      <w:r>
        <w:rPr>
          <w:spacing w:val="-87"/>
        </w:rPr>
        <w:t> </w:t>
      </w:r>
      <w:r>
        <w:rPr>
          <w:spacing w:val="-87"/>
        </w:rPr>
      </w:r>
      <w:r>
        <w:rPr/>
        <w:t>电料的 </w:t>
      </w:r>
      <w:r>
        <w:rPr>
          <w:spacing w:val="-22"/>
        </w:rPr>
        <w:t>批发、零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240" w:lineRule="auto"/>
        <w:ind w:left="182" w:right="-19"/>
        <w:jc w:val="left"/>
        <w:rPr>
          <w:rFonts w:ascii="Times New Roman" w:hAnsi="Times New Roman" w:cs="Times New Roman" w:eastAsia="Times New Roman" w:hint="default"/>
        </w:rPr>
      </w:pPr>
      <w:r>
        <w:rPr>
          <w:rFonts w:ascii="Times New Roman"/>
        </w:rPr>
        <w:t>51,868,</w:t>
      </w:r>
    </w:p>
    <w:p>
      <w:pPr>
        <w:pStyle w:val="BodyText"/>
        <w:spacing w:line="240" w:lineRule="auto" w:before="102"/>
        <w:ind w:left="228" w:right="-20"/>
        <w:jc w:val="left"/>
        <w:rPr>
          <w:rFonts w:ascii="Times New Roman" w:hAnsi="Times New Roman" w:cs="Times New Roman" w:eastAsia="Times New Roman" w:hint="default"/>
        </w:rPr>
      </w:pPr>
      <w:r>
        <w:rPr>
          <w:rFonts w:ascii="Times New Roman"/>
        </w:rPr>
        <w:t>138.32</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9"/>
        <w:ind w:left="127" w:right="-18"/>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7"/>
        </w:rPr>
        <w:t> </w:t>
      </w:r>
      <w:r>
        <w:rPr/>
        <w:t>自有资</w:t>
      </w:r>
    </w:p>
    <w:p>
      <w:pPr>
        <w:pStyle w:val="BodyText"/>
        <w:spacing w:line="240" w:lineRule="auto" w:before="60"/>
        <w:ind w:left="472" w:right="-18"/>
        <w:jc w:val="left"/>
      </w:pP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7"/>
          <w:szCs w:val="17"/>
        </w:rPr>
      </w:pPr>
    </w:p>
    <w:p>
      <w:pPr>
        <w:pStyle w:val="BodyText"/>
        <w:tabs>
          <w:tab w:pos="740" w:val="left" w:leader="none"/>
          <w:tab w:pos="1393" w:val="left" w:leader="none"/>
          <w:tab w:pos="3421" w:val="left" w:leader="none"/>
        </w:tabs>
        <w:spacing w:line="240" w:lineRule="auto"/>
        <w:ind w:left="79" w:right="-20"/>
        <w:jc w:val="left"/>
      </w:pPr>
      <w:r>
        <w:rPr/>
        <w:t>无</w:t>
        <w:tab/>
        <w:t>长期</w:t>
        <w:tab/>
        <w:t>云印刷</w:t>
        <w:tab/>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left="182"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p>
    <w:p>
      <w:pPr>
        <w:pStyle w:val="BodyText"/>
        <w:spacing w:line="240" w:lineRule="auto" w:before="60"/>
        <w:ind w:left="182" w:right="-19"/>
        <w:jc w:val="left"/>
        <w:rPr>
          <w:rFonts w:ascii="Times New Roman" w:hAnsi="Times New Roman" w:cs="Times New Roman" w:eastAsia="Times New Roman" w:hint="default"/>
        </w:rPr>
      </w:pPr>
      <w:r>
        <w:rPr>
          <w:rFonts w:ascii="Times New Roman" w:hAnsi="Times New Roman" w:cs="Times New Roman" w:eastAsia="Times New Roman" w:hint="default"/>
        </w:rPr>
        <w:t>03 </w:t>
      </w:r>
      <w:r>
        <w:rPr/>
        <w:t>月</w:t>
      </w:r>
      <w:r>
        <w:rPr>
          <w:spacing w:val="-43"/>
        </w:rPr>
        <w:t> </w:t>
      </w:r>
      <w:r>
        <w:rPr>
          <w:rFonts w:ascii="Times New Roman" w:hAnsi="Times New Roman" w:cs="Times New Roman" w:eastAsia="Times New Roman" w:hint="default"/>
        </w:rPr>
        <w:t>28</w:t>
      </w:r>
    </w:p>
    <w:p>
      <w:pPr>
        <w:pStyle w:val="BodyText"/>
        <w:spacing w:line="240" w:lineRule="auto" w:before="63"/>
        <w:ind w:left="182"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spacing w:line="338" w:lineRule="auto"/>
        <w:ind w:left="61" w:right="1021"/>
        <w:jc w:val="left"/>
        <w:rPr>
          <w:rFonts w:ascii="Times New Roman" w:hAnsi="Times New Roman" w:cs="Times New Roman" w:eastAsia="Times New Roman" w:hint="default"/>
        </w:rPr>
      </w:pPr>
      <w:r>
        <w:rPr/>
        <w:t>巨潮资 讯网 </w:t>
      </w:r>
      <w:hyperlink r:id="rId12">
        <w:r>
          <w:rPr>
            <w:rFonts w:ascii="Times New Roman" w:hAnsi="Times New Roman" w:cs="Times New Roman" w:eastAsia="Times New Roman" w:hint="default"/>
          </w:rPr>
          <w:t>http://w</w:t>
        </w:r>
      </w:hyperlink>
    </w:p>
    <w:p>
      <w:pPr>
        <w:pStyle w:val="BodyText"/>
        <w:spacing w:line="362" w:lineRule="auto" w:before="23"/>
        <w:ind w:left="61" w:right="1221"/>
        <w:jc w:val="left"/>
        <w:rPr>
          <w:rFonts w:ascii="Times New Roman" w:hAnsi="Times New Roman" w:cs="Times New Roman" w:eastAsia="Times New Roman" w:hint="default"/>
        </w:rPr>
      </w:pPr>
      <w:r>
        <w:rPr>
          <w:rFonts w:ascii="Times New Roman"/>
          <w:spacing w:val="-2"/>
        </w:rPr>
        <w:t>ww.cninf</w:t>
      </w:r>
      <w:r>
        <w:rPr>
          <w:rFonts w:ascii="Times New Roman"/>
          <w:spacing w:val="-43"/>
        </w:rPr>
        <w:t> </w:t>
      </w:r>
      <w:r>
        <w:rPr>
          <w:rFonts w:ascii="Times New Roman"/>
          <w:spacing w:val="-43"/>
        </w:rPr>
      </w:r>
      <w:r>
        <w:rPr>
          <w:rFonts w:ascii="Times New Roman"/>
        </w:rPr>
        <w:t>o.com.cn</w:t>
      </w:r>
    </w:p>
    <w:p>
      <w:pPr>
        <w:pStyle w:val="BodyText"/>
        <w:spacing w:line="210" w:lineRule="exact"/>
        <w:ind w:left="61" w:right="1021"/>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公告</w:t>
      </w:r>
    </w:p>
    <w:p>
      <w:pPr>
        <w:pStyle w:val="BodyText"/>
        <w:spacing w:line="240" w:lineRule="auto" w:before="63"/>
        <w:ind w:left="61" w:right="1021"/>
        <w:jc w:val="left"/>
      </w:pPr>
      <w:r>
        <w:rPr/>
        <w:t>编号：</w:t>
      </w:r>
    </w:p>
    <w:p>
      <w:pPr>
        <w:pStyle w:val="BodyText"/>
        <w:spacing w:line="240" w:lineRule="auto" w:before="118"/>
        <w:ind w:left="61" w:right="1021"/>
        <w:jc w:val="left"/>
        <w:rPr>
          <w:rFonts w:ascii="Times New Roman" w:hAnsi="Times New Roman" w:cs="Times New Roman" w:eastAsia="Times New Roman" w:hint="default"/>
        </w:rPr>
      </w:pPr>
      <w:r>
        <w:rPr>
          <w:rFonts w:ascii="Times New Roman"/>
        </w:rPr>
        <w:t>2018-03</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4,2018-1</w:t>
      </w:r>
    </w:p>
    <w:p>
      <w:pPr>
        <w:pStyle w:val="BodyText"/>
        <w:spacing w:line="240" w:lineRule="auto" w:before="105"/>
        <w:ind w:left="61" w:right="1021"/>
        <w:jc w:val="left"/>
        <w:rPr>
          <w:rFonts w:ascii="Times New Roman" w:hAnsi="Times New Roman" w:cs="Times New Roman" w:eastAsia="Times New Roman" w:hint="default"/>
        </w:rPr>
      </w:pPr>
      <w:r>
        <w:rPr>
          <w:rFonts w:ascii="Times New Roman"/>
        </w:rPr>
        <w:t>13</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7" w:equalWidth="0">
            <w:col w:w="723" w:space="40"/>
            <w:col w:w="1168" w:space="187"/>
            <w:col w:w="724" w:space="40"/>
            <w:col w:w="1217" w:space="40"/>
            <w:col w:w="3602" w:space="369"/>
            <w:col w:w="816" w:space="40"/>
            <w:col w:w="1964"/>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5"/>
        <w:gridCol w:w="660"/>
        <w:gridCol w:w="629"/>
        <w:gridCol w:w="739"/>
        <w:gridCol w:w="732"/>
        <w:gridCol w:w="735"/>
        <w:gridCol w:w="722"/>
      </w:tblGrid>
      <w:tr>
        <w:trPr>
          <w:trHeight w:val="2235"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宋体" w:hAnsi="宋体" w:cs="宋体" w:eastAsia="宋体" w:hint="default"/>
                <w:sz w:val="18"/>
                <w:szCs w:val="18"/>
              </w:rPr>
            </w:pPr>
            <w:r>
              <w:rPr>
                <w:rFonts w:ascii="宋体" w:hAnsi="宋体" w:cs="宋体" w:eastAsia="宋体" w:hint="default"/>
                <w:spacing w:val="-22"/>
                <w:sz w:val="18"/>
                <w:szCs w:val="18"/>
              </w:rPr>
              <w:t>售、进出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口；普通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货运；自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有厂房 </w:t>
            </w:r>
            <w:r>
              <w:rPr>
                <w:rFonts w:ascii="宋体" w:hAnsi="宋体" w:cs="宋体" w:eastAsia="宋体" w:hint="default"/>
                <w:spacing w:val="-22"/>
                <w:sz w:val="18"/>
                <w:szCs w:val="18"/>
              </w:rPr>
              <w:t>租赁；代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缴水电 费。</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19"/>
              <w:jc w:val="both"/>
              <w:rPr>
                <w:rFonts w:ascii="宋体" w:hAnsi="宋体" w:cs="宋体" w:eastAsia="宋体" w:hint="default"/>
                <w:sz w:val="18"/>
                <w:szCs w:val="18"/>
              </w:rPr>
            </w:pPr>
            <w:r>
              <w:rPr>
                <w:rFonts w:ascii="宋体" w:hAnsi="宋体" w:cs="宋体" w:eastAsia="宋体" w:hint="default"/>
                <w:sz w:val="18"/>
                <w:szCs w:val="18"/>
              </w:rPr>
              <w:t>天津桂 冠包装 材料有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纸包装 材料加 </w:t>
            </w:r>
            <w:r>
              <w:rPr>
                <w:rFonts w:ascii="宋体" w:hAnsi="宋体" w:cs="宋体" w:eastAsia="宋体" w:hint="default"/>
                <w:spacing w:val="-22"/>
                <w:sz w:val="18"/>
                <w:szCs w:val="18"/>
              </w:rPr>
              <w:t>工、设计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及技术 </w:t>
            </w:r>
            <w:r>
              <w:rPr>
                <w:rFonts w:ascii="宋体" w:hAnsi="宋体" w:cs="宋体" w:eastAsia="宋体" w:hint="default"/>
                <w:spacing w:val="-22"/>
                <w:sz w:val="18"/>
                <w:szCs w:val="18"/>
              </w:rPr>
              <w:t>开发；自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有厂房 </w:t>
            </w:r>
            <w:r>
              <w:rPr>
                <w:rFonts w:ascii="宋体" w:hAnsi="宋体" w:cs="宋体" w:eastAsia="宋体" w:hint="default"/>
                <w:spacing w:val="-22"/>
                <w:sz w:val="18"/>
                <w:szCs w:val="18"/>
              </w:rPr>
              <w:t>租赁；代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缴水电 </w:t>
            </w:r>
            <w:r>
              <w:rPr>
                <w:rFonts w:ascii="宋体" w:hAnsi="宋体" w:cs="宋体" w:eastAsia="宋体" w:hint="default"/>
                <w:spacing w:val="-22"/>
                <w:sz w:val="18"/>
                <w:szCs w:val="18"/>
              </w:rPr>
              <w:t>费；物业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66"/>
              <w:jc w:val="right"/>
              <w:rPr>
                <w:rFonts w:ascii="宋体" w:hAnsi="宋体" w:cs="宋体" w:eastAsia="宋体" w:hint="default"/>
                <w:sz w:val="18"/>
                <w:szCs w:val="18"/>
              </w:rPr>
            </w:pPr>
            <w:r>
              <w:rPr>
                <w:rFonts w:ascii="宋体" w:hAnsi="宋体" w:cs="宋体" w:eastAsia="宋体" w:hint="default"/>
                <w:sz w:val="18"/>
                <w:szCs w:val="18"/>
              </w:rPr>
              <w:t>收购</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69,275,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82"/>
              <w:jc w:val="both"/>
              <w:rPr>
                <w:rFonts w:ascii="宋体" w:hAnsi="宋体" w:cs="宋体" w:eastAsia="宋体" w:hint="default"/>
                <w:sz w:val="18"/>
                <w:szCs w:val="18"/>
              </w:rPr>
            </w:pPr>
            <w:r>
              <w:rPr>
                <w:rFonts w:ascii="宋体" w:hAnsi="宋体" w:cs="宋体" w:eastAsia="宋体" w:hint="default"/>
                <w:sz w:val="18"/>
                <w:szCs w:val="18"/>
              </w:rPr>
              <w:t>天津名 轩置业 有限公 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自有厂 房</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ww.cninf</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o.com.cn</w:t>
            </w:r>
          </w:p>
          <w:p>
            <w:pPr>
              <w:pStyle w:val="TableParagraph"/>
              <w:spacing w:line="312" w:lineRule="exact"/>
              <w:ind w:left="23"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2018-18</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4,2018-1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008</w:t>
            </w:r>
          </w:p>
        </w:tc>
      </w:tr>
      <w:tr>
        <w:trPr>
          <w:trHeight w:val="352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9"/>
              <w:jc w:val="left"/>
              <w:rPr>
                <w:rFonts w:ascii="宋体" w:hAnsi="宋体" w:cs="宋体" w:eastAsia="宋体" w:hint="default"/>
                <w:sz w:val="18"/>
                <w:szCs w:val="18"/>
              </w:rPr>
            </w:pPr>
            <w:r>
              <w:rPr>
                <w:rFonts w:ascii="宋体" w:hAnsi="宋体" w:cs="宋体" w:eastAsia="宋体" w:hint="default"/>
                <w:sz w:val="18"/>
                <w:szCs w:val="18"/>
              </w:rPr>
              <w:t>鸿华视 像（天 </w:t>
            </w:r>
            <w:r>
              <w:rPr>
                <w:rFonts w:ascii="宋体" w:hAnsi="宋体" w:cs="宋体" w:eastAsia="宋体" w:hint="default"/>
                <w:spacing w:val="-21"/>
                <w:sz w:val="18"/>
                <w:szCs w:val="18"/>
              </w:rPr>
              <w:t>津）科技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计算机 软件技 术开发 电子产 </w:t>
            </w:r>
            <w:r>
              <w:rPr>
                <w:rFonts w:ascii="宋体" w:hAnsi="宋体" w:cs="宋体" w:eastAsia="宋体" w:hint="default"/>
                <w:spacing w:val="-22"/>
                <w:sz w:val="18"/>
                <w:szCs w:val="18"/>
              </w:rPr>
              <w:t>品、计算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机软件 及辅助 设备批 发和进 </w:t>
            </w:r>
            <w:r>
              <w:rPr>
                <w:rFonts w:ascii="宋体" w:hAnsi="宋体" w:cs="宋体" w:eastAsia="宋体" w:hint="default"/>
                <w:spacing w:val="-22"/>
                <w:sz w:val="18"/>
                <w:szCs w:val="18"/>
              </w:rPr>
              <w:t>出口、零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世麟有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视觉检 测</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exact"/>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ww.cninf</w:t>
            </w:r>
          </w:p>
          <w:p>
            <w:pPr>
              <w:pStyle w:val="TableParagraph"/>
              <w:spacing w:line="240" w:lineRule="auto" w:before="82"/>
              <w:ind w:left="23" w:right="0"/>
              <w:jc w:val="left"/>
              <w:rPr>
                <w:rFonts w:ascii="Times New Roman" w:hAnsi="Times New Roman" w:cs="Times New Roman" w:eastAsia="Times New Roman" w:hint="default"/>
                <w:sz w:val="18"/>
                <w:szCs w:val="18"/>
              </w:rPr>
            </w:pPr>
            <w:r>
              <w:rPr>
                <w:rFonts w:ascii="Times New Roman"/>
                <w:sz w:val="18"/>
              </w:rPr>
              <w:t>o.com.cn</w:t>
            </w:r>
          </w:p>
          <w:p>
            <w:pPr>
              <w:pStyle w:val="TableParagraph"/>
              <w:spacing w:line="312" w:lineRule="exact" w:before="23"/>
              <w:ind w:left="23"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2018-19</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3,2019-0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33</w:t>
            </w:r>
          </w:p>
        </w:tc>
      </w:tr>
      <w:tr>
        <w:trPr>
          <w:trHeight w:val="713"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555,106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,338.32</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-37,192,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540.79</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pict>
          <v:group style="position:absolute;margin-left:126.379997pt;margin-top:-224.396332pt;width:32.5500pt;height:175.7pt;mso-position-horizontal-relative:page;mso-position-vertical-relative:paragraph;z-index:-1386472" coordorigin="2528,-4488" coordsize="651,3514">
            <v:group style="position:absolute;left:2528;top:-4488;width:651;height:3514" coordorigin="2528,-4488" coordsize="651,3514">
              <v:shape style="position:absolute;left:2528;top:-4488;width:651;height:3514" coordorigin="2528,-4488" coordsize="651,3514" path="m2528,-974l3178,-974,3178,-4488,2528,-4488,2528,-974xe" filled="true" fillcolor="#ffffff" stroked="false">
                <v:path arrowok="t"/>
                <v:fill type="solid"/>
              </v:shape>
            </v:group>
            <v:group style="position:absolute;left:2549;top:-2928;width:608;height:394" coordorigin="2549,-2928" coordsize="608,394">
              <v:shape style="position:absolute;left:2549;top:-2928;width:608;height:394" coordorigin="2549,-2928" coordsize="608,394" path="m2549,-2534l3156,-2534,3156,-2928,2549,-2928,2549,-2534xe" filled="true" fillcolor="#ffffff" stroked="false">
                <v:path arrowok="t"/>
                <v:fill type="solid"/>
              </v:shape>
            </v:group>
            <w10:wrap type="none"/>
          </v:group>
        </w:pict>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5"/>
        <w:gridCol w:w="653"/>
        <w:gridCol w:w="651"/>
        <w:gridCol w:w="653"/>
        <w:gridCol w:w="653"/>
        <w:gridCol w:w="651"/>
        <w:gridCol w:w="653"/>
      </w:tblGrid>
      <w:tr>
        <w:trPr>
          <w:trHeight w:val="1651"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3"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74"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8"/>
              <w:jc w:val="left"/>
              <w:rPr>
                <w:rFonts w:ascii="宋体" w:hAnsi="宋体" w:cs="宋体" w:eastAsia="宋体" w:hint="default"/>
                <w:sz w:val="18"/>
                <w:szCs w:val="18"/>
              </w:rPr>
            </w:pPr>
            <w:r>
              <w:rPr>
                <w:rFonts w:ascii="宋体" w:hAnsi="宋体" w:cs="宋体" w:eastAsia="宋体" w:hint="default"/>
                <w:sz w:val="18"/>
                <w:szCs w:val="18"/>
              </w:rPr>
              <w:t>智能化印刷设 备生产线建设</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装备、印</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84,171,4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88,355,2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15.23%</w:t>
            </w:r>
          </w:p>
        </w:tc>
        <w:tc>
          <w:tcPr>
            <w:tcW w:w="6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项目在</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4"/>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5"/>
        <w:gridCol w:w="653"/>
        <w:gridCol w:w="651"/>
        <w:gridCol w:w="653"/>
        <w:gridCol w:w="653"/>
        <w:gridCol w:w="651"/>
        <w:gridCol w:w="653"/>
      </w:tblGrid>
      <w:tr>
        <w:trPr>
          <w:trHeight w:val="254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82"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刷</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8" w:right="0"/>
              <w:jc w:val="left"/>
              <w:rPr>
                <w:rFonts w:ascii="Times New Roman" w:hAnsi="Times New Roman" w:cs="Times New Roman" w:eastAsia="Times New Roman" w:hint="default"/>
                <w:sz w:val="18"/>
                <w:szCs w:val="18"/>
              </w:rPr>
            </w:pPr>
            <w:r>
              <w:rPr>
                <w:rFonts w:ascii="Times New Roman"/>
                <w:sz w:val="18"/>
              </w:rPr>
              <w:t>74.05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8" w:right="0"/>
              <w:jc w:val="left"/>
              <w:rPr>
                <w:rFonts w:ascii="Times New Roman" w:hAnsi="Times New Roman" w:cs="Times New Roman" w:eastAsia="Times New Roman" w:hint="default"/>
                <w:sz w:val="18"/>
                <w:szCs w:val="18"/>
              </w:rPr>
            </w:pPr>
            <w:r>
              <w:rPr>
                <w:rFonts w:ascii="Times New Roman"/>
                <w:sz w:val="18"/>
              </w:rPr>
              <w:t>11.55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完成打 桩，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3"/>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月开 工建设</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6" w:right="19"/>
              <w:jc w:val="both"/>
              <w:rPr>
                <w:rFonts w:ascii="Times New Roman" w:hAnsi="Times New Roman" w:cs="Times New Roman" w:eastAsia="Times New Roman" w:hint="default"/>
                <w:sz w:val="18"/>
                <w:szCs w:val="18"/>
              </w:rPr>
            </w:pPr>
            <w:hyperlink r:id="rId12">
              <w:r>
                <w:rPr>
                  <w:rFonts w:ascii="Times New Roman"/>
                  <w:sz w:val="18"/>
                </w:rPr>
                <w:t>http://w</w:t>
              </w:r>
            </w:hyperlink>
            <w:r>
              <w:rPr>
                <w:rFonts w:ascii="Times New Roman"/>
                <w:w w:val="99"/>
                <w:sz w:val="18"/>
              </w:rPr>
              <w:t> </w:t>
            </w: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nfo.com</w:t>
            </w:r>
          </w:p>
          <w:p>
            <w:pPr>
              <w:pStyle w:val="TableParagraph"/>
              <w:spacing w:line="210"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338" w:lineRule="auto" w:before="63"/>
              <w:ind w:left="26"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w:t>
            </w:r>
          </w:p>
          <w:p>
            <w:pPr>
              <w:pStyle w:val="TableParagraph"/>
              <w:spacing w:line="240" w:lineRule="auto" w:before="23"/>
              <w:ind w:left="26" w:right="0"/>
              <w:jc w:val="left"/>
              <w:rPr>
                <w:rFonts w:ascii="Times New Roman" w:hAnsi="Times New Roman" w:cs="Times New Roman" w:eastAsia="Times New Roman" w:hint="default"/>
                <w:sz w:val="18"/>
                <w:szCs w:val="18"/>
              </w:rPr>
            </w:pPr>
            <w:r>
              <w:rPr>
                <w:rFonts w:ascii="Times New Roman"/>
                <w:sz w:val="18"/>
              </w:rPr>
              <w:t>72</w:t>
            </w:r>
          </w:p>
        </w:tc>
      </w:tr>
      <w:tr>
        <w:trPr>
          <w:trHeight w:val="320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48"/>
              <w:jc w:val="left"/>
              <w:rPr>
                <w:rFonts w:ascii="宋体" w:hAnsi="宋体" w:cs="宋体" w:eastAsia="宋体" w:hint="default"/>
                <w:sz w:val="18"/>
                <w:szCs w:val="18"/>
              </w:rPr>
            </w:pPr>
            <w:r>
              <w:rPr>
                <w:rFonts w:ascii="宋体" w:hAnsi="宋体" w:cs="宋体" w:eastAsia="宋体" w:hint="default"/>
                <w:sz w:val="18"/>
                <w:szCs w:val="18"/>
              </w:rPr>
              <w:t>智能化印刷设 备研发项目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24"/>
              <w:jc w:val="left"/>
              <w:rPr>
                <w:rFonts w:ascii="宋体" w:hAnsi="宋体" w:cs="宋体" w:eastAsia="宋体" w:hint="default"/>
                <w:sz w:val="18"/>
                <w:szCs w:val="18"/>
              </w:rPr>
            </w:pPr>
            <w:r>
              <w:rPr>
                <w:rFonts w:ascii="宋体" w:hAnsi="宋体" w:cs="宋体" w:eastAsia="宋体" w:hint="default"/>
                <w:sz w:val="18"/>
                <w:szCs w:val="18"/>
              </w:rPr>
              <w:t>装备、印 刷</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68,556,2</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59.60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123,172,</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215.16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39"/>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92.31%</w:t>
            </w:r>
          </w:p>
        </w:tc>
        <w:tc>
          <w:tcPr>
            <w:tcW w:w="65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77"/>
              <w:jc w:val="both"/>
              <w:rPr>
                <w:rFonts w:ascii="宋体" w:hAnsi="宋体" w:cs="宋体" w:eastAsia="宋体" w:hint="default"/>
                <w:sz w:val="18"/>
                <w:szCs w:val="18"/>
              </w:rPr>
            </w:pPr>
            <w:r>
              <w:rPr>
                <w:rFonts w:ascii="宋体" w:hAnsi="宋体" w:cs="宋体" w:eastAsia="宋体" w:hint="default"/>
                <w:sz w:val="18"/>
                <w:szCs w:val="18"/>
              </w:rPr>
              <w:t>除钣金 项目和 演示中 心项目 以外的 主体工 程已转 固</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p>
            <w:pPr>
              <w:pStyle w:val="TableParagraph"/>
              <w:spacing w:line="240" w:lineRule="auto" w:before="82"/>
              <w:ind w:left="26" w:right="0"/>
              <w:jc w:val="left"/>
              <w:rPr>
                <w:rFonts w:ascii="Times New Roman" w:hAnsi="Times New Roman" w:cs="Times New Roman" w:eastAsia="Times New Roman" w:hint="default"/>
                <w:sz w:val="18"/>
                <w:szCs w:val="18"/>
              </w:rPr>
            </w:pPr>
            <w:r>
              <w:rPr>
                <w:rFonts w:ascii="Times New Roman"/>
                <w:sz w:val="18"/>
              </w:rPr>
              <w:t>nfo.com</w:t>
            </w:r>
          </w:p>
          <w:p>
            <w:pPr>
              <w:pStyle w:val="TableParagraph"/>
              <w:spacing w:line="312" w:lineRule="exact" w:before="23"/>
              <w:ind w:left="26" w:right="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2017-0</w:t>
            </w:r>
          </w:p>
          <w:p>
            <w:pPr>
              <w:pStyle w:val="TableParagraph"/>
              <w:spacing w:line="240" w:lineRule="auto" w:before="81"/>
              <w:ind w:left="26" w:right="0"/>
              <w:jc w:val="left"/>
              <w:rPr>
                <w:rFonts w:ascii="Times New Roman" w:hAnsi="Times New Roman" w:cs="Times New Roman" w:eastAsia="Times New Roman" w:hint="default"/>
                <w:sz w:val="18"/>
                <w:szCs w:val="18"/>
              </w:rPr>
            </w:pPr>
            <w:r>
              <w:rPr>
                <w:rFonts w:ascii="Times New Roman"/>
                <w:sz w:val="18"/>
              </w:rPr>
              <w:t>72</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152,727,</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733.65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211,527,</w:t>
            </w:r>
          </w:p>
          <w:p>
            <w:pPr>
              <w:pStyle w:val="TableParagraph"/>
              <w:spacing w:line="240" w:lineRule="auto" w:before="105"/>
              <w:ind w:left="171" w:right="0"/>
              <w:jc w:val="center"/>
              <w:rPr>
                <w:rFonts w:ascii="Times New Roman" w:hAnsi="Times New Roman" w:cs="Times New Roman" w:eastAsia="Times New Roman" w:hint="default"/>
                <w:sz w:val="18"/>
                <w:szCs w:val="18"/>
              </w:rPr>
            </w:pPr>
            <w:r>
              <w:rPr>
                <w:rFonts w:ascii="Times New Roman"/>
                <w:sz w:val="18"/>
              </w:rPr>
              <w:t>426.71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2"/>
        <w:gridCol w:w="869"/>
        <w:gridCol w:w="871"/>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94,426.76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0.02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98,549.27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1,497.28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募集资金 项目专户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发行股份 购买资产 之配套融 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30,880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1.999985pt;width:479.05pt;height:687.35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72"/>
                    <w:gridCol w:w="869"/>
                    <w:gridCol w:w="872"/>
                    <w:gridCol w:w="869"/>
                    <w:gridCol w:w="871"/>
                    <w:gridCol w:w="869"/>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145,602.44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41,823.36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59,703.46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74,251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5,578.99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募集资金 项目专户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270,909.2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41,823.38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189,132.73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112,651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7,076.27</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22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8"/>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、首次公开发行募集资金（</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）经中国证券监督管理委员会《关于核准天津长荣印刷设备股份有限公司首次公开发行股票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并在创业板上市的批复》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证监许可</w:t>
                        </w:r>
                        <w:r>
                          <w:rPr>
                            <w:rFonts w:ascii="Times New Roman" w:hAnsi="Times New Roman" w:cs="Times New Roman" w:eastAsia="Times New Roman" w:hint="default"/>
                            <w:spacing w:val="-1"/>
                            <w:sz w:val="18"/>
                            <w:szCs w:val="18"/>
                          </w:rPr>
                          <w:t>[2011]352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核准，由主承销商渤海证券股份有限公司（以下简称渤海证券）采用网下</w:t>
                        </w:r>
                        <w:r>
                          <w:rPr>
                            <w:rFonts w:ascii="宋体" w:hAnsi="宋体" w:cs="宋体" w:eastAsia="宋体" w:hint="default"/>
                            <w:sz w:val="18"/>
                            <w:szCs w:val="18"/>
                          </w:rPr>
                          <w:t> 向配售对象询价配售与网上资金申购定价发行相结合的方式发行人民币普通股（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2,500 </w:t>
                        </w:r>
                        <w:r>
                          <w:rPr>
                            <w:rFonts w:ascii="宋体" w:hAnsi="宋体" w:cs="宋体" w:eastAsia="宋体" w:hint="default"/>
                            <w:spacing w:val="-3"/>
                            <w:sz w:val="18"/>
                            <w:szCs w:val="18"/>
                          </w:rPr>
                          <w:t>万股，发行价格为每股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日，实际已向社会公开发行人民币普通股（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 </w:t>
                        </w:r>
                        <w:r>
                          <w:rPr>
                            <w:rFonts w:ascii="宋体" w:hAnsi="宋体" w:cs="宋体" w:eastAsia="宋体" w:hint="default"/>
                            <w:sz w:val="18"/>
                            <w:szCs w:val="18"/>
                          </w:rPr>
                          <w:t>万元，</w:t>
                        </w:r>
                      </w:p>
                      <w:p>
                        <w:pPr>
                          <w:pStyle w:val="TableParagraph"/>
                          <w:spacing w:line="300" w:lineRule="auto" w:before="13"/>
                          <w:ind w:left="24" w:right="23"/>
                          <w:jc w:val="left"/>
                          <w:rPr>
                            <w:rFonts w:ascii="宋体" w:hAnsi="宋体" w:cs="宋体" w:eastAsia="宋体" w:hint="default"/>
                            <w:sz w:val="18"/>
                            <w:szCs w:val="18"/>
                          </w:rPr>
                        </w:pPr>
                        <w:r>
                          <w:rPr>
                            <w:rFonts w:ascii="宋体" w:hAnsi="宋体" w:cs="宋体" w:eastAsia="宋体" w:hint="default"/>
                            <w:sz w:val="18"/>
                            <w:szCs w:val="18"/>
                          </w:rPr>
                          <w:t>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55,732,370.00 </w:t>
                        </w:r>
                        <w:r>
                          <w:rPr>
                            <w:rFonts w:ascii="宋体" w:hAnsi="宋体" w:cs="宋体" w:eastAsia="宋体" w:hint="default"/>
                            <w:sz w:val="18"/>
                            <w:szCs w:val="18"/>
                          </w:rPr>
                          <w:t>元后的募集资金为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944,267,630.00 </w:t>
                        </w:r>
                        <w:r>
                          <w:rPr>
                            <w:rFonts w:ascii="宋体" w:hAnsi="宋体" w:cs="宋体" w:eastAsia="宋体" w:hint="default"/>
                            <w:sz w:val="18"/>
                            <w:szCs w:val="18"/>
                          </w:rPr>
                          <w:t>元。募集资金净额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944,267,630.00 </w:t>
                        </w:r>
                        <w:r>
                          <w:rPr>
                            <w:rFonts w:ascii="宋体" w:hAnsi="宋体" w:cs="宋体" w:eastAsia="宋体" w:hint="default"/>
                            <w:sz w:val="18"/>
                            <w:szCs w:val="18"/>
                          </w:rPr>
                          <w:t>元已于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w:t>
                        </w:r>
                        <w:r>
                          <w:rPr>
                            <w:rFonts w:ascii="宋体" w:hAnsi="宋体" w:cs="宋体" w:eastAsia="宋体" w:hint="default"/>
                            <w:spacing w:val="-4"/>
                            <w:sz w:val="18"/>
                            <w:szCs w:val="18"/>
                          </w:rPr>
                          <w:t>汇入本公司在上海银行股份有限公司天津分行（以下简称上海银行天津分行）设立的募集资金专户（账号为</w:t>
                        </w:r>
                        <w:r>
                          <w:rPr>
                            <w:rFonts w:ascii="宋体" w:hAnsi="宋体" w:cs="宋体" w:eastAsia="宋体" w:hint="default"/>
                            <w:spacing w:val="-25"/>
                            <w:sz w:val="18"/>
                            <w:szCs w:val="18"/>
                          </w:rPr>
                          <w:t> </w:t>
                        </w:r>
                        <w:r>
                          <w:rPr>
                            <w:rFonts w:ascii="Times New Roman" w:hAnsi="Times New Roman" w:cs="Times New Roman" w:eastAsia="Times New Roman" w:hint="default"/>
                            <w:spacing w:val="-15"/>
                            <w:sz w:val="18"/>
                            <w:szCs w:val="18"/>
                          </w:rPr>
                          <w:t>03001521844</w:t>
                        </w:r>
                        <w:r>
                          <w:rPr>
                            <w:rFonts w:ascii="宋体" w:hAnsi="宋体" w:cs="宋体" w:eastAsia="宋体" w:hint="default"/>
                            <w:spacing w:val="-15"/>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本次发行超募资金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669,107,630.00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元。上述资金到位情况已经信永中和会计师事务所（特殊普通合伙）审验并出具 </w:t>
                        </w:r>
                        <w:r>
                          <w:rPr>
                            <w:rFonts w:ascii="Times New Roman" w:hAnsi="Times New Roman" w:cs="Times New Roman" w:eastAsia="Times New Roman" w:hint="default"/>
                            <w:spacing w:val="-1"/>
                            <w:w w:val="99"/>
                            <w:sz w:val="18"/>
                            <w:szCs w:val="18"/>
                          </w:rPr>
                          <w:t>XYZH/2010TJA2068</w:t>
                        </w:r>
                        <w:r>
                          <w:rPr>
                            <w:rFonts w:ascii="Times New Roman" w:hAnsi="Times New Roman" w:cs="Times New Roman" w:eastAsia="Times New Roman" w:hint="default"/>
                            <w:w w:val="99"/>
                            <w:sz w:val="18"/>
                            <w:szCs w:val="18"/>
                          </w:rPr>
                          <w:t> </w:t>
                        </w:r>
                        <w:r>
                          <w:rPr>
                            <w:rFonts w:ascii="宋体" w:hAnsi="宋体" w:cs="宋体" w:eastAsia="宋体" w:hint="default"/>
                            <w:spacing w:val="-8"/>
                            <w:sz w:val="18"/>
                            <w:szCs w:val="18"/>
                          </w:rPr>
                          <w:t>号《验资报告》。（</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）募投项目已实施完成；实际使用募集资金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27,516.02</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）本次发行超募资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 </w:t>
                        </w:r>
                        <w:r>
                          <w:rPr>
                            <w:rFonts w:ascii="宋体" w:hAnsi="宋体" w:cs="宋体" w:eastAsia="宋体" w:hint="default"/>
                            <w:sz w:val="18"/>
                            <w:szCs w:val="18"/>
                          </w:rPr>
                          <w:t>万元，本报告期共使用超募资金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0.02 </w:t>
                        </w:r>
                        <w:r>
                          <w:rPr>
                            <w:rFonts w:ascii="宋体" w:hAnsi="宋体" w:cs="宋体" w:eastAsia="宋体" w:hint="default"/>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日已累积使用超募资金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71,033.26 </w:t>
                        </w:r>
                        <w:r>
                          <w:rPr>
                            <w:rFonts w:ascii="宋体" w:hAnsi="宋体" w:cs="宋体" w:eastAsia="宋体" w:hint="default"/>
                            <w:sz w:val="18"/>
                            <w:szCs w:val="18"/>
                          </w:rPr>
                          <w:t>万元（含</w:t>
                        </w:r>
                      </w:p>
                      <w:p>
                        <w:pPr>
                          <w:pStyle w:val="TableParagraph"/>
                          <w:spacing w:line="300" w:lineRule="auto" w:before="13"/>
                          <w:ind w:left="2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募集资金累积利息收益</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5,619.79</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）尚未使用的募集资金为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1,497.28</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万元在募集资金专户存储。</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、发行股份购买</w:t>
                        </w:r>
                        <w:r>
                          <w:rPr>
                            <w:rFonts w:ascii="宋体" w:hAnsi="宋体" w:cs="宋体" w:eastAsia="宋体" w:hint="default"/>
                            <w:sz w:val="18"/>
                            <w:szCs w:val="18"/>
                          </w:rPr>
                          <w:t> 资产之配套融资（</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）经中国证券监督管理委员会《关于核准天津长荣印刷设备股份有限公司向王建军等发行股份购买资 产并募集配套资金的批复》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[2014]362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核准，本公司非公开发行不超过</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13,506,044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股新股募集发行股份购买资 </w:t>
                        </w:r>
                        <w:r>
                          <w:rPr>
                            <w:rFonts w:ascii="宋体" w:hAnsi="宋体" w:cs="宋体" w:eastAsia="宋体" w:hint="default"/>
                            <w:spacing w:val="-6"/>
                            <w:sz w:val="18"/>
                            <w:szCs w:val="18"/>
                          </w:rPr>
                          <w:t>产的配套资金。截止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日，实际非公开发行人民币普通股（</w:t>
                        </w:r>
                        <w:r>
                          <w:rPr>
                            <w:rFonts w:ascii="Times New Roman" w:hAnsi="Times New Roman" w:cs="Times New Roman" w:eastAsia="Times New Roman" w:hint="default"/>
                            <w:spacing w:val="-7"/>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10,426,666</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股，募集资金总额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312,799,980.00</w:t>
                        </w:r>
                      </w:p>
                      <w:p>
                        <w:pPr>
                          <w:pStyle w:val="TableParagraph"/>
                          <w:spacing w:line="307" w:lineRule="auto" w:before="13"/>
                          <w:ind w:left="24" w:right="19"/>
                          <w:jc w:val="left"/>
                          <w:rPr>
                            <w:rFonts w:ascii="宋体" w:hAnsi="宋体" w:cs="宋体" w:eastAsia="宋体" w:hint="default"/>
                            <w:sz w:val="18"/>
                            <w:szCs w:val="18"/>
                          </w:rPr>
                        </w:pPr>
                        <w:r>
                          <w:rPr>
                            <w:rFonts w:ascii="宋体" w:hAnsi="宋体" w:cs="宋体" w:eastAsia="宋体" w:hint="default"/>
                            <w:spacing w:val="-3"/>
                            <w:sz w:val="18"/>
                            <w:szCs w:val="18"/>
                          </w:rPr>
                          <w:t>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元后的募集资金为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308,799,980.00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308,799,980.00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日汇入本公司在渤海银行股份有限公司天津北辰支行（以下简称渤海银行）设立的募集资金专户（账号为 </w:t>
                        </w:r>
                        <w:r>
                          <w:rPr>
                            <w:rFonts w:ascii="Times New Roman" w:hAnsi="Times New Roman" w:cs="Times New Roman" w:eastAsia="Times New Roman" w:hint="default"/>
                            <w:spacing w:val="-2"/>
                            <w:sz w:val="18"/>
                            <w:szCs w:val="18"/>
                          </w:rPr>
                          <w:t>2000145479000336</w:t>
                        </w:r>
                        <w:r>
                          <w:rPr>
                            <w:rFonts w:ascii="宋体" w:hAnsi="宋体" w:cs="宋体" w:eastAsia="宋体" w:hint="default"/>
                            <w:spacing w:val="-2"/>
                            <w:sz w:val="18"/>
                            <w:szCs w:val="18"/>
                          </w:rPr>
                          <w:t>）。上述资金到位情况已经信永中和会计师事务所（特殊普通合伙）审验并出具</w:t>
                        </w:r>
                        <w:r>
                          <w:rPr>
                            <w:rFonts w:ascii="宋体" w:hAnsi="宋体" w:cs="宋体" w:eastAsia="宋体" w:hint="default"/>
                            <w:spacing w:val="-39"/>
                            <w:sz w:val="18"/>
                            <w:szCs w:val="18"/>
                          </w:rPr>
                          <w:t> </w:t>
                        </w:r>
                        <w:r>
                          <w:rPr>
                            <w:rFonts w:ascii="Times New Roman" w:hAnsi="Times New Roman" w:cs="Times New Roman" w:eastAsia="Times New Roman" w:hint="default"/>
                            <w:spacing w:val="-1"/>
                            <w:w w:val="99"/>
                            <w:sz w:val="18"/>
                            <w:szCs w:val="18"/>
                          </w:rPr>
                          <w:t>XYZH/2013TJA2002-6</w:t>
                        </w:r>
                        <w:r>
                          <w:rPr>
                            <w:rFonts w:ascii="Times New Roman" w:hAnsi="Times New Roman" w:cs="Times New Roman" w:eastAsia="Times New Roman" w:hint="default"/>
                            <w:spacing w:val="-29"/>
                            <w:w w:val="99"/>
                            <w:sz w:val="18"/>
                            <w:szCs w:val="18"/>
                          </w:rPr>
                          <w:t> </w:t>
                        </w:r>
                        <w:r>
                          <w:rPr>
                            <w:rFonts w:ascii="Times New Roman" w:hAnsi="Times New Roman" w:cs="Times New Roman" w:eastAsia="Times New Roman" w:hint="default"/>
                            <w:spacing w:val="-29"/>
                            <w:w w:val="99"/>
                            <w:sz w:val="18"/>
                            <w:szCs w:val="18"/>
                          </w:rPr>
                        </w:r>
                        <w:r>
                          <w:rPr>
                            <w:rFonts w:ascii="宋体" w:hAnsi="宋体" w:cs="宋体" w:eastAsia="宋体" w:hint="default"/>
                            <w:spacing w:val="-14"/>
                            <w:sz w:val="18"/>
                            <w:szCs w:val="18"/>
                          </w:rPr>
                          <w:t>号《验资报告》。（</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日，本公司第二届董事会三十一次会议审议并通过的《关于公司发行股份及支付</w:t>
                        </w:r>
                      </w:p>
                      <w:p>
                        <w:pPr>
                          <w:pStyle w:val="TableParagraph"/>
                          <w:spacing w:line="300" w:lineRule="auto" w:before="7"/>
                          <w:ind w:left="24" w:right="20"/>
                          <w:jc w:val="left"/>
                          <w:rPr>
                            <w:rFonts w:ascii="宋体" w:hAnsi="宋体" w:cs="宋体" w:eastAsia="宋体" w:hint="default"/>
                            <w:sz w:val="18"/>
                            <w:szCs w:val="18"/>
                          </w:rPr>
                        </w:pPr>
                        <w:r>
                          <w:rPr>
                            <w:rFonts w:ascii="宋体" w:hAnsi="宋体" w:cs="宋体" w:eastAsia="宋体" w:hint="default"/>
                            <w:spacing w:val="-3"/>
                            <w:sz w:val="18"/>
                            <w:szCs w:val="18"/>
                          </w:rPr>
                          <w:t>现金购买资产并募集配套资金的议案》，本公司需向王建军、谢良玉、朱华山发行约</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1,823.55</w:t>
                        </w:r>
                        <w:r>
                          <w:rPr>
                            <w:rFonts w:ascii="Times New Roman" w:hAnsi="Times New Roman" w:cs="Times New Roman" w:eastAsia="Times New Roman" w:hint="default"/>
                            <w:sz w:val="18"/>
                            <w:szCs w:val="18"/>
                          </w:rPr>
                          <w:t> </w:t>
                        </w:r>
                        <w:r>
                          <w:rPr>
                            <w:rFonts w:ascii="宋体" w:hAnsi="宋体" w:cs="宋体" w:eastAsia="宋体" w:hint="default"/>
                            <w:sz w:val="18"/>
                            <w:szCs w:val="18"/>
                          </w:rPr>
                          <w:t>万股股份并支付现金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46,920.00 </w:t>
                        </w:r>
                        <w:r>
                          <w:rPr>
                            <w:rFonts w:ascii="宋体" w:hAnsi="宋体" w:cs="宋体" w:eastAsia="宋体" w:hint="default"/>
                            <w:sz w:val="18"/>
                            <w:szCs w:val="18"/>
                          </w:rPr>
                          <w:t>万元购买其持有力群股份 </w:t>
                        </w:r>
                        <w:r>
                          <w:rPr>
                            <w:rFonts w:ascii="Times New Roman" w:hAnsi="Times New Roman" w:cs="Times New Roman" w:eastAsia="Times New Roman" w:hint="default"/>
                            <w:spacing w:val="-3"/>
                            <w:sz w:val="18"/>
                            <w:szCs w:val="18"/>
                          </w:rPr>
                          <w:t>85%</w:t>
                        </w:r>
                        <w:r>
                          <w:rPr>
                            <w:rFonts w:ascii="宋体" w:hAnsi="宋体" w:cs="宋体" w:eastAsia="宋体" w:hint="default"/>
                            <w:spacing w:val="-3"/>
                            <w:sz w:val="18"/>
                            <w:szCs w:val="18"/>
                          </w:rPr>
                          <w:t>的股权，其中，</w:t>
                        </w:r>
                        <w:r>
                          <w:rPr>
                            <w:rFonts w:ascii="Times New Roman" w:hAnsi="Times New Roman" w:cs="Times New Roman" w:eastAsia="Times New Roman" w:hint="default"/>
                            <w:spacing w:val="-3"/>
                            <w:sz w:val="18"/>
                            <w:szCs w:val="18"/>
                          </w:rPr>
                          <w:t>46,920.00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万元现金对价由本公司以配套募集资金净额及自筹资 金支付。本公司于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月使用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年度非公开发行股份购买资产之配套融资项目募集资金 </w:t>
                        </w:r>
                        <w:r>
                          <w:rPr>
                            <w:rFonts w:ascii="Times New Roman" w:hAnsi="Times New Roman" w:cs="Times New Roman" w:eastAsia="Times New Roman" w:hint="default"/>
                            <w:sz w:val="18"/>
                            <w:szCs w:val="18"/>
                          </w:rPr>
                          <w:t>308,799,980.00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元支</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付购买力群股份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股权的现金对价，配套募集资金使用完毕</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）截止</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日，发行股份购买资</w:t>
                        </w:r>
                        <w:r>
                          <w:rPr>
                            <w:rFonts w:ascii="宋体" w:hAnsi="宋体" w:cs="宋体" w:eastAsia="宋体" w:hint="default"/>
                            <w:spacing w:val="-3"/>
                            <w:sz w:val="18"/>
                            <w:szCs w:val="18"/>
                          </w:rPr>
                          <w:t>产</w:t>
                        </w:r>
                        <w:r>
                          <w:rPr>
                            <w:rFonts w:ascii="宋体" w:hAnsi="宋体" w:cs="宋体" w:eastAsia="宋体" w:hint="default"/>
                            <w:sz w:val="18"/>
                            <w:szCs w:val="18"/>
                          </w:rPr>
                          <w:t>之</w:t>
                        </w:r>
                      </w:p>
                      <w:p>
                        <w:pPr>
                          <w:pStyle w:val="TableParagraph"/>
                          <w:spacing w:line="300" w:lineRule="auto" w:before="63"/>
                          <w:ind w:left="24" w:right="22"/>
                          <w:jc w:val="both"/>
                          <w:rPr>
                            <w:rFonts w:ascii="宋体" w:hAnsi="宋体" w:cs="宋体" w:eastAsia="宋体" w:hint="default"/>
                            <w:sz w:val="18"/>
                            <w:szCs w:val="18"/>
                          </w:rPr>
                        </w:pPr>
                        <w:r>
                          <w:rPr>
                            <w:rFonts w:ascii="宋体" w:hAnsi="宋体" w:cs="宋体" w:eastAsia="宋体" w:hint="default"/>
                            <w:sz w:val="18"/>
                            <w:szCs w:val="18"/>
                          </w:rPr>
                          <w:t>配套融资募集资金专户余额为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宋体" w:hAnsi="宋体" w:cs="宋体" w:eastAsia="宋体" w:hint="default"/>
                            <w:sz w:val="18"/>
                            <w:szCs w:val="18"/>
                          </w:rPr>
                          <w:t>、非公开发行股票（</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）经中国证券监督管理委员会《关于核准天津长荣印刷设 备股份有限公司非公开发行股票的批复》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[2016]2948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核准，本公司非公开发行不超过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亿股新股。华泰联合 </w:t>
                        </w:r>
                        <w:r>
                          <w:rPr>
                            <w:rFonts w:ascii="宋体" w:hAnsi="宋体" w:cs="宋体" w:eastAsia="宋体" w:hint="default"/>
                            <w:w w:val="99"/>
                            <w:sz w:val="18"/>
                            <w:szCs w:val="18"/>
                          </w:rPr>
                          <w:t>证券有限责任公司系本次非公开发行境内普通股（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3"/>
                            <w:sz w:val="18"/>
                            <w:szCs w:val="18"/>
                          </w:rPr>
                          <w:t>股）的保荐机构（主承销商）。根据《关于天津长荣印刷设备股份有</w:t>
                        </w:r>
                        <w:r>
                          <w:rPr>
                            <w:rFonts w:ascii="宋体" w:hAnsi="宋体" w:cs="宋体" w:eastAsia="宋体" w:hint="default"/>
                            <w:sz w:val="18"/>
                            <w:szCs w:val="18"/>
                          </w:rPr>
                          <w:t> </w:t>
                        </w:r>
                        <w:r>
                          <w:rPr>
                            <w:rFonts w:ascii="宋体" w:hAnsi="宋体" w:cs="宋体" w:eastAsia="宋体" w:hint="default"/>
                            <w:spacing w:val="-1"/>
                            <w:sz w:val="18"/>
                            <w:szCs w:val="18"/>
                          </w:rPr>
                          <w:t>限公司本次非公开发行</w:t>
                        </w:r>
                        <w:r>
                          <w:rPr>
                            <w:rFonts w:ascii="宋体" w:hAnsi="宋体" w:cs="宋体" w:eastAsia="宋体" w:hint="default"/>
                            <w:spacing w:val="-28"/>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3"/>
                            <w:sz w:val="18"/>
                            <w:szCs w:val="18"/>
                          </w:rPr>
                          <w:t>股股票方案的议案》，本次非公开发行通过询价方式向符合条件的不超过五名特定投资者非公开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发行股份募集配套资金，募集资金总额不超过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149,143.00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日，实际已向特定投资者非公开发行</w:t>
                        </w:r>
                      </w:p>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7"/>
                            <w:sz w:val="18"/>
                            <w:szCs w:val="18"/>
                          </w:rPr>
                          <w:t>，</w:t>
                        </w:r>
                        <w:r>
                          <w:rPr>
                            <w:rFonts w:ascii="宋体" w:hAnsi="宋体" w:cs="宋体" w:eastAsia="宋体" w:hint="default"/>
                            <w:sz w:val="18"/>
                            <w:szCs w:val="18"/>
                          </w:rPr>
                          <w:t>发行价</w:t>
                        </w:r>
                        <w:r>
                          <w:rPr>
                            <w:rFonts w:ascii="宋体" w:hAnsi="宋体" w:cs="宋体" w:eastAsia="宋体" w:hint="default"/>
                            <w:spacing w:val="-3"/>
                            <w:sz w:val="18"/>
                            <w:szCs w:val="18"/>
                          </w:rPr>
                          <w:t>格</w:t>
                        </w:r>
                        <w:r>
                          <w:rPr>
                            <w:rFonts w:ascii="宋体" w:hAnsi="宋体" w:cs="宋体" w:eastAsia="宋体" w:hint="default"/>
                            <w:sz w:val="18"/>
                            <w:szCs w:val="18"/>
                          </w:rPr>
                          <w:t>每股人民币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募集资</w:t>
                        </w:r>
                        <w:r>
                          <w:rPr>
                            <w:rFonts w:ascii="宋体" w:hAnsi="宋体" w:cs="宋体" w:eastAsia="宋体" w:hint="default"/>
                            <w:spacing w:val="-3"/>
                            <w:sz w:val="18"/>
                            <w:szCs w:val="18"/>
                          </w:rPr>
                          <w:t>金</w:t>
                        </w:r>
                        <w:r>
                          <w:rPr>
                            <w:rFonts w:ascii="宋体" w:hAnsi="宋体" w:cs="宋体" w:eastAsia="宋体" w:hint="default"/>
                            <w:sz w:val="18"/>
                            <w:szCs w:val="18"/>
                          </w:rPr>
                          <w:t>合计人民币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扣除发行费用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元后的募集资金为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1,456,024,429.95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1,456,024,429.95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日汇入本公司在渤海银行天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津北辰支行开立的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2000145479000712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银行账户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1,122,594,429.95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元以及公司在中国银行北辰开发区支行开立的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270083125956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银行账户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333,430,000.00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元。上述资金到位情况已经信永中和会计师事务所（特殊普通合伙）审验并出具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X</w:t>
                        </w:r>
                        <w:r>
                          <w:rPr>
                            <w:rFonts w:ascii="Times New Roman" w:hAnsi="Times New Roman" w:cs="Times New Roman" w:eastAsia="Times New Roman" w:hint="default"/>
                            <w:w w:val="99"/>
                            <w:sz w:val="18"/>
                            <w:szCs w:val="18"/>
                          </w:rPr>
                          <w:t>YZH/</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w w:val="99"/>
                            <w:sz w:val="18"/>
                            <w:szCs w:val="18"/>
                          </w:rPr>
                          <w:t>J</w:t>
                        </w:r>
                        <w:r>
                          <w:rPr>
                            <w:rFonts w:ascii="Times New Roman" w:hAnsi="Times New Roman" w:cs="Times New Roman" w:eastAsia="Times New Roman" w:hint="default"/>
                            <w:spacing w:val="-4"/>
                            <w:w w:val="99"/>
                            <w:sz w:val="18"/>
                            <w:szCs w:val="18"/>
                          </w:rPr>
                          <w:t>A</w:t>
                        </w:r>
                        <w:r>
                          <w:rPr>
                            <w:rFonts w:ascii="Times New Roman" w:hAnsi="Times New Roman" w:cs="Times New Roman" w:eastAsia="Times New Roman" w:hint="default"/>
                            <w:spacing w:val="1"/>
                            <w:sz w:val="18"/>
                            <w:szCs w:val="18"/>
                          </w:rPr>
                          <w:t>2001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号</w:t>
                        </w:r>
                        <w:r>
                          <w:rPr>
                            <w:rFonts w:ascii="宋体" w:hAnsi="宋体" w:cs="宋体" w:eastAsia="宋体" w:hint="default"/>
                            <w:sz w:val="18"/>
                            <w:szCs w:val="18"/>
                          </w:rPr>
                          <w:t>《验</w:t>
                        </w:r>
                        <w:r>
                          <w:rPr>
                            <w:rFonts w:ascii="宋体" w:hAnsi="宋体" w:cs="宋体" w:eastAsia="宋体" w:hint="default"/>
                            <w:spacing w:val="-3"/>
                            <w:sz w:val="18"/>
                            <w:szCs w:val="18"/>
                          </w:rPr>
                          <w:t>资</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本年度共使用募集资金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累计使</w:t>
                        </w:r>
                        <w:r>
                          <w:rPr>
                            <w:rFonts w:ascii="宋体" w:hAnsi="宋体" w:cs="宋体" w:eastAsia="宋体" w:hint="default"/>
                            <w:spacing w:val="-3"/>
                            <w:sz w:val="18"/>
                            <w:szCs w:val="18"/>
                          </w:rPr>
                          <w:t>用</w:t>
                        </w:r>
                        <w:r>
                          <w:rPr>
                            <w:rFonts w:ascii="宋体" w:hAnsi="宋体" w:cs="宋体" w:eastAsia="宋体" w:hint="default"/>
                            <w:sz w:val="18"/>
                            <w:szCs w:val="18"/>
                          </w:rPr>
                          <w:t>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中智能化印刷设备生产线建设项目本年度使用募集资金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8,417.15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8,835.52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万元；智能化印刷设备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研发项目本年度使用募集资金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6,855.63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12,317.22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万元；长荣绿色包装建设智能印刷、包装材料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及生产演示基地本年度使用募集资金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550.59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12,550.72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万元；本年投入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w:t>
                        </w:r>
                      </w:p>
                      <w:p>
                        <w:pPr>
                          <w:pStyle w:val="TableParagraph"/>
                          <w:spacing w:line="309" w:lineRule="auto" w:before="63"/>
                          <w:ind w:left="24" w:right="111"/>
                          <w:jc w:val="left"/>
                          <w:rPr>
                            <w:rFonts w:ascii="宋体" w:hAnsi="宋体" w:cs="宋体" w:eastAsia="宋体" w:hint="default"/>
                            <w:sz w:val="18"/>
                            <w:szCs w:val="18"/>
                          </w:rPr>
                        </w:pPr>
                        <w:r>
                          <w:rPr>
                            <w:rFonts w:ascii="宋体" w:hAnsi="宋体" w:cs="宋体" w:eastAsia="宋体" w:hint="default"/>
                            <w:sz w:val="18"/>
                            <w:szCs w:val="18"/>
                          </w:rPr>
                          <w:t>资金，累计投入</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26,000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万元永久补充流动资金。（</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）本年度变更募集资金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54,251.00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万元，累计变更募集资金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74,251.00</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z w:val="18"/>
                            <w:szCs w:val="18"/>
                          </w:rPr>
                          <w:t>万元，其中投资设立长荣绿色包装，用于建设新型智能绿色印刷设备研发创新基地的演示中心项目，变更后投资总额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万元，本年度共使用募集资金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550.59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万元，累计使用募集资金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12,550.72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万元；成立天津长荣光电科技有限公司</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变更后投资总额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万元，本年度共使用募集资金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万元；永久补充流动资金，变更后投资</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8"/>
                            <w:sz w:val="18"/>
                            <w:szCs w:val="18"/>
                          </w:rPr>
                          <w:t>，</w:t>
                        </w:r>
                        <w:r>
                          <w:rPr>
                            <w:rFonts w:ascii="宋体" w:hAnsi="宋体" w:cs="宋体" w:eastAsia="宋体" w:hint="default"/>
                            <w:sz w:val="18"/>
                            <w:szCs w:val="18"/>
                          </w:rPr>
                          <w:t>本年</w:t>
                        </w:r>
                        <w:r>
                          <w:rPr>
                            <w:rFonts w:ascii="宋体" w:hAnsi="宋体" w:cs="宋体" w:eastAsia="宋体" w:hint="default"/>
                            <w:spacing w:val="-3"/>
                            <w:sz w:val="18"/>
                            <w:szCs w:val="18"/>
                          </w:rPr>
                          <w:t>投</w:t>
                        </w:r>
                        <w:r>
                          <w:rPr>
                            <w:rFonts w:ascii="宋体" w:hAnsi="宋体" w:cs="宋体" w:eastAsia="宋体" w:hint="default"/>
                            <w:sz w:val="18"/>
                            <w:szCs w:val="18"/>
                          </w:rPr>
                          <w:t>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8"/>
                            <w:sz w:val="18"/>
                            <w:szCs w:val="18"/>
                          </w:rPr>
                          <w:t>，</w:t>
                        </w:r>
                        <w:r>
                          <w:rPr>
                            <w:rFonts w:ascii="宋体" w:hAnsi="宋体" w:cs="宋体" w:eastAsia="宋体" w:hint="default"/>
                            <w:sz w:val="18"/>
                            <w:szCs w:val="18"/>
                          </w:rPr>
                          <w:t>累计投入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w:t>
                        </w:r>
                        <w:r>
                          <w:rPr>
                            <w:rFonts w:ascii="宋体" w:hAnsi="宋体" w:cs="宋体" w:eastAsia="宋体" w:hint="default"/>
                            <w:spacing w:val="-3"/>
                            <w:sz w:val="18"/>
                            <w:szCs w:val="18"/>
                          </w:rPr>
                          <w:t>久</w:t>
                        </w:r>
                        <w:r>
                          <w:rPr>
                            <w:rFonts w:ascii="宋体" w:hAnsi="宋体" w:cs="宋体" w:eastAsia="宋体" w:hint="default"/>
                            <w:sz w:val="18"/>
                            <w:szCs w:val="18"/>
                          </w:rPr>
                          <w:t>补充流动资金</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
                            <w:sz w:val="18"/>
                            <w:szCs w:val="18"/>
                          </w:rPr>
                          <w:t>）</w:t>
                        </w:r>
                        <w:r>
                          <w:rPr>
                            <w:rFonts w:ascii="宋体" w:hAnsi="宋体" w:cs="宋体" w:eastAsia="宋体" w:hint="default"/>
                            <w:sz w:val="18"/>
                            <w:szCs w:val="18"/>
                          </w:rPr>
                          <w:t>本年度</w:t>
                        </w:r>
                        <w:r>
                          <w:rPr>
                            <w:rFonts w:ascii="宋体" w:hAnsi="宋体" w:cs="宋体" w:eastAsia="宋体" w:hint="default"/>
                            <w:spacing w:val="-3"/>
                            <w:sz w:val="18"/>
                            <w:szCs w:val="18"/>
                          </w:rPr>
                          <w:t>使</w:t>
                        </w:r>
                        <w:r>
                          <w:rPr>
                            <w:rFonts w:ascii="宋体" w:hAnsi="宋体" w:cs="宋体" w:eastAsia="宋体" w:hint="default"/>
                            <w:sz w:val="18"/>
                            <w:szCs w:val="18"/>
                          </w:rPr>
                          <w:t>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44"/>
        <w:ind w:left="0" w:right="1143"/>
        <w:jc w:val="right"/>
      </w:pPr>
      <w:r>
        <w:rPr/>
        <w:t>，</w:t>
      </w:r>
    </w:p>
    <w:p>
      <w:pPr>
        <w:spacing w:after="0" w:line="240" w:lineRule="auto"/>
        <w:jc w:val="right"/>
        <w:sectPr>
          <w:pgSz w:w="11910" w:h="16840"/>
          <w:pgMar w:header="745" w:footer="979" w:top="1060" w:bottom="1160" w:left="980" w:right="0"/>
        </w:sectPr>
      </w:pPr>
    </w:p>
    <w:p>
      <w:pPr>
        <w:spacing w:line="240" w:lineRule="auto" w:before="11"/>
        <w:rPr>
          <w:rFonts w:ascii="宋体" w:hAnsi="宋体" w:cs="宋体" w:eastAsia="宋体" w:hint="default"/>
          <w:sz w:val="28"/>
          <w:szCs w:val="28"/>
        </w:rPr>
      </w:pPr>
    </w:p>
    <w:p>
      <w:pPr>
        <w:spacing w:line="986" w:lineRule="exact"/>
        <w:ind w:left="153"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3pt;height:49.35pt;mso-position-horizontal-relative:char;mso-position-vertical-relative:line" type="#_x0000_t202" filled="false" stroked="true" strokeweight=".47998pt" strokecolor="#000000">
            <w10:anchorlock/>
            <v:textbox inset="0,0,0,0">
              <w:txbxContent>
                <w:p>
                  <w:pPr>
                    <w:pStyle w:val="BodyText"/>
                    <w:spacing w:line="240" w:lineRule="auto" w:before="8"/>
                    <w:ind w:left="24" w:right="0"/>
                    <w:jc w:val="left"/>
                  </w:pPr>
                  <w:r>
                    <w:rPr/>
                    <w:t>募集资金临时补充流动资金</w:t>
                  </w:r>
                  <w:r>
                    <w:rPr>
                      <w:spacing w:val="-4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w:t>
                  </w:r>
                  <w:r>
                    <w:rPr>
                      <w:spacing w:val="-92"/>
                    </w:rPr>
                    <w:t>；</w:t>
                  </w:r>
                  <w:r>
                    <w:rPr/>
                    <w:t>（</w:t>
                  </w:r>
                  <w:r>
                    <w:rPr>
                      <w:rFonts w:ascii="Times New Roman" w:hAnsi="Times New Roman" w:cs="Times New Roman" w:eastAsia="Times New Roman" w:hint="default"/>
                      <w:spacing w:val="1"/>
                    </w:rPr>
                    <w:t>5</w:t>
                  </w:r>
                  <w:r>
                    <w:rPr/>
                    <w:t>）截止</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日，尚未使用的</w:t>
                  </w:r>
                  <w:r>
                    <w:rPr>
                      <w:spacing w:val="-3"/>
                    </w:rPr>
                    <w:t>募</w:t>
                  </w:r>
                  <w:r>
                    <w:rPr/>
                    <w:t>集资金为</w:t>
                  </w:r>
                  <w:r>
                    <w:rPr>
                      <w:spacing w:val="-44"/>
                    </w:rPr>
                    <w:t> </w:t>
                  </w:r>
                  <w:r>
                    <w:rPr>
                      <w:rFonts w:ascii="Times New Roman" w:hAnsi="Times New Roman" w:cs="Times New Roman" w:eastAsia="Times New Roman" w:hint="default"/>
                      <w:spacing w:val="1"/>
                    </w:rPr>
                    <w:t>90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万元，其中</w:t>
                  </w:r>
                </w:p>
                <w:p>
                  <w:pPr>
                    <w:pStyle w:val="BodyText"/>
                    <w:spacing w:line="300" w:lineRule="auto" w:before="63"/>
                    <w:ind w:left="24" w:right="19"/>
                    <w:jc w:val="left"/>
                  </w:pPr>
                  <w:r>
                    <w:rPr>
                      <w:rFonts w:ascii="Times New Roman" w:hAnsi="Times New Roman" w:cs="Times New Roman" w:eastAsia="Times New Roman" w:hint="default"/>
                    </w:rPr>
                    <w:t>30,000.00</w:t>
                  </w:r>
                  <w:r>
                    <w:rPr>
                      <w:rFonts w:ascii="Times New Roman" w:hAnsi="Times New Roman" w:cs="Times New Roman" w:eastAsia="Times New Roman" w:hint="default"/>
                      <w:spacing w:val="-4"/>
                    </w:rPr>
                    <w:t> </w:t>
                  </w:r>
                  <w:r>
                    <w:rPr/>
                    <w:t>万元购买保本理财产品，</w:t>
                  </w:r>
                  <w:r>
                    <w:rPr>
                      <w:rFonts w:ascii="Times New Roman" w:hAnsi="Times New Roman" w:cs="Times New Roman" w:eastAsia="Times New Roman" w:hint="default"/>
                    </w:rPr>
                    <w:t>25,000.00</w:t>
                  </w:r>
                  <w:r>
                    <w:rPr>
                      <w:rFonts w:ascii="Times New Roman" w:hAnsi="Times New Roman" w:cs="Times New Roman" w:eastAsia="Times New Roman" w:hint="default"/>
                      <w:spacing w:val="-4"/>
                    </w:rPr>
                    <w:t> </w:t>
                  </w:r>
                  <w:r>
                    <w:rPr/>
                    <w:t>万元存入定期存单，临时补充流动资金</w:t>
                  </w:r>
                  <w:r>
                    <w:rPr>
                      <w:spacing w:val="-50"/>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4"/>
                    </w:rPr>
                    <w:t> </w:t>
                  </w:r>
                  <w:r>
                    <w:rPr>
                      <w:spacing w:val="-3"/>
                    </w:rPr>
                    <w:t>万元，剩余的</w:t>
                  </w:r>
                  <w:r>
                    <w:rPr>
                      <w:spacing w:val="-53"/>
                    </w:rPr>
                    <w:t> </w:t>
                  </w:r>
                  <w:r>
                    <w:rPr>
                      <w:rFonts w:ascii="Times New Roman" w:hAnsi="Times New Roman" w:cs="Times New Roman" w:eastAsia="Times New Roman" w:hint="default"/>
                    </w:rPr>
                    <w:t>5,578.99</w:t>
                  </w:r>
                  <w:r>
                    <w:rPr>
                      <w:rFonts w:ascii="Times New Roman" w:hAnsi="Times New Roman" w:cs="Times New Roman" w:eastAsia="Times New Roman" w:hint="default"/>
                      <w:spacing w:val="-3"/>
                    </w:rPr>
                    <w:t> </w:t>
                  </w:r>
                  <w:r>
                    <w:rPr/>
                    <w:t>万元 在募集资金专户存储。</w:t>
                  </w:r>
                </w:p>
              </w:txbxContent>
            </v:textbox>
          </v:shape>
        </w:pict>
      </w:r>
      <w:r>
        <w:rPr>
          <w:rFonts w:ascii="宋体" w:hAnsi="宋体" w:cs="宋体" w:eastAsia="宋体" w:hint="default"/>
          <w:position w:val="-19"/>
          <w:sz w:val="20"/>
          <w:szCs w:val="20"/>
        </w:rPr>
      </w:r>
    </w:p>
    <w:p>
      <w:pPr>
        <w:spacing w:line="240" w:lineRule="auto" w:before="8"/>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0"/>
        <w:gridCol w:w="914"/>
        <w:gridCol w:w="723"/>
        <w:gridCol w:w="720"/>
        <w:gridCol w:w="722"/>
        <w:gridCol w:w="720"/>
        <w:gridCol w:w="720"/>
        <w:gridCol w:w="722"/>
        <w:gridCol w:w="723"/>
        <w:gridCol w:w="720"/>
        <w:gridCol w:w="722"/>
        <w:gridCol w:w="723"/>
        <w:gridCol w:w="722"/>
      </w:tblGrid>
      <w:tr>
        <w:trPr>
          <w:trHeight w:val="1651"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9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9"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8"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高速精密多功能新 型印刷设备产业化 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27,516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27,516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27,516.0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67,210.4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使用募集的配套资 金支付购买力群股 份</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 对价</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30,880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30,880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30,880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10,046.3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50,030.0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智能化印刷设备生 产线建设项目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112,259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58,008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8,417.15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8,835.52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15.23%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智能化印刷设备研 发项目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33,343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13,343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6,855.63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12,317.2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92.31%</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设立长荣绿色包装 </w:t>
            </w:r>
            <w:r>
              <w:rPr>
                <w:rFonts w:ascii="宋体" w:hAnsi="宋体" w:cs="宋体" w:eastAsia="宋体" w:hint="default"/>
                <w:spacing w:val="-5"/>
                <w:sz w:val="18"/>
                <w:szCs w:val="18"/>
              </w:rPr>
              <w:t>建设智能印刷、包装</w:t>
            </w:r>
            <w:r>
              <w:rPr>
                <w:rFonts w:ascii="宋体" w:hAnsi="宋体" w:cs="宋体" w:eastAsia="宋体" w:hint="default"/>
                <w:sz w:val="18"/>
                <w:szCs w:val="18"/>
              </w:rPr>
              <w:t> 材料及生产演示基 地</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12,550.7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62.75%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天津长荣光电科技 有限公司</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9" w:right="0"/>
              <w:jc w:val="center"/>
              <w:rPr>
                <w:rFonts w:ascii="Times New Roman" w:hAnsi="Times New Roman" w:cs="Times New Roman" w:eastAsia="Times New Roman" w:hint="default"/>
                <w:sz w:val="18"/>
                <w:szCs w:val="18"/>
              </w:rPr>
            </w:pPr>
            <w:r>
              <w:rPr>
                <w:rFonts w:ascii="Times New Roman"/>
                <w:sz w:val="18"/>
              </w:rPr>
              <w:t>6,000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48,251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53.88%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203,998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203,998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118,099.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48</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8,942.18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117,257.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81</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设立全资子公司建</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center"/>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center"/>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5,005.23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357.33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-304.98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1.999985pt;width:479.4pt;height:685.55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3"/>
                    <w:gridCol w:w="720"/>
                    <w:gridCol w:w="722"/>
                    <w:gridCol w:w="720"/>
                    <w:gridCol w:w="720"/>
                    <w:gridCol w:w="722"/>
                    <w:gridCol w:w="723"/>
                    <w:gridCol w:w="720"/>
                    <w:gridCol w:w="722"/>
                    <w:gridCol w:w="723"/>
                    <w:gridCol w:w="722"/>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8"/>
                          <w:jc w:val="left"/>
                          <w:rPr>
                            <w:rFonts w:ascii="宋体" w:hAnsi="宋体" w:cs="宋体" w:eastAsia="宋体" w:hint="default"/>
                            <w:sz w:val="18"/>
                            <w:szCs w:val="18"/>
                          </w:rPr>
                        </w:pPr>
                        <w:r>
                          <w:rPr>
                            <w:rFonts w:ascii="宋体" w:hAnsi="宋体" w:cs="宋体" w:eastAsia="宋体" w:hint="default"/>
                            <w:sz w:val="18"/>
                            <w:szCs w:val="18"/>
                          </w:rPr>
                          <w:t>设印刷设备再制造 基地项目</w:t>
                        </w: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设立控股子公司长 </w:t>
                        </w:r>
                        <w:r>
                          <w:rPr>
                            <w:rFonts w:ascii="宋体" w:hAnsi="宋体" w:cs="宋体" w:eastAsia="宋体" w:hint="default"/>
                            <w:spacing w:val="-5"/>
                            <w:sz w:val="18"/>
                            <w:szCs w:val="18"/>
                          </w:rPr>
                          <w:t>荣股份（日本）有限</w:t>
                        </w:r>
                        <w:r>
                          <w:rPr>
                            <w:rFonts w:ascii="宋体" w:hAnsi="宋体" w:cs="宋体" w:eastAsia="宋体" w:hint="default"/>
                            <w:sz w:val="18"/>
                            <w:szCs w:val="18"/>
                          </w:rPr>
                          <w:t> 公司</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316.54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316.54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-688.72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设立全资子公司长 </w:t>
                        </w:r>
                        <w:r>
                          <w:rPr>
                            <w:rFonts w:ascii="宋体" w:hAnsi="宋体" w:cs="宋体" w:eastAsia="宋体" w:hint="default"/>
                            <w:spacing w:val="-5"/>
                            <w:sz w:val="18"/>
                            <w:szCs w:val="18"/>
                          </w:rPr>
                          <w:t>荣股份（美国）有限</w:t>
                        </w:r>
                        <w:r>
                          <w:rPr>
                            <w:rFonts w:ascii="宋体" w:hAnsi="宋体" w:cs="宋体" w:eastAsia="宋体" w:hint="default"/>
                            <w:sz w:val="18"/>
                            <w:szCs w:val="18"/>
                          </w:rPr>
                          <w:t> 公司</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3,195.15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3,195.15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3,195.15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-131.73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-2,344.1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购买土地使用权</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设立控股子公司 成都长荣印刷设备 有限公司</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278.86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设立全资子公司天 津长荣控股有限公 司</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9,450.27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94.50%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163.72</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使用超募资金向 子公司增资建设长 荣健豪云印刷项目</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3,078.04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3,078.04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3,082.35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-3,537.1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-14,937.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支付现金对价购 买力群股份</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 权</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8,583.71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8,583.71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8,583.71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10,046.3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21,160.6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71,033.2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6,786.25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3,328.25</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273,971.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189,132.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73</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15,728.4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120,586.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06</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209"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、设立全资子公司建设印刷设备再制造基地项目：全资子公司天津长荣震德机械有限公司 已经设立完成，印刷设备再制造基地一期厂房于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月建设完成转为固定资产，目前 业务正常进行，未达到预期。</w:t>
                        </w:r>
                        <w:r>
                          <w:rPr>
                            <w:rFonts w:ascii="Times New Roman" w:hAnsi="Times New Roman" w:cs="Times New Roman" w:eastAsia="Times New Roman" w:hint="default"/>
                            <w:sz w:val="18"/>
                            <w:szCs w:val="18"/>
                          </w:rPr>
                          <w:t>2</w:t>
                        </w:r>
                        <w:r>
                          <w:rPr>
                            <w:rFonts w:ascii="宋体" w:hAnsi="宋体" w:cs="宋体" w:eastAsia="宋体" w:hint="default"/>
                            <w:sz w:val="18"/>
                            <w:szCs w:val="18"/>
                          </w:rPr>
                          <w:t>、分别使用超募资金设立控股子公司长荣股份（日本）有限 公司、成都长荣印刷设备有限公司，设立全资子公司长荣股份（美国）有限公司项目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子公 </w:t>
                        </w:r>
                        <w:r>
                          <w:rPr>
                            <w:rFonts w:ascii="宋体" w:hAnsi="宋体" w:cs="宋体" w:eastAsia="宋体" w:hint="default"/>
                            <w:spacing w:val="-2"/>
                            <w:sz w:val="18"/>
                            <w:szCs w:val="18"/>
                          </w:rPr>
                          <w:t>司已经设立完成，以上子公司均为销售公司，因市场开发和推广未能达到预期，因此上述各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项目尚未达到效益。</w:t>
                        </w:r>
                        <w:r>
                          <w:rPr>
                            <w:rFonts w:ascii="Times New Roman" w:hAnsi="Times New Roman" w:cs="Times New Roman" w:eastAsia="Times New Roman" w:hint="default"/>
                            <w:sz w:val="18"/>
                            <w:szCs w:val="18"/>
                          </w:rPr>
                          <w:t>3</w:t>
                        </w:r>
                        <w:r>
                          <w:rPr>
                            <w:rFonts w:ascii="宋体" w:hAnsi="宋体" w:cs="宋体" w:eastAsia="宋体" w:hint="default"/>
                            <w:sz w:val="18"/>
                            <w:szCs w:val="18"/>
                          </w:rPr>
                          <w:t>、设立全资子公司天津长荣控股有限公司项目：子公司已经设立完成 </w:t>
                        </w:r>
                        <w:r>
                          <w:rPr>
                            <w:rFonts w:ascii="宋体" w:hAnsi="宋体" w:cs="宋体" w:eastAsia="宋体" w:hint="default"/>
                            <w:spacing w:val="-2"/>
                            <w:sz w:val="18"/>
                            <w:szCs w:val="18"/>
                          </w:rPr>
                          <w:t>并支付了土地出让金，目前正在建设过程中，尚未达到可使用状态，所以该项目尚未达到效</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4</w:t>
                        </w:r>
                        <w:r>
                          <w:rPr>
                            <w:rFonts w:ascii="宋体" w:hAnsi="宋体" w:cs="宋体" w:eastAsia="宋体" w:hint="default"/>
                            <w:sz w:val="18"/>
                            <w:szCs w:val="18"/>
                          </w:rPr>
                          <w:t>、使用超募资金向子公司增资建设长荣健豪云印刷项目：本公司向天津长荣健豪云印 刷科技有限公司增资已经完成，</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年已开始运营。因云印刷开发客户需要时间，所以该项</w:t>
                        </w:r>
                        <w:r>
                          <w:rPr>
                            <w:rFonts w:ascii="宋体" w:hAnsi="宋体" w:cs="宋体" w:eastAsia="宋体" w:hint="default"/>
                            <w:sz w:val="18"/>
                            <w:szCs w:val="18"/>
                          </w:rPr>
                          <w:t> 目尚未达到效益。</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4"/>
        <w:ind w:left="0" w:right="1138"/>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84001pt;margin-top:71.999985pt;width:479.35pt;height:689.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23"/>
                    <w:gridCol w:w="7216"/>
                  </w:tblGrid>
                  <w:tr>
                    <w:trPr>
                      <w:trHeight w:val="13780"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月上市，取得超募资金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司累计取得利息收入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5,619.79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万元，累积使用超募资金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71,033.26 </w:t>
                        </w:r>
                        <w:r>
                          <w:rPr>
                            <w:rFonts w:ascii="宋体" w:hAnsi="宋体" w:cs="宋体" w:eastAsia="宋体" w:hint="default"/>
                            <w:sz w:val="18"/>
                            <w:szCs w:val="18"/>
                          </w:rPr>
                          <w:t>万元，尚未使用超募资金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1,497.28</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、经本公司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日召开的第二届董事会第六次会议审议通过，本</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公司以超募资金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日，超募资金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万元永久补充流动资金实施完毕。</w:t>
                        </w:r>
                        <w:r>
                          <w:rPr>
                            <w:rFonts w:ascii="Times New Roman" w:hAnsi="Times New Roman" w:cs="Times New Roman" w:eastAsia="Times New Roman" w:hint="default"/>
                            <w:sz w:val="18"/>
                            <w:szCs w:val="18"/>
                          </w:rPr>
                          <w:t>2</w:t>
                        </w:r>
                        <w:r>
                          <w:rPr>
                            <w:rFonts w:ascii="宋体" w:hAnsi="宋体" w:cs="宋体" w:eastAsia="宋体" w:hint="default"/>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日召开的第二届董</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事会第九次会议审议通过，本公司拟使用超募资金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万元设立全资子公司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震德机械有限公司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，用于建设印刷设备再制造基地建设项目；截止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日，该</w:t>
                        </w:r>
                      </w:p>
                      <w:p>
                        <w:pPr>
                          <w:pStyle w:val="TableParagraph"/>
                          <w:spacing w:line="300" w:lineRule="auto" w:before="63"/>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5,005.24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万元；使用等值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万美元的超募资金（汇率按发生时计算） 在美国设立全资子公司</w:t>
                        </w:r>
                        <w:r>
                          <w:rPr>
                            <w:rFonts w:ascii="Times New Roman" w:hAnsi="Times New Roman" w:cs="Times New Roman" w:eastAsia="Times New Roman" w:hint="default"/>
                            <w:sz w:val="18"/>
                            <w:szCs w:val="18"/>
                          </w:rPr>
                          <w:t>“MASTERWORK USA</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，用于北美地区的销售和服务，截止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3,195.15 </w:t>
                        </w:r>
                        <w:r>
                          <w:rPr>
                            <w:rFonts w:ascii="宋体" w:hAnsi="宋体" w:cs="宋体" w:eastAsia="宋体" w:hint="default"/>
                            <w:sz w:val="18"/>
                            <w:szCs w:val="18"/>
                          </w:rPr>
                          <w:t>万元；本公司使用等值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万美元的超 </w:t>
                        </w:r>
                        <w:r>
                          <w:rPr>
                            <w:rFonts w:ascii="宋体" w:hAnsi="宋体" w:cs="宋体" w:eastAsia="宋体" w:hint="default"/>
                            <w:spacing w:val="-10"/>
                            <w:sz w:val="18"/>
                            <w:szCs w:val="18"/>
                          </w:rPr>
                          <w:t>募资金（汇率按发生时计算）与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AKIRA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YOSHIOKA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在日本设立控股子公司</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Japan Co.,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，注册资金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万美元，用于日本地区的销售和服务，截止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300" w:lineRule="auto" w:before="13"/>
                          <w:ind w:left="24" w:right="17"/>
                          <w:jc w:val="both"/>
                          <w:rPr>
                            <w:rFonts w:ascii="宋体" w:hAnsi="宋体" w:cs="宋体" w:eastAsia="宋体" w:hint="default"/>
                            <w:sz w:val="18"/>
                            <w:szCs w:val="18"/>
                          </w:rPr>
                        </w:pPr>
                        <w:r>
                          <w:rPr>
                            <w:rFonts w:ascii="宋体" w:hAnsi="宋体" w:cs="宋体" w:eastAsia="宋体" w:hint="default"/>
                            <w:sz w:val="18"/>
                            <w:szCs w:val="18"/>
                          </w:rPr>
                          <w:t>日，该项目已使用超募资金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316.54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9"/>
                            <w:sz w:val="18"/>
                            <w:szCs w:val="18"/>
                          </w:rPr>
                          <w:t> </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、经本公司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w:t>
                        </w:r>
                        <w:r>
                          <w:rPr>
                            <w:rFonts w:ascii="宋体" w:hAnsi="宋体" w:cs="宋体" w:eastAsia="宋体" w:hint="default"/>
                            <w:spacing w:val="-1"/>
                            <w:sz w:val="18"/>
                            <w:szCs w:val="18"/>
                          </w:rPr>
                          <w:t>二次临时股东大会审议通过，本公司计划使用超募资金通过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招拍挂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方式购买位于天津风电</w:t>
                        </w:r>
                        <w:r>
                          <w:rPr>
                            <w:rFonts w:ascii="宋体" w:hAnsi="宋体" w:cs="宋体" w:eastAsia="宋体" w:hint="default"/>
                            <w:spacing w:val="-72"/>
                            <w:sz w:val="18"/>
                            <w:szCs w:val="18"/>
                          </w:rPr>
                          <w:t> </w:t>
                        </w:r>
                        <w:r>
                          <w:rPr>
                            <w:rFonts w:ascii="宋体" w:hAnsi="宋体" w:cs="宋体" w:eastAsia="宋体" w:hint="default"/>
                            <w:sz w:val="18"/>
                            <w:szCs w:val="18"/>
                          </w:rPr>
                          <w:t>产业园地块，宗地面积为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亩（最终面积以土地证标识面积为准），性质为工业用地，作</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为今后项目扩建或新建项目储备用地，预计需要使用资金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万元（金额按实际竞拍</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获得土地使用权价格为准</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w:t>
                        </w:r>
                        <w:r>
                          <w:rPr>
                            <w:rFonts w:ascii="宋体" w:hAnsi="宋体" w:cs="宋体" w:eastAsia="宋体" w:hint="default"/>
                            <w:spacing w:val="-3"/>
                            <w:sz w:val="18"/>
                            <w:szCs w:val="18"/>
                          </w:rPr>
                          <w:t>届</w:t>
                        </w:r>
                        <w:r>
                          <w:rPr>
                            <w:rFonts w:ascii="宋体" w:hAnsi="宋体" w:cs="宋体" w:eastAsia="宋体" w:hint="default"/>
                            <w:sz w:val="18"/>
                            <w:szCs w:val="18"/>
                          </w:rPr>
                          <w:t>董事会第二十八次会议、</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日第三次临时股东大会审议通过了《关于变更部分超募资金投资项目实施方式的议</w:t>
                        </w:r>
                      </w:p>
                      <w:p>
                        <w:pPr>
                          <w:pStyle w:val="TableParagraph"/>
                          <w:spacing w:line="300" w:lineRule="auto" w:before="63"/>
                          <w:ind w:left="24" w:right="20"/>
                          <w:jc w:val="left"/>
                          <w:rPr>
                            <w:rFonts w:ascii="宋体" w:hAnsi="宋体" w:cs="宋体" w:eastAsia="宋体" w:hint="default"/>
                            <w:sz w:val="18"/>
                            <w:szCs w:val="18"/>
                          </w:rPr>
                        </w:pPr>
                        <w:r>
                          <w:rPr>
                            <w:rFonts w:ascii="宋体" w:hAnsi="宋体" w:cs="宋体" w:eastAsia="宋体" w:hint="default"/>
                            <w:spacing w:val="-6"/>
                            <w:sz w:val="18"/>
                            <w:szCs w:val="18"/>
                          </w:rPr>
                          <w:t>案》，同意变更原定拟用于购买土地使用权款</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18,400</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万元的实施方式。公司通过使用超募资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金人民币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万元设立全资子公司天津长荣控股有限公司购买天津风电产业园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9" w:lineRule="auto" w:before="1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月，公司使用超募资金投资设立了天津长荣控股有限公司。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日，公</w:t>
                        </w:r>
                        <w:r>
                          <w:rPr>
                            <w:rFonts w:ascii="宋体" w:hAnsi="宋体" w:cs="宋体" w:eastAsia="宋体" w:hint="default"/>
                            <w:sz w:val="18"/>
                            <w:szCs w:val="18"/>
                          </w:rPr>
                          <w:t> </w:t>
                        </w:r>
                        <w:r>
                          <w:rPr>
                            <w:rFonts w:ascii="宋体" w:hAnsi="宋体" w:cs="宋体" w:eastAsia="宋体" w:hint="default"/>
                            <w:spacing w:val="-2"/>
                            <w:sz w:val="18"/>
                            <w:szCs w:val="18"/>
                          </w:rPr>
                          <w:t>司第三届董事会第三次会议审议通过了《关于使用超募资金进行投资并变更部分已规划超募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资金使用计划暨向全资子公司天津长荣控股有限公司增资的议案》，使用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11,600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万元超募资</w:t>
                        </w:r>
                      </w:p>
                      <w:p>
                        <w:pPr>
                          <w:pStyle w:val="TableParagraph"/>
                          <w:spacing w:line="300" w:lineRule="auto" w:before="5"/>
                          <w:ind w:left="24" w:right="17"/>
                          <w:jc w:val="both"/>
                          <w:rPr>
                            <w:rFonts w:ascii="宋体" w:hAnsi="宋体" w:cs="宋体" w:eastAsia="宋体" w:hint="default"/>
                            <w:sz w:val="18"/>
                            <w:szCs w:val="18"/>
                          </w:rPr>
                        </w:pPr>
                        <w:r>
                          <w:rPr>
                            <w:rFonts w:ascii="宋体" w:hAnsi="宋体" w:cs="宋体" w:eastAsia="宋体" w:hint="default"/>
                            <w:sz w:val="18"/>
                            <w:szCs w:val="18"/>
                          </w:rPr>
                          <w:t>金并变更原定拟用于购买土地使用权款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万元的使用计划共计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万元向全资子公司 天津长荣控股有限公司增资，在天津风电产业园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地块共计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 </w:t>
                        </w:r>
                        <w:r>
                          <w:rPr>
                            <w:rFonts w:ascii="宋体" w:hAnsi="宋体" w:cs="宋体" w:eastAsia="宋体" w:hint="default"/>
                            <w:spacing w:val="-3"/>
                            <w:w w:val="100"/>
                            <w:sz w:val="18"/>
                            <w:szCs w:val="18"/>
                          </w:rPr>
                          <w:t>荣印刷工业园长荣数字化印刷设备示范基地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（一期）。该议案已经公司</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w:t>
                        </w:r>
                      </w:p>
                      <w:p>
                        <w:pPr>
                          <w:pStyle w:val="TableParagraph"/>
                          <w:spacing w:line="309" w:lineRule="auto" w:before="13"/>
                          <w:ind w:left="24" w:right="22"/>
                          <w:jc w:val="both"/>
                          <w:rPr>
                            <w:rFonts w:ascii="宋体" w:hAnsi="宋体" w:cs="宋体" w:eastAsia="宋体" w:hint="default"/>
                            <w:sz w:val="18"/>
                            <w:szCs w:val="18"/>
                          </w:rPr>
                        </w:pPr>
                        <w:r>
                          <w:rPr>
                            <w:rFonts w:ascii="宋体" w:hAnsi="宋体" w:cs="宋体" w:eastAsia="宋体" w:hint="default"/>
                            <w:sz w:val="18"/>
                            <w:szCs w:val="18"/>
                          </w:rPr>
                          <w:t>股东大会审议通过。</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日，本公司第四届董事会第九次会议、审议并通过《关 </w:t>
                        </w:r>
                        <w:r>
                          <w:rPr>
                            <w:rFonts w:ascii="宋体" w:hAnsi="宋体" w:cs="宋体" w:eastAsia="宋体" w:hint="default"/>
                            <w:spacing w:val="-3"/>
                            <w:sz w:val="18"/>
                            <w:szCs w:val="18"/>
                          </w:rPr>
                          <w:t>于变更首次公开发行剩余超募资金使用计划暨永久补充流动资金的议案》，使用首次公开发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行剩余超募资金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万元永久补充流动资金，以提高募集资金使用效率，降低财务成本</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公司将长荣控股尚未使用的超募资金永久补充流动资金。</w:t>
                        </w:r>
                        <w:r>
                          <w:rPr>
                            <w:rFonts w:ascii="宋体" w:hAnsi="宋体" w:cs="宋体" w:eastAsia="宋体" w:hint="default"/>
                            <w:spacing w:val="89"/>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w:t>
                        </w:r>
                      </w:p>
                      <w:p>
                        <w:pPr>
                          <w:pStyle w:val="TableParagraph"/>
                          <w:spacing w:line="309" w:lineRule="auto" w:before="63"/>
                          <w:ind w:left="24" w:right="59"/>
                          <w:jc w:val="both"/>
                          <w:rPr>
                            <w:rFonts w:ascii="宋体" w:hAnsi="宋体" w:cs="宋体" w:eastAsia="宋体" w:hint="default"/>
                            <w:sz w:val="18"/>
                            <w:szCs w:val="18"/>
                          </w:rPr>
                        </w:pPr>
                        <w:r>
                          <w:rPr>
                            <w:rFonts w:ascii="宋体" w:hAnsi="宋体" w:cs="宋体" w:eastAsia="宋体" w:hint="default"/>
                            <w:sz w:val="18"/>
                            <w:szCs w:val="18"/>
                          </w:rPr>
                          <w:t>长荣控股有限公司已使用超募资金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9,450.27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3"/>
                            <w:sz w:val="18"/>
                            <w:szCs w:val="18"/>
                          </w:rPr>
                          <w:t>度股东大会审议通过了《关于使用闲置超募资金暂时补充流动资金的议案》，一致同意使用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万元用于暂时性补充流动资金，使用期限不超过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个月（自股东大会会</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批准之日起计算</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本公司已于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w:t>
                        </w:r>
                        <w:r>
                          <w:rPr>
                            <w:rFonts w:ascii="宋体" w:hAnsi="宋体" w:cs="宋体" w:eastAsia="宋体" w:hint="default"/>
                            <w:spacing w:val="-3"/>
                            <w:sz w:val="18"/>
                            <w:szCs w:val="18"/>
                          </w:rPr>
                          <w:t>时</w:t>
                        </w:r>
                        <w:r>
                          <w:rPr>
                            <w:rFonts w:ascii="宋体" w:hAnsi="宋体" w:cs="宋体" w:eastAsia="宋体" w:hint="default"/>
                            <w:sz w:val="18"/>
                            <w:szCs w:val="18"/>
                          </w:rPr>
                          <w:t>补充流动资金的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pacing w:val="-3"/>
                            <w:sz w:val="18"/>
                            <w:szCs w:val="18"/>
                          </w:rPr>
                          <w:t>归还并存入本公司募集资金专用账户。</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日，本公司第二届董事会第十五次</w:t>
                        </w:r>
                        <w:r>
                          <w:rPr>
                            <w:rFonts w:ascii="宋体" w:hAnsi="宋体" w:cs="宋体" w:eastAsia="宋体" w:hint="default"/>
                            <w:sz w:val="18"/>
                            <w:szCs w:val="18"/>
                          </w:rPr>
                          <w:t> </w:t>
                        </w:r>
                        <w:r>
                          <w:rPr>
                            <w:rFonts w:ascii="宋体" w:hAnsi="宋体" w:cs="宋体" w:eastAsia="宋体" w:hint="default"/>
                            <w:spacing w:val="-3"/>
                            <w:sz w:val="18"/>
                            <w:szCs w:val="18"/>
                          </w:rPr>
                          <w:t>会议审议通过了《关于使用超募资金在成都设立控股子公司的议案》，同意本公司使用人民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万元的超募资金用于与成都隆迪印务有限公司设立控股子公司成都长荣印刷设备</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有限公司，主要负责四川地区的销售和售后服务工作。本公司于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月使用超募资金</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成都长荣印刷设备有限公司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进行投资。截止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日，已投入子</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公司成都长荣印刷设备有限公司的超募资金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万元实施完毕。</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日第二届董事会第十九次</w:t>
                        </w:r>
                        <w:r>
                          <w:rPr>
                            <w:rFonts w:ascii="宋体" w:hAnsi="宋体" w:cs="宋体" w:eastAsia="宋体" w:hint="default"/>
                            <w:spacing w:val="-3"/>
                            <w:sz w:val="18"/>
                            <w:szCs w:val="18"/>
                          </w:rPr>
                          <w:t>会</w:t>
                        </w:r>
                        <w:r>
                          <w:rPr>
                            <w:rFonts w:ascii="宋体" w:hAnsi="宋体" w:cs="宋体" w:eastAsia="宋体" w:hint="default"/>
                            <w:sz w:val="18"/>
                            <w:szCs w:val="18"/>
                          </w:rPr>
                          <w:t>议</w:t>
                        </w:r>
                        <w:r>
                          <w:rPr>
                            <w:rFonts w:ascii="宋体" w:hAnsi="宋体" w:cs="宋体" w:eastAsia="宋体" w:hint="default"/>
                            <w:spacing w:val="-87"/>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第一次临时股东大会审议通过了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本</w:t>
                        </w:r>
                        <w:r>
                          <w:rPr>
                            <w:rFonts w:ascii="宋体" w:hAnsi="宋体" w:cs="宋体" w:eastAsia="宋体" w:hint="default"/>
                            <w:sz w:val="18"/>
                            <w:szCs w:val="18"/>
                          </w:rPr>
                          <w:t>公司使用人民币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的超额募集资金用于永久补充流动资金，截止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44"/>
        <w:ind w:left="0" w:right="1139"/>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3"/>
        <w:gridCol w:w="723"/>
        <w:gridCol w:w="7216"/>
      </w:tblGrid>
      <w:tr>
        <w:trPr>
          <w:trHeight w:val="9724"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4" w:right="17"/>
              <w:jc w:val="left"/>
              <w:rPr>
                <w:rFonts w:ascii="宋体" w:hAnsi="宋体" w:cs="宋体" w:eastAsia="宋体" w:hint="default"/>
                <w:sz w:val="18"/>
                <w:szCs w:val="18"/>
              </w:rPr>
            </w:pPr>
            <w:r>
              <w:rPr>
                <w:rFonts w:ascii="宋体" w:hAnsi="宋体" w:cs="宋体" w:eastAsia="宋体" w:hint="default"/>
                <w:spacing w:val="-3"/>
                <w:sz w:val="18"/>
                <w:szCs w:val="18"/>
              </w:rPr>
              <w:t>永久补充流动资金实施完毕。</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日，本公司第二届董事会第二十二次会议审 </w:t>
            </w:r>
            <w:r>
              <w:rPr>
                <w:rFonts w:ascii="宋体" w:hAnsi="宋体" w:cs="宋体" w:eastAsia="宋体" w:hint="default"/>
                <w:spacing w:val="-3"/>
                <w:sz w:val="18"/>
                <w:szCs w:val="18"/>
              </w:rPr>
              <w:t>议通过了《关于使用超募资金向子公司增资建设长荣健豪云印刷项目的议案》，同意使用超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募资金约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万元人民币向子公司天津健豪云印刷科技有限公司增资，与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Gain How</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Printing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r>
              <w:rPr>
                <w:rFonts w:ascii="宋体" w:hAnsi="宋体" w:cs="宋体" w:eastAsia="宋体" w:hint="default"/>
                <w:sz w:val="18"/>
                <w:szCs w:val="18"/>
              </w:rPr>
              <w:t>在天津共同设立合资公司天津长荣健豪云印刷科技有限公司，用于建设健</w:t>
            </w:r>
            <w:r>
              <w:rPr>
                <w:rFonts w:ascii="宋体" w:hAnsi="宋体" w:cs="宋体" w:eastAsia="宋体" w:hint="default"/>
                <w:w w:val="99"/>
                <w:sz w:val="18"/>
                <w:szCs w:val="18"/>
              </w:rPr>
              <w:t> </w:t>
            </w:r>
            <w:r>
              <w:rPr>
                <w:rFonts w:ascii="宋体" w:hAnsi="宋体" w:cs="宋体" w:eastAsia="宋体" w:hint="default"/>
                <w:sz w:val="18"/>
                <w:szCs w:val="18"/>
              </w:rPr>
              <w:t>豪云印刷项目。本公司于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3,078.037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万元对天津长荣健豪云印刷</w:t>
            </w:r>
          </w:p>
          <w:p>
            <w:pPr>
              <w:pStyle w:val="TableParagraph"/>
              <w:spacing w:line="240" w:lineRule="auto" w:before="9"/>
              <w:ind w:left="24" w:right="0"/>
              <w:jc w:val="both"/>
              <w:rPr>
                <w:rFonts w:ascii="宋体" w:hAnsi="宋体" w:cs="宋体" w:eastAsia="宋体" w:hint="default"/>
                <w:sz w:val="18"/>
                <w:szCs w:val="18"/>
              </w:rPr>
            </w:pPr>
            <w:r>
              <w:rPr>
                <w:rFonts w:ascii="宋体" w:hAnsi="宋体" w:cs="宋体" w:eastAsia="宋体" w:hint="default"/>
                <w:sz w:val="18"/>
                <w:szCs w:val="18"/>
              </w:rPr>
              <w:t>科技有限公司增资。截止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日，天津长荣健豪云印刷科技有限公司已使用超</w:t>
            </w:r>
          </w:p>
          <w:p>
            <w:pPr>
              <w:pStyle w:val="TableParagraph"/>
              <w:spacing w:line="302"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3,082.35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日，公司第三届董事会第四次会议审议通过了《关</w:t>
            </w:r>
            <w:r>
              <w:rPr>
                <w:rFonts w:ascii="宋体" w:hAnsi="宋体" w:cs="宋体" w:eastAsia="宋体" w:hint="default"/>
                <w:sz w:val="18"/>
                <w:szCs w:val="18"/>
              </w:rPr>
              <w:t> </w:t>
            </w:r>
            <w:r>
              <w:rPr>
                <w:rFonts w:ascii="宋体" w:hAnsi="宋体" w:cs="宋体" w:eastAsia="宋体" w:hint="default"/>
                <w:spacing w:val="-2"/>
                <w:sz w:val="18"/>
                <w:szCs w:val="18"/>
              </w:rPr>
              <w:t>于使用前次超募资金作为公司自筹资金向王建军、谢良玉、朱华山支付现金对价购买力群股</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份</w:t>
            </w:r>
            <w:r>
              <w:rPr>
                <w:rFonts w:ascii="宋体" w:hAnsi="宋体" w:cs="宋体" w:eastAsia="宋体" w:hint="default"/>
                <w:spacing w:val="7"/>
                <w:sz w:val="18"/>
                <w:szCs w:val="18"/>
              </w:rPr>
              <w:t> </w:t>
            </w:r>
            <w:r>
              <w:rPr>
                <w:rFonts w:ascii="Times New Roman" w:hAnsi="Times New Roman" w:cs="Times New Roman" w:eastAsia="Times New Roman" w:hint="default"/>
                <w:spacing w:val="-4"/>
                <w:sz w:val="18"/>
                <w:szCs w:val="18"/>
              </w:rPr>
              <w:t>85%</w:t>
            </w:r>
            <w:r>
              <w:rPr>
                <w:rFonts w:ascii="宋体" w:hAnsi="宋体" w:cs="宋体" w:eastAsia="宋体" w:hint="default"/>
                <w:spacing w:val="-4"/>
                <w:sz w:val="18"/>
                <w:szCs w:val="18"/>
              </w:rPr>
              <w:t>股权的议案》，公司需向王建军、谢良玉、朱华山发行约</w:t>
            </w:r>
            <w:r>
              <w:rPr>
                <w:rFonts w:ascii="宋体" w:hAnsi="宋体" w:cs="宋体" w:eastAsia="宋体" w:hint="default"/>
                <w:spacing w:val="8"/>
                <w:sz w:val="18"/>
                <w:szCs w:val="18"/>
              </w:rPr>
              <w:t> </w:t>
            </w:r>
            <w:r>
              <w:rPr>
                <w:rFonts w:ascii="Times New Roman" w:hAnsi="Times New Roman" w:cs="Times New Roman" w:eastAsia="Times New Roman" w:hint="default"/>
                <w:spacing w:val="-1"/>
                <w:sz w:val="18"/>
                <w:szCs w:val="18"/>
              </w:rPr>
              <w:t>1,823.55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万股股份并支付</w:t>
            </w:r>
            <w:r>
              <w:rPr>
                <w:rFonts w:ascii="宋体" w:hAnsi="宋体" w:cs="宋体" w:eastAsia="宋体" w:hint="default"/>
                <w:spacing w:val="-84"/>
                <w:sz w:val="18"/>
                <w:szCs w:val="18"/>
              </w:rPr>
              <w:t> </w:t>
            </w:r>
            <w:r>
              <w:rPr>
                <w:rFonts w:ascii="宋体" w:hAnsi="宋体" w:cs="宋体" w:eastAsia="宋体" w:hint="default"/>
                <w:sz w:val="18"/>
                <w:szCs w:val="18"/>
              </w:rPr>
              <w:t>现金 </w:t>
            </w:r>
            <w:r>
              <w:rPr>
                <w:rFonts w:ascii="Times New Roman" w:hAnsi="Times New Roman" w:cs="Times New Roman" w:eastAsia="Times New Roman" w:hint="default"/>
                <w:sz w:val="18"/>
                <w:szCs w:val="18"/>
              </w:rPr>
              <w:t>46,920.00 </w:t>
            </w:r>
            <w:r>
              <w:rPr>
                <w:rFonts w:ascii="宋体" w:hAnsi="宋体" w:cs="宋体" w:eastAsia="宋体" w:hint="default"/>
                <w:sz w:val="18"/>
                <w:szCs w:val="18"/>
              </w:rPr>
              <w:t>万元购买其持有力群股份 </w:t>
            </w:r>
            <w:r>
              <w:rPr>
                <w:rFonts w:ascii="Times New Roman" w:hAnsi="Times New Roman" w:cs="Times New Roman" w:eastAsia="Times New Roman" w:hint="default"/>
                <w:sz w:val="18"/>
                <w:szCs w:val="18"/>
              </w:rPr>
              <w:t>85%</w:t>
            </w:r>
            <w:r>
              <w:rPr>
                <w:rFonts w:ascii="宋体" w:hAnsi="宋体" w:cs="宋体" w:eastAsia="宋体" w:hint="default"/>
                <w:sz w:val="18"/>
                <w:szCs w:val="18"/>
              </w:rPr>
              <w:t>的股权，其中，</w:t>
            </w:r>
            <w:r>
              <w:rPr>
                <w:rFonts w:ascii="Times New Roman" w:hAnsi="Times New Roman" w:cs="Times New Roman" w:eastAsia="Times New Roman" w:hint="default"/>
                <w:sz w:val="18"/>
                <w:szCs w:val="18"/>
              </w:rPr>
              <w:t>46,920.00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万元现金对价由公 </w:t>
            </w:r>
            <w:r>
              <w:rPr>
                <w:rFonts w:ascii="宋体" w:hAnsi="宋体" w:cs="宋体" w:eastAsia="宋体" w:hint="default"/>
                <w:spacing w:val="-5"/>
                <w:sz w:val="18"/>
                <w:szCs w:val="18"/>
              </w:rPr>
              <w:t>司以配套募集资金净额及自筹资金支付。公司于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月使用前次超募资金</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85,837,097.95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元支付购买深圳市力群印务有限公司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股权的现金对价。</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日，本公司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年度股东大会审议通过了《关于使用已规划超募资金部分闲置资金暂时补充流动资金的</w:t>
            </w:r>
          </w:p>
          <w:p>
            <w:pPr>
              <w:pStyle w:val="TableParagraph"/>
              <w:spacing w:line="240" w:lineRule="auto" w:before="1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z w:val="18"/>
                <w:szCs w:val="18"/>
              </w:rPr>
              <w:t>，一致同意使用超募</w:t>
            </w:r>
            <w:r>
              <w:rPr>
                <w:rFonts w:ascii="宋体" w:hAnsi="宋体" w:cs="宋体" w:eastAsia="宋体" w:hint="default"/>
                <w:spacing w:val="2"/>
                <w:sz w:val="18"/>
                <w:szCs w:val="18"/>
              </w:rPr>
              <w:t>资</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万元用于暂时性</w:t>
            </w:r>
            <w:r>
              <w:rPr>
                <w:rFonts w:ascii="宋体" w:hAnsi="宋体" w:cs="宋体" w:eastAsia="宋体" w:hint="default"/>
                <w:spacing w:val="-3"/>
                <w:sz w:val="18"/>
                <w:szCs w:val="18"/>
              </w:rPr>
              <w:t>补</w:t>
            </w:r>
            <w:r>
              <w:rPr>
                <w:rFonts w:ascii="宋体" w:hAnsi="宋体" w:cs="宋体" w:eastAsia="宋体" w:hint="default"/>
                <w:sz w:val="18"/>
                <w:szCs w:val="18"/>
              </w:rPr>
              <w:t>充流动资金，使用期限不超过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个月（自股东大会批准之日起计算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。本公司已于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万元归还并存入长荣控股公司四方监管账户。</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日，本公</w:t>
            </w:r>
          </w:p>
          <w:p>
            <w:pPr>
              <w:pStyle w:val="TableParagraph"/>
              <w:spacing w:line="309" w:lineRule="auto" w:before="63"/>
              <w:ind w:left="24" w:right="68"/>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年第三届董事会第二十三次会议决议通过了《关于继续使用已规划超募资金部分闲 </w:t>
            </w:r>
            <w:r>
              <w:rPr>
                <w:rFonts w:ascii="宋体" w:hAnsi="宋体" w:cs="宋体" w:eastAsia="宋体" w:hint="default"/>
                <w:spacing w:val="-3"/>
                <w:sz w:val="18"/>
                <w:szCs w:val="18"/>
              </w:rPr>
              <w:t>置资金暂时补充流动资金的议案》，一致同意继续使用已规划至长荣控股项目下的部分闲置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万元暂时补充公司流动资金，用于主营业务的生产经营，使用期限不超过</w:t>
            </w:r>
          </w:p>
          <w:p>
            <w:pPr>
              <w:pStyle w:val="TableParagraph"/>
              <w:spacing w:line="240" w:lineRule="auto" w:before="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个月，使用时间自董事会批准之日起开始。本公司已于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日将用于暂时补</w:t>
            </w:r>
          </w:p>
          <w:p>
            <w:pPr>
              <w:pStyle w:val="TableParagraph"/>
              <w:spacing w:line="312"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万元归还并存入长荣控股公司四方监管账户。</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日，本公司第三届董事会第三十五次会议决议通过了《关于继续使用已规划超募资金部分闲</w:t>
            </w:r>
            <w:r>
              <w:rPr>
                <w:rFonts w:ascii="宋体" w:hAnsi="宋体" w:cs="宋体" w:eastAsia="宋体" w:hint="default"/>
                <w:sz w:val="18"/>
                <w:szCs w:val="18"/>
              </w:rPr>
              <w:t> </w:t>
            </w:r>
            <w:r>
              <w:rPr>
                <w:rFonts w:ascii="宋体" w:hAnsi="宋体" w:cs="宋体" w:eastAsia="宋体" w:hint="default"/>
                <w:spacing w:val="-3"/>
                <w:sz w:val="18"/>
                <w:szCs w:val="18"/>
              </w:rPr>
              <w:t>置资金暂时补充流动资金的议案》，一致同意继续使用已规划至长荣控股项目下的部分闲置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万元暂时补充公司流动资金，用于主营业务的生产经营，使用期限不超过</w:t>
            </w:r>
          </w:p>
          <w:p>
            <w:pPr>
              <w:pStyle w:val="TableParagraph"/>
              <w:spacing w:line="240" w:lineRule="auto" w:before="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个月，使用时间自董事会批准之日起开始。本公司已于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万元归还并存入天津长荣控股有限公司四方监管账户。</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p>
            <w:pPr>
              <w:pStyle w:val="TableParagraph"/>
              <w:spacing w:line="309" w:lineRule="auto" w:before="63"/>
              <w:ind w:left="24" w:right="25"/>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日，本公司第四届董事会第九次会议决议通过了《关于变更首次公开发行剩余超募资 </w:t>
            </w:r>
            <w:r>
              <w:rPr>
                <w:rFonts w:ascii="宋体" w:hAnsi="宋体" w:cs="宋体" w:eastAsia="宋体" w:hint="default"/>
                <w:spacing w:val="-3"/>
                <w:sz w:val="18"/>
                <w:szCs w:val="18"/>
              </w:rPr>
              <w:t>金使用计划暨永久补充流动资金的议案》，同意变更首次公开发行剩余超募资金使用计划，</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暨使用人民币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万元的超额募集资金用于永久补充流动资金，以提高募集资金使用</w:t>
            </w:r>
          </w:p>
          <w:p>
            <w:pPr>
              <w:pStyle w:val="TableParagraph"/>
              <w:spacing w:line="300" w:lineRule="auto" w:before="5"/>
              <w:ind w:left="24" w:right="17"/>
              <w:jc w:val="both"/>
              <w:rPr>
                <w:rFonts w:ascii="宋体" w:hAnsi="宋体" w:cs="宋体" w:eastAsia="宋体" w:hint="default"/>
                <w:sz w:val="18"/>
                <w:szCs w:val="18"/>
              </w:rPr>
            </w:pPr>
            <w:r>
              <w:rPr>
                <w:rFonts w:ascii="宋体" w:hAnsi="宋体" w:cs="宋体" w:eastAsia="宋体" w:hint="default"/>
                <w:spacing w:val="-3"/>
                <w:sz w:val="18"/>
                <w:szCs w:val="18"/>
              </w:rPr>
              <w:t>效率，降低财务成本。截止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 实施完毕。</w:t>
            </w:r>
          </w:p>
        </w:tc>
      </w:tr>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4"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3" w:type="dxa"/>
            <w:vMerge/>
            <w:tcBorders>
              <w:left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22"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年第二次临时股东大会审议通过，本公司计划使</w:t>
            </w:r>
          </w:p>
          <w:p>
            <w:pPr>
              <w:pStyle w:val="TableParagraph"/>
              <w:spacing w:line="309" w:lineRule="auto" w:before="63"/>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亩（最终面积</w:t>
            </w:r>
            <w:r>
              <w:rPr>
                <w:rFonts w:ascii="宋体" w:hAnsi="宋体" w:cs="宋体" w:eastAsia="宋体" w:hint="default"/>
                <w:sz w:val="18"/>
                <w:szCs w:val="18"/>
              </w:rPr>
              <w:t> </w:t>
            </w:r>
            <w:r>
              <w:rPr>
                <w:rFonts w:ascii="宋体" w:hAnsi="宋体" w:cs="宋体" w:eastAsia="宋体" w:hint="default"/>
                <w:spacing w:val="-3"/>
                <w:sz w:val="18"/>
                <w:szCs w:val="18"/>
              </w:rPr>
              <w:t>以土地证标识面积为准），性质为工业用地，作为今后项目扩建或新建项目储备用地，预计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需要使用资金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18,400.00</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万元（金额按实际竞拍获得土地使用权价格为准）。本公司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p>
            <w:pPr>
              <w:pStyle w:val="TableParagraph"/>
              <w:spacing w:line="300" w:lineRule="auto" w:before="5"/>
              <w:ind w:left="24"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w:t>
            </w:r>
            <w:r>
              <w:rPr>
                <w:rFonts w:ascii="宋体" w:hAnsi="宋体" w:cs="宋体" w:eastAsia="宋体" w:hint="default"/>
                <w:spacing w:val="-3"/>
                <w:sz w:val="18"/>
                <w:szCs w:val="18"/>
              </w:rPr>
              <w:t>八</w:t>
            </w:r>
            <w:r>
              <w:rPr>
                <w:rFonts w:ascii="宋体" w:hAnsi="宋体" w:cs="宋体" w:eastAsia="宋体" w:hint="default"/>
                <w:sz w:val="18"/>
                <w:szCs w:val="18"/>
              </w:rPr>
              <w:t>次会议</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3"/>
                <w:sz w:val="18"/>
                <w:szCs w:val="18"/>
              </w:rPr>
              <w:t>三</w:t>
            </w:r>
            <w:r>
              <w:rPr>
                <w:rFonts w:ascii="宋体" w:hAnsi="宋体" w:cs="宋体" w:eastAsia="宋体" w:hint="default"/>
                <w:sz w:val="18"/>
                <w:szCs w:val="18"/>
              </w:rPr>
              <w:t>次临时股东大会审议通过</w:t>
            </w:r>
            <w:r>
              <w:rPr>
                <w:rFonts w:ascii="宋体" w:hAnsi="宋体" w:cs="宋体" w:eastAsia="宋体" w:hint="default"/>
                <w:spacing w:val="-89"/>
                <w:sz w:val="18"/>
                <w:szCs w:val="18"/>
              </w:rPr>
              <w:t>了</w:t>
            </w:r>
            <w:r>
              <w:rPr>
                <w:rFonts w:ascii="宋体" w:hAnsi="宋体" w:cs="宋体" w:eastAsia="宋体" w:hint="default"/>
                <w:sz w:val="18"/>
                <w:szCs w:val="18"/>
              </w:rPr>
              <w:t>《关</w:t>
            </w:r>
            <w:r>
              <w:rPr>
                <w:rFonts w:ascii="宋体" w:hAnsi="宋体" w:cs="宋体" w:eastAsia="宋体" w:hint="default"/>
                <w:sz w:val="18"/>
                <w:szCs w:val="18"/>
              </w:rPr>
              <w:t> 于变更部分超募资金投资项目实施方式的议案</w:t>
            </w:r>
            <w:r>
              <w:rPr>
                <w:rFonts w:ascii="宋体" w:hAnsi="宋体" w:cs="宋体" w:eastAsia="宋体" w:hint="default"/>
                <w:spacing w:val="-92"/>
                <w:sz w:val="18"/>
                <w:szCs w:val="18"/>
              </w:rPr>
              <w:t>》</w:t>
            </w:r>
            <w:r>
              <w:rPr>
                <w:rFonts w:ascii="宋体" w:hAnsi="宋体" w:cs="宋体" w:eastAsia="宋体" w:hint="default"/>
                <w:sz w:val="18"/>
                <w:szCs w:val="18"/>
              </w:rPr>
              <w:t>，同意变更</w:t>
            </w:r>
            <w:r>
              <w:rPr>
                <w:rFonts w:ascii="宋体" w:hAnsi="宋体" w:cs="宋体" w:eastAsia="宋体" w:hint="default"/>
                <w:spacing w:val="2"/>
                <w:sz w:val="18"/>
                <w:szCs w:val="18"/>
              </w:rPr>
              <w:t>原</w:t>
            </w:r>
            <w:r>
              <w:rPr>
                <w:rFonts w:ascii="宋体" w:hAnsi="宋体" w:cs="宋体" w:eastAsia="宋体" w:hint="default"/>
                <w:sz w:val="18"/>
                <w:szCs w:val="18"/>
              </w:rPr>
              <w:t>定拟用于购买土地使用权款</w:t>
            </w:r>
          </w:p>
        </w:tc>
      </w:tr>
    </w:tbl>
    <w:p>
      <w:pPr>
        <w:spacing w:after="0" w:line="30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84001pt;margin-top:71.999985pt;width:479.35pt;height:687.3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23"/>
                    <w:gridCol w:w="7216"/>
                  </w:tblGrid>
                  <w:tr>
                    <w:trPr>
                      <w:trHeight w:val="9100"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4"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18,400 </w:t>
                        </w:r>
                        <w:r>
                          <w:rPr>
                            <w:rFonts w:ascii="宋体" w:hAnsi="宋体" w:cs="宋体" w:eastAsia="宋体" w:hint="default"/>
                            <w:spacing w:val="-3"/>
                            <w:sz w:val="18"/>
                            <w:szCs w:val="18"/>
                          </w:rPr>
                          <w:t>万元的实施方式。公司通过使用超募资金人民币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万元设立全资子公司天津长 荣控股有限公司购买天津风电产业园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 印刷工业园长荣数字化印刷设备示范基地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月，公司使用超募资金投资设立了天 津长荣控股有限公司。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日，公司第三届董事会第三次会议审议通过了《关于 使用超募资金进行投资并变更部分已规划超募资金使用计划暨向全资子公司天津长荣控股 </w:t>
                        </w:r>
                        <w:r>
                          <w:rPr>
                            <w:rFonts w:ascii="宋体" w:hAnsi="宋体" w:cs="宋体" w:eastAsia="宋体" w:hint="default"/>
                            <w:spacing w:val="-14"/>
                            <w:sz w:val="18"/>
                            <w:szCs w:val="18"/>
                          </w:rPr>
                          <w:t>有限公司增资的议案》，使用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11,600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万元超募资金并变更原定拟用于购买土地使用权款</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8,400</w:t>
                        </w:r>
                      </w:p>
                      <w:p>
                        <w:pPr>
                          <w:pStyle w:val="TableParagraph"/>
                          <w:spacing w:line="300" w:lineRule="auto" w:before="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万元的使用计划共计</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20,000</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万元向全资子公司天津长荣控股有限公司增资，在天津风电产业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地块共计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长荣印刷工业园长荣数字化印刷设备示范基地</w:t>
                        </w:r>
                        <w:r>
                          <w:rPr>
                            <w:rFonts w:ascii="Times New Roman" w:hAnsi="Times New Roman" w:cs="Times New Roman" w:eastAsia="Times New Roman" w:hint="default"/>
                            <w:sz w:val="18"/>
                            <w:szCs w:val="18"/>
                          </w:rPr>
                          <w:t>”</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（一期</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该议案已经公司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年第一次临时股东大会审</w:t>
                        </w:r>
                        <w:r>
                          <w:rPr>
                            <w:rFonts w:ascii="宋体" w:hAnsi="宋体" w:cs="宋体" w:eastAsia="宋体" w:hint="default"/>
                            <w:spacing w:val="-3"/>
                            <w:sz w:val="18"/>
                            <w:szCs w:val="18"/>
                          </w:rPr>
                          <w:t>议</w:t>
                        </w:r>
                        <w:r>
                          <w:rPr>
                            <w:rFonts w:ascii="宋体" w:hAnsi="宋体" w:cs="宋体" w:eastAsia="宋体" w:hint="default"/>
                            <w:sz w:val="18"/>
                            <w:szCs w:val="18"/>
                          </w:rPr>
                          <w:t>通过</w:t>
                        </w:r>
                        <w:r>
                          <w:rPr>
                            <w:rFonts w:ascii="宋体" w:hAnsi="宋体" w:cs="宋体" w:eastAsia="宋体" w:hint="default"/>
                            <w:spacing w:val="-22"/>
                            <w:sz w:val="18"/>
                            <w:szCs w:val="18"/>
                          </w:rPr>
                          <w:t>。</w:t>
                        </w:r>
                        <w:r>
                          <w:rPr>
                            <w:rFonts w:ascii="宋体" w:hAnsi="宋体" w:cs="宋体" w:eastAsia="宋体" w:hint="default"/>
                            <w:sz w:val="18"/>
                            <w:szCs w:val="18"/>
                          </w:rPr>
                          <w:t>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307" w:lineRule="auto" w:before="63"/>
                          <w:ind w:left="24"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天津长荣控股有限公司已使用超募资金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9,450.27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日，本公司第四届董 </w:t>
                        </w:r>
                        <w:r>
                          <w:rPr>
                            <w:rFonts w:ascii="宋体" w:hAnsi="宋体" w:cs="宋体" w:eastAsia="宋体" w:hint="default"/>
                            <w:spacing w:val="-2"/>
                            <w:sz w:val="18"/>
                            <w:szCs w:val="18"/>
                          </w:rPr>
                          <w:t>事会第九次会议审议并通过《关于变更首次公开发行剩余超募资金使用计划暨永久补充流动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资金的议案》，使用首次公开发行剩余超募资金</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20,000</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万元永久补充流动资金，以提高募集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资金使用效率，降低财务成本，公司将长荣控股尚未使用的超募资金永久补充流动资金。 </w:t>
                        </w:r>
                        <w:r>
                          <w:rPr>
                            <w:rFonts w:ascii="Times New Roman" w:hAnsi="Times New Roman" w:cs="Times New Roman" w:eastAsia="Times New Roman" w:hint="default"/>
                            <w:sz w:val="18"/>
                            <w:szCs w:val="18"/>
                          </w:rPr>
                          <w:t>2.2017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日，本公司第四届董事会第九次会议审议并通过了《关于变更部分募集资 </w:t>
                        </w:r>
                        <w:r>
                          <w:rPr>
                            <w:rFonts w:ascii="宋体" w:hAnsi="宋体" w:cs="宋体" w:eastAsia="宋体" w:hint="default"/>
                            <w:spacing w:val="-3"/>
                            <w:sz w:val="18"/>
                            <w:szCs w:val="18"/>
                          </w:rPr>
                          <w:t>金投资项目实施方式暨投资设立全资子公司的议案》，同意对公司非公开发行股票募集资金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的部分实施方式进行变更，使用募集资金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万元设 立全资子公司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天津长荣绿色包装材料有限公司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建设智能印刷、包装材料及生产演示基地。 截止到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日，长荣绿色包装项目已使用募集资金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12,550.72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04" w:lineRule="auto" w:before="7"/>
                          <w:ind w:left="24"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年第二次临时股东大会审议通过了《关于变更部分募集资金用途暨投资设 </w:t>
                        </w:r>
                        <w:r>
                          <w:rPr>
                            <w:rFonts w:ascii="宋体" w:hAnsi="宋体" w:cs="宋体" w:eastAsia="宋体" w:hint="default"/>
                            <w:spacing w:val="-3"/>
                            <w:sz w:val="18"/>
                            <w:szCs w:val="18"/>
                          </w:rPr>
                          <w:t>立合资公司的议案》，同意对公司非公开发行股票募集资金项目中的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智能化印刷设备生产线</w:t>
                        </w:r>
                        <w:r>
                          <w:rPr>
                            <w:rFonts w:ascii="宋体" w:hAnsi="宋体" w:cs="宋体" w:eastAsia="宋体" w:hint="default"/>
                            <w:sz w:val="18"/>
                            <w:szCs w:val="18"/>
                          </w:rPr>
                          <w:t> 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的部分资金用途进行变更，使用募集资金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万元与鹿林光电科技（昆山）有限</w:t>
                        </w:r>
                        <w:r>
                          <w:rPr>
                            <w:rFonts w:ascii="宋体" w:hAnsi="宋体" w:cs="宋体" w:eastAsia="宋体" w:hint="default"/>
                            <w:sz w:val="18"/>
                            <w:szCs w:val="18"/>
                          </w:rPr>
                          <w:t> </w:t>
                        </w:r>
                        <w:r>
                          <w:rPr>
                            <w:rFonts w:ascii="宋体" w:hAnsi="宋体" w:cs="宋体" w:eastAsia="宋体" w:hint="default"/>
                            <w:spacing w:val="-1"/>
                            <w:sz w:val="18"/>
                            <w:szCs w:val="18"/>
                          </w:rPr>
                          <w:t>公司在天津共同投资设立合资公司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天津长荣光电科技有限公司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，引进光学膜生产装备并实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现相关生产线的部分国产化目标，同时对光学膜装备进行技术改造升级及提供日常维护服 务。截止到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日，合资公司已设立完成，尚未使用募集资金进行出资。</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p>
                        <w:pPr>
                          <w:pStyle w:val="TableParagraph"/>
                          <w:spacing w:line="304" w:lineRule="auto" w:before="9"/>
                          <w:ind w:left="24"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日第四届董事会第二十六次会议决议审议通过了《关于变更部分募集资 </w:t>
                        </w:r>
                        <w:r>
                          <w:rPr>
                            <w:rFonts w:ascii="宋体" w:hAnsi="宋体" w:cs="宋体" w:eastAsia="宋体" w:hint="default"/>
                            <w:spacing w:val="-3"/>
                            <w:sz w:val="18"/>
                            <w:szCs w:val="18"/>
                          </w:rPr>
                          <w:t>金用途暨永久补充流动资金的议案》，董事会结合目前募集资金投资项目的实施进展情况及</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投资建设情况，同意对募集资金投资项目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部分募集资金 </w:t>
                        </w:r>
                        <w:r>
                          <w:rPr>
                            <w:rFonts w:ascii="Times New Roman" w:hAnsi="Times New Roman" w:cs="Times New Roman" w:eastAsia="Times New Roman" w:hint="default"/>
                            <w:sz w:val="18"/>
                            <w:szCs w:val="18"/>
                          </w:rPr>
                          <w:t>48,251 </w:t>
                        </w:r>
                        <w:r>
                          <w:rPr>
                            <w:rFonts w:ascii="宋体" w:hAnsi="宋体" w:cs="宋体" w:eastAsia="宋体" w:hint="default"/>
                            <w:sz w:val="18"/>
                            <w:szCs w:val="18"/>
                          </w:rPr>
                          <w:t>万元用途变更为永久补充流动资金。截止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26,000 </w:t>
                        </w:r>
                        <w:r>
                          <w:rPr>
                            <w:rFonts w:ascii="宋体" w:hAnsi="宋体" w:cs="宋体" w:eastAsia="宋体" w:hint="default"/>
                            <w:spacing w:val="-3"/>
                            <w:sz w:val="18"/>
                            <w:szCs w:val="18"/>
                          </w:rPr>
                          <w:t>万元 </w:t>
                        </w:r>
                        <w:r>
                          <w:rPr>
                            <w:rFonts w:ascii="宋体" w:hAnsi="宋体" w:cs="宋体" w:eastAsia="宋体" w:hint="default"/>
                            <w:sz w:val="18"/>
                            <w:szCs w:val="18"/>
                          </w:rPr>
                          <w:t>永久补充流动资金。</w:t>
                        </w:r>
                      </w:p>
                    </w:tc>
                  </w:tr>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6"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、信永中和会计师事务所（特殊普通合伙）</w:t>
                        </w:r>
                        <w:r>
                          <w:rPr>
                            <w:rFonts w:ascii="Times New Roman" w:hAnsi="Times New Roman" w:cs="Times New Roman" w:eastAsia="Times New Roman" w:hint="default"/>
                            <w:sz w:val="18"/>
                            <w:szCs w:val="18"/>
                          </w:rPr>
                          <w:t>XYZH/2010TJA2070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号《关于天津长荣印刷设 </w:t>
                        </w:r>
                        <w:r>
                          <w:rPr>
                            <w:rFonts w:ascii="宋体" w:hAnsi="宋体" w:cs="宋体" w:eastAsia="宋体" w:hint="default"/>
                            <w:spacing w:val="-2"/>
                            <w:sz w:val="18"/>
                            <w:szCs w:val="18"/>
                          </w:rPr>
                          <w:t>备股份有限公司以自筹资金预先投入募集资金项目的鉴证报告》报告鉴证，本公司以自有资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金预先投入募投项目的金额为 </w:t>
                        </w:r>
                        <w:r>
                          <w:rPr>
                            <w:rFonts w:ascii="Times New Roman" w:hAnsi="Times New Roman" w:cs="Times New Roman" w:eastAsia="Times New Roman" w:hint="default"/>
                            <w:spacing w:val="-1"/>
                            <w:sz w:val="18"/>
                            <w:szCs w:val="18"/>
                          </w:rPr>
                          <w:t>14,417.559</w:t>
                        </w:r>
                        <w:r>
                          <w:rPr>
                            <w:rFonts w:ascii="Times New Roman" w:hAnsi="Times New Roman" w:cs="Times New Roman" w:eastAsia="Times New Roman" w:hint="default"/>
                            <w:sz w:val="18"/>
                            <w:szCs w:val="18"/>
                          </w:rPr>
                          <w:t> </w:t>
                        </w:r>
                        <w:r>
                          <w:rPr>
                            <w:rFonts w:ascii="宋体" w:hAnsi="宋体" w:cs="宋体" w:eastAsia="宋体" w:hint="default"/>
                            <w:spacing w:val="-18"/>
                            <w:sz w:val="18"/>
                            <w:szCs w:val="18"/>
                          </w:rPr>
                          <w:t>万元，其中</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14,318.74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万元已在招股说明书中披露</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日，本公司第二届董事会第四次会议审议通过了《关于公司以募集资金置换</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预先已投入募集资金投资项目的自筹资金的议案</w:t>
                        </w:r>
                        <w:r>
                          <w:rPr>
                            <w:rFonts w:ascii="宋体" w:hAnsi="宋体" w:cs="宋体" w:eastAsia="宋体" w:hint="default"/>
                            <w:spacing w:val="-92"/>
                            <w:sz w:val="18"/>
                            <w:szCs w:val="18"/>
                          </w:rPr>
                          <w:t>》</w:t>
                        </w:r>
                        <w:r>
                          <w:rPr>
                            <w:rFonts w:ascii="宋体" w:hAnsi="宋体" w:cs="宋体" w:eastAsia="宋体" w:hint="default"/>
                            <w:sz w:val="18"/>
                            <w:szCs w:val="18"/>
                          </w:rPr>
                          <w:t>，一致同</w:t>
                        </w:r>
                        <w:r>
                          <w:rPr>
                            <w:rFonts w:ascii="宋体" w:hAnsi="宋体" w:cs="宋体" w:eastAsia="宋体" w:hint="default"/>
                            <w:spacing w:val="2"/>
                            <w:sz w:val="18"/>
                            <w:szCs w:val="18"/>
                          </w:rPr>
                          <w:t>意</w:t>
                        </w:r>
                        <w:r>
                          <w:rPr>
                            <w:rFonts w:ascii="宋体" w:hAnsi="宋体" w:cs="宋体" w:eastAsia="宋体" w:hint="default"/>
                            <w:sz w:val="18"/>
                            <w:szCs w:val="18"/>
                          </w:rPr>
                          <w:t>本公司以募集资金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9</w:t>
                        </w:r>
                      </w:p>
                      <w:p>
                        <w:pPr>
                          <w:pStyle w:val="TableParagraph"/>
                          <w:spacing w:line="307" w:lineRule="auto" w:before="63"/>
                          <w:ind w:left="24"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万元人民币置换先期投入的自筹资金。截止</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日，相关资金已经置换完成。</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信永中和会计师事务所（特殊普通合伙）</w:t>
                        </w:r>
                        <w:r>
                          <w:rPr>
                            <w:rFonts w:ascii="Times New Roman" w:hAnsi="Times New Roman" w:cs="Times New Roman" w:eastAsia="Times New Roman" w:hint="default"/>
                            <w:sz w:val="18"/>
                            <w:szCs w:val="18"/>
                          </w:rPr>
                          <w:t>XYZH/2017TJA20075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号《关于天津长荣印刷设备 </w:t>
                        </w:r>
                        <w:r>
                          <w:rPr>
                            <w:rFonts w:ascii="宋体" w:hAnsi="宋体" w:cs="宋体" w:eastAsia="宋体" w:hint="default"/>
                            <w:spacing w:val="-1"/>
                            <w:sz w:val="18"/>
                            <w:szCs w:val="18"/>
                          </w:rPr>
                          <w:t>股份有限公司以自筹资金预先投入募集资金项目的鉴证报告》报告鉴证，本公司以自有资金</w:t>
                        </w:r>
                        <w:r>
                          <w:rPr>
                            <w:rFonts w:ascii="宋体" w:hAnsi="宋体" w:cs="宋体" w:eastAsia="宋体" w:hint="default"/>
                            <w:spacing w:val="2"/>
                            <w:sz w:val="18"/>
                            <w:szCs w:val="18"/>
                          </w:rPr>
                          <w:t> </w:t>
                        </w:r>
                        <w:r>
                          <w:rPr>
                            <w:rFonts w:ascii="宋体" w:hAnsi="宋体" w:cs="宋体" w:eastAsia="宋体" w:hint="default"/>
                            <w:sz w:val="18"/>
                            <w:szCs w:val="18"/>
                          </w:rPr>
                          <w:t>预先投入募投项目的金额为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9,693,065.53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日，本公司第四届董事会第九 </w:t>
                        </w:r>
                        <w:r>
                          <w:rPr>
                            <w:rFonts w:ascii="宋体" w:hAnsi="宋体" w:cs="宋体" w:eastAsia="宋体" w:hint="default"/>
                            <w:spacing w:val="-4"/>
                            <w:sz w:val="18"/>
                            <w:szCs w:val="18"/>
                          </w:rPr>
                          <w:t>次会议审议通过了《关于以募集资金置换预先已投入募集资金投资项目的自筹资金的议案》</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以募集资金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9,693,065.53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元人民币置换预先已投入募集资金投资项目的自筹资金。截止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日，相关资金已经置换完成。</w:t>
                        </w:r>
                      </w:p>
                    </w:tc>
                  </w:tr>
                  <w:tr>
                    <w:trPr>
                      <w:trHeight w:val="401"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pStyle w:val="BodyText"/>
        <w:spacing w:line="240" w:lineRule="auto" w:before="44"/>
        <w:ind w:left="0" w:right="1138"/>
        <w:jc w:val="right"/>
      </w:pPr>
      <w:r>
        <w:rPr>
          <w:spacing w:val="-3"/>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34"/>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3"/>
        <w:gridCol w:w="723"/>
        <w:gridCol w:w="7216"/>
      </w:tblGrid>
      <w:tr>
        <w:trPr>
          <w:trHeight w:val="88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8"/>
              <w:jc w:val="left"/>
              <w:rPr>
                <w:rFonts w:ascii="宋体" w:hAnsi="宋体" w:cs="宋体" w:eastAsia="宋体" w:hint="default"/>
                <w:sz w:val="18"/>
                <w:szCs w:val="18"/>
              </w:rPr>
            </w:pPr>
            <w:r>
              <w:rPr>
                <w:rFonts w:ascii="宋体" w:hAnsi="宋体" w:cs="宋体" w:eastAsia="宋体" w:hint="default"/>
                <w:sz w:val="18"/>
                <w:szCs w:val="18"/>
              </w:rPr>
              <w:t>时补充流动资金情 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年度股东大会审议通过了《关于使用闲置超募资金暂时补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一致同</w:t>
            </w:r>
            <w:r>
              <w:rPr>
                <w:rFonts w:ascii="宋体" w:hAnsi="宋体" w:cs="宋体" w:eastAsia="宋体" w:hint="default"/>
                <w:spacing w:val="2"/>
                <w:sz w:val="18"/>
                <w:szCs w:val="18"/>
              </w:rPr>
              <w:t>意</w:t>
            </w:r>
            <w:r>
              <w:rPr>
                <w:rFonts w:ascii="宋体" w:hAnsi="宋体" w:cs="宋体" w:eastAsia="宋体" w:hint="default"/>
                <w:sz w:val="18"/>
                <w:szCs w:val="18"/>
              </w:rPr>
              <w:t>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用</w:t>
            </w:r>
            <w:r>
              <w:rPr>
                <w:rFonts w:ascii="宋体" w:hAnsi="宋体" w:cs="宋体" w:eastAsia="宋体" w:hint="default"/>
                <w:sz w:val="18"/>
                <w:szCs w:val="18"/>
              </w:rPr>
              <w:t>于暂时性补充流动资金</w:t>
            </w:r>
            <w:r>
              <w:rPr>
                <w:rFonts w:ascii="宋体" w:hAnsi="宋体" w:cs="宋体" w:eastAsia="宋体" w:hint="default"/>
                <w:spacing w:val="-22"/>
                <w:sz w:val="18"/>
                <w:szCs w:val="18"/>
              </w:rPr>
              <w:t>，</w:t>
            </w:r>
            <w:r>
              <w:rPr>
                <w:rFonts w:ascii="宋体" w:hAnsi="宋体" w:cs="宋体" w:eastAsia="宋体" w:hint="default"/>
                <w:sz w:val="18"/>
                <w:szCs w:val="18"/>
              </w:rPr>
              <w:t>使用</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个月（自股东</w:t>
            </w:r>
            <w:r>
              <w:rPr>
                <w:rFonts w:ascii="宋体" w:hAnsi="宋体" w:cs="宋体" w:eastAsia="宋体" w:hint="default"/>
                <w:spacing w:val="-3"/>
                <w:sz w:val="18"/>
                <w:szCs w:val="18"/>
              </w:rPr>
              <w:t>大</w:t>
            </w:r>
            <w:r>
              <w:rPr>
                <w:rFonts w:ascii="宋体" w:hAnsi="宋体" w:cs="宋体" w:eastAsia="宋体" w:hint="default"/>
                <w:sz w:val="18"/>
                <w:szCs w:val="18"/>
              </w:rPr>
              <w:t>会会批准之日起计算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w:t>
            </w:r>
            <w:r>
              <w:rPr>
                <w:rFonts w:ascii="宋体" w:hAnsi="宋体" w:cs="宋体" w:eastAsia="宋体" w:hint="default"/>
                <w:spacing w:val="2"/>
                <w:sz w:val="18"/>
                <w:szCs w:val="18"/>
              </w:rPr>
              <w:t>司</w:t>
            </w:r>
            <w:r>
              <w:rPr>
                <w:rFonts w:ascii="宋体" w:hAnsi="宋体" w:cs="宋体" w:eastAsia="宋体" w:hint="default"/>
                <w:sz w:val="18"/>
                <w:szCs w:val="18"/>
              </w:rPr>
              <w:t>已于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暂时补充流动资金的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万元归还并存入本公司募集资金专用账户。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年度股东大会审议通过了《关于使用已规划超募资金部分闲置资金暂时补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一致同</w:t>
            </w:r>
            <w:r>
              <w:rPr>
                <w:rFonts w:ascii="宋体" w:hAnsi="宋体" w:cs="宋体" w:eastAsia="宋体" w:hint="default"/>
                <w:spacing w:val="2"/>
                <w:sz w:val="18"/>
                <w:szCs w:val="18"/>
              </w:rPr>
              <w:t>意</w:t>
            </w:r>
            <w:r>
              <w:rPr>
                <w:rFonts w:ascii="宋体" w:hAnsi="宋体" w:cs="宋体" w:eastAsia="宋体" w:hint="default"/>
                <w:sz w:val="18"/>
                <w:szCs w:val="18"/>
              </w:rPr>
              <w:t>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用</w:t>
            </w:r>
            <w:r>
              <w:rPr>
                <w:rFonts w:ascii="宋体" w:hAnsi="宋体" w:cs="宋体" w:eastAsia="宋体" w:hint="default"/>
                <w:sz w:val="18"/>
                <w:szCs w:val="18"/>
              </w:rPr>
              <w:t>于暂时性补充流动资金</w:t>
            </w:r>
            <w:r>
              <w:rPr>
                <w:rFonts w:ascii="宋体" w:hAnsi="宋体" w:cs="宋体" w:eastAsia="宋体" w:hint="default"/>
                <w:spacing w:val="-22"/>
                <w:sz w:val="18"/>
                <w:szCs w:val="18"/>
              </w:rPr>
              <w:t>，</w:t>
            </w:r>
            <w:r>
              <w:rPr>
                <w:rFonts w:ascii="宋体" w:hAnsi="宋体" w:cs="宋体" w:eastAsia="宋体" w:hint="default"/>
                <w:sz w:val="18"/>
                <w:szCs w:val="18"/>
              </w:rPr>
              <w:t>使用</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个月（自股东</w:t>
            </w:r>
            <w:r>
              <w:rPr>
                <w:rFonts w:ascii="宋体" w:hAnsi="宋体" w:cs="宋体" w:eastAsia="宋体" w:hint="default"/>
                <w:spacing w:val="-3"/>
                <w:sz w:val="18"/>
                <w:szCs w:val="18"/>
              </w:rPr>
              <w:t>大</w:t>
            </w:r>
            <w:r>
              <w:rPr>
                <w:rFonts w:ascii="宋体" w:hAnsi="宋体" w:cs="宋体" w:eastAsia="宋体" w:hint="default"/>
                <w:sz w:val="18"/>
                <w:szCs w:val="18"/>
              </w:rPr>
              <w:t>会批准之日起计算</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2"/>
                <w:sz w:val="18"/>
                <w:szCs w:val="18"/>
              </w:rPr>
              <w:t>已</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时补充流动资金的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万元归还并存入天津长荣控股有限公司四方监管账户。</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p>
          <w:p>
            <w:pPr>
              <w:pStyle w:val="TableParagraph"/>
              <w:spacing w:line="309" w:lineRule="auto" w:before="63"/>
              <w:ind w:left="24" w:right="6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年第三届董事会第二十三次会议决议通过了《关于继续使用已 </w:t>
            </w:r>
            <w:r>
              <w:rPr>
                <w:rFonts w:ascii="宋体" w:hAnsi="宋体" w:cs="宋体" w:eastAsia="宋体" w:hint="default"/>
                <w:spacing w:val="-3"/>
                <w:sz w:val="18"/>
                <w:szCs w:val="18"/>
              </w:rPr>
              <w:t>规划超募资金部分闲置资金暂时补充流动资金的议案》，一致同意继续使用已规划至长荣控</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股项目下的部分闲置募集资金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万元暂时补充公司流动资金，用于主营业务的生产经</w:t>
            </w:r>
          </w:p>
          <w:p>
            <w:pPr>
              <w:pStyle w:val="TableParagraph"/>
              <w:spacing w:line="240" w:lineRule="auto" w:before="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营，使用期限不超过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个月，使用时间自董事会批准之日起开始。本公司已于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日将用于暂时补充流动资金的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万元归还并存入长荣控股公司四方监管账户。</w:t>
            </w:r>
          </w:p>
          <w:p>
            <w:pPr>
              <w:pStyle w:val="TableParagraph"/>
              <w:spacing w:line="309" w:lineRule="auto" w:before="63"/>
              <w:ind w:left="24"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日，本公司第三届董事会第三十五次会议决议通过了《关于继续使用已 </w:t>
            </w:r>
            <w:r>
              <w:rPr>
                <w:rFonts w:ascii="宋体" w:hAnsi="宋体" w:cs="宋体" w:eastAsia="宋体" w:hint="default"/>
                <w:spacing w:val="-3"/>
                <w:sz w:val="18"/>
                <w:szCs w:val="18"/>
              </w:rPr>
              <w:t>规划超募资金部分闲置资金暂时补充流动资金的议案》，一致同意继续使用已规划至长荣控</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股项目下的部分闲置募集资金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万元暂时补充公司流动资金，用于主营业务的生产经</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营，使用期限不超过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个月，使用时间自董事会批准之日起开始。本公司已于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日将用于暂时补充流动资金的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万元归还并存入天津长荣控股有限公司四方监管</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pacing w:val="-6"/>
                <w:sz w:val="18"/>
                <w:szCs w:val="18"/>
              </w:rPr>
              <w:t>账户。</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日，本公司第四届董事会第九次会议、第四届监事会第九次会议审 </w:t>
            </w:r>
            <w:r>
              <w:rPr>
                <w:rFonts w:ascii="宋体" w:hAnsi="宋体" w:cs="宋体" w:eastAsia="宋体" w:hint="default"/>
                <w:spacing w:val="-3"/>
                <w:sz w:val="18"/>
                <w:szCs w:val="18"/>
              </w:rPr>
              <w:t>议并通过了《关于使用已规划募集资金部分闲置资金暂时补充流动资金的议案》，使用已规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划募集资金部分闲置资金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万元暂时补充流动资金，以提高募集资金使用效率，降</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低财务成本，使用期限自董事会批准之日起不超过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个月。本公司已于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用于暂时补充流动资金的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万元归还并存入归还并存入募集资金项目专用账户。</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日，本公司第四届董事会第二十次会议审议并通过了《关于使用已规划募集资</w:t>
            </w:r>
          </w:p>
          <w:p>
            <w:pPr>
              <w:pStyle w:val="TableParagraph"/>
              <w:spacing w:line="307" w:lineRule="auto" w:before="63"/>
              <w:ind w:left="24" w:right="17"/>
              <w:jc w:val="left"/>
              <w:rPr>
                <w:rFonts w:ascii="宋体" w:hAnsi="宋体" w:cs="宋体" w:eastAsia="宋体" w:hint="default"/>
                <w:sz w:val="18"/>
                <w:szCs w:val="18"/>
              </w:rPr>
            </w:pPr>
            <w:r>
              <w:rPr>
                <w:rFonts w:ascii="宋体" w:hAnsi="宋体" w:cs="宋体" w:eastAsia="宋体" w:hint="default"/>
                <w:spacing w:val="-4"/>
                <w:sz w:val="18"/>
                <w:szCs w:val="18"/>
              </w:rPr>
              <w:t>金部分闲置资金暂时补充流动资金的议案》，使用已规划募集资金部分闲置资金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2"/>
                <w:sz w:val="18"/>
                <w:szCs w:val="18"/>
              </w:rPr>
              <w:t>元暂时补充流动资金，以提高募集资金使用效率，降低财务成本，使用期限自董事会批准之</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日，使用募集资金临时补充流动资金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 </w:t>
            </w:r>
            <w:r>
              <w:rPr>
                <w:rFonts w:ascii="宋体" w:hAnsi="宋体" w:cs="宋体" w:eastAsia="宋体" w:hint="default"/>
                <w:sz w:val="18"/>
                <w:szCs w:val="18"/>
              </w:rPr>
              <w:t>万元。</w:t>
            </w:r>
          </w:p>
        </w:tc>
      </w:tr>
      <w:tr>
        <w:trPr>
          <w:trHeight w:val="403"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09"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日第三届董事会第七次会议审议通过《关于使用募投项目节余资金 </w:t>
            </w:r>
            <w:r>
              <w:rPr>
                <w:rFonts w:ascii="宋体" w:hAnsi="宋体" w:cs="宋体" w:eastAsia="宋体" w:hint="default"/>
                <w:spacing w:val="-3"/>
                <w:sz w:val="18"/>
                <w:szCs w:val="18"/>
              </w:rPr>
              <w:t>永久补充募投项目日常运营资金的议案》，公司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高速精密多功能新型印刷设备产业化建设项</w:t>
            </w:r>
            <w:r>
              <w:rPr>
                <w:rFonts w:ascii="宋体" w:hAnsi="宋体" w:cs="宋体" w:eastAsia="宋体" w:hint="default"/>
                <w:sz w:val="18"/>
                <w:szCs w:val="18"/>
              </w:rPr>
              <w:t> 目</w:t>
            </w:r>
            <w:r>
              <w:rPr>
                <w:rFonts w:ascii="Times New Roman" w:hAnsi="Times New Roman" w:cs="Times New Roman" w:eastAsia="Times New Roman" w:hint="default"/>
                <w:sz w:val="18"/>
                <w:szCs w:val="18"/>
              </w:rPr>
              <w:t>”</w:t>
            </w:r>
            <w:r>
              <w:rPr>
                <w:rFonts w:ascii="宋体" w:hAnsi="宋体" w:cs="宋体" w:eastAsia="宋体" w:hint="default"/>
                <w:sz w:val="18"/>
                <w:szCs w:val="18"/>
              </w:rPr>
              <w:t>、在日本设立控股子公司、在美国设立全资子公司和在成都设立控股子公司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个募投项</w:t>
            </w:r>
          </w:p>
          <w:p>
            <w:pPr>
              <w:pStyle w:val="TableParagraph"/>
              <w:spacing w:line="309" w:lineRule="auto" w:before="13"/>
              <w:ind w:left="24" w:right="18"/>
              <w:jc w:val="left"/>
              <w:rPr>
                <w:rFonts w:ascii="宋体" w:hAnsi="宋体" w:cs="宋体" w:eastAsia="宋体" w:hint="default"/>
                <w:sz w:val="18"/>
                <w:szCs w:val="18"/>
              </w:rPr>
            </w:pPr>
            <w:r>
              <w:rPr>
                <w:rFonts w:ascii="宋体" w:hAnsi="宋体" w:cs="宋体" w:eastAsia="宋体" w:hint="default"/>
                <w:sz w:val="18"/>
                <w:szCs w:val="18"/>
              </w:rPr>
              <w:t>目已实施完成。截止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日，上述募投项目节余资金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621.359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万元。为提高募集 </w:t>
            </w:r>
            <w:r>
              <w:rPr>
                <w:rFonts w:ascii="宋体" w:hAnsi="宋体" w:cs="宋体" w:eastAsia="宋体" w:hint="default"/>
                <w:spacing w:val="-2"/>
                <w:sz w:val="18"/>
                <w:szCs w:val="18"/>
              </w:rPr>
              <w:t>资金使用效率，降低财务费用，提升公司经营业绩，公司使用上述募投项目节余资金永久补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
                <w:sz w:val="18"/>
                <w:szCs w:val="18"/>
              </w:rPr>
              <w:t>充募投项目日常运营资金。上述事项已实施完毕，公司董事会授权财务部相关人员注销了相</w:t>
            </w:r>
            <w:r>
              <w:rPr>
                <w:rFonts w:ascii="宋体" w:hAnsi="宋体" w:cs="宋体" w:eastAsia="宋体" w:hint="default"/>
                <w:sz w:val="18"/>
                <w:szCs w:val="18"/>
              </w:rPr>
              <w:t> 关的募集资金专项账户。公司</w:t>
            </w:r>
            <w:r>
              <w:rPr>
                <w:rFonts w:ascii="Times New Roman" w:hAnsi="Times New Roman" w:cs="Times New Roman" w:eastAsia="Times New Roman" w:hint="default"/>
                <w:sz w:val="18"/>
                <w:szCs w:val="18"/>
              </w:rPr>
              <w:t>“</w:t>
            </w:r>
            <w:r>
              <w:rPr>
                <w:rFonts w:ascii="宋体" w:hAnsi="宋体" w:cs="宋体" w:eastAsia="宋体" w:hint="default"/>
                <w:sz w:val="18"/>
                <w:szCs w:val="18"/>
              </w:rPr>
              <w:t>高速精密多功能新型印刷设备产业化建设项目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在美国设 立全资子公司项目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实际投资额较承诺投资额有部分节余资金，主要是由于公司在项目建设 </w:t>
            </w:r>
            <w:r>
              <w:rPr>
                <w:rFonts w:ascii="宋体" w:hAnsi="宋体" w:cs="宋体" w:eastAsia="宋体" w:hint="default"/>
                <w:spacing w:val="-1"/>
                <w:sz w:val="18"/>
                <w:szCs w:val="18"/>
              </w:rPr>
              <w:t>中，本着合理、节约及有效地使用募集资金的原则，对项目投资和管理进行了合理优化，以</w:t>
            </w:r>
            <w:r>
              <w:rPr>
                <w:rFonts w:ascii="宋体" w:hAnsi="宋体" w:cs="宋体" w:eastAsia="宋体" w:hint="default"/>
                <w:sz w:val="18"/>
                <w:szCs w:val="18"/>
              </w:rPr>
              <w:t> 最少的投入达到了最高的效能，从而最大限度的节约了项目资金。</w:t>
            </w:r>
          </w:p>
        </w:tc>
      </w:tr>
      <w:tr>
        <w:trPr>
          <w:trHeight w:val="129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w:t>
            </w:r>
            <w:r>
              <w:rPr>
                <w:rFonts w:ascii="宋体" w:hAnsi="宋体" w:cs="宋体" w:eastAsia="宋体" w:hint="default"/>
                <w:spacing w:val="-61"/>
                <w:sz w:val="18"/>
                <w:szCs w:val="18"/>
              </w:rPr>
              <w:t> </w:t>
            </w: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日，首次公开发行尚未使用的募集资金（包</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括超募资金及其利息）余额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1,497.28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万元存放在子公司募集资金银行四方监管账户。</w:t>
            </w:r>
            <w:r>
              <w:rPr>
                <w:rFonts w:ascii="Times New Roman" w:hAnsi="Times New Roman" w:cs="Times New Roman" w:eastAsia="Times New Roman" w:hint="default"/>
                <w:sz w:val="18"/>
                <w:szCs w:val="18"/>
              </w:rPr>
              <w:t>2</w:t>
            </w:r>
            <w:r>
              <w:rPr>
                <w:rFonts w:ascii="宋体" w:hAnsi="宋体" w:cs="宋体" w:eastAsia="宋体" w:hint="default"/>
                <w:sz w:val="18"/>
                <w:szCs w:val="18"/>
              </w:rPr>
              <w:t>、非</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公开发行募集资金截止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日，非公开发行募集资金尚未使用的募集资金（包</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括超募资金及其利息）余额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90,578.99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万元购买保本理财产品，</w:t>
            </w:r>
            <w:r>
              <w:rPr>
                <w:rFonts w:ascii="Times New Roman" w:hAnsi="Times New Roman" w:cs="Times New Roman" w:eastAsia="Times New Roman" w:hint="default"/>
                <w:spacing w:val="-3"/>
                <w:sz w:val="18"/>
                <w:szCs w:val="18"/>
              </w:rPr>
              <w:t>25,000.00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3"/>
        <w:gridCol w:w="723"/>
        <w:gridCol w:w="7216"/>
      </w:tblGrid>
      <w:tr>
        <w:trPr>
          <w:trHeight w:val="67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left"/>
              <w:rPr>
                <w:rFonts w:ascii="宋体" w:hAnsi="宋体" w:cs="宋体" w:eastAsia="宋体" w:hint="default"/>
                <w:sz w:val="18"/>
                <w:szCs w:val="18"/>
              </w:rPr>
            </w:pPr>
            <w:r>
              <w:rPr>
                <w:rFonts w:ascii="宋体" w:hAnsi="宋体" w:cs="宋体" w:eastAsia="宋体" w:hint="default"/>
                <w:spacing w:val="-7"/>
                <w:sz w:val="18"/>
                <w:szCs w:val="18"/>
              </w:rPr>
              <w:t>万元存入定期存单，，临时补充流动资金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30,000.00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万元，剩余的</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5,578.99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万元在募集资金专</w:t>
            </w:r>
            <w:r>
              <w:rPr>
                <w:rFonts w:ascii="宋体" w:hAnsi="宋体" w:cs="宋体" w:eastAsia="宋体" w:hint="default"/>
                <w:spacing w:val="-87"/>
                <w:sz w:val="18"/>
                <w:szCs w:val="18"/>
              </w:rPr>
              <w:t> </w:t>
            </w:r>
            <w:r>
              <w:rPr>
                <w:rFonts w:ascii="宋体" w:hAnsi="宋体" w:cs="宋体" w:eastAsia="宋体" w:hint="default"/>
                <w:sz w:val="18"/>
                <w:szCs w:val="18"/>
              </w:rPr>
              <w:t>户存储。</w:t>
            </w:r>
          </w:p>
        </w:tc>
      </w:tr>
      <w:tr>
        <w:trPr>
          <w:trHeight w:val="258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日，本公司第四届董事会第八次会议审议并通过了《关于公司使用闲置募集 </w:t>
            </w:r>
            <w:r>
              <w:rPr>
                <w:rFonts w:ascii="宋体" w:hAnsi="宋体" w:cs="宋体" w:eastAsia="宋体" w:hint="default"/>
                <w:spacing w:val="-3"/>
                <w:sz w:val="18"/>
                <w:szCs w:val="18"/>
              </w:rPr>
              <w:t>资金购买理财产品的议案》，董事会同意公司在确保不影响募集资金投资项目建设和募集资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金使用的情况下，根据募投项目安排和资金投入计划，使用不超过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亿元的募集资金购买 </w:t>
            </w:r>
            <w:r>
              <w:rPr>
                <w:rFonts w:ascii="宋体" w:hAnsi="宋体" w:cs="宋体" w:eastAsia="宋体" w:hint="default"/>
                <w:spacing w:val="-3"/>
                <w:sz w:val="18"/>
                <w:szCs w:val="18"/>
              </w:rPr>
              <w:t>理财产品（在上述额度内，资金可滚动使用），以提高闲置募集资金使用效率，实现公司和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股东利益最大化。</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年度共使用募集资金购买理财产品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2,150,000,000.00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年度共 使用募集资金购买理财产品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4,195,000,000.00 </w:t>
            </w:r>
            <w:r>
              <w:rPr>
                <w:rFonts w:ascii="宋体" w:hAnsi="宋体" w:cs="宋体" w:eastAsia="宋体" w:hint="default"/>
                <w:spacing w:val="-6"/>
                <w:sz w:val="18"/>
                <w:szCs w:val="18"/>
              </w:rPr>
              <w:t>元，存入定期存单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200,000,000.00 </w:t>
            </w:r>
            <w:r>
              <w:rPr>
                <w:rFonts w:ascii="宋体" w:hAnsi="宋体" w:cs="宋体" w:eastAsia="宋体" w:hint="default"/>
                <w:spacing w:val="-8"/>
                <w:sz w:val="18"/>
                <w:szCs w:val="18"/>
              </w:rPr>
              <w:t>元，本年已经</w:t>
            </w:r>
          </w:p>
          <w:p>
            <w:pPr>
              <w:pStyle w:val="TableParagraph"/>
              <w:spacing w:line="300" w:lineRule="auto" w:before="7"/>
              <w:ind w:left="24" w:right="22"/>
              <w:jc w:val="both"/>
              <w:rPr>
                <w:rFonts w:ascii="宋体" w:hAnsi="宋体" w:cs="宋体" w:eastAsia="宋体" w:hint="default"/>
                <w:sz w:val="18"/>
                <w:szCs w:val="18"/>
              </w:rPr>
            </w:pPr>
            <w:r>
              <w:rPr>
                <w:rFonts w:ascii="宋体" w:hAnsi="宋体" w:cs="宋体" w:eastAsia="宋体" w:hint="default"/>
                <w:sz w:val="18"/>
                <w:szCs w:val="18"/>
              </w:rPr>
              <w:t>赎回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4,105,000,000.00 </w:t>
            </w:r>
            <w:r>
              <w:rPr>
                <w:rFonts w:ascii="宋体" w:hAnsi="宋体" w:cs="宋体" w:eastAsia="宋体" w:hint="default"/>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250,000,000.00 </w:t>
            </w:r>
            <w:r>
              <w:rPr>
                <w:rFonts w:ascii="宋体" w:hAnsi="宋体" w:cs="宋体" w:eastAsia="宋体" w:hint="default"/>
                <w:sz w:val="18"/>
                <w:szCs w:val="18"/>
              </w:rPr>
              <w:t>元大额定期存单未 到期，</w:t>
            </w:r>
            <w:r>
              <w:rPr>
                <w:rFonts w:ascii="Times New Roman" w:hAnsi="Times New Roman" w:cs="Times New Roman" w:eastAsia="Times New Roman" w:hint="default"/>
                <w:sz w:val="18"/>
                <w:szCs w:val="18"/>
              </w:rPr>
              <w:t>300,000,000.00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元理财产品未赎回。</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设立全资子 公司天津长 荣控股有限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9"/>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亩 土地使用权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9,450.27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向全资子公 司长荣控股 </w:t>
            </w:r>
            <w:r>
              <w:rPr>
                <w:rFonts w:ascii="宋体" w:hAnsi="宋体" w:cs="宋体" w:eastAsia="宋体" w:hint="default"/>
                <w:spacing w:val="-12"/>
                <w:sz w:val="18"/>
                <w:szCs w:val="18"/>
              </w:rPr>
              <w:t>增资，建设</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长荣印刷工 业园长荣数 字化印刷设 备示范基地</w:t>
            </w:r>
          </w:p>
          <w:p>
            <w:pPr>
              <w:pStyle w:val="TableParagraph"/>
              <w:spacing w:line="240" w:lineRule="auto" w:before="2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（一期）</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设立长荣绿 色包装建设 智能印刷、 包装材料及 生产演示基 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23"/>
              <w:jc w:val="both"/>
              <w:rPr>
                <w:rFonts w:ascii="宋体" w:hAnsi="宋体" w:cs="宋体" w:eastAsia="宋体" w:hint="default"/>
                <w:sz w:val="18"/>
                <w:szCs w:val="18"/>
              </w:rPr>
            </w:pPr>
            <w:r>
              <w:rPr>
                <w:rFonts w:ascii="宋体" w:hAnsi="宋体" w:cs="宋体" w:eastAsia="宋体" w:hint="default"/>
                <w:sz w:val="18"/>
                <w:szCs w:val="18"/>
              </w:rPr>
              <w:t>新型智能绿 色印刷设备 研发创新基 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12,550.72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天津长荣光 电科技有限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新型智能绿 色装备制造 产业示范创 新基地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永久补充流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智能化印刷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84001pt;margin-top:71.999985pt;width:479.35pt;height:680.9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67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设备生产线 建设项目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104,251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26,550.61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68,000.99</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-8.87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253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、经本公司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年第二次临时股东大会审议通过，本公司</w:t>
                        </w:r>
                      </w:p>
                      <w:p>
                        <w:pPr>
                          <w:pStyle w:val="TableParagraph"/>
                          <w:spacing w:line="309" w:lineRule="auto" w:before="63"/>
                          <w:ind w:left="24" w:right="68"/>
                          <w:jc w:val="both"/>
                          <w:rPr>
                            <w:rFonts w:ascii="宋体" w:hAnsi="宋体" w:cs="宋体" w:eastAsia="宋体" w:hint="default"/>
                            <w:sz w:val="18"/>
                            <w:szCs w:val="18"/>
                          </w:rPr>
                        </w:pPr>
                        <w:r>
                          <w:rPr>
                            <w:rFonts w:ascii="宋体" w:hAnsi="宋体" w:cs="宋体" w:eastAsia="宋体" w:hint="default"/>
                            <w:sz w:val="18"/>
                            <w:szCs w:val="18"/>
                          </w:rPr>
                          <w:t>计划使用超募资金通过</w:t>
                        </w:r>
                        <w:r>
                          <w:rPr>
                            <w:rFonts w:ascii="Times New Roman" w:hAnsi="Times New Roman" w:cs="Times New Roman" w:eastAsia="Times New Roman" w:hint="default"/>
                            <w:sz w:val="18"/>
                            <w:szCs w:val="18"/>
                          </w:rPr>
                          <w:t>“</w:t>
                        </w:r>
                        <w:r>
                          <w:rPr>
                            <w:rFonts w:ascii="宋体" w:hAnsi="宋体" w:cs="宋体" w:eastAsia="宋体" w:hint="default"/>
                            <w:sz w:val="18"/>
                            <w:szCs w:val="18"/>
                          </w:rPr>
                          <w:t>招拍挂</w:t>
                        </w:r>
                        <w:r>
                          <w:rPr>
                            <w:rFonts w:ascii="Times New Roman" w:hAnsi="Times New Roman" w:cs="Times New Roman" w:eastAsia="Times New Roman" w:hint="default"/>
                            <w:sz w:val="18"/>
                            <w:szCs w:val="18"/>
                          </w:rPr>
                          <w:t>”</w:t>
                        </w:r>
                        <w:r>
                          <w:rPr>
                            <w:rFonts w:ascii="宋体" w:hAnsi="宋体" w:cs="宋体" w:eastAsia="宋体" w:hint="default"/>
                            <w:sz w:val="18"/>
                            <w:szCs w:val="18"/>
                          </w:rPr>
                          <w:t>方式购买位于天津风电产业园地块，宗地面积为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pacing w:val="-3"/>
                            <w:sz w:val="18"/>
                            <w:szCs w:val="18"/>
                          </w:rPr>
                          <w:t>亩（最终面积以土地证标识面积为准），性质为工业用地，作为今后项目扩建或新建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项目储备用地，预计需要使用资金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万元（金额按实际竞拍获得土地使用权</w:t>
                        </w:r>
                      </w:p>
                      <w:p>
                        <w:pPr>
                          <w:pStyle w:val="TableParagraph"/>
                          <w:spacing w:line="309" w:lineRule="auto" w:before="5"/>
                          <w:ind w:left="24" w:right="19"/>
                          <w:jc w:val="left"/>
                          <w:rPr>
                            <w:rFonts w:ascii="宋体" w:hAnsi="宋体" w:cs="宋体" w:eastAsia="宋体" w:hint="default"/>
                            <w:sz w:val="18"/>
                            <w:szCs w:val="18"/>
                          </w:rPr>
                        </w:pPr>
                        <w:r>
                          <w:rPr>
                            <w:rFonts w:ascii="宋体" w:hAnsi="宋体" w:cs="宋体" w:eastAsia="宋体" w:hint="default"/>
                            <w:spacing w:val="-11"/>
                            <w:sz w:val="18"/>
                            <w:szCs w:val="18"/>
                          </w:rPr>
                          <w:t>价格为准）。本公司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日第二届董事会第二十八次会议、</w:t>
                        </w:r>
                        <w:r>
                          <w:rPr>
                            <w:rFonts w:ascii="Times New Roman" w:hAnsi="Times New Roman" w:cs="Times New Roman" w:eastAsia="Times New Roman" w:hint="default"/>
                            <w:spacing w:val="-1"/>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日第三次临时股东大会审议通过了《关于变更部分超募资金投资项目实施方式的议 </w:t>
                        </w:r>
                        <w:r>
                          <w:rPr>
                            <w:rFonts w:ascii="宋体" w:hAnsi="宋体" w:cs="宋体" w:eastAsia="宋体" w:hint="default"/>
                            <w:spacing w:val="-5"/>
                            <w:sz w:val="18"/>
                            <w:szCs w:val="18"/>
                          </w:rPr>
                          <w:t>案》，同意变更原定拟用于购买土地使用权款</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18,400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万元的实施方式。公司通过使用</w:t>
                        </w:r>
                      </w:p>
                      <w:p>
                        <w:pPr>
                          <w:pStyle w:val="TableParagraph"/>
                          <w:spacing w:line="304" w:lineRule="auto" w:before="5"/>
                          <w:ind w:left="24" w:right="22"/>
                          <w:jc w:val="left"/>
                          <w:rPr>
                            <w:rFonts w:ascii="宋体" w:hAnsi="宋体" w:cs="宋体" w:eastAsia="宋体" w:hint="default"/>
                            <w:sz w:val="18"/>
                            <w:szCs w:val="18"/>
                          </w:rPr>
                        </w:pPr>
                        <w:r>
                          <w:rPr>
                            <w:rFonts w:ascii="宋体" w:hAnsi="宋体" w:cs="宋体" w:eastAsia="宋体" w:hint="default"/>
                            <w:sz w:val="18"/>
                            <w:szCs w:val="18"/>
                          </w:rPr>
                          <w:t>超募资金人民币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万元设立全资子公司天津长荣控股有限公司购买天津风电产 业园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地块共计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亩土地使用权，先期建设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长荣印刷工业园长荣数字化印 刷设备示范基地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月，公司使用超募资金投资设立了天津长荣控股有限公 司。本公司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日第三届董事会第三次会议审议通过了《关于使用超募资 金进行投资并变更部分已规划超募资金使用计划暨向全资子公司天津长荣控股有限 </w:t>
                        </w:r>
                        <w:r>
                          <w:rPr>
                            <w:rFonts w:ascii="宋体" w:hAnsi="宋体" w:cs="宋体" w:eastAsia="宋体" w:hint="default"/>
                            <w:spacing w:val="-8"/>
                            <w:sz w:val="18"/>
                            <w:szCs w:val="18"/>
                          </w:rPr>
                          <w:t>公司增资的议案》，同意使用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11,600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万元超募资金并变更原定拟用于购买土地使用权</w:t>
                        </w:r>
                      </w:p>
                      <w:p>
                        <w:pPr>
                          <w:pStyle w:val="TableParagraph"/>
                          <w:spacing w:line="300" w:lineRule="auto" w:before="9"/>
                          <w:ind w:left="24" w:right="1"/>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8,400 </w:t>
                        </w:r>
                        <w:r>
                          <w:rPr>
                            <w:rFonts w:ascii="宋体" w:hAnsi="宋体" w:cs="宋体" w:eastAsia="宋体" w:hint="default"/>
                            <w:sz w:val="18"/>
                            <w:szCs w:val="18"/>
                          </w:rPr>
                          <w:t>万元的使用计划共计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万元向全资子公司天津长荣控股有限公司增资， 在天津风电产业园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地块共计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亩土地上全面建设</w:t>
                        </w:r>
                        <w:r>
                          <w:rPr>
                            <w:rFonts w:ascii="Times New Roman" w:hAnsi="Times New Roman" w:cs="Times New Roman" w:eastAsia="Times New Roman" w:hint="default"/>
                            <w:sz w:val="18"/>
                            <w:szCs w:val="18"/>
                          </w:rPr>
                          <w:t>“</w:t>
                        </w:r>
                        <w:r>
                          <w:rPr>
                            <w:rFonts w:ascii="宋体" w:hAnsi="宋体" w:cs="宋体" w:eastAsia="宋体" w:hint="default"/>
                            <w:sz w:val="18"/>
                            <w:szCs w:val="18"/>
                          </w:rPr>
                          <w:t>长荣印刷工业园长荣数字 </w:t>
                        </w:r>
                        <w:r>
                          <w:rPr>
                            <w:rFonts w:ascii="宋体" w:hAnsi="宋体" w:cs="宋体" w:eastAsia="宋体" w:hint="default"/>
                            <w:spacing w:val="-5"/>
                            <w:w w:val="100"/>
                            <w:sz w:val="18"/>
                            <w:szCs w:val="18"/>
                          </w:rPr>
                          <w:t>化印刷设备示范基地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（一期）。该议案已通过公司</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年第一次临时股东大会审议</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日，天津长荣控股有限公司已使用超募资金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9,450.27 </w:t>
                        </w:r>
                        <w:r>
                          <w:rPr>
                            <w:rFonts w:ascii="宋体" w:hAnsi="宋体" w:cs="宋体" w:eastAsia="宋体" w:hint="default"/>
                            <w:sz w:val="18"/>
                            <w:szCs w:val="18"/>
                          </w:rPr>
                          <w:t>万元。</w:t>
                        </w:r>
                      </w:p>
                      <w:p>
                        <w:pPr>
                          <w:pStyle w:val="TableParagraph"/>
                          <w:spacing w:line="312" w:lineRule="auto" w:before="63"/>
                          <w:ind w:left="24" w:right="20" w:firstLine="4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日，本公司第四届董事会第九次会议、审议并通过《关于变 </w:t>
                        </w:r>
                        <w:r>
                          <w:rPr>
                            <w:rFonts w:ascii="宋体" w:hAnsi="宋体" w:cs="宋体" w:eastAsia="宋体" w:hint="default"/>
                            <w:spacing w:val="-3"/>
                            <w:sz w:val="18"/>
                            <w:szCs w:val="18"/>
                          </w:rPr>
                          <w:t>更首次公开发行剩余超募资金使用计划暨永久补充流动资金的议案》，因市场发生变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化，数字化项目已不满足印刷包装行业对智能化设备的需求，公司使用首次公开发行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剩余超募资金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万元永久补充流动资金，以提高募集资金使用效率，降低财务成</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万元永久补充流动资金实施完毕。</w:t>
                        </w:r>
                      </w:p>
                      <w:p>
                        <w:pPr>
                          <w:pStyle w:val="TableParagraph"/>
                          <w:spacing w:line="309" w:lineRule="auto" w:before="63"/>
                          <w:ind w:left="24"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日，本公司第四届董事会第九次会议审议并通过了《关于变更部分 </w:t>
                        </w:r>
                        <w:r>
                          <w:rPr>
                            <w:rFonts w:ascii="宋体" w:hAnsi="宋体" w:cs="宋体" w:eastAsia="宋体" w:hint="default"/>
                            <w:spacing w:val="-3"/>
                            <w:sz w:val="18"/>
                            <w:szCs w:val="18"/>
                          </w:rPr>
                          <w:t>募集资金投资项目实施方式暨投资设立全资子公司的议案》，同意对公司非公开发行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股票募集资金项目中的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智能化印刷设备研发项目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的部分实施方式进行变更，设立全 </w:t>
                        </w:r>
                        <w:r>
                          <w:rPr>
                            <w:rFonts w:ascii="宋体" w:hAnsi="宋体" w:cs="宋体" w:eastAsia="宋体" w:hint="default"/>
                            <w:spacing w:val="-3"/>
                            <w:w w:val="100"/>
                            <w:sz w:val="18"/>
                            <w:szCs w:val="18"/>
                          </w:rPr>
                          <w:t>资子公司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天津长荣绿色包装材料有限公司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建设智能印刷、包装材料及生产演示基地</w:t>
                        </w:r>
                        <w:r>
                          <w:rPr>
                            <w:rFonts w:ascii="宋体" w:hAnsi="宋体" w:cs="宋体" w:eastAsia="宋体" w:hint="default"/>
                            <w:spacing w:val="-66"/>
                            <w:w w:val="100"/>
                            <w:sz w:val="18"/>
                            <w:szCs w:val="18"/>
                          </w:rPr>
                          <w:t> </w:t>
                        </w:r>
                        <w:r>
                          <w:rPr>
                            <w:rFonts w:ascii="宋体" w:hAnsi="宋体" w:cs="宋体" w:eastAsia="宋体" w:hint="default"/>
                            <w:spacing w:val="-66"/>
                            <w:w w:val="100"/>
                            <w:sz w:val="18"/>
                            <w:szCs w:val="18"/>
                          </w:rPr>
                        </w:r>
                        <w:r>
                          <w:rPr>
                            <w:rFonts w:ascii="宋体" w:hAnsi="宋体" w:cs="宋体" w:eastAsia="宋体" w:hint="default"/>
                            <w:spacing w:val="-1"/>
                            <w:sz w:val="18"/>
                            <w:szCs w:val="18"/>
                          </w:rPr>
                          <w:t>在发挥演示中心对外展示公司智能化整体解决方案以及智能化设备，促进设备销售的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同时，承接部分生产加工业务，以获取较好的收益，对于提升整体效益，将起到积极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的促进作用。截止到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日，长荣绿色包装项目已使用募集资金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12,550.72</w:t>
                        </w:r>
                      </w:p>
                      <w:p>
                        <w:pPr>
                          <w:pStyle w:val="TableParagraph"/>
                          <w:spacing w:line="304" w:lineRule="auto" w:before="5"/>
                          <w:ind w:left="24"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年第二次临时股东大会审议通过了《关于变更 </w:t>
                        </w:r>
                        <w:r>
                          <w:rPr>
                            <w:rFonts w:ascii="宋体" w:hAnsi="宋体" w:cs="宋体" w:eastAsia="宋体" w:hint="default"/>
                            <w:spacing w:val="-3"/>
                            <w:sz w:val="18"/>
                            <w:szCs w:val="18"/>
                          </w:rPr>
                          <w:t>部分募集资金用途暨投资设立合资公司的议案》，同意对公司非公开发行股票募集资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金项目中的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的部分资金用途进行变更，使用募集资 金</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万元与鹿林光电科技（昆山）有限公司在天津共同投资设立合资公司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天津长 荣光电科技有限公司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，引进光学膜生产装备并实现相关生产线的部分国产化目标， 同时对光学膜装备进行技术改造升级及提供日常维护服务。截止到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309" w:lineRule="auto" w:before="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日，合资公司已设立完成，尚未使用募集资金进行出资。</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
                            <w:sz w:val="18"/>
                            <w:szCs w:val="18"/>
                          </w:rPr>
                          <w:t>日第四届董事会第二十六次会议决议审议通过了《关于变更部分募集资金用途暨永久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补充流动资金的议案》，董事会结合目前募集资金投资项目的实施进展情况及投资建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设情况，同意对募集资金投资项目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部分募集资金 </w:t>
                        </w:r>
                        <w:r>
                          <w:rPr>
                            <w:rFonts w:ascii="Times New Roman" w:hAnsi="Times New Roman" w:cs="Times New Roman" w:eastAsia="Times New Roman" w:hint="default"/>
                            <w:spacing w:val="-1"/>
                            <w:sz w:val="18"/>
                            <w:szCs w:val="18"/>
                          </w:rPr>
                          <w:t>48,251</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万元用途变更为永久补充流动资金。截止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14"/>
                            <w:sz w:val="18"/>
                            <w:szCs w:val="18"/>
                          </w:rPr>
                          <w:t>日，已累计投入</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26,000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44"/>
        <w:ind w:left="0" w:right="113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35"/>
        <w:jc w:val="right"/>
      </w:pP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700"/>
      </w:tblGrid>
      <w:tr>
        <w:trPr>
          <w:trHeight w:val="36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万元永久补充流动资金。</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目前正在建设过程中，尚未达到可使用状态。</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6"/>
        <w:gridCol w:w="684"/>
        <w:gridCol w:w="685"/>
        <w:gridCol w:w="684"/>
        <w:gridCol w:w="684"/>
        <w:gridCol w:w="684"/>
        <w:gridCol w:w="677"/>
      </w:tblGrid>
      <w:tr>
        <w:trPr>
          <w:trHeight w:val="3833"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6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07"/>
              <w:jc w:val="both"/>
              <w:rPr>
                <w:rFonts w:ascii="宋体" w:hAnsi="宋体" w:cs="宋体" w:eastAsia="宋体" w:hint="default"/>
                <w:sz w:val="18"/>
                <w:szCs w:val="18"/>
              </w:rPr>
            </w:pPr>
            <w:r>
              <w:rPr>
                <w:rFonts w:ascii="宋体" w:hAnsi="宋体" w:cs="宋体" w:eastAsia="宋体" w:hint="default"/>
                <w:sz w:val="18"/>
                <w:szCs w:val="18"/>
              </w:rPr>
              <w:t>国海证 券股份 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05"/>
              <w:jc w:val="both"/>
              <w:rPr>
                <w:rFonts w:ascii="宋体" w:hAnsi="宋体" w:cs="宋体" w:eastAsia="宋体" w:hint="default"/>
                <w:sz w:val="18"/>
                <w:szCs w:val="18"/>
              </w:rPr>
            </w:pPr>
            <w:r>
              <w:rPr>
                <w:rFonts w:ascii="宋体" w:hAnsi="宋体" w:cs="宋体" w:eastAsia="宋体" w:hint="default"/>
                <w:sz w:val="18"/>
                <w:szCs w:val="18"/>
              </w:rPr>
              <w:t>天津长 鑫印刷 产业投 资合伙 企业</w:t>
            </w:r>
          </w:p>
          <w:p>
            <w:pPr>
              <w:pStyle w:val="TableParagraph"/>
              <w:spacing w:line="316" w:lineRule="auto" w:before="19"/>
              <w:ind w:left="23" w:right="105"/>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08"/>
              <w:jc w:val="both"/>
              <w:rPr>
                <w:rFonts w:ascii="宋体" w:hAnsi="宋体" w:cs="宋体" w:eastAsia="宋体" w:hint="default"/>
                <w:sz w:val="18"/>
                <w:szCs w:val="18"/>
              </w:rPr>
            </w:pPr>
            <w:r>
              <w:rPr>
                <w:rFonts w:ascii="宋体" w:hAnsi="宋体" w:cs="宋体" w:eastAsia="宋体" w:hint="default"/>
                <w:sz w:val="18"/>
                <w:szCs w:val="18"/>
              </w:rPr>
              <w:t>对公司 的业绩 提升和 长期发 展有积 极影响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3" w:right="110"/>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38"/>
              <w:jc w:val="left"/>
              <w:rPr>
                <w:rFonts w:ascii="Times New Roman" w:hAnsi="Times New Roman" w:cs="Times New Roman" w:eastAsia="Times New Roman" w:hint="default"/>
                <w:sz w:val="18"/>
                <w:szCs w:val="18"/>
              </w:rPr>
            </w:pPr>
            <w:r>
              <w:rPr>
                <w:rFonts w:ascii="Times New Roman"/>
                <w:spacing w:val="-2"/>
                <w:sz w:val="18"/>
              </w:rPr>
              <w:t>ww.cnin</w:t>
            </w:r>
            <w:r>
              <w:rPr>
                <w:rFonts w:ascii="Times New Roman"/>
                <w:sz w:val="18"/>
              </w:rPr>
              <w:t> fo.com.</w:t>
            </w:r>
          </w:p>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338" w:lineRule="auto" w:before="63"/>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2017-02</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2017-02</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2018-02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6"/>
        <w:gridCol w:w="684"/>
        <w:gridCol w:w="685"/>
        <w:gridCol w:w="684"/>
        <w:gridCol w:w="684"/>
        <w:gridCol w:w="684"/>
        <w:gridCol w:w="677"/>
      </w:tblGrid>
      <w:tr>
        <w:trPr>
          <w:trHeight w:val="10074"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4" w:right="107"/>
              <w:jc w:val="both"/>
              <w:rPr>
                <w:rFonts w:ascii="宋体" w:hAnsi="宋体" w:cs="宋体" w:eastAsia="宋体" w:hint="default"/>
                <w:sz w:val="18"/>
                <w:szCs w:val="18"/>
              </w:rPr>
            </w:pPr>
            <w:r>
              <w:rPr>
                <w:rFonts w:ascii="宋体" w:hAnsi="宋体" w:cs="宋体" w:eastAsia="宋体" w:hint="default"/>
                <w:sz w:val="18"/>
                <w:szCs w:val="18"/>
              </w:rPr>
              <w:t>天津创 业投资 管理有 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105"/>
              <w:jc w:val="both"/>
              <w:rPr>
                <w:rFonts w:ascii="宋体" w:hAnsi="宋体" w:cs="宋体" w:eastAsia="宋体" w:hint="default"/>
                <w:sz w:val="18"/>
                <w:szCs w:val="18"/>
              </w:rPr>
            </w:pPr>
            <w:r>
              <w:rPr>
                <w:rFonts w:ascii="宋体" w:hAnsi="宋体" w:cs="宋体" w:eastAsia="宋体" w:hint="default"/>
                <w:sz w:val="18"/>
                <w:szCs w:val="18"/>
              </w:rPr>
              <w:t>天津天 创海河 先进装 备制造 产业基 金合伙 企业</w:t>
            </w:r>
          </w:p>
          <w:p>
            <w:pPr>
              <w:pStyle w:val="TableParagraph"/>
              <w:spacing w:line="316" w:lineRule="auto" w:before="19"/>
              <w:ind w:left="23" w:right="105"/>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有助于 降低公 司的对 外投资 风险、 提升投 资效益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 长、总 裁、控 股股 东、实 际控制 人李莉 及其控 制的天 津名轩 投资有 限公司 合计持 有天津 创业投 资管理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w:t>
            </w:r>
          </w:p>
          <w:p>
            <w:pPr>
              <w:pStyle w:val="TableParagraph"/>
              <w:spacing w:line="316" w:lineRule="auto"/>
              <w:ind w:left="24" w:right="50"/>
              <w:jc w:val="left"/>
              <w:rPr>
                <w:rFonts w:ascii="宋体" w:hAnsi="宋体" w:cs="宋体" w:eastAsia="宋体" w:hint="default"/>
                <w:sz w:val="18"/>
                <w:szCs w:val="18"/>
              </w:rPr>
            </w:pPr>
            <w:r>
              <w:rPr>
                <w:rFonts w:ascii="宋体" w:hAnsi="宋体" w:cs="宋体" w:eastAsia="宋体" w:hint="default"/>
                <w:sz w:val="18"/>
                <w:szCs w:val="18"/>
              </w:rPr>
              <w:t>的股 权；公 司董事 高梅持 有天创 资本 </w:t>
            </w:r>
            <w:r>
              <w:rPr>
                <w:rFonts w:ascii="Times New Roman" w:hAnsi="Times New Roman" w:cs="Times New Roman" w:eastAsia="Times New Roman" w:hint="default"/>
                <w:sz w:val="18"/>
                <w:szCs w:val="18"/>
              </w:rPr>
              <w:t>3%</w:t>
            </w:r>
            <w:r>
              <w:rPr>
                <w:rFonts w:ascii="宋体" w:hAnsi="宋体" w:cs="宋体" w:eastAsia="宋体" w:hint="default"/>
                <w:sz w:val="18"/>
                <w:szCs w:val="18"/>
              </w:rPr>
              <w:t>的股 权。同 时，李 莉、高 梅担任 天创资 本董 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40" w:lineRule="auto" w:before="115"/>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1"/>
              <w:ind w:left="23" w:right="38"/>
              <w:jc w:val="left"/>
              <w:rPr>
                <w:rFonts w:ascii="Times New Roman" w:hAnsi="Times New Roman" w:cs="Times New Roman" w:eastAsia="Times New Roman" w:hint="default"/>
                <w:sz w:val="18"/>
                <w:szCs w:val="18"/>
              </w:rPr>
            </w:pPr>
            <w:r>
              <w:rPr>
                <w:rFonts w:ascii="Times New Roman"/>
                <w:spacing w:val="-2"/>
                <w:sz w:val="18"/>
              </w:rPr>
              <w:t>ww.cnin</w:t>
            </w:r>
            <w:r>
              <w:rPr>
                <w:rFonts w:ascii="Times New Roman"/>
                <w:sz w:val="18"/>
              </w:rPr>
              <w:t> fo.com.</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p>
            <w:pPr>
              <w:pStyle w:val="TableParagraph"/>
              <w:spacing w:line="338" w:lineRule="auto" w:before="63"/>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2018-10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6,2018-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119,201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8-141,2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018-175</w:t>
            </w:r>
          </w:p>
        </w:tc>
      </w:tr>
      <w:tr>
        <w:trPr>
          <w:trHeight w:val="3524"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07"/>
              <w:jc w:val="both"/>
              <w:rPr>
                <w:rFonts w:ascii="宋体" w:hAnsi="宋体" w:cs="宋体" w:eastAsia="宋体" w:hint="default"/>
                <w:sz w:val="18"/>
                <w:szCs w:val="18"/>
              </w:rPr>
            </w:pPr>
            <w:r>
              <w:rPr>
                <w:rFonts w:ascii="宋体" w:hAnsi="宋体" w:cs="宋体" w:eastAsia="宋体" w:hint="default"/>
                <w:sz w:val="18"/>
                <w:szCs w:val="18"/>
              </w:rPr>
              <w:t>虎彩印 艺股份 有限公 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23" w:right="17"/>
              <w:jc w:val="left"/>
              <w:rPr>
                <w:rFonts w:ascii="宋体" w:hAnsi="宋体" w:cs="宋体" w:eastAsia="宋体" w:hint="default"/>
                <w:sz w:val="18"/>
                <w:szCs w:val="18"/>
              </w:rPr>
            </w:pPr>
            <w:r>
              <w:rPr>
                <w:rFonts w:ascii="宋体" w:hAnsi="宋体" w:cs="宋体" w:eastAsia="宋体" w:hint="default"/>
                <w:sz w:val="18"/>
                <w:szCs w:val="18"/>
              </w:rPr>
              <w:t>天津荣 彩</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优化公 司产业 配置， 提高资 产利用 效率</w:t>
            </w: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3" w:right="110"/>
              <w:jc w:val="left"/>
              <w:rPr>
                <w:rFonts w:ascii="宋体" w:hAnsi="宋体" w:cs="宋体" w:eastAsia="宋体" w:hint="default"/>
                <w:sz w:val="18"/>
                <w:szCs w:val="18"/>
              </w:rPr>
            </w:pPr>
            <w:r>
              <w:rPr>
                <w:rFonts w:ascii="宋体" w:hAnsi="宋体" w:cs="宋体" w:eastAsia="宋体" w:hint="default"/>
                <w:sz w:val="18"/>
                <w:szCs w:val="18"/>
              </w:rPr>
              <w:t>市场公 允价格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ww.cnin</w:t>
            </w:r>
          </w:p>
          <w:p>
            <w:pPr>
              <w:pStyle w:val="TableParagraph"/>
              <w:spacing w:line="312" w:lineRule="exact" w:before="23"/>
              <w:ind w:left="23"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r>
              <w:rPr>
                <w:rFonts w:ascii="宋体" w:hAnsi="宋体" w:cs="宋体" w:eastAsia="宋体" w:hint="default"/>
                <w:w w:val="99"/>
                <w:sz w:val="18"/>
                <w:szCs w:val="18"/>
              </w:rPr>
              <w:t> </w:t>
            </w:r>
            <w:r>
              <w:rPr>
                <w:rFonts w:ascii="宋体" w:hAnsi="宋体" w:cs="宋体" w:eastAsia="宋体" w:hint="default"/>
                <w:sz w:val="18"/>
                <w:szCs w:val="18"/>
              </w:rPr>
              <w:t>告编</w:t>
            </w:r>
            <w:r>
              <w:rPr>
                <w:rFonts w:ascii="宋体" w:hAnsi="宋体" w:cs="宋体" w:eastAsia="宋体" w:hint="default"/>
                <w:w w:val="99"/>
                <w:sz w:val="18"/>
                <w:szCs w:val="18"/>
              </w:rPr>
              <w:t> </w:t>
            </w:r>
            <w:r>
              <w:rPr>
                <w:rFonts w:ascii="宋体" w:hAnsi="宋体" w:cs="宋体" w:eastAsia="宋体" w:hint="default"/>
                <w:sz w:val="18"/>
                <w:szCs w:val="18"/>
              </w:rPr>
              <w:t>号：</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2018-17</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8,2019-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101"/>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58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长荣股</w:t>
            </w:r>
            <w:r>
              <w:rPr>
                <w:rFonts w:ascii="宋体" w:hAnsi="宋体" w:cs="宋体" w:eastAsia="宋体" w:hint="default"/>
                <w:spacing w:val="-82"/>
                <w:sz w:val="18"/>
                <w:szCs w:val="18"/>
              </w:rPr>
              <w:t>份</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国际贸易、 技术服务、 技术咨询 等。目前公 司的主要业 务是为公司 向台湾采购 零配件。</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万元港 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704,777,749.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138,306,186.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150,409,177.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-5,396,897.7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-5,396,897.7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414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计算机软件 开发、销售 及相关技术 </w:t>
            </w:r>
            <w:r>
              <w:rPr>
                <w:rFonts w:ascii="宋体" w:hAnsi="宋体" w:cs="宋体" w:eastAsia="宋体" w:hint="default"/>
                <w:spacing w:val="-16"/>
                <w:sz w:val="18"/>
                <w:szCs w:val="18"/>
              </w:rPr>
              <w:t>服务。（以上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经营范围涉 及行业许可 的凭许可证 件，在有效 期限内经 营，国家有 专项专营规 定的按规定 办理）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97"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28,261,293.4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9,759,848.34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15,290,950.5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2,822,132.88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2,591,835.50</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纸电池及相 关产品研 发、生产、 销售、技术 推广、咨询 服务；与生 产产品同类 产品的批 发、零售、 </w:t>
            </w:r>
            <w:r>
              <w:rPr>
                <w:rFonts w:ascii="宋体" w:hAnsi="宋体" w:cs="宋体" w:eastAsia="宋体" w:hint="default"/>
                <w:spacing w:val="-16"/>
                <w:sz w:val="18"/>
                <w:szCs w:val="18"/>
              </w:rPr>
              <w:t>进出口。（以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上经营范围 涉及行业许 可的凭许可 证件，在有 效期限内经 营，国家有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5,370,220.38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-12,288,122.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110,654.89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-1,495,583.9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pacing w:val="-1"/>
                <w:sz w:val="18"/>
              </w:rPr>
              <w:t>-1,495,493.7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98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专项专营规 定的按规定 办理）</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1"/>
              <w:ind w:left="24" w:right="50"/>
              <w:jc w:val="left"/>
              <w:rPr>
                <w:rFonts w:ascii="Times New Roman" w:hAnsi="Times New Roman" w:cs="Times New Roman" w:eastAsia="Times New Roman" w:hint="default"/>
                <w:sz w:val="18"/>
                <w:szCs w:val="18"/>
              </w:rPr>
            </w:pPr>
            <w:r>
              <w:rPr>
                <w:rFonts w:ascii="Times New Roman"/>
                <w:sz w:val="18"/>
              </w:rPr>
              <w:t>MASTERW ORK </w:t>
            </w:r>
            <w:r>
              <w:rPr>
                <w:rFonts w:ascii="Times New Roman"/>
                <w:spacing w:val="-4"/>
                <w:sz w:val="18"/>
              </w:rPr>
              <w:t>JAPAN</w:t>
            </w:r>
            <w:r>
              <w:rPr>
                <w:rFonts w:ascii="Times New Roman"/>
                <w:w w:val="99"/>
                <w:sz w:val="18"/>
              </w:rPr>
              <w:t> </w:t>
            </w:r>
            <w:r>
              <w:rPr>
                <w:rFonts w:ascii="Times New Roman"/>
                <w:sz w:val="18"/>
              </w:rPr>
              <w:t>CO.,</w:t>
            </w:r>
            <w:r>
              <w:rPr>
                <w:rFonts w:ascii="Times New Roman"/>
                <w:spacing w:val="2"/>
                <w:sz w:val="18"/>
              </w:rPr>
              <w:t> </w:t>
            </w:r>
            <w:r>
              <w:rPr>
                <w:rFonts w:ascii="Times New Roman"/>
                <w:spacing w:val="-6"/>
                <w:sz w:val="18"/>
              </w:rPr>
              <w:t>LTD.</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机器的进口 和销售；验 钞机的进口 和销售；上 述机器的国 内销售方的 后续服务以 及部件供 给；上述机 器的国内广 告宣传；之 前经营范围 附带的一切 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万日元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16,101,125.6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-4,968,281.3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30,065,325.9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1,007,862.89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868,982.87</w:t>
            </w:r>
          </w:p>
        </w:tc>
      </w:tr>
      <w:tr>
        <w:trPr>
          <w:trHeight w:val="84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天津长荣震 德机械有限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印刷设备、 包装设备、 检测设备、 精密磨具制 造、研发、 销售、技术 转让、技术 咨询、技术 服务；机动 车零部件、 工程机械、 机床、办公 设备、印刷 机械再制 造；印刷机 械维修服 务；货物进 出口、技术 进出口（法 律法规限制 进出口的除 </w:t>
            </w:r>
            <w:r>
              <w:rPr>
                <w:rFonts w:ascii="宋体" w:hAnsi="宋体" w:cs="宋体" w:eastAsia="宋体" w:hint="default"/>
                <w:spacing w:val="-31"/>
                <w:sz w:val="18"/>
                <w:szCs w:val="18"/>
              </w:rPr>
              <w:t>外）。（以上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经营范围涉 及行业许可 的凭许可证 件，在有效 期限内经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84,232,243.3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44,249,074.7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43,374,839.0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2,435,679.14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3,573,342.83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540.915955pt;width:57.85pt;height:220.5pt;mso-position-horizontal-relative:page;mso-position-vertical-relative:page;z-index:-1386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营，国家有 专项专营规 定的按规定 办理）</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印刷设备、 器材、包装 材料的销售 及技术咨询 维修服务； 纸制品销 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20,421,766.5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20,223,408.2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3,562,201.82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2,353.42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-39,381.33</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8"/>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z w:val="18"/>
              </w:rPr>
              <w:t> ORK</w:t>
            </w:r>
            <w:r>
              <w:rPr>
                <w:rFonts w:ascii="Times New Roman"/>
                <w:spacing w:val="-2"/>
                <w:sz w:val="18"/>
              </w:rPr>
              <w:t> </w:t>
            </w:r>
            <w:r>
              <w:rPr>
                <w:rFonts w:ascii="Times New Roman"/>
                <w:sz w:val="18"/>
              </w:rPr>
              <w:t>USA</w:t>
            </w:r>
            <w:r>
              <w:rPr>
                <w:rFonts w:ascii="Times New Roman"/>
                <w:w w:val="99"/>
                <w:sz w:val="18"/>
              </w:rPr>
              <w:t> </w:t>
            </w:r>
            <w:r>
              <w:rPr>
                <w:rFonts w:ascii="Times New Roman"/>
                <w:sz w:val="18"/>
              </w:rPr>
              <w:t>INC.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主要负责北 美地区的销 售和服务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万美元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17,119,182.9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8,729,663.91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5,614,519.96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-1,317,327.9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-1,317,327.9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r>
      <w:tr>
        <w:trPr>
          <w:trHeight w:val="476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天津长荣云 印刷科技有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云印刷技 术、软件技 术的开发、 转让、咨询 服务；出版 物印刷；包 装装潢印刷 品印刷及其 他印刷品印 </w:t>
            </w:r>
            <w:r>
              <w:rPr>
                <w:rFonts w:ascii="宋体" w:hAnsi="宋体" w:cs="宋体" w:eastAsia="宋体" w:hint="default"/>
                <w:spacing w:val="-16"/>
                <w:sz w:val="18"/>
                <w:szCs w:val="18"/>
              </w:rPr>
              <w:t>刷。（依法须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143,854,058.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50,629,108.1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87,171,590.8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-35,295,183.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-35,371,330.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86</w:t>
            </w:r>
          </w:p>
        </w:tc>
      </w:tr>
      <w:tr>
        <w:trPr>
          <w:trHeight w:val="441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天津长荣控 股有限公司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印刷设备、 包装设备、 检测设备</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（计量器具 </w:t>
            </w:r>
            <w:r>
              <w:rPr>
                <w:rFonts w:ascii="宋体" w:hAnsi="宋体" w:cs="宋体" w:eastAsia="宋体" w:hint="default"/>
                <w:spacing w:val="-16"/>
                <w:sz w:val="18"/>
                <w:szCs w:val="18"/>
              </w:rPr>
              <w:t>除外）、精密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磨具的制 造、销售及 租赁；本企 业生产产品 的技术开 发、转让、 咨询、服务 计算机软件 技术开发、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4409"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51.85pt;height:220.5pt;mso-position-horizontal-relative:char;mso-position-vertical-relative:line" coordorigin="0,0" coordsize="1037,4410">
                  <v:group style="position:absolute;left:0;top:0;width:1037;height:4410" coordorigin="0,0" coordsize="1037,4410">
                    <v:shape style="position:absolute;left:0;top:0;width:1037;height:4410" coordorigin="0,0" coordsize="1037,4410" path="m0,4409l1037,4409,1037,0,0,0,0,4409xe" filled="true" fillcolor="#ffffff" stroked="false">
                      <v:path arrowok="t"/>
                      <v:fill type="solid"/>
                    </v:shape>
                  </v:group>
                  <v:group style="position:absolute;left:24;top:1853;width:989;height:353" coordorigin="24,1853" coordsize="989,353">
                    <v:shape style="position:absolute;left:24;top:1853;width:989;height:353" coordorigin="24,1853" coordsize="989,353" path="m24,2206l1013,2206,1013,1853,24,1853,24,2206xe" filled="true" fillcolor="#ffffff" stroked="false">
                      <v:path arrowok="t"/>
                      <v:fill type="solid"/>
                    </v:shape>
                  </v:group>
                  <v:group style="position:absolute;left:24;top:2206;width:989;height:351" coordorigin="24,2206" coordsize="989,351">
                    <v:shape style="position:absolute;left:24;top:2206;width:989;height:351" coordorigin="24,2206" coordsize="989,351" path="m24,2556l1013,2556,1013,2206,24,2206,24,2556xe" filled="true" fillcolor="#ffffff" stroked="false">
                      <v:path arrowok="t"/>
                      <v:fill type="solid"/>
                    </v:shape>
                  </v:group>
                </v:group>
              </w:pict>
            </w:r>
            <w:r>
              <w:rPr>
                <w:rFonts w:ascii="Times New Roman" w:hAnsi="Times New Roman" w:cs="Times New Roman" w:eastAsia="Times New Roman" w:hint="default"/>
                <w:position w:val="-87"/>
                <w:sz w:val="20"/>
                <w:szCs w:val="20"/>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1,213,021,10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1,204,161,76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14,508,067.2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-420,741.73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-315,556.30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309.04599pt;width:57.85pt;height:454.5pt;mso-position-horizontal-relative:page;mso-position-vertical-relative:page;z-index:-1386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转让、服务 及销售；从 事国家法 律、法规允 许经营的进 出口业务。</w:t>
            </w:r>
          </w:p>
          <w:p>
            <w:pPr>
              <w:pStyle w:val="TableParagraph"/>
              <w:spacing w:line="316" w:lineRule="auto" w:before="19"/>
              <w:ind w:left="23" w:right="19"/>
              <w:jc w:val="both"/>
              <w:rPr>
                <w:rFonts w:ascii="宋体" w:hAnsi="宋体" w:cs="宋体" w:eastAsia="宋体" w:hint="default"/>
                <w:sz w:val="18"/>
                <w:szCs w:val="18"/>
              </w:rPr>
            </w:pPr>
            <w:r>
              <w:rPr>
                <w:rFonts w:ascii="宋体" w:hAnsi="宋体" w:cs="宋体" w:eastAsia="宋体" w:hint="default"/>
                <w:sz w:val="18"/>
                <w:szCs w:val="18"/>
              </w:rPr>
              <w:t>（以上经营 范围涉及行 业许可的凭 许可证件， 在有效期限 内经营，国 家有专项专 营规定的按 </w:t>
            </w:r>
            <w:r>
              <w:rPr>
                <w:rFonts w:ascii="宋体" w:hAnsi="宋体" w:cs="宋体" w:eastAsia="宋体" w:hint="default"/>
                <w:spacing w:val="-16"/>
                <w:sz w:val="18"/>
                <w:szCs w:val="18"/>
              </w:rPr>
              <w:t>规定办理。）</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4" w:right="117"/>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数码印刷设 备及其铺助 设备的研 发、销售； 计算机及外 围设备、电 子产品、机 电设备（小 </w:t>
            </w:r>
            <w:r>
              <w:rPr>
                <w:rFonts w:ascii="宋体" w:hAnsi="宋体" w:cs="宋体" w:eastAsia="宋体" w:hint="default"/>
                <w:spacing w:val="-16"/>
                <w:sz w:val="18"/>
                <w:szCs w:val="18"/>
              </w:rPr>
              <w:t>轿车除外）、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精密模具、 印刷耗材的 技术开发、 转让、咨询 服务、制造 销售；物联 网技术开 发、转让、 咨询服务； 计算机软件 的技术开 发、转让、 咨询服务、 销售；从事 国家法律、 法规允许经 营的进出口 </w:t>
            </w:r>
            <w:r>
              <w:rPr>
                <w:rFonts w:ascii="宋体" w:hAnsi="宋体" w:cs="宋体" w:eastAsia="宋体" w:hint="default"/>
                <w:spacing w:val="-16"/>
                <w:sz w:val="18"/>
                <w:szCs w:val="18"/>
              </w:rPr>
              <w:t>业务。（以上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经营范围涉 及行业许可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97"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p>
            <w:pPr>
              <w:pStyle w:val="TableParagraph"/>
              <w:spacing w:line="9089"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51.85pt;height:454.5pt;mso-position-horizontal-relative:char;mso-position-vertical-relative:line" coordorigin="0,0" coordsize="1037,9090">
                  <v:group style="position:absolute;left:0;top:0;width:1037;height:9090" coordorigin="0,0" coordsize="1037,9090">
                    <v:shape style="position:absolute;left:0;top:0;width:1037;height:9090" coordorigin="0,0" coordsize="1037,9090" path="m0,9090l1037,9090,1037,0,0,0,0,9090xe" filled="true" fillcolor="#ffffff" stroked="false">
                      <v:path arrowok="t"/>
                      <v:fill type="solid"/>
                    </v:shape>
                  </v:group>
                  <v:group style="position:absolute;left:24;top:4193;width:989;height:351" coordorigin="24,4193" coordsize="989,351">
                    <v:shape style="position:absolute;left:24;top:4193;width:989;height:351" coordorigin="24,4193" coordsize="989,351" path="m24,4544l1013,4544,1013,4193,24,4193,24,4544xe" filled="true" fillcolor="#ffffff" stroked="false">
                      <v:path arrowok="t"/>
                      <v:fill type="solid"/>
                    </v:shape>
                  </v:group>
                  <v:group style="position:absolute;left:24;top:4544;width:989;height:353" coordorigin="24,4544" coordsize="989,353">
                    <v:shape style="position:absolute;left:24;top:4544;width:989;height:353" coordorigin="24,4544" coordsize="989,353" path="m24,4896l1013,4896,1013,4544,24,4544,24,4896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41,764,023.0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22"/>
              <w:jc w:val="right"/>
              <w:rPr>
                <w:rFonts w:ascii="Times New Roman" w:hAnsi="Times New Roman" w:cs="Times New Roman" w:eastAsia="Times New Roman" w:hint="default"/>
                <w:sz w:val="18"/>
                <w:szCs w:val="18"/>
              </w:rPr>
            </w:pPr>
            <w:r>
              <w:rPr>
                <w:rFonts w:ascii="Times New Roman"/>
                <w:spacing w:val="-1"/>
                <w:sz w:val="18"/>
              </w:rPr>
              <w:t>21,423,072.7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31,735,662.9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12,188,684.9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10,600,962.1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184.219986pt;width:57.85pt;height:331.65pt;mso-position-horizontal-relative:page;mso-position-vertical-relative:page;z-index:-13862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w:t>
                  </w:r>
                </w:p>
              </w:txbxContent>
            </v:textbox>
            <w10:wrap type="none"/>
          </v:shape>
        </w:pict>
      </w:r>
      <w:r>
        <w:rPr/>
        <w:pict>
          <v:shape style="position:absolute;margin-left:215.690002pt;margin-top:516.315979pt;width:57.85pt;height:251.7pt;mso-position-horizontal-relative:page;mso-position-vertical-relative:page;z-index:-1386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221.690002pt;margin-top:184.219986pt;width:51.85pt;height:583.8pt;mso-position-horizontal-relative:page;mso-position-vertical-relative:page;z-index:-1386160" coordorigin="4434,3684" coordsize="1037,11676">
            <v:group style="position:absolute;left:4434;top:3684;width:1037;height:6633" coordorigin="4434,3684" coordsize="1037,6633">
              <v:shape style="position:absolute;left:4434;top:3684;width:1037;height:6633" coordorigin="4434,3684" coordsize="1037,6633" path="m4434,10317l5471,10317,5471,3684,4434,3684,4434,10317xe" filled="true" fillcolor="#ffffff" stroked="false">
                <v:path arrowok="t"/>
                <v:fill type="solid"/>
              </v:shape>
            </v:group>
            <v:group style="position:absolute;left:4458;top:6649;width:989;height:353" coordorigin="4458,6649" coordsize="989,353">
              <v:shape style="position:absolute;left:4458;top:6649;width:989;height:353" coordorigin="4458,6649" coordsize="989,353" path="m4458,7002l5447,7002,5447,6649,4458,6649,4458,7002xe" filled="true" fillcolor="#ffffff" stroked="false">
                <v:path arrowok="t"/>
                <v:fill type="solid"/>
              </v:shape>
            </v:group>
            <v:group style="position:absolute;left:4458;top:7002;width:989;height:351" coordorigin="4458,7002" coordsize="989,351">
              <v:shape style="position:absolute;left:4458;top:7002;width:989;height:351" coordorigin="4458,7002" coordsize="989,351" path="m4458,7352l5447,7352,5447,7002,4458,7002,4458,7352xe" filled="true" fillcolor="#ffffff" stroked="false">
                <v:path arrowok="t"/>
                <v:fill type="solid"/>
              </v:shape>
            </v:group>
            <v:group style="position:absolute;left:4434;top:10326;width:1037;height:5034" coordorigin="4434,10326" coordsize="1037,5034">
              <v:shape style="position:absolute;left:4434;top:10326;width:1037;height:5034" coordorigin="4434,10326" coordsize="1037,5034" path="m4434,15360l5471,15360,5471,10326,4434,10326,4434,15360xe" filled="true" fillcolor="#ffffff" stroked="false">
                <v:path arrowok="t"/>
                <v:fill type="solid"/>
              </v:shape>
            </v:group>
            <v:group style="position:absolute;left:4458;top:12492;width:989;height:353" coordorigin="4458,12492" coordsize="989,353">
              <v:shape style="position:absolute;left:4458;top:12492;width:989;height:353" coordorigin="4458,12492" coordsize="989,353" path="m4458,12844l5447,12844,5447,12492,4458,12492,4458,12844xe" filled="true" fillcolor="#ffffff" stroked="false">
                <v:path arrowok="t"/>
                <v:fill type="solid"/>
              </v:shape>
            </v:group>
            <v:group style="position:absolute;left:4458;top:12844;width:989;height:351" coordorigin="4458,12844" coordsize="989,351">
              <v:shape style="position:absolute;left:4458;top:12844;width:989;height:351" coordorigin="4458,12844" coordsize="989,351" path="m4458,13195l5447,13195,5447,12844,4458,12844,4458,1319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223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的凭许可证 件，在有效 期限内经 营，国家有 专项专营规 定的按规定 </w:t>
            </w:r>
            <w:r>
              <w:rPr>
                <w:rFonts w:ascii="宋体" w:hAnsi="宋体" w:cs="宋体" w:eastAsia="宋体" w:hint="default"/>
                <w:spacing w:val="-23"/>
                <w:sz w:val="18"/>
                <w:szCs w:val="18"/>
              </w:rPr>
              <w:t>办理。）</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包装装潢印 刷品及其他 印刷品的印 刷，复合纸 转移纸、转 移膜的技术 开发、生产 及销售，全 息防伪产品 的技术开发 及相关产品 的销售，货 物及技术进 </w:t>
            </w:r>
            <w:r>
              <w:rPr>
                <w:rFonts w:ascii="宋体" w:hAnsi="宋体" w:cs="宋体" w:eastAsia="宋体" w:hint="default"/>
                <w:spacing w:val="-16"/>
                <w:sz w:val="18"/>
                <w:szCs w:val="18"/>
              </w:rPr>
              <w:t>出口。（以上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均不含法 律、行政法 规、国务院 决定规定需 前置审批和 禁止的项 </w:t>
            </w:r>
            <w:r>
              <w:rPr>
                <w:rFonts w:ascii="宋体" w:hAnsi="宋体" w:cs="宋体" w:eastAsia="宋体" w:hint="default"/>
                <w:spacing w:val="-62"/>
                <w:sz w:val="18"/>
                <w:szCs w:val="18"/>
              </w:rPr>
              <w:t>目）。</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545,422,939.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411,463,946.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346,160,829.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117,855,386.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pacing w:val="-1"/>
                <w:sz w:val="18"/>
              </w:rPr>
              <w:t>100,463,839.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42</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天津长荣激 光科技有限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激光技术、 计算机网络</w:t>
            </w:r>
          </w:p>
          <w:p>
            <w:pPr>
              <w:pStyle w:val="TableParagraph"/>
              <w:spacing w:line="316" w:lineRule="auto" w:before="19"/>
              <w:ind w:left="23" w:right="108"/>
              <w:jc w:val="both"/>
              <w:rPr>
                <w:rFonts w:ascii="宋体" w:hAnsi="宋体" w:cs="宋体" w:eastAsia="宋体" w:hint="default"/>
                <w:sz w:val="18"/>
                <w:szCs w:val="18"/>
              </w:rPr>
            </w:pPr>
            <w:r>
              <w:rPr>
                <w:rFonts w:ascii="宋体" w:hAnsi="宋体" w:cs="宋体" w:eastAsia="宋体" w:hint="default"/>
                <w:sz w:val="18"/>
                <w:szCs w:val="18"/>
              </w:rPr>
              <w:t>（医用网络 除外）技术 开发、转让 咨询服务； 五金电料批 发兼零售； 会议服务； 展览展示服 务；商务信 息咨询；企 业管理咨询 服务；财务 信息咨询</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（代理记账</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69" w:right="0"/>
              <w:jc w:val="left"/>
              <w:rPr>
                <w:rFonts w:ascii="Times New Roman" w:hAnsi="Times New Roman" w:cs="Times New Roman" w:eastAsia="Times New Roman" w:hint="default"/>
                <w:sz w:val="18"/>
                <w:szCs w:val="18"/>
              </w:rPr>
            </w:pPr>
            <w:r>
              <w:rPr>
                <w:rFonts w:ascii="Times New Roman"/>
                <w:sz w:val="18"/>
              </w:rPr>
              <w:t>7,976,665.70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67" w:right="0"/>
              <w:jc w:val="left"/>
              <w:rPr>
                <w:rFonts w:ascii="Times New Roman" w:hAnsi="Times New Roman" w:cs="Times New Roman" w:eastAsia="Times New Roman" w:hint="default"/>
                <w:sz w:val="18"/>
                <w:szCs w:val="18"/>
              </w:rPr>
            </w:pPr>
            <w:r>
              <w:rPr>
                <w:rFonts w:ascii="Times New Roman"/>
                <w:sz w:val="18"/>
              </w:rPr>
              <w:t>6,683,815.73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02" w:right="0"/>
              <w:jc w:val="left"/>
              <w:rPr>
                <w:rFonts w:ascii="Times New Roman" w:hAnsi="Times New Roman" w:cs="Times New Roman" w:eastAsia="Times New Roman" w:hint="default"/>
                <w:sz w:val="18"/>
                <w:szCs w:val="18"/>
              </w:rPr>
            </w:pPr>
            <w:r>
              <w:rPr>
                <w:rFonts w:ascii="Times New Roman"/>
                <w:sz w:val="18"/>
              </w:rPr>
              <w:t>235,863.96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-2,803,289.0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-2,809,848.4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129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16"/>
                <w:sz w:val="18"/>
                <w:szCs w:val="18"/>
              </w:rPr>
              <w:t>除外）；企业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登记代理服 务；钣金加 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天津欧福瑞 国际贸易有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货物及技术 进出口；仓 储服务（危 险化学品、 易制毒品除 </w:t>
            </w:r>
            <w:r>
              <w:rPr>
                <w:rFonts w:ascii="宋体" w:hAnsi="宋体" w:cs="宋体" w:eastAsia="宋体" w:hint="default"/>
                <w:spacing w:val="-16"/>
                <w:sz w:val="18"/>
                <w:szCs w:val="18"/>
              </w:rPr>
              <w:t>外）；货运代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理；劳务服 务（限国 </w:t>
            </w:r>
            <w:r>
              <w:rPr>
                <w:rFonts w:ascii="宋体" w:hAnsi="宋体" w:cs="宋体" w:eastAsia="宋体" w:hint="default"/>
                <w:spacing w:val="-16"/>
                <w:sz w:val="18"/>
                <w:szCs w:val="18"/>
              </w:rPr>
              <w:t>内）；报关、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报检服务； 仪器仪表、 橡胶制品、 五金电料、 日用百货、 建筑材料、 汽车配件、 轴承、预包 装食品的批 发兼零售。</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9"/>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15,043,692.3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5,774,239.73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pacing w:val="-1"/>
                <w:sz w:val="18"/>
              </w:rPr>
              <w:t>113,972,079.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305,340.69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261,946.47</w:t>
            </w:r>
          </w:p>
        </w:tc>
      </w:tr>
      <w:tr>
        <w:trPr>
          <w:trHeight w:val="165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17"/>
              <w:jc w:val="both"/>
              <w:rPr>
                <w:rFonts w:ascii="宋体" w:hAnsi="宋体" w:cs="宋体" w:eastAsia="宋体" w:hint="default"/>
                <w:sz w:val="18"/>
                <w:szCs w:val="18"/>
              </w:rPr>
            </w:pPr>
            <w:r>
              <w:rPr>
                <w:rFonts w:ascii="宋体" w:hAnsi="宋体" w:cs="宋体" w:eastAsia="宋体" w:hint="default"/>
                <w:sz w:val="18"/>
                <w:szCs w:val="18"/>
              </w:rPr>
              <w:t>上海伯奈尔 印刷包装机 械有限公司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生产印刷包 装机械产品 及相关零部 件，销售自 产产品。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26,727,935.8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988,912.12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21,943,408.8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-6,306,632.5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-7,070,632.5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r>
      <w:tr>
        <w:trPr>
          <w:trHeight w:val="28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8"/>
              <w:ind w:left="24" w:right="29"/>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平面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印刷 技术的开 发，</w:t>
            </w:r>
            <w:r>
              <w:rPr>
                <w:rFonts w:ascii="Times New Roman" w:hAnsi="Times New Roman" w:cs="Times New Roman" w:eastAsia="Times New Roman" w:hint="default"/>
                <w:sz w:val="18"/>
                <w:szCs w:val="18"/>
              </w:rPr>
              <w:t>3D </w:t>
            </w:r>
            <w:r>
              <w:rPr>
                <w:rFonts w:ascii="宋体" w:hAnsi="宋体" w:cs="宋体" w:eastAsia="宋体" w:hint="default"/>
                <w:sz w:val="18"/>
                <w:szCs w:val="18"/>
              </w:rPr>
              <w:t>印刷 设备配件</w:t>
            </w:r>
          </w:p>
          <w:p>
            <w:pPr>
              <w:pStyle w:val="TableParagraph"/>
              <w:spacing w:line="314" w:lineRule="auto" w:before="26"/>
              <w:ind w:left="23" w:right="19"/>
              <w:jc w:val="left"/>
              <w:rPr>
                <w:rFonts w:ascii="宋体" w:hAnsi="宋体" w:cs="宋体" w:eastAsia="宋体" w:hint="default"/>
                <w:sz w:val="18"/>
                <w:szCs w:val="18"/>
              </w:rPr>
            </w:pPr>
            <w:r>
              <w:rPr>
                <w:rFonts w:ascii="宋体" w:hAnsi="宋体" w:cs="宋体" w:eastAsia="宋体" w:hint="default"/>
                <w:sz w:val="18"/>
                <w:szCs w:val="18"/>
              </w:rPr>
              <w:t>（涂布系 统、</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固 化系统、视 觉定位系 </w:t>
            </w:r>
            <w:r>
              <w:rPr>
                <w:rFonts w:ascii="宋体" w:hAnsi="宋体" w:cs="宋体" w:eastAsia="宋体" w:hint="default"/>
                <w:spacing w:val="-36"/>
                <w:w w:val="99"/>
                <w:sz w:val="18"/>
                <w:szCs w:val="18"/>
              </w:rPr>
              <w:t>统）、</w:t>
            </w:r>
            <w:r>
              <w:rPr>
                <w:rFonts w:ascii="Times New Roman" w:hAnsi="Times New Roman" w:cs="Times New Roman" w:eastAsia="Times New Roman" w:hint="default"/>
                <w:spacing w:val="-36"/>
                <w:w w:val="99"/>
                <w:sz w:val="18"/>
                <w:szCs w:val="18"/>
              </w:rPr>
              <w:t>3D</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印刷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97"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52,892,681.6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44,654,497.9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158,264.66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-15,363,085.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6"/>
              <w:jc w:val="right"/>
              <w:rPr>
                <w:rFonts w:ascii="Times New Roman" w:hAnsi="Times New Roman" w:cs="Times New Roman" w:eastAsia="Times New Roman" w:hint="default"/>
                <w:sz w:val="18"/>
                <w:szCs w:val="18"/>
              </w:rPr>
            </w:pPr>
            <w:r>
              <w:rPr>
                <w:rFonts w:ascii="Times New Roman"/>
                <w:spacing w:val="-1"/>
                <w:sz w:val="18"/>
              </w:rPr>
              <w:t>-15,350,004.</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360.289978pt;width:57.85pt;height:269.350pt;mso-position-horizontal-relative:page;mso-position-vertical-relative:page;z-index:-1386112" type="#_x0000_t202" filled="false" stroked="false">
            <v:textbox inset="0,0,0,0">
              <w:txbxContent>
                <w:p>
                  <w:pPr>
                    <w:pStyle w:val="BodyText"/>
                    <w:spacing w:line="240" w:lineRule="auto" w:before="49"/>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板材以及耗 材销售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天津长鑫印 刷产业投资 </w:t>
            </w:r>
            <w:r>
              <w:rPr>
                <w:rFonts w:ascii="宋体" w:hAnsi="宋体" w:cs="宋体" w:eastAsia="宋体" w:hint="default"/>
                <w:spacing w:val="-14"/>
                <w:sz w:val="18"/>
                <w:szCs w:val="18"/>
              </w:rPr>
              <w:t>合伙企业（有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创业投资业 务；代理其 他创业投资 企业等机构 或个人的创 业投资业 务；创业投 资咨询业 务；为创业 企业提供创 业管理服务 业务；参与 设立创业投 资企业与创 业投资管理 顾问机构。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 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168,148,936.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93,188,021.0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1,159,844.04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2" w:right="0"/>
              <w:jc w:val="center"/>
              <w:rPr>
                <w:rFonts w:ascii="Times New Roman" w:hAnsi="Times New Roman" w:cs="Times New Roman" w:eastAsia="Times New Roman" w:hint="default"/>
                <w:sz w:val="18"/>
                <w:szCs w:val="18"/>
              </w:rPr>
            </w:pPr>
            <w:r>
              <w:rPr>
                <w:rFonts w:ascii="Times New Roman"/>
                <w:sz w:val="18"/>
              </w:rPr>
              <w:t>1,159,844.04</w:t>
            </w:r>
          </w:p>
        </w:tc>
      </w:tr>
      <w:tr>
        <w:trPr>
          <w:trHeight w:val="539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62" w:lineRule="auto"/>
              <w:ind w:left="24" w:right="150"/>
              <w:jc w:val="left"/>
              <w:rPr>
                <w:rFonts w:ascii="Times New Roman" w:hAnsi="Times New Roman" w:cs="Times New Roman" w:eastAsia="Times New Roman" w:hint="default"/>
                <w:sz w:val="18"/>
                <w:szCs w:val="18"/>
              </w:rPr>
            </w:pPr>
            <w:r>
              <w:rPr>
                <w:rFonts w:ascii="Times New Roman"/>
                <w:sz w:val="18"/>
              </w:rPr>
              <w:t>Masterwork Machinery GmbH</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设计、生产 销售和租赁 印刷机、包 装设备、检 测设备和精 工压模设 备；技术转 让，技术顾 问，技术服 务；研发和 销售计算机 软件技术以 及与此相关 的技术服 务；进出口 货物和技 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万欧元</w:t>
            </w:r>
          </w:p>
          <w:p>
            <w:pPr>
              <w:pStyle w:val="TableParagraph"/>
              <w:spacing w:line="538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7"/>
                <w:sz w:val="20"/>
                <w:szCs w:val="20"/>
              </w:rPr>
              <w:pict>
                <v:group style="width:51.85pt;height:269.350pt;mso-position-horizontal-relative:char;mso-position-vertical-relative:line" coordorigin="0,0" coordsize="1037,5387">
                  <v:group style="position:absolute;left:0;top:0;width:1037;height:5387" coordorigin="0,0" coordsize="1037,5387">
                    <v:shape style="position:absolute;left:0;top:0;width:1037;height:5387" coordorigin="0,0" coordsize="1037,5387" path="m0,5387l1037,5387,1037,0,0,0,0,5387xe" filled="true" fillcolor="#ffffff" stroked="false">
                      <v:path arrowok="t"/>
                      <v:fill type="solid"/>
                    </v:shape>
                  </v:group>
                  <v:group style="position:absolute;left:24;top:2496;width:989;height:394" coordorigin="24,2496" coordsize="989,394">
                    <v:shape style="position:absolute;left:24;top:2496;width:989;height:394" coordorigin="24,2496" coordsize="989,394" path="m24,2890l1013,2890,1013,2496,24,2496,24,2890xe" filled="true" fillcolor="#ffffff" stroked="false">
                      <v:path arrowok="t"/>
                      <v:fill type="solid"/>
                    </v:shape>
                  </v:group>
                </v:group>
              </w:pict>
            </w:r>
            <w:r>
              <w:rPr>
                <w:rFonts w:ascii="Times New Roman" w:hAnsi="Times New Roman" w:cs="Times New Roman" w:eastAsia="Times New Roman" w:hint="default"/>
                <w:position w:val="-107"/>
                <w:sz w:val="20"/>
                <w:szCs w:val="20"/>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61,650,226.1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14,496,678.0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71,031,617.2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627,846.86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627,844.36</w:t>
            </w:r>
          </w:p>
        </w:tc>
      </w:tr>
      <w:tr>
        <w:trPr>
          <w:trHeight w:val="25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60" w:lineRule="auto"/>
              <w:ind w:left="24" w:right="123"/>
              <w:jc w:val="left"/>
              <w:rPr>
                <w:rFonts w:ascii="Times New Roman" w:hAnsi="Times New Roman" w:cs="Times New Roman" w:eastAsia="Times New Roman" w:hint="default"/>
                <w:sz w:val="18"/>
                <w:szCs w:val="18"/>
              </w:rPr>
            </w:pPr>
            <w:r>
              <w:rPr>
                <w:rFonts w:ascii="Times New Roman"/>
                <w:sz w:val="18"/>
              </w:rPr>
              <w:t>MASTERW ORK</w:t>
            </w:r>
            <w:r>
              <w:rPr>
                <w:rFonts w:ascii="Times New Roman"/>
                <w:spacing w:val="-2"/>
                <w:sz w:val="18"/>
              </w:rPr>
              <w:t> </w:t>
            </w:r>
            <w:r>
              <w:rPr>
                <w:rFonts w:ascii="Times New Roman"/>
                <w:sz w:val="18"/>
              </w:rPr>
              <w:t>CORP</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sz w:val="18"/>
              </w:rPr>
              <w:t>S. R.</w:t>
            </w:r>
            <w:r>
              <w:rPr>
                <w:rFonts w:ascii="Times New Roman"/>
                <w:spacing w:val="-1"/>
                <w:sz w:val="18"/>
              </w:rPr>
              <w:t> </w:t>
            </w:r>
            <w:r>
              <w:rPr>
                <w:rFonts w:ascii="Times New Roman"/>
                <w:sz w:val="18"/>
              </w:rPr>
              <w:t>O.</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工程建设活 动和工程设 计；机械设 备制造；金 属制品加工 和制造；通 讯设备，消 费性电子产</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万欧元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64,633,334.9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21,944,760.5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79,973,509.2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2"/>
                <w:sz w:val="18"/>
              </w:rPr>
              <w:t>117,113.35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18" w:right="0"/>
              <w:jc w:val="center"/>
              <w:rPr>
                <w:rFonts w:ascii="Times New Roman" w:hAnsi="Times New Roman" w:cs="Times New Roman" w:eastAsia="Times New Roman" w:hint="default"/>
                <w:sz w:val="18"/>
                <w:szCs w:val="18"/>
              </w:rPr>
            </w:pPr>
            <w:r>
              <w:rPr>
                <w:rFonts w:ascii="Times New Roman"/>
                <w:sz w:val="18"/>
              </w:rPr>
              <w:t>-74,273.43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5.690002pt;margin-top:72.47998pt;width:57.85pt;height:158.1pt;mso-position-horizontal-relative:page;mso-position-vertical-relative:page;z-index:-1386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9"/>
                      <w:szCs w:val="19"/>
                    </w:rPr>
                  </w:pPr>
                </w:p>
                <w:p>
                  <w:pPr>
                    <w:pStyle w:val="BodyText"/>
                    <w:spacing w:line="240" w:lineRule="auto"/>
                    <w:ind w:left="0" w:right="0"/>
                    <w:jc w:val="left"/>
                  </w:pPr>
                  <w:r>
                    <w:rPr/>
                    <w:t>，</w:t>
                  </w:r>
                </w:p>
                <w:p>
                  <w:pPr>
                    <w:pStyle w:val="BodyText"/>
                    <w:spacing w:line="240" w:lineRule="auto" w:before="76"/>
                    <w:ind w:left="0" w:right="0"/>
                    <w:jc w:val="left"/>
                  </w:pPr>
                  <w:r>
                    <w:rPr/>
                    <w:t>，</w:t>
                  </w:r>
                </w:p>
                <w:p>
                  <w:pPr>
                    <w:pStyle w:val="BodyText"/>
                    <w:spacing w:line="240" w:lineRule="auto" w:before="76"/>
                    <w:ind w:left="0" w:right="0"/>
                    <w:jc w:val="left"/>
                  </w:pPr>
                  <w:r>
                    <w:rPr/>
                    <w:t>，</w:t>
                  </w:r>
                </w:p>
              </w:txbxContent>
            </v:textbox>
            <w10:wrap type="none"/>
          </v:shape>
        </w:pict>
      </w:r>
      <w:r>
        <w:rPr/>
        <w:pict>
          <v:shape style="position:absolute;margin-left:215.690002pt;margin-top:231.029984pt;width:57.85pt;height:160pt;mso-position-horizontal-relative:page;mso-position-vertical-relative:page;z-index:-1386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shape style="position:absolute;margin-left:215.690002pt;margin-top:692.495972pt;width:57.85pt;height:64.45pt;mso-position-horizontal-relative:page;mso-position-vertical-relative:page;z-index:-138604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21.690002pt;margin-top:72.47998pt;width:51.85pt;height:318.55pt;mso-position-horizontal-relative:page;mso-position-vertical-relative:page;z-index:-1386016" coordorigin="4434,1450" coordsize="1037,6371">
            <v:group style="position:absolute;left:4434;top:1450;width:1037;height:3162" coordorigin="4434,1450" coordsize="1037,3162">
              <v:shape style="position:absolute;left:4434;top:1450;width:1037;height:3162" coordorigin="4434,1450" coordsize="1037,3162" path="m4434,4611l5471,4611,5471,1450,4434,1450,4434,4611xe" filled="true" fillcolor="#ffffff" stroked="false">
                <v:path arrowok="t"/>
                <v:fill type="solid"/>
              </v:shape>
            </v:group>
            <v:group style="position:absolute;left:4434;top:4621;width:1037;height:3200" coordorigin="4434,4621" coordsize="1037,3200">
              <v:shape style="position:absolute;left:4434;top:4621;width:1037;height:3200" coordorigin="4434,4621" coordsize="1037,3200" path="m4434,7820l5471,7820,5471,4621,4434,4621,4434,7820xe" filled="true" fillcolor="#ffffff" stroked="false">
                <v:path arrowok="t"/>
                <v:fill type="solid"/>
              </v:shape>
            </v:group>
            <v:group style="position:absolute;left:4458;top:5869;width:989;height:353" coordorigin="4458,5869" coordsize="989,353">
              <v:shape style="position:absolute;left:4458;top:5869;width:989;height:353" coordorigin="4458,5869" coordsize="989,353" path="m4458,6222l5447,6222,5447,5869,4458,5869,4458,6222xe" filled="true" fillcolor="#ffffff" stroked="false">
                <v:path arrowok="t"/>
                <v:fill type="solid"/>
              </v:shape>
            </v:group>
            <v:group style="position:absolute;left:4458;top:6222;width:989;height:351" coordorigin="4458,6222" coordsize="989,351">
              <v:shape style="position:absolute;left:4458;top:6222;width:989;height:351" coordorigin="4458,6222" coordsize="989,351" path="m4458,6572l5447,6572,5447,6222,4458,6222,4458,6572xe" filled="true" fillcolor="#ffffff" stroked="false">
                <v:path arrowok="t"/>
                <v:fill type="solid"/>
              </v:shape>
            </v:group>
            <w10:wrap type="none"/>
          </v:group>
        </w:pict>
      </w:r>
      <w:r>
        <w:rPr/>
        <w:pict>
          <v:group style="position:absolute;margin-left:109.699997pt;margin-top:692.495972pt;width:59.35pt;height:64.45pt;mso-position-horizontal-relative:page;mso-position-vertical-relative:page;z-index:-1385992" coordorigin="2194,13850" coordsize="1187,1289">
            <v:group style="position:absolute;left:2194;top:13850;width:1187;height:1289" coordorigin="2194,13850" coordsize="1187,1289">
              <v:shape style="position:absolute;left:2194;top:13850;width:1187;height:1289" coordorigin="2194,13850" coordsize="1187,1289" path="m2194,15139l3380,15139,3380,13850,2194,13850,2194,15139xe" filled="true" fillcolor="#ffffff" stroked="false">
                <v:path arrowok="t"/>
                <v:fill type="solid"/>
              </v:shape>
            </v:group>
            <v:group style="position:absolute;left:2216;top:14299;width:1141;height:392" coordorigin="2216,14299" coordsize="1141,392">
              <v:shape style="position:absolute;left:2216;top:14299;width:1141;height:392" coordorigin="2216,14299" coordsize="1141,392" path="m2216,14690l3356,14690,3356,14299,2216,14299,2216,14690xe" filled="true" fillcolor="#ffffff" stroked="false">
                <v:path arrowok="t"/>
                <v:fill type="solid"/>
              </v:shape>
            </v:group>
            <w10:wrap type="none"/>
          </v:group>
        </w:pict>
      </w:r>
      <w:r>
        <w:rPr/>
        <w:pict>
          <v:group style="position:absolute;margin-left:221.690002pt;margin-top:692.495972pt;width:51.85pt;height:64.45pt;mso-position-horizontal-relative:page;mso-position-vertical-relative:page;z-index:-1385968" coordorigin="4434,13850" coordsize="1037,1289">
            <v:group style="position:absolute;left:4434;top:13850;width:1037;height:1289" coordorigin="4434,13850" coordsize="1037,1289">
              <v:shape style="position:absolute;left:4434;top:13850;width:1037;height:1289" coordorigin="4434,13850" coordsize="1037,1289" path="m4434,15139l5471,15139,5471,13850,4434,13850,4434,15139xe" filled="true" fillcolor="#ffffff" stroked="false">
                <v:path arrowok="t"/>
                <v:fill type="solid"/>
              </v:shape>
            </v:group>
            <v:group style="position:absolute;left:4458;top:14143;width:989;height:351" coordorigin="4458,14143" coordsize="989,351">
              <v:shape style="position:absolute;left:4458;top:14143;width:989;height:351" coordorigin="4458,14143" coordsize="989,351" path="m4458,14493l5447,14493,5447,14143,4458,14143,4458,14493xe" filled="true" fillcolor="#ffffff" stroked="false">
                <v:path arrowok="t"/>
                <v:fill type="solid"/>
              </v:shape>
            </v:group>
            <v:group style="position:absolute;left:4458;top:14493;width:989;height:353" coordorigin="4458,14493" coordsize="989,353">
              <v:shape style="position:absolute;left:4458;top:14493;width:989;height:353" coordorigin="4458,14493" coordsize="989,353" path="m4458,14846l5447,14846,5447,14493,4458,14493,4458,1484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品，计算机</w:t>
            </w: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和办公器械</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制造；测量</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检测，试验</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导航，光学</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影像学设备</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和医疗器械</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制造；零售</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或批发销售</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等等。</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智能化印刷</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设备技术开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发；计算机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天津荣联汇 智智能科技 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软件、机电 设备、环保 材料的技术 开发、转让</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10,646,031.1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7" w:right="0"/>
              <w:jc w:val="left"/>
              <w:rPr>
                <w:rFonts w:ascii="Times New Roman" w:hAnsi="Times New Roman" w:cs="Times New Roman" w:eastAsia="Times New Roman" w:hint="default"/>
                <w:sz w:val="18"/>
                <w:szCs w:val="18"/>
              </w:rPr>
            </w:pPr>
            <w:r>
              <w:rPr>
                <w:rFonts w:ascii="Times New Roman"/>
                <w:sz w:val="18"/>
              </w:rPr>
              <w:t>8,528,509.58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10,670,089.4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-10,859,683.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pacing w:val="-1"/>
                <w:sz w:val="18"/>
              </w:rPr>
              <w:t>-10,859,683.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批发兼零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务；租赁业</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务；向国内</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外购买租赁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财产；租赁</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财产的残值</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处理及维</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修；租赁交</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易咨询和担 保。兼营与 主营业务有</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886,704,138.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211,524,273.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39,729,814.0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7" w:right="0"/>
              <w:jc w:val="left"/>
              <w:rPr>
                <w:rFonts w:ascii="Times New Roman" w:hAnsi="Times New Roman" w:cs="Times New Roman" w:eastAsia="Times New Roman" w:hint="default"/>
                <w:sz w:val="18"/>
                <w:szCs w:val="18"/>
              </w:rPr>
            </w:pPr>
            <w:r>
              <w:rPr>
                <w:rFonts w:ascii="Times New Roman"/>
                <w:sz w:val="18"/>
              </w:rPr>
              <w:t>1,661,134.94</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71" w:right="0"/>
              <w:jc w:val="left"/>
              <w:rPr>
                <w:rFonts w:ascii="Times New Roman" w:hAnsi="Times New Roman" w:cs="Times New Roman" w:eastAsia="Times New Roman" w:hint="default"/>
                <w:sz w:val="18"/>
                <w:szCs w:val="18"/>
              </w:rPr>
            </w:pPr>
            <w:r>
              <w:rPr>
                <w:rFonts w:ascii="Times New Roman"/>
                <w:sz w:val="18"/>
              </w:rPr>
              <w:t>1,389,033.65</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关的商业保</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理业务</w:t>
            </w:r>
            <w:r>
              <w:rPr>
                <w:rFonts w:ascii="宋体" w:hAnsi="宋体" w:cs="宋体" w:eastAsia="宋体" w:hint="default"/>
                <w:spacing w:val="-92"/>
                <w:sz w:val="18"/>
                <w:szCs w:val="18"/>
              </w:rPr>
              <w:t>。</w:t>
            </w:r>
            <w:r>
              <w:rPr>
                <w:rFonts w:ascii="宋体" w:hAnsi="宋体" w:cs="宋体" w:eastAsia="宋体" w:hint="default"/>
                <w:sz w:val="18"/>
                <w:szCs w:val="18"/>
              </w:rPr>
              <w:t>（依</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法须经批准</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的项目，经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相关部门批</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准后方可开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展经营活</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r>
        <w:trPr>
          <w:trHeight w:val="1046"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长荣（营口 激光科技有</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研发、生产 销售激光膜 切机设备、</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3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30,770,212.5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20,410,412.0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67" w:right="0"/>
              <w:jc w:val="left"/>
              <w:rPr>
                <w:rFonts w:ascii="Times New Roman" w:hAnsi="Times New Roman" w:cs="Times New Roman" w:eastAsia="Times New Roman" w:hint="default"/>
                <w:sz w:val="18"/>
                <w:szCs w:val="18"/>
              </w:rPr>
            </w:pPr>
            <w:r>
              <w:rPr>
                <w:rFonts w:ascii="Times New Roman"/>
                <w:sz w:val="18"/>
              </w:rPr>
              <w:t>8,126,564.85</w:t>
            </w: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-5,663,052.6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-5,772,414.1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w:t>
            </w:r>
          </w:p>
        </w:tc>
      </w:tr>
      <w:tr>
        <w:trPr>
          <w:trHeight w:val="252"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印刷及数字</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10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化印刷设 备、数字化 制版设备， 提供设备维 修及技术咨 询服务；货 物及技术进 </w:t>
            </w:r>
            <w:r>
              <w:rPr>
                <w:rFonts w:ascii="宋体" w:hAnsi="宋体" w:cs="宋体" w:eastAsia="宋体" w:hint="default"/>
                <w:spacing w:val="-16"/>
                <w:sz w:val="18"/>
                <w:szCs w:val="18"/>
              </w:rPr>
              <w:t>出口。（依法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w:t>
            </w:r>
            <w:r>
              <w:rPr>
                <w:rFonts w:ascii="宋体" w:hAnsi="宋体" w:cs="宋体" w:eastAsia="宋体" w:hint="default"/>
                <w:spacing w:val="-16"/>
                <w:sz w:val="18"/>
                <w:szCs w:val="18"/>
              </w:rPr>
              <w:t>经营活动。）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17"/>
              <w:jc w:val="both"/>
              <w:rPr>
                <w:rFonts w:ascii="宋体" w:hAnsi="宋体" w:cs="宋体" w:eastAsia="宋体" w:hint="default"/>
                <w:sz w:val="18"/>
                <w:szCs w:val="18"/>
              </w:rPr>
            </w:pPr>
            <w:r>
              <w:rPr>
                <w:rFonts w:ascii="宋体" w:hAnsi="宋体" w:cs="宋体" w:eastAsia="宋体" w:hint="default"/>
                <w:sz w:val="18"/>
                <w:szCs w:val="18"/>
              </w:rPr>
              <w:t>天津北瀛再 生资源回收 利用有限公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废旧金属收 购、销售； 废旧五金电 器、废旧电 线电缆、废 旧电机、机 械配件批发 零售；铸件 加工制造。</w:t>
            </w:r>
          </w:p>
          <w:p>
            <w:pPr>
              <w:pStyle w:val="TableParagraph"/>
              <w:spacing w:line="316" w:lineRule="auto" w:before="19"/>
              <w:ind w:left="23" w:right="108"/>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00"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219,777,523.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41,562,264.7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-136,383.53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-236,383.53</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北京北瀛铸 造有限责任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加工标准及 非标准零部 件；铸件制 造；模型加 工；销售标 准及非标准 零部件；技 术开发、转 让、咨询、 </w:t>
            </w:r>
            <w:r>
              <w:rPr>
                <w:rFonts w:ascii="宋体" w:hAnsi="宋体" w:cs="宋体" w:eastAsia="宋体" w:hint="default"/>
                <w:spacing w:val="-16"/>
                <w:sz w:val="18"/>
                <w:szCs w:val="18"/>
              </w:rPr>
              <w:t>服务。（企业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依法自主选 择经营项 目，开展经 营活动；依 法须经批准 的项目，经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111,781,385.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51,751,302.7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40,203,950.2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45" w:right="0"/>
              <w:jc w:val="center"/>
              <w:rPr>
                <w:rFonts w:ascii="Times New Roman" w:hAnsi="Times New Roman" w:cs="Times New Roman" w:eastAsia="Times New Roman" w:hint="default"/>
                <w:sz w:val="18"/>
                <w:szCs w:val="18"/>
              </w:rPr>
            </w:pPr>
            <w:r>
              <w:rPr>
                <w:rFonts w:ascii="Times New Roman"/>
                <w:sz w:val="18"/>
              </w:rPr>
              <w:t>1,716,929.21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52" w:right="0"/>
              <w:jc w:val="center"/>
              <w:rPr>
                <w:rFonts w:ascii="Times New Roman" w:hAnsi="Times New Roman" w:cs="Times New Roman" w:eastAsia="Times New Roman" w:hint="default"/>
                <w:sz w:val="18"/>
                <w:szCs w:val="18"/>
              </w:rPr>
            </w:pPr>
            <w:r>
              <w:rPr>
                <w:rFonts w:ascii="Times New Roman"/>
                <w:sz w:val="18"/>
              </w:rPr>
              <w:t>2,605,802.40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285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相关部门批 准后依批准 的内容开展 经营活动； 不得从事本 市产业政策 禁止和限制 类项目的经 </w:t>
            </w:r>
            <w:r>
              <w:rPr>
                <w:rFonts w:ascii="宋体" w:hAnsi="宋体" w:cs="宋体" w:eastAsia="宋体" w:hint="default"/>
                <w:spacing w:val="-19"/>
                <w:sz w:val="18"/>
                <w:szCs w:val="18"/>
              </w:rPr>
              <w:t>营活动。）</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17"/>
              <w:jc w:val="both"/>
              <w:rPr>
                <w:rFonts w:ascii="宋体" w:hAnsi="宋体" w:cs="宋体" w:eastAsia="宋体" w:hint="default"/>
                <w:sz w:val="18"/>
                <w:szCs w:val="18"/>
              </w:rPr>
            </w:pPr>
            <w:r>
              <w:rPr>
                <w:rFonts w:ascii="宋体" w:hAnsi="宋体" w:cs="宋体" w:eastAsia="宋体" w:hint="default"/>
                <w:sz w:val="18"/>
                <w:szCs w:val="18"/>
              </w:rPr>
              <w:t>天津长荣绿 色包装材料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纸制品、包 装材料的技 术开发、转 让、咨询服 务、销售； 纸制品加 工；包装装 潢印刷品和 其他印刷品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201,411,507.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200,173,156.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295,604.36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226,944.50</w:t>
            </w:r>
          </w:p>
        </w:tc>
      </w:tr>
      <w:tr>
        <w:trPr>
          <w:trHeight w:val="29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17"/>
              <w:jc w:val="left"/>
              <w:rPr>
                <w:rFonts w:ascii="宋体" w:hAnsi="宋体" w:cs="宋体" w:eastAsia="宋体" w:hint="default"/>
                <w:sz w:val="18"/>
                <w:szCs w:val="18"/>
              </w:rPr>
            </w:pPr>
            <w:r>
              <w:rPr>
                <w:rFonts w:ascii="宋体" w:hAnsi="宋体" w:cs="宋体" w:eastAsia="宋体" w:hint="default"/>
                <w:sz w:val="18"/>
                <w:szCs w:val="18"/>
              </w:rPr>
              <w:t>贵联控股国 际有限公司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包装装潢印 刷品印刷、 印刷技术研 究及开发、 包装产品的 批发及进出 口；香烟包 装印刷及制 造复合纸。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3,416,007,65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2,420,328,14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1,166,536,77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158,422,330.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pacing w:val="-1"/>
                <w:sz w:val="18"/>
              </w:rPr>
              <w:t>118,247,900.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r>
      <w:tr>
        <w:trPr>
          <w:trHeight w:val="352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9"/>
              <w:jc w:val="left"/>
              <w:rPr>
                <w:rFonts w:ascii="宋体" w:hAnsi="宋体" w:cs="宋体" w:eastAsia="宋体" w:hint="default"/>
                <w:sz w:val="18"/>
                <w:szCs w:val="18"/>
              </w:rPr>
            </w:pPr>
            <w:r>
              <w:rPr>
                <w:rFonts w:ascii="宋体" w:hAnsi="宋体" w:cs="宋体" w:eastAsia="宋体" w:hint="default"/>
                <w:sz w:val="18"/>
                <w:szCs w:val="18"/>
              </w:rPr>
              <w:t>马尔巴贺长 </w:t>
            </w:r>
            <w:r>
              <w:rPr>
                <w:rFonts w:ascii="宋体" w:hAnsi="宋体" w:cs="宋体" w:eastAsia="宋体" w:hint="default"/>
                <w:spacing w:val="-14"/>
                <w:sz w:val="18"/>
                <w:szCs w:val="18"/>
              </w:rPr>
              <w:t>荣（天津）精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密模具有限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模具、模切 工具、清废 工具、分盒 工具、模切 材料、刀模 材料、烫金 模、压凸模 的制造、销 售、技术开 发、转让、 咨询服务。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万欧元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38,098,824.5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34,989,907.3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616,083.28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-3,667,973.4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-3,695,692.6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主要控股参股公司情况说明</w:t>
      </w:r>
    </w:p>
    <w:p>
      <w:pPr>
        <w:pStyle w:val="BodyText"/>
        <w:spacing w:line="300" w:lineRule="auto" w:before="115"/>
        <w:ind w:left="513" w:right="1118" w:hanging="360"/>
        <w:jc w:val="left"/>
      </w:pPr>
      <w:r>
        <w:rPr>
          <w:rFonts w:ascii="Times New Roman" w:hAnsi="Times New Roman" w:cs="Times New Roman" w:eastAsia="Times New Roman" w:hint="default"/>
        </w:rPr>
        <w:t>1.</w:t>
      </w:r>
      <w:r>
        <w:rPr/>
        <w:t>长荣股份（香港）有限公司 </w:t>
      </w:r>
      <w:r>
        <w:rPr>
          <w:spacing w:val="-2"/>
        </w:rPr>
        <w:t>该公司于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日在香港注册成立，目前公司的主要业务是为公司向台湾采购零配件，同时长荣股份通过其在海外</w:t>
      </w:r>
    </w:p>
    <w:p>
      <w:pPr>
        <w:pStyle w:val="BodyText"/>
        <w:spacing w:line="300" w:lineRule="auto" w:before="13"/>
        <w:ind w:right="1133"/>
        <w:jc w:val="left"/>
      </w:pPr>
      <w:r>
        <w:rPr/>
        <w:t>进行产业投资，目前已通过其投资设立长荣德国，长荣斯洛伐克，并通过长荣香港持有公司下游客户贵联控股</w:t>
      </w:r>
      <w:r>
        <w:rPr>
          <w:rFonts w:ascii="Times New Roman" w:hAnsi="Times New Roman" w:cs="Times New Roman" w:eastAsia="Times New Roman" w:hint="default"/>
        </w:rPr>
        <w:t>15.98%</w:t>
      </w:r>
      <w:r>
        <w:rPr/>
        <w:t>的股</w:t>
      </w:r>
      <w:r>
        <w:rPr>
          <w:spacing w:val="-14"/>
        </w:rPr>
        <w:t> </w:t>
      </w:r>
      <w:r>
        <w:rPr/>
        <w:t>权，本年该公司无重大变化。</w:t>
      </w:r>
    </w:p>
    <w:p>
      <w:pPr>
        <w:pStyle w:val="BodyText"/>
        <w:spacing w:line="300" w:lineRule="auto" w:before="31"/>
        <w:ind w:left="513" w:right="1133" w:hanging="360"/>
        <w:jc w:val="left"/>
      </w:pPr>
      <w:r>
        <w:rPr>
          <w:rFonts w:ascii="Times New Roman" w:hAnsi="Times New Roman" w:cs="Times New Roman" w:eastAsia="Times New Roman" w:hint="default"/>
        </w:rPr>
        <w:t>2.</w:t>
      </w:r>
      <w:r>
        <w:rPr/>
        <w:t>天津荣彩科技有限公司 </w:t>
      </w: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18</w:t>
      </w:r>
      <w:r>
        <w:rPr>
          <w:spacing w:val="-1"/>
        </w:rPr>
        <w:t>日在天津注册成立，注册资本</w:t>
      </w:r>
      <w:r>
        <w:rPr>
          <w:rFonts w:ascii="Times New Roman" w:hAnsi="Times New Roman" w:cs="Times New Roman" w:eastAsia="Times New Roman" w:hint="default"/>
          <w:spacing w:val="-1"/>
        </w:rPr>
        <w:t>1,600</w:t>
      </w:r>
      <w:r>
        <w:rPr>
          <w:spacing w:val="-1"/>
        </w:rPr>
        <w:t>万元人民币，公司持有其</w:t>
      </w:r>
      <w:r>
        <w:rPr>
          <w:rFonts w:ascii="Times New Roman" w:hAnsi="Times New Roman" w:cs="Times New Roman" w:eastAsia="Times New Roman" w:hint="default"/>
          <w:spacing w:val="-1"/>
        </w:rPr>
        <w:t>71%</w:t>
      </w:r>
      <w:r>
        <w:rPr>
          <w:spacing w:val="-1"/>
        </w:rPr>
        <w:t>股权。该公司经营范围：计算机</w:t>
      </w:r>
    </w:p>
    <w:p>
      <w:pPr>
        <w:pStyle w:val="BodyText"/>
        <w:spacing w:line="316" w:lineRule="auto" w:before="13"/>
        <w:ind w:right="1118"/>
        <w:jc w:val="left"/>
      </w:pPr>
      <w:r>
        <w:rPr>
          <w:spacing w:val="-2"/>
        </w:rPr>
        <w:t>软件开发、销售及相关技术服务。（以上经营范围涉及行业许可的凭许可证件，在有效期限内经营，国家有专项专营规定的</w:t>
      </w:r>
      <w:r>
        <w:rPr>
          <w:spacing w:val="-66"/>
        </w:rPr>
        <w:t> </w:t>
      </w:r>
      <w:r>
        <w:rPr>
          <w:spacing w:val="-66"/>
        </w:rPr>
      </w:r>
      <w:r>
        <w:rPr/>
        <w:t>按规定办理）目前该公司与荣联汇智主要承接公司智能化业务的研发和市场推广。</w:t>
      </w:r>
    </w:p>
    <w:p>
      <w:pPr>
        <w:pStyle w:val="BodyText"/>
        <w:spacing w:line="300" w:lineRule="auto" w:before="19"/>
        <w:ind w:left="513" w:right="1133" w:hanging="360"/>
        <w:jc w:val="left"/>
      </w:pPr>
      <w:r>
        <w:rPr>
          <w:rFonts w:ascii="Times New Roman" w:hAnsi="Times New Roman" w:cs="Times New Roman" w:eastAsia="Times New Roman" w:hint="default"/>
        </w:rPr>
        <w:t>3.</w:t>
      </w:r>
      <w:r>
        <w:rPr/>
        <w:t>天津绿动能源科技有限公司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日在天津注册成立，注册资本</w:t>
      </w:r>
      <w:r>
        <w:rPr>
          <w:rFonts w:ascii="Times New Roman" w:hAnsi="Times New Roman" w:cs="Times New Roman" w:eastAsia="Times New Roman" w:hint="default"/>
        </w:rPr>
        <w:t>300</w:t>
      </w:r>
      <w:r>
        <w:rPr/>
        <w:t>万美元，公司持有其</w:t>
      </w:r>
      <w:r>
        <w:rPr>
          <w:rFonts w:ascii="Times New Roman" w:hAnsi="Times New Roman" w:cs="Times New Roman" w:eastAsia="Times New Roman" w:hint="default"/>
        </w:rPr>
        <w:t>66.67%</w:t>
      </w:r>
      <w:r>
        <w:rPr/>
        <w:t>股权。该公司经营范围：纸电池及</w:t>
      </w:r>
    </w:p>
    <w:p>
      <w:pPr>
        <w:pStyle w:val="BodyText"/>
        <w:spacing w:line="316" w:lineRule="auto" w:before="13"/>
        <w:ind w:right="1118"/>
        <w:jc w:val="left"/>
      </w:pPr>
      <w:r>
        <w:rPr>
          <w:spacing w:val="-2"/>
        </w:rPr>
        <w:t>相关产品研发、生产、销售、技术推广、咨询服务；该公司主要承担纸电池业务的研发、生产和销售。从公司成立至今，纸</w:t>
      </w:r>
      <w:r>
        <w:rPr>
          <w:spacing w:val="-65"/>
        </w:rPr>
        <w:t> </w:t>
      </w:r>
      <w:r>
        <w:rPr>
          <w:spacing w:val="-65"/>
        </w:rPr>
      </w:r>
      <w:r>
        <w:rPr/>
        <w:t>电池业务尚处于研发试制阶段。</w:t>
      </w:r>
    </w:p>
    <w:p>
      <w:pPr>
        <w:pStyle w:val="BodyText"/>
        <w:spacing w:line="240" w:lineRule="auto" w:before="61"/>
        <w:ind w:right="1133"/>
        <w:jc w:val="left"/>
        <w:rPr>
          <w:rFonts w:ascii="Times New Roman" w:hAnsi="Times New Roman" w:cs="Times New Roman" w:eastAsia="Times New Roman" w:hint="default"/>
        </w:rPr>
      </w:pPr>
      <w:r>
        <w:rPr>
          <w:rFonts w:ascii="Times New Roman"/>
        </w:rPr>
        <w:t>4.MASTERWORK JAPAN CO.,</w:t>
      </w:r>
      <w:r>
        <w:rPr>
          <w:rFonts w:ascii="Times New Roman"/>
          <w:spacing w:val="-10"/>
        </w:rPr>
        <w:t> </w:t>
      </w:r>
      <w:r>
        <w:rPr>
          <w:rFonts w:ascii="Times New Roman"/>
        </w:rPr>
        <w:t>LTD.</w:t>
      </w:r>
    </w:p>
    <w:p>
      <w:pPr>
        <w:pStyle w:val="BodyText"/>
        <w:spacing w:line="309" w:lineRule="auto" w:before="63"/>
        <w:ind w:right="1131" w:firstLine="360"/>
        <w:jc w:val="both"/>
      </w:pP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日在日本注册成立，注册资本</w:t>
      </w:r>
      <w:r>
        <w:rPr>
          <w:rFonts w:ascii="Times New Roman" w:hAnsi="Times New Roman" w:cs="Times New Roman" w:eastAsia="Times New Roman" w:hint="default"/>
          <w:spacing w:val="-1"/>
        </w:rPr>
        <w:t>4,250</w:t>
      </w:r>
      <w:r>
        <w:rPr>
          <w:spacing w:val="-1"/>
        </w:rPr>
        <w:t>万日元，公司持有其</w:t>
      </w:r>
      <w:r>
        <w:rPr>
          <w:rFonts w:ascii="Times New Roman" w:hAnsi="Times New Roman" w:cs="Times New Roman" w:eastAsia="Times New Roman" w:hint="default"/>
          <w:spacing w:val="-1"/>
        </w:rPr>
        <w:t>90%</w:t>
      </w:r>
      <w:r>
        <w:rPr>
          <w:spacing w:val="-1"/>
        </w:rPr>
        <w:t>股权。该公司经营范围：印刷设备的</w:t>
      </w:r>
      <w:r>
        <w:rPr/>
        <w:t> </w:t>
      </w:r>
      <w:r>
        <w:rPr>
          <w:spacing w:val="-2"/>
        </w:rPr>
        <w:t>进口和销售；验钞机的进口和销售；上述机器的后续服务以及部件供给；上述机器的国内广告宣传；该公司主要承担公司在</w:t>
      </w:r>
      <w:r>
        <w:rPr>
          <w:spacing w:val="-65"/>
        </w:rPr>
        <w:t> </w:t>
      </w:r>
      <w:r>
        <w:rPr>
          <w:spacing w:val="-65"/>
        </w:rPr>
      </w:r>
      <w:r>
        <w:rPr/>
        <w:t>日本地区的设备销售。</w:t>
      </w:r>
    </w:p>
    <w:p>
      <w:pPr>
        <w:pStyle w:val="BodyText"/>
        <w:spacing w:line="300" w:lineRule="auto" w:before="24"/>
        <w:ind w:left="513" w:right="1133" w:hanging="360"/>
        <w:jc w:val="left"/>
      </w:pPr>
      <w:r>
        <w:rPr>
          <w:rFonts w:ascii="Times New Roman" w:hAnsi="Times New Roman" w:cs="Times New Roman" w:eastAsia="Times New Roman" w:hint="default"/>
        </w:rPr>
        <w:t>5.</w:t>
      </w:r>
      <w:r>
        <w:rPr/>
        <w:t>天津长荣震德机械有限公司 </w:t>
      </w:r>
      <w:r>
        <w:rPr>
          <w:spacing w:val="-1"/>
        </w:rPr>
        <w:t>该公司于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日在天津注册成立，注册资本</w:t>
      </w:r>
      <w:r>
        <w:rPr>
          <w:rFonts w:ascii="Times New Roman" w:hAnsi="Times New Roman" w:cs="Times New Roman" w:eastAsia="Times New Roman" w:hint="default"/>
          <w:spacing w:val="-1"/>
        </w:rPr>
        <w:t>5,000</w:t>
      </w:r>
      <w:r>
        <w:rPr>
          <w:spacing w:val="-1"/>
        </w:rPr>
        <w:t>万元人民币，公司持有其</w:t>
      </w:r>
      <w:r>
        <w:rPr>
          <w:rFonts w:ascii="Times New Roman" w:hAnsi="Times New Roman" w:cs="Times New Roman" w:eastAsia="Times New Roman" w:hint="default"/>
          <w:spacing w:val="-1"/>
        </w:rPr>
        <w:t>100%</w:t>
      </w:r>
      <w:r>
        <w:rPr>
          <w:spacing w:val="-1"/>
        </w:rPr>
        <w:t>股权。该公司经营范围：印刷</w:t>
      </w:r>
    </w:p>
    <w:p>
      <w:pPr>
        <w:pStyle w:val="BodyText"/>
        <w:spacing w:line="316" w:lineRule="auto" w:before="13"/>
        <w:ind w:right="1128"/>
        <w:jc w:val="both"/>
      </w:pPr>
      <w:r>
        <w:rPr>
          <w:spacing w:val="-2"/>
        </w:rPr>
        <w:t>设备、包装设备、检测设备、精密磨具制造、研发、销售、技术转让、技术咨询、技术服务；机动车零部件、工程机械、机</w:t>
      </w:r>
      <w:r>
        <w:rPr>
          <w:spacing w:val="-70"/>
        </w:rPr>
        <w:t> </w:t>
      </w:r>
      <w:r>
        <w:rPr>
          <w:spacing w:val="-70"/>
        </w:rPr>
      </w:r>
      <w:r>
        <w:rPr>
          <w:spacing w:val="-2"/>
        </w:rPr>
        <w:t>床、办公设备、印刷机械再制造；印刷机械维修服务；货物进出口、技术进出口（法律法规限制进出口的除外）。该公司主</w:t>
      </w:r>
      <w:r>
        <w:rPr>
          <w:spacing w:val="-64"/>
        </w:rPr>
        <w:t> </w:t>
      </w:r>
      <w:r>
        <w:rPr>
          <w:spacing w:val="-64"/>
        </w:rPr>
      </w:r>
      <w:r>
        <w:rPr/>
        <w:t>要承接公司二手设备的再制造。</w:t>
      </w:r>
    </w:p>
    <w:p>
      <w:pPr>
        <w:pStyle w:val="BodyText"/>
        <w:spacing w:line="300" w:lineRule="auto" w:before="19"/>
        <w:ind w:left="585" w:right="1133" w:hanging="432"/>
        <w:jc w:val="left"/>
      </w:pPr>
      <w:r>
        <w:rPr>
          <w:rFonts w:ascii="Times New Roman" w:hAnsi="Times New Roman" w:cs="Times New Roman" w:eastAsia="Times New Roman" w:hint="default"/>
        </w:rPr>
        <w:t>6.</w:t>
      </w:r>
      <w:r>
        <w:rPr/>
        <w:t>成都长荣印刷设备有限公司 </w:t>
      </w:r>
      <w:r>
        <w:rPr>
          <w:spacing w:val="-2"/>
        </w:rPr>
        <w:t>该公司于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日在四川成都注册成立，注册资本</w:t>
      </w:r>
      <w:r>
        <w:rPr>
          <w:rFonts w:ascii="Times New Roman" w:hAnsi="Times New Roman" w:cs="Times New Roman" w:eastAsia="Times New Roman" w:hint="default"/>
          <w:spacing w:val="-2"/>
        </w:rPr>
        <w:t>2,000</w:t>
      </w:r>
      <w:r>
        <w:rPr>
          <w:spacing w:val="-2"/>
        </w:rPr>
        <w:t>万元人民币，公司持有其</w:t>
      </w:r>
      <w:r>
        <w:rPr>
          <w:rFonts w:ascii="Times New Roman" w:hAnsi="Times New Roman" w:cs="Times New Roman" w:eastAsia="Times New Roman" w:hint="default"/>
          <w:spacing w:val="-2"/>
        </w:rPr>
        <w:t>70%</w:t>
      </w:r>
      <w:r>
        <w:rPr>
          <w:spacing w:val="-2"/>
        </w:rPr>
        <w:t>股权。该公司经营范围：印</w:t>
      </w:r>
    </w:p>
    <w:p>
      <w:pPr>
        <w:pStyle w:val="BodyText"/>
        <w:spacing w:line="240" w:lineRule="auto" w:before="13"/>
        <w:ind w:right="1133"/>
        <w:jc w:val="left"/>
      </w:pPr>
      <w:r>
        <w:rPr/>
        <w:t>刷设备、器材、包装材料的销售及技术咨询维修服务；纸制品销售。该公司主要承担公司在川渝地区的销售和服务。</w:t>
      </w:r>
    </w:p>
    <w:p>
      <w:pPr>
        <w:pStyle w:val="BodyText"/>
        <w:spacing w:line="240" w:lineRule="auto" w:before="118"/>
        <w:ind w:right="1133"/>
        <w:jc w:val="left"/>
        <w:rPr>
          <w:rFonts w:ascii="Times New Roman" w:hAnsi="Times New Roman" w:cs="Times New Roman" w:eastAsia="Times New Roman" w:hint="default"/>
        </w:rPr>
      </w:pPr>
      <w:r>
        <w:rPr>
          <w:rFonts w:ascii="Times New Roman"/>
        </w:rPr>
        <w:t>7.MASTERWORK USA</w:t>
      </w:r>
      <w:r>
        <w:rPr>
          <w:rFonts w:ascii="Times New Roman"/>
          <w:spacing w:val="-9"/>
        </w:rPr>
        <w:t> </w:t>
      </w:r>
      <w:r>
        <w:rPr>
          <w:rFonts w:ascii="Times New Roman"/>
        </w:rPr>
        <w:t>INC.</w:t>
      </w:r>
    </w:p>
    <w:p>
      <w:pPr>
        <w:pStyle w:val="BodyText"/>
        <w:spacing w:line="300" w:lineRule="auto" w:before="63"/>
        <w:ind w:right="1134" w:firstLine="360"/>
        <w:jc w:val="both"/>
      </w:pPr>
      <w:r>
        <w:rPr/>
        <w:t>该公司于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日在美国注册成立，注册资本</w:t>
      </w:r>
      <w:r>
        <w:rPr>
          <w:rFonts w:ascii="Times New Roman" w:hAnsi="Times New Roman" w:cs="Times New Roman" w:eastAsia="Times New Roman" w:hint="default"/>
        </w:rPr>
        <w:t>500</w:t>
      </w:r>
      <w:r>
        <w:rPr/>
        <w:t>万美元，公司持有其</w:t>
      </w:r>
      <w:r>
        <w:rPr>
          <w:rFonts w:ascii="Times New Roman" w:hAnsi="Times New Roman" w:cs="Times New Roman" w:eastAsia="Times New Roman" w:hint="default"/>
        </w:rPr>
        <w:t>100%</w:t>
      </w:r>
      <w:r>
        <w:rPr/>
        <w:t>股权。该公司主要负责北美地区的销 售和服务。</w:t>
      </w:r>
    </w:p>
    <w:p>
      <w:pPr>
        <w:pStyle w:val="BodyText"/>
        <w:spacing w:line="300" w:lineRule="auto" w:before="31"/>
        <w:ind w:left="585" w:right="1133" w:hanging="432"/>
        <w:jc w:val="left"/>
      </w:pPr>
      <w:r>
        <w:rPr>
          <w:rFonts w:ascii="Times New Roman" w:hAnsi="Times New Roman" w:cs="Times New Roman" w:eastAsia="Times New Roman" w:hint="default"/>
        </w:rPr>
        <w:t>8.</w:t>
      </w:r>
      <w:r>
        <w:rPr/>
        <w:t>天津长荣云印刷科技有限公司 </w:t>
      </w:r>
      <w:r>
        <w:rPr>
          <w:spacing w:val="-2"/>
        </w:rPr>
        <w:t>该公司于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日在天津注册成立，</w:t>
      </w:r>
      <w:r>
        <w:rPr>
          <w:rFonts w:ascii="Times New Roman" w:hAnsi="Times New Roman" w:cs="Times New Roman" w:eastAsia="Times New Roman" w:hint="default"/>
          <w:spacing w:val="-2"/>
        </w:rPr>
        <w:t>2018</w:t>
      </w:r>
      <w:r>
        <w:rPr>
          <w:spacing w:val="-2"/>
        </w:rPr>
        <w:t>年上半年完成对台湾股东所持股权的收购，并完成工商变更，注册资本</w:t>
      </w:r>
    </w:p>
    <w:p>
      <w:pPr>
        <w:pStyle w:val="BodyText"/>
        <w:spacing w:line="300" w:lineRule="auto" w:before="13"/>
        <w:ind w:right="1133"/>
        <w:jc w:val="left"/>
      </w:pPr>
      <w:r>
        <w:rPr>
          <w:rFonts w:ascii="Times New Roman" w:hAnsi="Times New Roman" w:cs="Times New Roman" w:eastAsia="Times New Roman" w:hint="default"/>
        </w:rPr>
        <w:t>20,000</w:t>
      </w:r>
      <w:r>
        <w:rPr/>
        <w:t>万人民币，公司持有其</w:t>
      </w:r>
      <w:r>
        <w:rPr>
          <w:rFonts w:ascii="Times New Roman" w:hAnsi="Times New Roman" w:cs="Times New Roman" w:eastAsia="Times New Roman" w:hint="default"/>
        </w:rPr>
        <w:t>100%</w:t>
      </w:r>
      <w:r>
        <w:rPr/>
        <w:t>股权。该公司经营范围：云印刷技术、软件技术的开发、转让、咨询服务；包装装潢印</w:t>
      </w:r>
      <w:r>
        <w:rPr>
          <w:spacing w:val="-21"/>
        </w:rPr>
        <w:t> </w:t>
      </w:r>
      <w:r>
        <w:rPr>
          <w:spacing w:val="-21"/>
        </w:rPr>
      </w:r>
      <w:r>
        <w:rPr/>
        <w:t>刷品印刷及其他印刷品印刷。该公司主要业务是云印刷业务。</w:t>
      </w:r>
    </w:p>
    <w:p>
      <w:pPr>
        <w:pStyle w:val="BodyText"/>
        <w:spacing w:line="300" w:lineRule="auto" w:before="31"/>
        <w:ind w:left="513" w:right="1133" w:hanging="360"/>
        <w:jc w:val="left"/>
      </w:pPr>
      <w:r>
        <w:rPr>
          <w:rFonts w:ascii="Times New Roman" w:hAnsi="Times New Roman" w:cs="Times New Roman" w:eastAsia="Times New Roman" w:hint="default"/>
        </w:rPr>
        <w:t>9.</w:t>
      </w:r>
      <w:r>
        <w:rPr/>
        <w:t>天津长荣控股有限公司 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日在天津注册成立，注册资本</w:t>
      </w:r>
      <w:r>
        <w:rPr>
          <w:rFonts w:ascii="Times New Roman" w:hAnsi="Times New Roman" w:cs="Times New Roman" w:eastAsia="Times New Roman" w:hint="default"/>
        </w:rPr>
        <w:t>100,000</w:t>
      </w:r>
      <w:r>
        <w:rPr/>
        <w:t>万元人民币，公司持有其</w:t>
      </w:r>
      <w:r>
        <w:rPr>
          <w:rFonts w:ascii="Times New Roman" w:hAnsi="Times New Roman" w:cs="Times New Roman" w:eastAsia="Times New Roman" w:hint="default"/>
        </w:rPr>
        <w:t>100%</w:t>
      </w:r>
      <w:r>
        <w:rPr/>
        <w:t>股权。该公司经营范围：印</w:t>
      </w:r>
    </w:p>
    <w:p>
      <w:pPr>
        <w:pStyle w:val="BodyText"/>
        <w:spacing w:line="316" w:lineRule="auto" w:before="13"/>
        <w:ind w:right="0"/>
        <w:jc w:val="left"/>
      </w:pPr>
      <w:r>
        <w:rPr>
          <w:spacing w:val="-4"/>
        </w:rPr>
        <w:t>刷设备、包装设备、检测设备（计量器具除外）、精密磨具的制造、销售及租赁；本企业生产产品的技术开发、转让、咨询、</w:t>
      </w:r>
      <w:r>
        <w:rPr>
          <w:spacing w:val="-50"/>
        </w:rPr>
        <w:t> </w:t>
      </w:r>
      <w:r>
        <w:rPr>
          <w:spacing w:val="-50"/>
        </w:rPr>
      </w:r>
      <w:r>
        <w:rPr>
          <w:spacing w:val="-2"/>
        </w:rPr>
        <w:t>服务；计算机软件技术开发、转让、服务及销售；从事国家法律、法规允许经营的进出口业务。（以上经营范围涉及行业许</w:t>
      </w:r>
      <w:r>
        <w:rPr>
          <w:spacing w:val="-71"/>
        </w:rPr>
        <w:t> </w:t>
      </w:r>
      <w:r>
        <w:rPr>
          <w:spacing w:val="-71"/>
        </w:rPr>
      </w:r>
      <w:r>
        <w:rPr>
          <w:spacing w:val="-2"/>
        </w:rPr>
        <w:t>可的凭许可证件，在有效期限内经营，国家有专项专营规定的按规定办理。）该公司主要负责公司研发创新项目以及生产基</w:t>
      </w:r>
      <w:r>
        <w:rPr>
          <w:spacing w:val="-64"/>
        </w:rPr>
        <w:t> </w:t>
      </w:r>
      <w:r>
        <w:rPr>
          <w:spacing w:val="-64"/>
        </w:rPr>
      </w:r>
      <w:r>
        <w:rPr/>
        <w:t>地项目的建设工作。</w:t>
      </w:r>
    </w:p>
    <w:p>
      <w:pPr>
        <w:pStyle w:val="BodyText"/>
        <w:spacing w:line="300" w:lineRule="auto" w:before="19"/>
        <w:ind w:left="513" w:right="1133" w:hanging="360"/>
        <w:jc w:val="left"/>
      </w:pPr>
      <w:r>
        <w:rPr>
          <w:rFonts w:ascii="Times New Roman" w:hAnsi="Times New Roman" w:cs="Times New Roman" w:eastAsia="Times New Roman" w:hint="default"/>
        </w:rPr>
        <w:t>10.</w:t>
      </w:r>
      <w:r>
        <w:rPr/>
        <w:t>天津长荣数码科技有限公司 该公司于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日在天津注册成立，注册资本</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80%</w:t>
      </w:r>
      <w:r>
        <w:rPr/>
        <w:t>股权。该公司经营范围：数码</w:t>
      </w:r>
    </w:p>
    <w:p>
      <w:pPr>
        <w:pStyle w:val="BodyText"/>
        <w:spacing w:line="316" w:lineRule="auto" w:before="13"/>
        <w:ind w:right="1130"/>
        <w:jc w:val="both"/>
      </w:pPr>
      <w:r>
        <w:rPr>
          <w:spacing w:val="-2"/>
        </w:rPr>
        <w:t>印刷设备及其铺助设备的研发、销售；计算机及外围设备、电子产品、机电设备（小轿车除外）、精密模具、印刷耗材的技</w:t>
      </w:r>
      <w:r>
        <w:rPr>
          <w:spacing w:val="-68"/>
        </w:rPr>
        <w:t> </w:t>
      </w:r>
      <w:r>
        <w:rPr>
          <w:spacing w:val="-68"/>
        </w:rPr>
      </w:r>
      <w:r>
        <w:rPr>
          <w:spacing w:val="-2"/>
        </w:rPr>
        <w:t>术开发、转让、咨询服务、制造、销售；物联网技术开发、转让、咨询服务；计算机软件的技术开发、转让、咨询服务、销</w:t>
      </w:r>
      <w:r>
        <w:rPr>
          <w:spacing w:val="-70"/>
        </w:rPr>
        <w:t> </w:t>
      </w:r>
      <w:r>
        <w:rPr>
          <w:spacing w:val="-70"/>
        </w:rPr>
      </w:r>
      <w:r>
        <w:rPr/>
        <w:t>售；从事国家法律、法规允许经营的进出口业务。该公司主要负责数码喷墨设备的研发、生产和销售。</w:t>
      </w:r>
    </w:p>
    <w:p>
      <w:pPr>
        <w:spacing w:after="0" w:line="316"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441" w:right="1133" w:hanging="288"/>
        <w:jc w:val="left"/>
      </w:pPr>
      <w:r>
        <w:rPr>
          <w:rFonts w:ascii="Times New Roman" w:hAnsi="Times New Roman" w:cs="Times New Roman" w:eastAsia="Times New Roman" w:hint="default"/>
        </w:rPr>
        <w:t>11.</w:t>
      </w:r>
      <w:r>
        <w:rPr/>
        <w:t>深圳市力群印务有限公司 该公司于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日在深圳注册成立，注册资本</w:t>
      </w:r>
      <w:r>
        <w:rPr>
          <w:rFonts w:ascii="Times New Roman" w:hAnsi="Times New Roman" w:cs="Times New Roman" w:eastAsia="Times New Roman" w:hint="default"/>
        </w:rPr>
        <w:t>15,000</w:t>
      </w:r>
      <w:r>
        <w:rPr/>
        <w:t>万元人民币，公司持有其</w:t>
      </w:r>
      <w:r>
        <w:rPr>
          <w:rFonts w:ascii="Times New Roman" w:hAnsi="Times New Roman" w:cs="Times New Roman" w:eastAsia="Times New Roman" w:hint="default"/>
        </w:rPr>
        <w:t>85%</w:t>
      </w:r>
      <w:r>
        <w:rPr/>
        <w:t>股权。该公司经营范围：包装</w:t>
      </w:r>
    </w:p>
    <w:p>
      <w:pPr>
        <w:pStyle w:val="BodyText"/>
        <w:spacing w:line="316" w:lineRule="auto" w:before="13"/>
        <w:ind w:right="1118"/>
        <w:jc w:val="left"/>
      </w:pPr>
      <w:r>
        <w:rPr>
          <w:spacing w:val="-2"/>
        </w:rPr>
        <w:t>装潢印刷品及其他印刷品的印刷，复合纸、转移纸、转移膜的技术开发、生产及销售，全息防伪产品的技术开发及相关产品</w:t>
      </w:r>
      <w:r>
        <w:rPr>
          <w:spacing w:val="-64"/>
        </w:rPr>
        <w:t> </w:t>
      </w:r>
      <w:r>
        <w:rPr>
          <w:spacing w:val="-64"/>
        </w:rPr>
      </w:r>
      <w:r>
        <w:rPr/>
        <w:t>的销售，货物及技术进出口。（以上均不含法律、行政法规、国务院决定规定需前置审批和禁止的项目） </w:t>
      </w:r>
      <w:r>
        <w:rPr>
          <w:rFonts w:ascii="Times New Roman" w:hAnsi="Times New Roman" w:cs="Times New Roman" w:eastAsia="Times New Roman" w:hint="default"/>
        </w:rPr>
        <w:t>12.</w:t>
      </w:r>
      <w:r>
        <w:rPr/>
        <w:t>天津长荣激光科技有限公司</w:t>
      </w:r>
    </w:p>
    <w:p>
      <w:pPr>
        <w:pStyle w:val="BodyText"/>
        <w:spacing w:line="312" w:lineRule="auto"/>
        <w:ind w:right="1033" w:firstLine="360"/>
        <w:jc w:val="left"/>
      </w:pPr>
      <w:r>
        <w:rPr/>
        <w:t>该公司于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日在天津注册成立，注册资本</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100%</w:t>
      </w:r>
      <w:r>
        <w:rPr/>
        <w:t>股权。该公司经营范围：激光 </w:t>
      </w:r>
      <w:r>
        <w:rPr>
          <w:spacing w:val="-2"/>
        </w:rPr>
        <w:t>技术、计算机网络（医用网络除外）技术开发、转让、咨询服务；五金电料批发兼零售；会议服务；展览展示服务；商务信</w:t>
      </w:r>
      <w:r>
        <w:rPr>
          <w:spacing w:val="-70"/>
        </w:rPr>
        <w:t> </w:t>
      </w:r>
      <w:r>
        <w:rPr>
          <w:spacing w:val="-70"/>
        </w:rPr>
      </w:r>
      <w:r>
        <w:rPr/>
        <w:t>息咨询；企业管理咨询服务；财务信息咨询（代理记账除外）；企业登记代理服务；钣金加工。该公司主要负责钣金加工、 销售业务。</w:t>
      </w:r>
    </w:p>
    <w:p>
      <w:pPr>
        <w:pStyle w:val="BodyText"/>
        <w:spacing w:line="300" w:lineRule="auto" w:before="22"/>
        <w:ind w:left="513" w:right="1133" w:hanging="360"/>
        <w:jc w:val="left"/>
      </w:pPr>
      <w:r>
        <w:rPr>
          <w:rFonts w:ascii="Times New Roman" w:hAnsi="Times New Roman" w:cs="Times New Roman" w:eastAsia="Times New Roman" w:hint="default"/>
        </w:rPr>
        <w:t>13.</w:t>
      </w:r>
      <w:r>
        <w:rPr/>
        <w:t>天津欧福瑞国际贸易有限公司 该公司于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日在天津注册成立，注册资本</w:t>
      </w:r>
      <w:r>
        <w:rPr>
          <w:rFonts w:ascii="Times New Roman" w:hAnsi="Times New Roman" w:cs="Times New Roman" w:eastAsia="Times New Roman" w:hint="default"/>
        </w:rPr>
        <w:t>500</w:t>
      </w:r>
      <w:r>
        <w:rPr/>
        <w:t>万元人民币，公司持有其</w:t>
      </w:r>
      <w:r>
        <w:rPr>
          <w:rFonts w:ascii="Times New Roman" w:hAnsi="Times New Roman" w:cs="Times New Roman" w:eastAsia="Times New Roman" w:hint="default"/>
        </w:rPr>
        <w:t>100%</w:t>
      </w:r>
      <w:r>
        <w:rPr/>
        <w:t>股权。该公司经营范围：货物及</w:t>
      </w:r>
    </w:p>
    <w:p>
      <w:pPr>
        <w:pStyle w:val="BodyText"/>
        <w:spacing w:line="319" w:lineRule="auto" w:before="13"/>
        <w:ind w:right="1130"/>
        <w:jc w:val="both"/>
      </w:pPr>
      <w:r>
        <w:rPr>
          <w:spacing w:val="-2"/>
        </w:rPr>
        <w:t>技术进出口；仓储服务（危险化学品、易制毒品除外）；货运代理；劳务服务（限国内）；报关、报检服务；仪器仪表、橡</w:t>
      </w:r>
      <w:r>
        <w:rPr>
          <w:spacing w:val="-71"/>
        </w:rPr>
        <w:t> </w:t>
      </w:r>
      <w:r>
        <w:rPr>
          <w:spacing w:val="-71"/>
        </w:rPr>
      </w:r>
      <w:r>
        <w:rPr>
          <w:spacing w:val="-2"/>
        </w:rPr>
        <w:t>胶制品、五金电料、日用百货、建筑材料、汽车配件、轴承、预包装食品的批发兼零售。该公司主要负责保税仓库业务的运</w:t>
      </w:r>
      <w:r>
        <w:rPr>
          <w:spacing w:val="-73"/>
        </w:rPr>
        <w:t> </w:t>
      </w:r>
      <w:r>
        <w:rPr>
          <w:spacing w:val="-73"/>
        </w:rPr>
      </w:r>
      <w:r>
        <w:rPr/>
        <w:t>营。</w:t>
      </w:r>
    </w:p>
    <w:p>
      <w:pPr>
        <w:pStyle w:val="BodyText"/>
        <w:spacing w:line="300" w:lineRule="auto" w:before="17"/>
        <w:ind w:left="513" w:right="1133" w:hanging="360"/>
        <w:jc w:val="left"/>
      </w:pPr>
      <w:r>
        <w:rPr>
          <w:rFonts w:ascii="Times New Roman" w:hAnsi="Times New Roman" w:cs="Times New Roman" w:eastAsia="Times New Roman" w:hint="default"/>
        </w:rPr>
        <w:t>14.</w:t>
      </w:r>
      <w:r>
        <w:rPr/>
        <w:t>上海伯奈尔印刷包装机械有限公司 </w:t>
      </w:r>
      <w:r>
        <w:rPr>
          <w:spacing w:val="-1"/>
        </w:rPr>
        <w:t>该公司于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日在上海注册成立，注册资本</w:t>
      </w:r>
      <w:r>
        <w:rPr>
          <w:rFonts w:ascii="Times New Roman" w:hAnsi="Times New Roman" w:cs="Times New Roman" w:eastAsia="Times New Roman" w:hint="default"/>
          <w:spacing w:val="-1"/>
        </w:rPr>
        <w:t>2,000</w:t>
      </w:r>
      <w:r>
        <w:rPr>
          <w:spacing w:val="-1"/>
        </w:rPr>
        <w:t>万元人民币，公司持有其</w:t>
      </w:r>
      <w:r>
        <w:rPr>
          <w:rFonts w:ascii="Times New Roman" w:hAnsi="Times New Roman" w:cs="Times New Roman" w:eastAsia="Times New Roman" w:hint="default"/>
          <w:spacing w:val="-1"/>
        </w:rPr>
        <w:t>100%</w:t>
      </w:r>
      <w:r>
        <w:rPr>
          <w:spacing w:val="-1"/>
        </w:rPr>
        <w:t>股权。该公司经营范围：生产</w:t>
      </w:r>
    </w:p>
    <w:p>
      <w:pPr>
        <w:pStyle w:val="BodyText"/>
        <w:spacing w:line="240" w:lineRule="auto" w:before="13"/>
        <w:ind w:right="1133"/>
        <w:jc w:val="left"/>
      </w:pPr>
      <w:r>
        <w:rPr/>
        <w:t>印刷包装机械产品及相关零部件，销售自产产品。该公司主要负责圆压圆模切设备及配件的研发、生产和销售。</w:t>
      </w:r>
    </w:p>
    <w:p>
      <w:pPr>
        <w:pStyle w:val="BodyText"/>
        <w:spacing w:line="300" w:lineRule="auto" w:before="76"/>
        <w:ind w:left="513" w:right="1118" w:hanging="360"/>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天津荣彩</w:t>
      </w:r>
      <w:r>
        <w:rPr>
          <w:rFonts w:ascii="Times New Roman" w:hAnsi="Times New Roman" w:cs="Times New Roman" w:eastAsia="Times New Roman" w:hint="default"/>
        </w:rPr>
        <w:t>3D</w:t>
      </w:r>
      <w:r>
        <w:rPr/>
        <w:t>科技有限公司 </w:t>
      </w:r>
      <w:r>
        <w:rPr>
          <w:spacing w:val="-1"/>
        </w:rPr>
        <w:t>该公司于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日在天津注册成立，注册资本</w:t>
      </w:r>
      <w:r>
        <w:rPr>
          <w:rFonts w:ascii="Times New Roman" w:hAnsi="Times New Roman" w:cs="Times New Roman" w:eastAsia="Times New Roman" w:hint="default"/>
          <w:spacing w:val="-1"/>
        </w:rPr>
        <w:t>8,000</w:t>
      </w:r>
      <w:r>
        <w:rPr>
          <w:spacing w:val="-1"/>
        </w:rPr>
        <w:t>万元人民币，公司持有其</w:t>
      </w:r>
      <w:r>
        <w:rPr>
          <w:rFonts w:ascii="Times New Roman" w:hAnsi="Times New Roman" w:cs="Times New Roman" w:eastAsia="Times New Roman" w:hint="default"/>
          <w:spacing w:val="-1"/>
        </w:rPr>
        <w:t>55%</w:t>
      </w:r>
      <w:r>
        <w:rPr>
          <w:spacing w:val="-1"/>
        </w:rPr>
        <w:t>股权。该公司经营范围：平面</w:t>
      </w:r>
      <w:r>
        <w:rPr>
          <w:rFonts w:ascii="Times New Roman" w:hAnsi="Times New Roman" w:cs="Times New Roman" w:eastAsia="Times New Roman" w:hint="default"/>
          <w:spacing w:val="-1"/>
        </w:rPr>
        <w:t>3D</w:t>
      </w:r>
      <w:r>
        <w:rPr>
          <w:rFonts w:ascii="Times New Roman" w:hAnsi="Times New Roman" w:cs="Times New Roman" w:eastAsia="Times New Roman" w:hint="default"/>
        </w:rPr>
      </w:r>
    </w:p>
    <w:p>
      <w:pPr>
        <w:pStyle w:val="BodyText"/>
        <w:spacing w:line="240" w:lineRule="auto" w:before="13"/>
        <w:ind w:right="1133"/>
        <w:jc w:val="left"/>
      </w:pPr>
      <w:r>
        <w:rPr/>
        <w:t>印刷技术的开发，</w:t>
      </w:r>
      <w:r>
        <w:rPr>
          <w:rFonts w:ascii="Times New Roman" w:hAnsi="Times New Roman" w:cs="Times New Roman" w:eastAsia="Times New Roman" w:hint="default"/>
        </w:rPr>
        <w:t>3D</w:t>
      </w:r>
      <w:r>
        <w:rPr/>
        <w:t>印刷设备配件（涂布系统、</w:t>
      </w:r>
      <w:r>
        <w:rPr>
          <w:rFonts w:ascii="Times New Roman" w:hAnsi="Times New Roman" w:cs="Times New Roman" w:eastAsia="Times New Roman" w:hint="default"/>
        </w:rPr>
        <w:t>LED</w:t>
      </w:r>
      <w:r>
        <w:rPr/>
        <w:t>固化系统、视觉定位系统）、</w:t>
      </w:r>
      <w:r>
        <w:rPr>
          <w:rFonts w:ascii="Times New Roman" w:hAnsi="Times New Roman" w:cs="Times New Roman" w:eastAsia="Times New Roman" w:hint="default"/>
        </w:rPr>
        <w:t>3D</w:t>
      </w:r>
      <w:r>
        <w:rPr/>
        <w:t>印刷板材以及耗材销售。</w:t>
      </w:r>
    </w:p>
    <w:p>
      <w:pPr>
        <w:pStyle w:val="BodyText"/>
        <w:spacing w:line="300" w:lineRule="auto" w:before="63"/>
        <w:ind w:left="585" w:right="1133" w:hanging="432"/>
        <w:jc w:val="left"/>
      </w:pPr>
      <w:r>
        <w:rPr>
          <w:rFonts w:ascii="Times New Roman" w:hAnsi="Times New Roman" w:cs="Times New Roman" w:eastAsia="Times New Roman" w:hint="default"/>
        </w:rPr>
        <w:t>16.</w:t>
      </w:r>
      <w:r>
        <w:rPr/>
        <w:t>天津长鑫印刷产业投资合伙企业（有限合伙） </w:t>
      </w:r>
      <w:r>
        <w:rPr>
          <w:spacing w:val="-2"/>
        </w:rPr>
        <w:t>本公司与天津德厚投资管理合伙企业（有限合伙）共同出资组建天津长鑫印刷产业投资合伙企业，注册资本</w:t>
      </w:r>
      <w:r>
        <w:rPr>
          <w:rFonts w:ascii="Times New Roman" w:hAnsi="Times New Roman" w:cs="Times New Roman" w:eastAsia="Times New Roman" w:hint="default"/>
          <w:spacing w:val="-2"/>
        </w:rPr>
        <w:t>6</w:t>
      </w:r>
      <w:r>
        <w:rPr>
          <w:spacing w:val="-2"/>
        </w:rPr>
        <w:t>亿元，主</w:t>
      </w:r>
    </w:p>
    <w:p>
      <w:pPr>
        <w:pStyle w:val="BodyText"/>
        <w:spacing w:line="240" w:lineRule="auto" w:before="13"/>
        <w:ind w:right="1133"/>
        <w:jc w:val="left"/>
      </w:pPr>
      <w:r>
        <w:rPr/>
        <w:t>要围绕长荣主业进行投资。</w:t>
      </w:r>
    </w:p>
    <w:p>
      <w:pPr>
        <w:pStyle w:val="ListParagraph"/>
        <w:numPr>
          <w:ilvl w:val="0"/>
          <w:numId w:val="2"/>
        </w:numPr>
        <w:tabs>
          <w:tab w:pos="382" w:val="left" w:leader="none"/>
        </w:tabs>
        <w:spacing w:line="240" w:lineRule="auto" w:before="119" w:after="0"/>
        <w:ind w:left="381" w:right="1133" w:hanging="228"/>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p>
      <w:pPr>
        <w:pStyle w:val="BodyText"/>
        <w:spacing w:line="309" w:lineRule="auto" w:before="63"/>
        <w:ind w:right="1131" w:firstLine="360"/>
        <w:jc w:val="both"/>
      </w:pPr>
      <w:r>
        <w:rPr>
          <w:spacing w:val="-2"/>
        </w:rPr>
        <w:t>该公司于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日在德国诺伊斯（</w:t>
      </w:r>
      <w:r>
        <w:rPr>
          <w:rFonts w:ascii="Times New Roman" w:hAnsi="Times New Roman" w:cs="Times New Roman" w:eastAsia="Times New Roman" w:hint="default"/>
          <w:spacing w:val="-2"/>
        </w:rPr>
        <w:t>Neuss</w:t>
      </w:r>
      <w:r>
        <w:rPr>
          <w:spacing w:val="-2"/>
        </w:rPr>
        <w:t>）地方法院完成工商登记，注册资本</w:t>
      </w:r>
      <w:r>
        <w:rPr>
          <w:rFonts w:ascii="Times New Roman" w:hAnsi="Times New Roman" w:cs="Times New Roman" w:eastAsia="Times New Roman" w:hint="default"/>
          <w:spacing w:val="-2"/>
        </w:rPr>
        <w:t>100</w:t>
      </w:r>
      <w:r>
        <w:rPr>
          <w:spacing w:val="-2"/>
        </w:rPr>
        <w:t>万欧元，经营范围为：设计、生</w:t>
      </w:r>
      <w:r>
        <w:rPr/>
        <w:t> </w:t>
      </w:r>
      <w:r>
        <w:rPr>
          <w:spacing w:val="-2"/>
        </w:rPr>
        <w:t>产、销售和租赁印刷机、包装设备、检测设备和精工压模设备；技术转让，技术顾问，技术服务；研发和销售计算机软件技</w:t>
      </w:r>
      <w:r>
        <w:rPr>
          <w:spacing w:val="-73"/>
        </w:rPr>
        <w:t> </w:t>
      </w:r>
      <w:r>
        <w:rPr>
          <w:spacing w:val="-73"/>
        </w:rPr>
      </w:r>
      <w:r>
        <w:rPr/>
        <w:t>术以及与此相关的技术服务；进出口货物和技术。主要作为公司海外研发中心。</w:t>
      </w:r>
    </w:p>
    <w:p>
      <w:pPr>
        <w:pStyle w:val="ListParagraph"/>
        <w:numPr>
          <w:ilvl w:val="0"/>
          <w:numId w:val="2"/>
        </w:numPr>
        <w:tabs>
          <w:tab w:pos="382" w:val="left" w:leader="none"/>
        </w:tabs>
        <w:spacing w:line="240" w:lineRule="auto" w:before="66" w:after="0"/>
        <w:ind w:left="381" w:right="1133" w:hanging="228"/>
        <w:jc w:val="left"/>
        <w:rPr>
          <w:rFonts w:ascii="Times New Roman" w:hAnsi="Times New Roman" w:cs="Times New Roman" w:eastAsia="Times New Roman" w:hint="default"/>
          <w:sz w:val="18"/>
          <w:szCs w:val="18"/>
        </w:rPr>
      </w:pPr>
      <w:r>
        <w:rPr>
          <w:rFonts w:ascii="Times New Roman"/>
          <w:sz w:val="18"/>
        </w:rPr>
        <w:t>MASTERWORK CORP S. R.</w:t>
      </w:r>
      <w:r>
        <w:rPr>
          <w:rFonts w:ascii="Times New Roman"/>
          <w:spacing w:val="-7"/>
          <w:sz w:val="18"/>
        </w:rPr>
        <w:t> </w:t>
      </w:r>
      <w:r>
        <w:rPr>
          <w:rFonts w:ascii="Times New Roman"/>
          <w:sz w:val="18"/>
        </w:rPr>
        <w:t>O.</w:t>
      </w:r>
    </w:p>
    <w:p>
      <w:pPr>
        <w:pStyle w:val="BodyText"/>
        <w:spacing w:line="300" w:lineRule="auto" w:before="63"/>
        <w:ind w:right="1123" w:firstLine="360"/>
        <w:jc w:val="left"/>
      </w:pPr>
      <w:r>
        <w:rPr/>
        <w:t>该公司成立于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日，注册资本</w:t>
      </w:r>
      <w:r>
        <w:rPr>
          <w:rFonts w:ascii="Times New Roman" w:hAnsi="Times New Roman" w:cs="Times New Roman" w:eastAsia="Times New Roman" w:hint="default"/>
        </w:rPr>
        <w:t>150</w:t>
      </w:r>
      <w:r>
        <w:rPr/>
        <w:t>万欧元，营业范围：金属加工，机械制造，贸易代理，不动产出租。该公司 主要负责部分海外设备生产。</w:t>
      </w:r>
    </w:p>
    <w:p>
      <w:pPr>
        <w:pStyle w:val="BodyText"/>
        <w:spacing w:line="300" w:lineRule="auto" w:before="31"/>
        <w:ind w:left="513" w:right="1118" w:hanging="360"/>
        <w:jc w:val="left"/>
      </w:pPr>
      <w:r>
        <w:rPr>
          <w:rFonts w:ascii="Times New Roman" w:hAnsi="Times New Roman" w:cs="Times New Roman" w:eastAsia="Times New Roman" w:hint="default"/>
        </w:rPr>
        <w:t>19.</w:t>
      </w:r>
      <w:r>
        <w:rPr/>
        <w:t>天津荣联汇智智能科技有限公司 </w:t>
      </w:r>
      <w:r>
        <w:rPr>
          <w:spacing w:val="-1"/>
        </w:rPr>
        <w:t>该公司于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spacing w:val="-1"/>
        </w:rPr>
        <w:t>日在天津注册成立，注册资本</w:t>
      </w:r>
      <w:r>
        <w:rPr>
          <w:rFonts w:ascii="Times New Roman" w:hAnsi="Times New Roman" w:cs="Times New Roman" w:eastAsia="Times New Roman" w:hint="default"/>
          <w:spacing w:val="-1"/>
        </w:rPr>
        <w:t>3,000</w:t>
      </w:r>
      <w:r>
        <w:rPr>
          <w:spacing w:val="-1"/>
        </w:rPr>
        <w:t>万元人民币。该公司营业范围：智能化印刷设备技术开发；计</w:t>
      </w:r>
    </w:p>
    <w:p>
      <w:pPr>
        <w:pStyle w:val="BodyText"/>
        <w:spacing w:line="316" w:lineRule="auto" w:before="13"/>
        <w:ind w:right="1118"/>
        <w:jc w:val="left"/>
      </w:pPr>
      <w:r>
        <w:rPr>
          <w:spacing w:val="-2"/>
        </w:rPr>
        <w:t>算机软件、机电设备、环保材料的技术开发、转让、咨询服务、批发兼零售。目前该公司与荣彩科技主要承接公司智能化业</w:t>
      </w:r>
      <w:r>
        <w:rPr>
          <w:spacing w:val="-67"/>
        </w:rPr>
        <w:t> </w:t>
      </w:r>
      <w:r>
        <w:rPr>
          <w:spacing w:val="-67"/>
        </w:rPr>
      </w:r>
      <w:r>
        <w:rPr/>
        <w:t>务的研发和市场推广。</w:t>
      </w:r>
    </w:p>
    <w:p>
      <w:pPr>
        <w:pStyle w:val="BodyText"/>
        <w:spacing w:line="300" w:lineRule="auto" w:before="19"/>
        <w:ind w:left="513" w:right="1118" w:hanging="360"/>
        <w:jc w:val="left"/>
      </w:pPr>
      <w:r>
        <w:rPr>
          <w:rFonts w:ascii="Times New Roman" w:hAnsi="Times New Roman" w:cs="Times New Roman" w:eastAsia="Times New Roman" w:hint="default"/>
        </w:rPr>
        <w:t>20.</w:t>
      </w:r>
      <w:r>
        <w:rPr/>
        <w:t>长荣华鑫融资租赁有限公司 </w:t>
      </w:r>
      <w:r>
        <w:rPr>
          <w:spacing w:val="-1"/>
        </w:rPr>
        <w:t>该公司于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日在天津注册成立，注册资本</w:t>
      </w:r>
      <w:r>
        <w:rPr>
          <w:rFonts w:ascii="Times New Roman" w:hAnsi="Times New Roman" w:cs="Times New Roman" w:eastAsia="Times New Roman" w:hint="default"/>
          <w:spacing w:val="-1"/>
        </w:rPr>
        <w:t>3,000</w:t>
      </w:r>
      <w:r>
        <w:rPr>
          <w:spacing w:val="-1"/>
        </w:rPr>
        <w:t>万美元。该公司营业范围：融资租赁业务；租赁业务；向国内</w:t>
      </w:r>
    </w:p>
    <w:p>
      <w:pPr>
        <w:pStyle w:val="BodyText"/>
        <w:spacing w:line="240" w:lineRule="auto" w:before="13"/>
        <w:ind w:right="1133"/>
        <w:jc w:val="left"/>
      </w:pPr>
      <w:r>
        <w:rPr/>
        <w:t>外购买租赁财产；租赁财产的残值处理及维修；租赁交易咨询和担保。兼营与主营业务有关的商业保理业务。</w:t>
      </w:r>
    </w:p>
    <w:p>
      <w:pPr>
        <w:pStyle w:val="BodyText"/>
        <w:spacing w:line="300" w:lineRule="auto" w:before="76"/>
        <w:ind w:left="513" w:right="1078" w:hanging="360"/>
        <w:jc w:val="left"/>
      </w:pPr>
      <w:r>
        <w:rPr>
          <w:rFonts w:ascii="Times New Roman" w:hAnsi="Times New Roman" w:cs="Times New Roman" w:eastAsia="Times New Roman" w:hint="default"/>
        </w:rPr>
        <w:t>21.</w:t>
      </w:r>
      <w:r>
        <w:rPr/>
        <w:t>长荣（营口）激光科技有限公司 该公司于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日注册成立，注册资本</w:t>
      </w:r>
      <w:r>
        <w:rPr>
          <w:rFonts w:ascii="Times New Roman" w:hAnsi="Times New Roman" w:cs="Times New Roman" w:eastAsia="Times New Roman" w:hint="default"/>
        </w:rPr>
        <w:t>1,000</w:t>
      </w:r>
      <w:r>
        <w:rPr/>
        <w:t>万元人民币。该公司营业范围：研发、生产、销售激光模切机设备、</w:t>
      </w:r>
    </w:p>
    <w:p>
      <w:pPr>
        <w:pStyle w:val="BodyText"/>
        <w:spacing w:line="316" w:lineRule="auto" w:before="13"/>
        <w:ind w:right="1133"/>
        <w:jc w:val="left"/>
      </w:pPr>
      <w:r>
        <w:rPr>
          <w:spacing w:val="-2"/>
        </w:rPr>
        <w:t>印刷及数字化印刷设备、数字化制版设备，提供设备维修及技术咨询服务；货物及技术进出口。（依法须经批准的项目，经</w:t>
      </w:r>
      <w:r>
        <w:rPr>
          <w:spacing w:val="-69"/>
        </w:rPr>
        <w:t> </w:t>
      </w:r>
      <w:r>
        <w:rPr>
          <w:spacing w:val="-69"/>
        </w:rPr>
      </w:r>
      <w:r>
        <w:rPr/>
        <w:t>相关部门批准后方可开展经营活动。）</w:t>
      </w:r>
    </w:p>
    <w:p>
      <w:pPr>
        <w:pStyle w:val="BodyText"/>
        <w:spacing w:line="300" w:lineRule="auto" w:before="19"/>
        <w:ind w:left="513" w:right="1133" w:hanging="360"/>
        <w:jc w:val="left"/>
      </w:pPr>
      <w:r>
        <w:rPr>
          <w:rFonts w:ascii="Times New Roman" w:hAnsi="Times New Roman" w:cs="Times New Roman" w:eastAsia="Times New Roman" w:hint="default"/>
        </w:rPr>
        <w:t>22.</w:t>
      </w:r>
      <w:r>
        <w:rPr/>
        <w:t>天津北瀛再生资源回收利用有限公司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日注册成立，注册资本</w:t>
      </w:r>
      <w:r>
        <w:rPr>
          <w:rFonts w:ascii="Times New Roman" w:hAnsi="Times New Roman" w:cs="Times New Roman" w:eastAsia="Times New Roman" w:hint="default"/>
        </w:rPr>
        <w:t>5,000</w:t>
      </w:r>
      <w:r>
        <w:rPr/>
        <w:t>万元人民币。主营业务为：废旧金属收购、销售；废旧五金电器、废</w:t>
      </w:r>
    </w:p>
    <w:p>
      <w:pPr>
        <w:pStyle w:val="BodyText"/>
        <w:spacing w:line="240" w:lineRule="auto" w:before="13"/>
        <w:ind w:right="0"/>
        <w:jc w:val="left"/>
      </w:pPr>
      <w:r>
        <w:rPr/>
        <w:t>旧电线电缆</w:t>
      </w:r>
      <w:r>
        <w:rPr>
          <w:spacing w:val="-51"/>
        </w:rPr>
        <w:t>、</w:t>
      </w:r>
      <w:r>
        <w:rPr/>
        <w:t>废旧电机</w:t>
      </w:r>
      <w:r>
        <w:rPr>
          <w:spacing w:val="-51"/>
        </w:rPr>
        <w:t>、</w:t>
      </w:r>
      <w:r>
        <w:rPr/>
        <w:t>机械配件批发零售</w:t>
      </w:r>
      <w:r>
        <w:rPr>
          <w:spacing w:val="-51"/>
        </w:rPr>
        <w:t>；</w:t>
      </w:r>
      <w:r>
        <w:rPr/>
        <w:t>铸件加工制造</w:t>
      </w:r>
      <w:r>
        <w:rPr>
          <w:spacing w:val="-101"/>
        </w:rPr>
        <w:t>。</w:t>
      </w:r>
      <w:r>
        <w:rPr/>
        <w:t>（依法须经批准的项目</w:t>
      </w:r>
      <w:r>
        <w:rPr>
          <w:spacing w:val="-51"/>
        </w:rPr>
        <w:t>，</w:t>
      </w:r>
      <w:r>
        <w:rPr/>
        <w:t>经相关部门批准后方可开展经营活动</w:t>
      </w:r>
      <w:r>
        <w:rPr>
          <w:spacing w:val="-51"/>
        </w:rPr>
        <w:t>）</w:t>
      </w:r>
      <w:r>
        <w:rPr/>
        <w:t>。</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该公司是北京北瀛全资子公司，目前正在天津进行项目建设。</w:t>
      </w:r>
    </w:p>
    <w:p>
      <w:pPr>
        <w:pStyle w:val="BodyText"/>
        <w:spacing w:line="300" w:lineRule="auto" w:before="77"/>
        <w:ind w:left="513" w:right="1133" w:hanging="360"/>
        <w:jc w:val="left"/>
      </w:pPr>
      <w:r>
        <w:rPr>
          <w:rFonts w:ascii="Times New Roman" w:hAnsi="Times New Roman" w:cs="Times New Roman" w:eastAsia="Times New Roman" w:hint="default"/>
        </w:rPr>
        <w:t>23.</w:t>
      </w:r>
      <w:r>
        <w:rPr/>
        <w:t>北京北瀛铸造有限责任公司 该公司于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日注册成立，</w:t>
      </w:r>
      <w:r>
        <w:rPr>
          <w:rFonts w:ascii="Times New Roman" w:hAnsi="Times New Roman" w:cs="Times New Roman" w:eastAsia="Times New Roman" w:hint="default"/>
        </w:rPr>
        <w:t>1,500</w:t>
      </w:r>
      <w:r>
        <w:rPr/>
        <w:t>万元人民币。主营业务为：废旧金属收购、销售；废旧五金电器、废旧电线电</w:t>
      </w:r>
    </w:p>
    <w:p>
      <w:pPr>
        <w:pStyle w:val="BodyText"/>
        <w:spacing w:line="240" w:lineRule="auto" w:before="13"/>
        <w:ind w:right="1133"/>
        <w:jc w:val="left"/>
      </w:pPr>
      <w:r>
        <w:rPr/>
        <w:t>缆、废旧电机、机械配件批发零售；铸件加工制造。（依法须经批准的项目，经相关部门批准后方可开展经营活动）</w:t>
      </w:r>
    </w:p>
    <w:p>
      <w:pPr>
        <w:pStyle w:val="BodyText"/>
        <w:spacing w:line="300" w:lineRule="auto" w:before="76"/>
        <w:ind w:left="513" w:right="1133" w:hanging="360"/>
        <w:jc w:val="left"/>
      </w:pPr>
      <w:r>
        <w:rPr>
          <w:rFonts w:ascii="Times New Roman" w:hAnsi="Times New Roman" w:cs="Times New Roman" w:eastAsia="Times New Roman" w:hint="default"/>
        </w:rPr>
        <w:t>24.</w:t>
      </w:r>
      <w:r>
        <w:rPr/>
        <w:t>天津长荣绿色包装材料有限公司 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日注册成立，</w:t>
      </w:r>
      <w:r>
        <w:rPr>
          <w:rFonts w:ascii="Times New Roman" w:hAnsi="Times New Roman" w:cs="Times New Roman" w:eastAsia="Times New Roman" w:hint="default"/>
        </w:rPr>
        <w:t>20,000</w:t>
      </w:r>
      <w:r>
        <w:rPr/>
        <w:t>万元人民币人民币。主营业务为：纸制品、包装材料的技术开发、转让、咨</w:t>
      </w:r>
    </w:p>
    <w:p>
      <w:pPr>
        <w:pStyle w:val="BodyText"/>
        <w:spacing w:line="240" w:lineRule="auto" w:before="13"/>
        <w:ind w:right="1133"/>
        <w:jc w:val="left"/>
      </w:pPr>
      <w:r>
        <w:rPr/>
        <w:t>询服务、销售；纸制品加工；包装装潢印刷品和其他印刷品。</w:t>
      </w:r>
    </w:p>
    <w:p>
      <w:pPr>
        <w:pStyle w:val="BodyText"/>
        <w:spacing w:line="300" w:lineRule="auto" w:before="76"/>
        <w:ind w:left="513" w:right="1133" w:hanging="360"/>
        <w:jc w:val="left"/>
      </w:pPr>
      <w:r>
        <w:rPr>
          <w:rFonts w:ascii="Times New Roman" w:hAnsi="Times New Roman" w:cs="Times New Roman" w:eastAsia="Times New Roman" w:hint="default"/>
        </w:rPr>
        <w:t>25.</w:t>
      </w:r>
      <w:r>
        <w:rPr/>
        <w:t>贵联控股国际有限公司 该公司注册在开曼群岛，为香港上市公司，股本</w:t>
      </w:r>
      <w:r>
        <w:rPr>
          <w:rFonts w:ascii="Times New Roman" w:hAnsi="Times New Roman" w:cs="Times New Roman" w:eastAsia="Times New Roman" w:hint="default"/>
        </w:rPr>
        <w:t>15.68</w:t>
      </w:r>
      <w:r>
        <w:rPr/>
        <w:t>亿股，公司持有</w:t>
      </w:r>
      <w:r>
        <w:rPr>
          <w:rFonts w:ascii="Times New Roman" w:hAnsi="Times New Roman" w:cs="Times New Roman" w:eastAsia="Times New Roman" w:hint="default"/>
        </w:rPr>
        <w:t>15.98%</w:t>
      </w:r>
      <w:r>
        <w:rPr/>
        <w:t>股权。该公司经营范围：包装装潢印刷品</w:t>
      </w:r>
    </w:p>
    <w:p>
      <w:pPr>
        <w:pStyle w:val="BodyText"/>
        <w:spacing w:line="240" w:lineRule="auto" w:before="13"/>
        <w:ind w:right="1133"/>
        <w:jc w:val="left"/>
      </w:pPr>
      <w:r>
        <w:rPr/>
        <w:t>印刷、印刷技术研究及开发、包装产品的批发及进出口；香烟包装印刷及制造复合纸。</w:t>
      </w:r>
    </w:p>
    <w:p>
      <w:pPr>
        <w:pStyle w:val="BodyText"/>
        <w:spacing w:line="300" w:lineRule="auto" w:before="76"/>
        <w:ind w:left="513" w:right="1063" w:hanging="360"/>
        <w:jc w:val="left"/>
      </w:pPr>
      <w:r>
        <w:rPr>
          <w:rFonts w:ascii="Times New Roman" w:hAnsi="Times New Roman" w:cs="Times New Roman" w:eastAsia="Times New Roman" w:hint="default"/>
        </w:rPr>
        <w:t>26.</w:t>
      </w:r>
      <w:r>
        <w:rPr/>
        <w:t>马尔巴贺长荣（天津）精密模具有限公司 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日注册成立，注册资本</w:t>
      </w:r>
      <w:r>
        <w:rPr>
          <w:rFonts w:ascii="Times New Roman" w:hAnsi="Times New Roman" w:cs="Times New Roman" w:eastAsia="Times New Roman" w:hint="default"/>
        </w:rPr>
        <w:t>500</w:t>
      </w:r>
      <w:r>
        <w:rPr/>
        <w:t>万欧元。公司持有</w:t>
      </w:r>
      <w:r>
        <w:rPr>
          <w:rFonts w:ascii="Times New Roman" w:hAnsi="Times New Roman" w:cs="Times New Roman" w:eastAsia="Times New Roman" w:hint="default"/>
        </w:rPr>
        <w:t>40%</w:t>
      </w:r>
      <w:r>
        <w:rPr/>
        <w:t>股权。主营业务：模具、模切工具、清废工具、</w:t>
      </w:r>
    </w:p>
    <w:p>
      <w:pPr>
        <w:pStyle w:val="BodyText"/>
        <w:spacing w:line="240" w:lineRule="auto" w:before="13"/>
        <w:ind w:right="1133"/>
        <w:jc w:val="left"/>
      </w:pPr>
      <w:r>
        <w:rPr/>
        <w:t>分盒工具、模切材料、刀模材料、烫金模、压凸模的制造、销售、技术开发、转让、咨询服务。</w:t>
      </w:r>
    </w:p>
    <w:p>
      <w:pPr>
        <w:pStyle w:val="BodyText"/>
        <w:spacing w:line="300" w:lineRule="auto" w:before="76"/>
        <w:ind w:left="513" w:right="0" w:hanging="360"/>
        <w:jc w:val="left"/>
      </w:pPr>
      <w:r>
        <w:rPr>
          <w:rFonts w:ascii="Times New Roman" w:hAnsi="Times New Roman" w:cs="Times New Roman" w:eastAsia="Times New Roman" w:hint="default"/>
        </w:rPr>
        <w:t>27.</w:t>
      </w:r>
      <w:r>
        <w:rPr/>
        <w:t>天津长荣光电科技有限公司 </w:t>
      </w:r>
      <w:r>
        <w:rPr>
          <w:spacing w:val="-3"/>
        </w:rPr>
        <w:t>该公司于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14</w:t>
      </w:r>
      <w:r>
        <w:rPr>
          <w:spacing w:val="-3"/>
        </w:rPr>
        <w:t>日注册成立，注册资本</w:t>
      </w:r>
      <w:r>
        <w:rPr>
          <w:rFonts w:ascii="Times New Roman" w:hAnsi="Times New Roman" w:cs="Times New Roman" w:eastAsia="Times New Roman" w:hint="default"/>
          <w:spacing w:val="-3"/>
        </w:rPr>
        <w:t>1</w:t>
      </w:r>
      <w:r>
        <w:rPr>
          <w:spacing w:val="-3"/>
        </w:rPr>
        <w:t>亿元人民币。公司持有</w:t>
      </w:r>
      <w:r>
        <w:rPr>
          <w:rFonts w:ascii="Times New Roman" w:hAnsi="Times New Roman" w:cs="Times New Roman" w:eastAsia="Times New Roman" w:hint="default"/>
          <w:spacing w:val="-3"/>
        </w:rPr>
        <w:t>60%</w:t>
      </w:r>
      <w:r>
        <w:rPr>
          <w:spacing w:val="-3"/>
        </w:rPr>
        <w:t>股权。主营业务：光学膜设备技术开发、转让、</w:t>
      </w:r>
    </w:p>
    <w:p>
      <w:pPr>
        <w:pStyle w:val="BodyText"/>
        <w:spacing w:line="240" w:lineRule="auto" w:before="13"/>
        <w:ind w:right="1133"/>
        <w:jc w:val="left"/>
      </w:pPr>
      <w:r>
        <w:rPr/>
        <w:t>咨询服务；从事国家法律法规允许经营的进出口业务。（依法须经批准的项目，经相关部门批准后方可开展经营活动）</w:t>
      </w:r>
    </w:p>
    <w:p>
      <w:pPr>
        <w:pStyle w:val="BodyText"/>
        <w:spacing w:line="340" w:lineRule="auto" w:before="76"/>
        <w:ind w:left="585" w:right="1133" w:hanging="432"/>
        <w:jc w:val="left"/>
      </w:pPr>
      <w:r>
        <w:rPr>
          <w:rFonts w:ascii="Times New Roman" w:hAnsi="Times New Roman" w:cs="Times New Roman" w:eastAsia="Times New Roman" w:hint="default"/>
        </w:rPr>
        <w:t>28.</w:t>
      </w:r>
      <w:r>
        <w:rPr/>
        <w:t>长荣（上海）印刷设备有限公司 </w:t>
      </w:r>
      <w:r>
        <w:rPr>
          <w:spacing w:val="-2"/>
        </w:rPr>
        <w:t>该公司于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日在上海注册成立，注册资本</w:t>
      </w:r>
      <w:r>
        <w:rPr>
          <w:rFonts w:ascii="Times New Roman" w:hAnsi="Times New Roman" w:cs="Times New Roman" w:eastAsia="Times New Roman" w:hint="default"/>
          <w:spacing w:val="-2"/>
        </w:rPr>
        <w:t>149.01</w:t>
      </w:r>
      <w:r>
        <w:rPr>
          <w:spacing w:val="-2"/>
        </w:rPr>
        <w:t>万元人民币，公司持有其</w:t>
      </w:r>
      <w:r>
        <w:rPr>
          <w:rFonts w:ascii="Times New Roman" w:hAnsi="Times New Roman" w:cs="Times New Roman" w:eastAsia="Times New Roman" w:hint="default"/>
          <w:spacing w:val="-2"/>
        </w:rPr>
        <w:t>70%</w:t>
      </w:r>
      <w:r>
        <w:rPr>
          <w:spacing w:val="-2"/>
        </w:rPr>
        <w:t>股权。该公司主要为长荣股份</w:t>
      </w:r>
    </w:p>
    <w:p>
      <w:pPr>
        <w:pStyle w:val="BodyText"/>
        <w:spacing w:line="228" w:lineRule="exact"/>
        <w:ind w:right="1133"/>
        <w:jc w:val="left"/>
      </w:pPr>
      <w:r>
        <w:rPr/>
        <w:t>提供零部件。因业务整合，公司决定注销该公司，截止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日，该公司完成工商注销。</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1133"/>
        <w:jc w:val="left"/>
      </w:pPr>
      <w:r>
        <w:rPr/>
        <w:t>一、公司发展战略</w:t>
      </w:r>
    </w:p>
    <w:p>
      <w:pPr>
        <w:pStyle w:val="BodyText"/>
        <w:spacing w:line="300" w:lineRule="auto" w:before="76"/>
        <w:ind w:right="1031" w:firstLine="360"/>
        <w:jc w:val="left"/>
      </w:pPr>
      <w:r>
        <w:rPr>
          <w:rFonts w:ascii="Times New Roman" w:hAnsi="Times New Roman" w:cs="Times New Roman" w:eastAsia="Times New Roman" w:hint="default"/>
        </w:rPr>
        <w:t>2018</w:t>
      </w:r>
      <w:r>
        <w:rPr/>
        <w:t>年上半年，公司通过聘请全球第一的企业管理咨询机构</w:t>
      </w:r>
      <w:r>
        <w:rPr>
          <w:rFonts w:ascii="Times New Roman" w:hAnsi="Times New Roman" w:cs="Times New Roman" w:eastAsia="Times New Roman" w:hint="default"/>
        </w:rPr>
        <w:t>——</w:t>
      </w:r>
      <w:r>
        <w:rPr/>
        <w:t>麦肯锡，对公司</w:t>
      </w:r>
      <w:r>
        <w:rPr>
          <w:rFonts w:ascii="Times New Roman" w:hAnsi="Times New Roman" w:cs="Times New Roman" w:eastAsia="Times New Roman" w:hint="default"/>
        </w:rPr>
        <w:t>2018-2022</w:t>
      </w:r>
      <w:r>
        <w:rPr/>
        <w:t>年的发展战略进行了梳理和 </w:t>
      </w:r>
      <w:r>
        <w:rPr>
          <w:spacing w:val="-3"/>
        </w:rPr>
        <w:t>优化。经过认真研判，进一步明确了公司未来</w:t>
      </w:r>
      <w:r>
        <w:rPr>
          <w:rFonts w:ascii="Times New Roman" w:hAnsi="Times New Roman" w:cs="Times New Roman" w:eastAsia="Times New Roman" w:hint="default"/>
          <w:spacing w:val="-3"/>
        </w:rPr>
        <w:t>5</w:t>
      </w:r>
      <w:r>
        <w:rPr>
          <w:spacing w:val="-3"/>
        </w:rPr>
        <w:t>年的发展战略为：</w:t>
      </w:r>
      <w:r>
        <w:rPr>
          <w:rFonts w:ascii="Times New Roman" w:hAnsi="Times New Roman" w:cs="Times New Roman" w:eastAsia="Times New Roman" w:hint="default"/>
          <w:spacing w:val="-3"/>
        </w:rPr>
        <w:t>“</w:t>
      </w:r>
      <w:r>
        <w:rPr>
          <w:spacing w:val="-3"/>
        </w:rPr>
        <w:t>以印刷装备为主导，拓展高端装备制造，产业链多轴协同，</w:t>
      </w:r>
      <w:r>
        <w:rPr>
          <w:spacing w:val="-87"/>
        </w:rPr>
        <w:t> </w:t>
      </w:r>
      <w:r>
        <w:rPr>
          <w:spacing w:val="-87"/>
        </w:rPr>
      </w:r>
      <w:r>
        <w:rPr/>
        <w:t>成为中国第一、全球一流的印刷产业生态圈的引领者和综合服务商</w:t>
      </w:r>
      <w:r>
        <w:rPr>
          <w:rFonts w:ascii="Times New Roman" w:hAnsi="Times New Roman" w:cs="Times New Roman" w:eastAsia="Times New Roman" w:hint="default"/>
        </w:rPr>
        <w:t>”</w:t>
      </w:r>
      <w:r>
        <w:rPr/>
        <w:t>。</w:t>
      </w:r>
    </w:p>
    <w:p>
      <w:pPr>
        <w:pStyle w:val="BodyText"/>
        <w:spacing w:line="240" w:lineRule="auto" w:before="13"/>
        <w:ind w:left="513" w:right="1133"/>
        <w:jc w:val="left"/>
      </w:pPr>
      <w:r>
        <w:rPr/>
        <w:t>具体如下：</w:t>
      </w:r>
    </w:p>
    <w:p>
      <w:pPr>
        <w:pStyle w:val="BodyText"/>
        <w:spacing w:line="300" w:lineRule="auto" w:before="76"/>
        <w:ind w:left="513" w:right="1118"/>
        <w:jc w:val="left"/>
      </w:pPr>
      <w:r>
        <w:rPr>
          <w:rFonts w:ascii="Times New Roman" w:hAnsi="Times New Roman" w:cs="Times New Roman" w:eastAsia="Times New Roman" w:hint="default"/>
        </w:rPr>
        <w:t>1.</w:t>
      </w:r>
      <w:r>
        <w:rPr/>
        <w:t>印刷装备为主导 </w:t>
      </w:r>
      <w:r>
        <w:rPr>
          <w:spacing w:val="-2"/>
        </w:rPr>
        <w:t>以智能化为方向的印刷装备是公司的核心主业，是公司重要的收入和利润来源，通过内部精益转型和外部市场导向转型</w:t>
      </w:r>
    </w:p>
    <w:p>
      <w:pPr>
        <w:pStyle w:val="BodyText"/>
        <w:spacing w:line="240" w:lineRule="auto" w:before="31"/>
        <w:ind w:right="1133"/>
        <w:jc w:val="left"/>
      </w:pPr>
      <w:r>
        <w:rPr/>
        <w:t>等手段，进一步完善</w:t>
      </w:r>
      <w:r>
        <w:rPr>
          <w:rFonts w:ascii="Times New Roman" w:hAnsi="Times New Roman" w:cs="Times New Roman" w:eastAsia="Times New Roman" w:hint="default"/>
        </w:rPr>
        <w:t>“</w:t>
      </w:r>
      <w:r>
        <w:rPr/>
        <w:t>产供研销</w:t>
      </w:r>
      <w:r>
        <w:rPr>
          <w:rFonts w:ascii="Times New Roman" w:hAnsi="Times New Roman" w:cs="Times New Roman" w:eastAsia="Times New Roman" w:hint="default"/>
        </w:rPr>
        <w:t>”</w:t>
      </w:r>
      <w:r>
        <w:rPr/>
        <w:t>体系，使之成为公司未来以核心主业为基础的多元化发展的基石。</w:t>
      </w:r>
    </w:p>
    <w:p>
      <w:pPr>
        <w:pStyle w:val="BodyText"/>
        <w:spacing w:line="300" w:lineRule="auto" w:before="63"/>
        <w:ind w:left="513" w:right="1118"/>
        <w:jc w:val="left"/>
      </w:pPr>
      <w:r>
        <w:rPr>
          <w:rFonts w:ascii="Times New Roman" w:hAnsi="Times New Roman" w:cs="Times New Roman" w:eastAsia="Times New Roman" w:hint="default"/>
        </w:rPr>
        <w:t>2.</w:t>
      </w:r>
      <w:r>
        <w:rPr/>
        <w:t>拓展高端装备制造 </w:t>
      </w:r>
      <w:r>
        <w:rPr>
          <w:spacing w:val="-2"/>
        </w:rPr>
        <w:t>以智能化构建印刷装备领域的技术高地，打造中国高端装备及零部件智能制造基地，培养一批技术骨干；以《中国制造</w:t>
      </w:r>
    </w:p>
    <w:p>
      <w:pPr>
        <w:pStyle w:val="BodyText"/>
        <w:spacing w:line="240" w:lineRule="auto" w:before="31"/>
        <w:ind w:right="0"/>
        <w:jc w:val="left"/>
      </w:pPr>
      <w:r>
        <w:rPr>
          <w:rFonts w:ascii="Times New Roman" w:hAnsi="Times New Roman" w:cs="Times New Roman" w:eastAsia="Times New Roman" w:hint="default"/>
          <w:spacing w:val="-4"/>
        </w:rPr>
        <w:t>2025</w:t>
      </w:r>
      <w:r>
        <w:rPr>
          <w:spacing w:val="-4"/>
        </w:rPr>
        <w:t>》国家战略作为重要指导方向，进一步积极寻求和布局高端装备制造领域的新机遇，通过打造战略协同，推动产业升级。</w:t>
      </w:r>
    </w:p>
    <w:p>
      <w:pPr>
        <w:pStyle w:val="BodyText"/>
        <w:spacing w:line="300" w:lineRule="auto" w:before="63"/>
        <w:ind w:left="513" w:right="1118"/>
        <w:jc w:val="left"/>
      </w:pPr>
      <w:r>
        <w:rPr>
          <w:rFonts w:ascii="Times New Roman" w:hAnsi="Times New Roman" w:cs="Times New Roman" w:eastAsia="Times New Roman" w:hint="default"/>
        </w:rPr>
        <w:t>3.</w:t>
      </w:r>
      <w:r>
        <w:rPr/>
        <w:t>产业链多轴协同 </w:t>
      </w:r>
      <w:r>
        <w:rPr>
          <w:spacing w:val="-2"/>
        </w:rPr>
        <w:t>通过对产业链上下游的挖掘，发挥资本市场作用，整合优质资源，打造有效的合作共创的商业模式与机制，布局整体产</w:t>
      </w:r>
    </w:p>
    <w:p>
      <w:pPr>
        <w:pStyle w:val="BodyText"/>
        <w:spacing w:line="240" w:lineRule="auto" w:before="31"/>
        <w:ind w:right="1133"/>
        <w:jc w:val="left"/>
      </w:pPr>
      <w:r>
        <w:rPr/>
        <w:t>业大生态圈。</w:t>
      </w:r>
    </w:p>
    <w:p>
      <w:pPr>
        <w:pStyle w:val="BodyText"/>
        <w:spacing w:line="300" w:lineRule="auto" w:before="76"/>
        <w:ind w:left="513" w:right="1133"/>
        <w:jc w:val="left"/>
      </w:pPr>
      <w:r>
        <w:rPr>
          <w:rFonts w:ascii="Times New Roman" w:hAnsi="Times New Roman" w:cs="Times New Roman" w:eastAsia="Times New Roman" w:hint="default"/>
        </w:rPr>
        <w:t>4.</w:t>
      </w:r>
      <w:r>
        <w:rPr/>
        <w:t>印刷产业生态圈的引领者和综合服务商 </w:t>
      </w:r>
      <w:r>
        <w:rPr>
          <w:spacing w:val="-2"/>
        </w:rPr>
        <w:t>以</w:t>
      </w:r>
      <w:r>
        <w:rPr>
          <w:rFonts w:ascii="Times New Roman" w:hAnsi="Times New Roman" w:cs="Times New Roman" w:eastAsia="Times New Roman" w:hint="default"/>
          <w:spacing w:val="-2"/>
        </w:rPr>
        <w:t>“</w:t>
      </w:r>
      <w:r>
        <w:rPr>
          <w:spacing w:val="-2"/>
        </w:rPr>
        <w:t>智慧印厂</w:t>
      </w:r>
      <w:r>
        <w:rPr>
          <w:rFonts w:ascii="Times New Roman" w:hAnsi="Times New Roman" w:cs="Times New Roman" w:eastAsia="Times New Roman" w:hint="default"/>
          <w:spacing w:val="-2"/>
        </w:rPr>
        <w:t>”</w:t>
      </w:r>
      <w:r>
        <w:rPr>
          <w:spacing w:val="-2"/>
        </w:rPr>
        <w:t>为目标，为行业客户提供整体解决方案和综合服务，由单纯的设备供应商向综合服务商转变。不断尝试在</w:t>
      </w:r>
    </w:p>
    <w:p>
      <w:pPr>
        <w:pStyle w:val="BodyText"/>
        <w:spacing w:line="316" w:lineRule="auto" w:before="13"/>
        <w:ind w:right="1118"/>
        <w:jc w:val="left"/>
      </w:pPr>
      <w:r>
        <w:rPr>
          <w:spacing w:val="-2"/>
        </w:rPr>
        <w:t>各细分市场和客户群的多领域服务业务升级和服务模式转变，聚焦核心国际市场，结合多种营销渠道，提升长荣品牌国际影</w:t>
      </w:r>
      <w:r>
        <w:rPr>
          <w:spacing w:val="-66"/>
        </w:rPr>
        <w:t> </w:t>
      </w:r>
      <w:r>
        <w:rPr>
          <w:spacing w:val="-66"/>
        </w:rPr>
      </w:r>
      <w:r>
        <w:rPr/>
        <w:t>响力。</w:t>
      </w:r>
    </w:p>
    <w:p>
      <w:pPr>
        <w:spacing w:after="0" w:line="316"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16" w:lineRule="auto" w:before="44"/>
        <w:ind w:left="513" w:right="5893"/>
        <w:jc w:val="left"/>
      </w:pPr>
      <w:r>
        <w:rPr/>
        <w:t>二、公司中期发展战略 依据以上战略愿景，公司中期战略规划的主要内容包括：</w:t>
      </w:r>
    </w:p>
    <w:p>
      <w:pPr>
        <w:pStyle w:val="BodyText"/>
        <w:spacing w:line="240" w:lineRule="auto" w:before="19"/>
        <w:ind w:left="513" w:right="1133"/>
        <w:jc w:val="left"/>
      </w:pPr>
      <w:r>
        <w:rPr/>
        <w:t>（一）进一步夯实核心主业</w:t>
      </w:r>
    </w:p>
    <w:p>
      <w:pPr>
        <w:pStyle w:val="BodyText"/>
        <w:spacing w:line="240" w:lineRule="auto" w:before="76"/>
        <w:ind w:left="513" w:right="1133"/>
        <w:jc w:val="left"/>
      </w:pPr>
      <w:r>
        <w:rPr>
          <w:rFonts w:ascii="Times New Roman" w:hAnsi="Times New Roman" w:cs="Times New Roman" w:eastAsia="Times New Roman" w:hint="default"/>
        </w:rPr>
        <w:t>1.</w:t>
      </w:r>
      <w:r>
        <w:rPr/>
        <w:t>印刷装备制造为主导业务</w:t>
      </w:r>
    </w:p>
    <w:p>
      <w:pPr>
        <w:pStyle w:val="BodyText"/>
        <w:spacing w:line="300" w:lineRule="auto" w:before="63"/>
        <w:ind w:left="513" w:right="1133"/>
        <w:jc w:val="left"/>
      </w:pPr>
      <w:r>
        <w:rPr/>
        <w:t>（</w:t>
      </w:r>
      <w:r>
        <w:rPr>
          <w:rFonts w:ascii="Times New Roman" w:hAnsi="Times New Roman" w:cs="Times New Roman" w:eastAsia="Times New Roman" w:hint="default"/>
        </w:rPr>
        <w:t>1</w:t>
      </w:r>
      <w:r>
        <w:rPr/>
        <w:t>）印后设备 </w:t>
      </w:r>
      <w:r>
        <w:rPr>
          <w:spacing w:val="-2"/>
        </w:rPr>
        <w:t>巩固长荣品牌在印刷包装业的地位，扩大产品市场占有率；加强技术创新，强化系统创新、集成创新、产业创新，加强</w:t>
      </w:r>
    </w:p>
    <w:p>
      <w:pPr>
        <w:pStyle w:val="BodyText"/>
        <w:spacing w:line="316" w:lineRule="auto" w:before="31"/>
        <w:ind w:left="513" w:right="1118" w:hanging="360"/>
        <w:jc w:val="left"/>
      </w:pPr>
      <w:r>
        <w:rPr/>
        <w:t>与全球行业龙头企业和技术龙头企业的合作，努力成为行业技术的引领者。 </w:t>
      </w:r>
      <w:r>
        <w:rPr>
          <w:spacing w:val="-2"/>
        </w:rPr>
        <w:t>拓宽思路寻找新兴市场，确保主要产品在烟包等高端印刷行业的领导地位的同时，加强新技术研发和新产品投放，布局</w:t>
      </w:r>
    </w:p>
    <w:p>
      <w:pPr>
        <w:pStyle w:val="BodyText"/>
        <w:spacing w:line="316" w:lineRule="auto" w:before="19"/>
        <w:ind w:right="1130"/>
        <w:jc w:val="both"/>
      </w:pPr>
      <w:r>
        <w:rPr>
          <w:spacing w:val="-2"/>
        </w:rPr>
        <w:t>中端印后市场和瓦楞纸等新型高端包装市场，在主要市场实现整体解决方案的全覆盖；拥抱数字化浪潮和趋势，加大智能化</w:t>
      </w:r>
      <w:r>
        <w:rPr>
          <w:spacing w:val="-63"/>
        </w:rPr>
        <w:t> </w:t>
      </w:r>
      <w:r>
        <w:rPr>
          <w:spacing w:val="-63"/>
        </w:rPr>
      </w:r>
      <w:r>
        <w:rPr/>
        <w:t>转型力度，强化知识产权保护力度，成为行业标准的引领者。</w:t>
      </w:r>
    </w:p>
    <w:p>
      <w:pPr>
        <w:pStyle w:val="BodyText"/>
        <w:spacing w:line="319" w:lineRule="auto" w:before="19"/>
        <w:ind w:right="1118" w:firstLine="360"/>
        <w:jc w:val="left"/>
      </w:pPr>
      <w:r>
        <w:rPr>
          <w:spacing w:val="-2"/>
        </w:rPr>
        <w:t>拥抱数字化浪潮和智能化趋势，加强数字化印后设备的研发和投入，继续丰富现有数字化激光模切设备产品线，向数码</w:t>
      </w:r>
      <w:r>
        <w:rPr/>
        <w:t> 冷烫等数码整饰及喷墨数码印刷市场等印中领域进发。</w:t>
      </w:r>
    </w:p>
    <w:p>
      <w:pPr>
        <w:pStyle w:val="BodyText"/>
        <w:spacing w:line="300" w:lineRule="auto" w:before="17"/>
        <w:ind w:left="513" w:right="1133"/>
        <w:jc w:val="left"/>
      </w:pPr>
      <w:r>
        <w:rPr/>
        <w:t>（</w:t>
      </w:r>
      <w:r>
        <w:rPr>
          <w:rFonts w:ascii="Times New Roman" w:hAnsi="Times New Roman" w:cs="Times New Roman" w:eastAsia="Times New Roman" w:hint="default"/>
        </w:rPr>
        <w:t>2</w:t>
      </w:r>
      <w:r>
        <w:rPr/>
        <w:t>）印中设备 </w:t>
      </w:r>
      <w:r>
        <w:rPr>
          <w:spacing w:val="-2"/>
        </w:rPr>
        <w:t>通过自主研发、技术引进、技术合作等多种形式，精益运营，继续聚焦喷墨印刷市场，拓展凹印机的销售渠道和市场占</w:t>
      </w:r>
    </w:p>
    <w:p>
      <w:pPr>
        <w:pStyle w:val="BodyText"/>
        <w:spacing w:line="300" w:lineRule="auto" w:before="31"/>
        <w:ind w:right="1130"/>
        <w:jc w:val="both"/>
      </w:pPr>
      <w:r>
        <w:rPr/>
        <w:t>有率，继续深化与意大利赛鲁迪的合作，坚定不移从印后领域进军印中领域，为公司创造新的利润增长极，在原有</w:t>
      </w:r>
      <w:r>
        <w:rPr>
          <w:rFonts w:ascii="Times New Roman" w:hAnsi="Times New Roman" w:cs="Times New Roman" w:eastAsia="Times New Roman" w:hint="default"/>
        </w:rPr>
        <w:t>R983</w:t>
      </w:r>
      <w:r>
        <w:rPr/>
        <w:t>系</w:t>
      </w:r>
      <w:r>
        <w:rPr>
          <w:spacing w:val="-30"/>
        </w:rPr>
        <w:t> </w:t>
      </w:r>
      <w:r>
        <w:rPr/>
        <w:t>列机型的销售基础上，进一步强化</w:t>
      </w:r>
      <w:r>
        <w:rPr>
          <w:rFonts w:ascii="Times New Roman" w:hAnsi="Times New Roman" w:cs="Times New Roman" w:eastAsia="Times New Roman" w:hint="default"/>
        </w:rPr>
        <w:t>R98X</w:t>
      </w:r>
      <w:r>
        <w:rPr/>
        <w:t>的研发与销售，在</w:t>
      </w:r>
      <w:r>
        <w:rPr>
          <w:rFonts w:ascii="Times New Roman" w:hAnsi="Times New Roman" w:cs="Times New Roman" w:eastAsia="Times New Roman" w:hint="default"/>
        </w:rPr>
        <w:t>“</w:t>
      </w:r>
      <w:r>
        <w:rPr/>
        <w:t>纸凹印</w:t>
      </w:r>
      <w:r>
        <w:rPr>
          <w:rFonts w:ascii="Times New Roman" w:hAnsi="Times New Roman" w:cs="Times New Roman" w:eastAsia="Times New Roman" w:hint="default"/>
        </w:rPr>
        <w:t>”</w:t>
      </w:r>
      <w:r>
        <w:rPr/>
        <w:t>的产业化基础上，实现技术的横向扩展，拓展</w:t>
      </w:r>
      <w:r>
        <w:rPr>
          <w:rFonts w:ascii="Times New Roman" w:hAnsi="Times New Roman" w:cs="Times New Roman" w:eastAsia="Times New Roman" w:hint="default"/>
        </w:rPr>
        <w:t>“</w:t>
      </w:r>
      <w:r>
        <w:rPr/>
        <w:t>膜凹印</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市场，形成规模化产业发展态势，进军更广阔的包装印刷市场。</w:t>
      </w:r>
    </w:p>
    <w:p>
      <w:pPr>
        <w:pStyle w:val="BodyText"/>
        <w:spacing w:line="300" w:lineRule="auto" w:before="31"/>
        <w:ind w:left="513" w:right="1118"/>
        <w:jc w:val="left"/>
      </w:pPr>
      <w:r>
        <w:rPr/>
        <w:t>（</w:t>
      </w:r>
      <w:r>
        <w:rPr>
          <w:rFonts w:ascii="Times New Roman" w:hAnsi="Times New Roman" w:cs="Times New Roman" w:eastAsia="Times New Roman" w:hint="default"/>
        </w:rPr>
        <w:t>3</w:t>
      </w:r>
      <w:r>
        <w:rPr/>
        <w:t>）高端零部件制造 </w:t>
      </w:r>
      <w:r>
        <w:rPr>
          <w:spacing w:val="-2"/>
        </w:rPr>
        <w:t>在</w:t>
      </w:r>
      <w:r>
        <w:rPr>
          <w:rFonts w:ascii="Times New Roman" w:hAnsi="Times New Roman" w:cs="Times New Roman" w:eastAsia="Times New Roman" w:hint="default"/>
          <w:spacing w:val="-2"/>
        </w:rPr>
        <w:t>2018</w:t>
      </w:r>
      <w:r>
        <w:rPr>
          <w:spacing w:val="-2"/>
        </w:rPr>
        <w:t>年内陆续投产的北瀛铸造、长荣激光、马尔巴贺长荣等项目的基础上，进一步提升产能和品质，优化技术工艺路</w:t>
      </w:r>
    </w:p>
    <w:p>
      <w:pPr>
        <w:pStyle w:val="BodyText"/>
        <w:spacing w:line="316" w:lineRule="auto" w:before="13"/>
        <w:ind w:right="1132"/>
        <w:jc w:val="both"/>
      </w:pPr>
      <w:r>
        <w:rPr>
          <w:spacing w:val="-2"/>
        </w:rPr>
        <w:t>线，落实与海德堡的战略合作，为风电、高端机床、石油管道等行业供应高端零部件奠定坚实基础，为公司业绩提升提供助</w:t>
      </w:r>
      <w:r>
        <w:rPr>
          <w:spacing w:val="-65"/>
        </w:rPr>
        <w:t> </w:t>
      </w:r>
      <w:r>
        <w:rPr>
          <w:spacing w:val="-65"/>
        </w:rPr>
      </w:r>
      <w:r>
        <w:rPr/>
        <w:t>力。</w:t>
      </w:r>
    </w:p>
    <w:p>
      <w:pPr>
        <w:pStyle w:val="BodyText"/>
        <w:spacing w:line="312" w:lineRule="auto" w:before="19"/>
        <w:ind w:left="513" w:right="1118"/>
        <w:jc w:val="left"/>
      </w:pPr>
      <w:r>
        <w:rPr>
          <w:rFonts w:ascii="Times New Roman" w:hAnsi="Times New Roman" w:cs="Times New Roman" w:eastAsia="Times New Roman" w:hint="default"/>
        </w:rPr>
        <w:t>2.</w:t>
      </w:r>
      <w:r>
        <w:rPr/>
        <w:t>印刷包装、云印刷、绿色包装等实现产业协同发展 力群印务：以现有烟草包装为基础，积极拓展新的市场，强化新品研发力度，提升运营效率； 云印刷：利用云印刷的创新优势，积极引入战略合作新方式，开发新的销售渠道和市场； </w:t>
      </w:r>
      <w:r>
        <w:rPr>
          <w:spacing w:val="-2"/>
        </w:rPr>
        <w:t>绿色包装：加快印刷装备产业园建设，完成绿色包装自动化生产线的联调联试，积极拓展电子印刷、智慧包装等新型高</w:t>
      </w:r>
    </w:p>
    <w:p>
      <w:pPr>
        <w:pStyle w:val="BodyText"/>
        <w:spacing w:line="316" w:lineRule="auto" w:before="22"/>
        <w:ind w:left="513" w:right="1133" w:hanging="360"/>
        <w:jc w:val="left"/>
      </w:pPr>
      <w:r>
        <w:rPr/>
        <w:t>端社会包装业务，把印刷装备产业园努力建成全国一流的印刷产业生态圈。 加大</w:t>
      </w:r>
      <w:r>
        <w:rPr>
          <w:rFonts w:ascii="Times New Roman" w:hAnsi="Times New Roman" w:cs="Times New Roman" w:eastAsia="Times New Roman" w:hint="default"/>
        </w:rPr>
        <w:t>“</w:t>
      </w:r>
      <w:r>
        <w:rPr/>
        <w:t>智慧印厂</w:t>
      </w:r>
      <w:r>
        <w:rPr>
          <w:rFonts w:ascii="Times New Roman" w:hAnsi="Times New Roman" w:cs="Times New Roman" w:eastAsia="Times New Roman" w:hint="default"/>
        </w:rPr>
        <w:t>”</w:t>
      </w:r>
      <w:r>
        <w:rPr/>
        <w:t>的推广力度，进一步落实与海德堡的战略合作，为行业提供</w:t>
      </w:r>
      <w:r>
        <w:rPr>
          <w:rFonts w:ascii="Times New Roman" w:hAnsi="Times New Roman" w:cs="Times New Roman" w:eastAsia="Times New Roman" w:hint="default"/>
        </w:rPr>
        <w:t>“</w:t>
      </w:r>
      <w:r>
        <w:rPr/>
        <w:t>智慧印厂</w:t>
      </w:r>
      <w:r>
        <w:rPr>
          <w:rFonts w:ascii="Times New Roman" w:hAnsi="Times New Roman" w:cs="Times New Roman" w:eastAsia="Times New Roman" w:hint="default"/>
        </w:rPr>
        <w:t>”</w:t>
      </w:r>
      <w:r>
        <w:rPr/>
        <w:t>整体设计和全面解决方案和</w:t>
      </w:r>
      <w:r>
        <w:rPr>
          <w:rFonts w:ascii="Times New Roman" w:hAnsi="Times New Roman" w:cs="Times New Roman" w:eastAsia="Times New Roman" w:hint="default"/>
        </w:rPr>
        <w:t>“</w:t>
      </w:r>
      <w:r>
        <w:rPr/>
        <w:t>交</w:t>
      </w:r>
    </w:p>
    <w:p>
      <w:pPr>
        <w:pStyle w:val="BodyText"/>
        <w:spacing w:line="248" w:lineRule="exact"/>
        <w:ind w:right="1133"/>
        <w:jc w:val="left"/>
      </w:pPr>
      <w:r>
        <w:rPr/>
        <w:t>钥匙</w:t>
      </w:r>
      <w:r>
        <w:rPr>
          <w:rFonts w:ascii="Times New Roman" w:hAnsi="Times New Roman" w:cs="Times New Roman" w:eastAsia="Times New Roman" w:hint="default"/>
        </w:rPr>
        <w:t>”</w:t>
      </w:r>
      <w:r>
        <w:rPr/>
        <w:t>工程。</w:t>
      </w:r>
    </w:p>
    <w:p>
      <w:pPr>
        <w:pStyle w:val="BodyText"/>
        <w:spacing w:line="300" w:lineRule="auto" w:before="63"/>
        <w:ind w:left="513" w:right="1118"/>
        <w:jc w:val="left"/>
      </w:pPr>
      <w:r>
        <w:rPr>
          <w:rFonts w:ascii="Times New Roman" w:hAnsi="Times New Roman" w:cs="Times New Roman" w:eastAsia="Times New Roman" w:hint="default"/>
        </w:rPr>
        <w:t>3.</w:t>
      </w:r>
      <w:r>
        <w:rPr/>
        <w:t>发挥产业链协同作用 </w:t>
      </w:r>
      <w:r>
        <w:rPr>
          <w:spacing w:val="-2"/>
        </w:rPr>
        <w:t>北瀛铸造：发挥高端铸件的技术优势，在满足公司设备所需铸件供应的基础上，进一步开发风电设备核心铸件、高端机</w:t>
      </w:r>
    </w:p>
    <w:p>
      <w:pPr>
        <w:pStyle w:val="BodyText"/>
        <w:spacing w:line="316" w:lineRule="auto" w:before="31"/>
        <w:ind w:right="1049"/>
        <w:jc w:val="both"/>
      </w:pPr>
      <w:r>
        <w:rPr/>
        <w:t>床设备核心铸件、发动机减速机转子等核心铸件、石油管路固定装置等核心铸件等高端铸件市场，开发高附加值铸件产品， 形成公司新的利润增长极；</w:t>
      </w:r>
    </w:p>
    <w:p>
      <w:pPr>
        <w:pStyle w:val="BodyText"/>
        <w:spacing w:line="319" w:lineRule="auto" w:before="19"/>
        <w:ind w:right="1118" w:firstLine="360"/>
        <w:jc w:val="left"/>
      </w:pPr>
      <w:r>
        <w:rPr>
          <w:spacing w:val="-2"/>
        </w:rPr>
        <w:t>长荣激光：发挥高端钣金全智能生产线的产能和技术优势，在满足公司设备所需钣金件供应的基础上，进一步拓展服务</w:t>
      </w:r>
      <w:r>
        <w:rPr/>
        <w:t> 兄弟行业和领域，满足其高端钣金件和精加工的需求，服务京津冀制造行业企业；</w:t>
      </w:r>
    </w:p>
    <w:p>
      <w:pPr>
        <w:pStyle w:val="BodyText"/>
        <w:spacing w:line="316" w:lineRule="auto" w:before="17"/>
        <w:ind w:right="1118" w:firstLine="360"/>
        <w:jc w:val="left"/>
      </w:pPr>
      <w:r>
        <w:rPr>
          <w:spacing w:val="-2"/>
        </w:rPr>
        <w:t>马尔巴贺长荣：继续深化与德国马尔巴赫的合作，探索新的合作和配套模式，创新销售渠道，进一步提升产品的市场占</w:t>
      </w:r>
      <w:r>
        <w:rPr/>
        <w:t> 有率。</w:t>
      </w:r>
    </w:p>
    <w:p>
      <w:pPr>
        <w:pStyle w:val="BodyText"/>
        <w:spacing w:line="316" w:lineRule="auto" w:before="19"/>
        <w:ind w:left="513" w:right="1123"/>
        <w:jc w:val="left"/>
      </w:pPr>
      <w:r>
        <w:rPr/>
        <w:t>（二）进一步加速国际化发展 落实与海德堡的战略合作协议，强化双向分销和双向供应，深耕全球印后领域超</w:t>
      </w:r>
      <w:r>
        <w:rPr>
          <w:rFonts w:ascii="Times New Roman" w:hAnsi="Times New Roman" w:cs="Times New Roman" w:eastAsia="Times New Roman" w:hint="default"/>
        </w:rPr>
        <w:t>100</w:t>
      </w:r>
      <w:r>
        <w:rPr/>
        <w:t>亿的市场，进一步提升长荣品牌在</w:t>
      </w:r>
    </w:p>
    <w:p>
      <w:pPr>
        <w:pStyle w:val="BodyText"/>
        <w:spacing w:line="316" w:lineRule="auto"/>
        <w:ind w:left="513" w:right="1573" w:hanging="360"/>
        <w:jc w:val="left"/>
      </w:pPr>
      <w:r>
        <w:rPr/>
        <w:t>国际市场上的占有率，全面提升长荣品牌的美誉度。 实现海外生产研发基地与国内基地的协同发展作用，通过引进、并购、技术合作等形式，实现技术创新和突破。</w:t>
      </w:r>
    </w:p>
    <w:p>
      <w:pPr>
        <w:pStyle w:val="BodyText"/>
        <w:spacing w:line="316" w:lineRule="auto" w:before="19"/>
        <w:ind w:left="513" w:right="1213"/>
        <w:jc w:val="left"/>
      </w:pPr>
      <w:r>
        <w:rPr/>
        <w:t>（三）进一步加强投资管理能力 充分发挥资本市场作用，聚焦产业链上下游，发展以高端装备制造为主的战略投资，打造战略协同，推动产业升级； 进一步改善内部投资和投后管理水平，关注价值创造；</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扶持培育沿产业链上下游拓展的创新项目，提升资本市场信心。</w:t>
      </w:r>
    </w:p>
    <w:p>
      <w:pPr>
        <w:spacing w:line="240" w:lineRule="auto" w:before="0"/>
        <w:rPr>
          <w:rFonts w:ascii="宋体" w:hAnsi="宋体" w:cs="宋体" w:eastAsia="宋体" w:hint="default"/>
          <w:sz w:val="18"/>
          <w:szCs w:val="18"/>
        </w:rPr>
      </w:pPr>
    </w:p>
    <w:p>
      <w:pPr>
        <w:pStyle w:val="BodyText"/>
        <w:spacing w:line="312" w:lineRule="auto" w:before="153"/>
        <w:ind w:left="513" w:right="4993"/>
        <w:jc w:val="left"/>
      </w:pPr>
      <w:r>
        <w:rPr/>
        <w:t>三、</w:t>
      </w:r>
      <w:r>
        <w:rPr>
          <w:rFonts w:ascii="Times New Roman" w:hAnsi="Times New Roman" w:cs="Times New Roman" w:eastAsia="Times New Roman" w:hint="default"/>
        </w:rPr>
        <w:t>2019</w:t>
      </w:r>
      <w:r>
        <w:rPr/>
        <w:t>年重点工作计划 坚持以印刷装备制造为主业，技术引领，品牌带动。 坚持以烟草包装作为产业链协同增值点，保持高回报和高利润水平。 坚持以融资租赁产融结合推动集团服务转型。充分与主业融合发展。</w:t>
      </w:r>
    </w:p>
    <w:p>
      <w:pPr>
        <w:pStyle w:val="BodyText"/>
        <w:spacing w:line="316" w:lineRule="auto" w:before="22"/>
        <w:ind w:right="1118" w:firstLine="360"/>
        <w:jc w:val="left"/>
      </w:pPr>
      <w:r>
        <w:rPr>
          <w:spacing w:val="-2"/>
        </w:rPr>
        <w:t>坚持智能化发展，以智能化贯穿各个业务，作为产品发展和效率提升手段，用好互联网和物联网工具，做好云印刷和荣</w:t>
      </w:r>
      <w:r>
        <w:rPr/>
        <w:t> 联公司的业务完善和模式转换。</w:t>
      </w:r>
    </w:p>
    <w:p>
      <w:pPr>
        <w:pStyle w:val="BodyText"/>
        <w:spacing w:line="316" w:lineRule="auto" w:before="19"/>
        <w:ind w:left="513" w:right="1133"/>
        <w:jc w:val="left"/>
      </w:pPr>
      <w:r>
        <w:rPr/>
        <w:t>（一）印刷装备 </w:t>
      </w:r>
      <w:r>
        <w:rPr>
          <w:spacing w:val="-2"/>
        </w:rPr>
        <w:t>继续开源节流，整体配置集团资源，打造长荣第一品牌，进一步提高市场占有率。重点打造海外销售团队，制定国内外</w:t>
      </w:r>
    </w:p>
    <w:p>
      <w:pPr>
        <w:pStyle w:val="BodyText"/>
        <w:spacing w:line="316" w:lineRule="auto" w:before="19"/>
        <w:ind w:right="1134"/>
        <w:jc w:val="both"/>
      </w:pPr>
      <w:r>
        <w:rPr>
          <w:spacing w:val="-2"/>
        </w:rPr>
        <w:t>整体销售策略和行动计划，与海德堡协同设计、试点创新服务模式，凹印机拓展新的市场，制定专项策略；调整研发工作思</w:t>
      </w:r>
      <w:r>
        <w:rPr>
          <w:spacing w:val="-67"/>
        </w:rPr>
        <w:t> </w:t>
      </w:r>
      <w:r>
        <w:rPr>
          <w:spacing w:val="-67"/>
        </w:rPr>
      </w:r>
      <w:r>
        <w:rPr/>
        <w:t>路和方式，缩短新产品研发和上市周期，实现关键产品、技术、市场的突破。</w:t>
      </w:r>
    </w:p>
    <w:p>
      <w:pPr>
        <w:pStyle w:val="BodyText"/>
        <w:spacing w:line="316" w:lineRule="auto" w:before="19"/>
        <w:ind w:left="513" w:right="3553"/>
        <w:jc w:val="left"/>
      </w:pPr>
      <w:r>
        <w:rPr/>
        <w:t>（二）包装印刷及云印刷 在高端包装印刷方面，加大新产品开发，拓展新的市场，巩固烟包市场的领先地位。 继续完善云印刷的商业模式，积极引入战略合作新模式，拓展市场，实现业务新突破。 完成绿色包装自动化生产的标杆示范建设，达成包装印刷新业绩。</w:t>
      </w:r>
    </w:p>
    <w:p>
      <w:pPr>
        <w:pStyle w:val="BodyText"/>
        <w:spacing w:line="240" w:lineRule="auto" w:before="19"/>
        <w:ind w:left="513" w:right="1133"/>
        <w:jc w:val="left"/>
      </w:pPr>
      <w:r>
        <w:rPr/>
        <w:t>继续完善印刷云系统软件开发，实现与海德堡印通系统的数据共享，打造智能化生产体系，构建核心竞争力。</w:t>
      </w:r>
    </w:p>
    <w:p>
      <w:pPr>
        <w:pStyle w:val="BodyText"/>
        <w:spacing w:line="316" w:lineRule="auto" w:before="76"/>
        <w:ind w:left="513" w:right="1973"/>
        <w:jc w:val="left"/>
      </w:pPr>
      <w:r>
        <w:rPr/>
        <w:t>（三）募投项目建设 按照计划推进募集资金投资项目</w:t>
      </w:r>
      <w:r>
        <w:rPr>
          <w:rFonts w:ascii="Times New Roman" w:hAnsi="Times New Roman" w:cs="Times New Roman" w:eastAsia="Times New Roman" w:hint="default"/>
        </w:rPr>
        <w:t>“</w:t>
      </w:r>
      <w:r>
        <w:rPr/>
        <w:t>智能化印刷设备生产线建设项目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智能化印刷设备研发项目</w:t>
      </w:r>
      <w:r>
        <w:rPr>
          <w:rFonts w:ascii="Times New Roman" w:hAnsi="Times New Roman" w:cs="Times New Roman" w:eastAsia="Times New Roman" w:hint="default"/>
        </w:rPr>
        <w:t>”</w:t>
      </w:r>
      <w:r>
        <w:rPr/>
        <w:t>顺利实施。</w:t>
      </w:r>
    </w:p>
    <w:p>
      <w:pPr>
        <w:spacing w:line="240" w:lineRule="auto" w:before="10"/>
        <w:rPr>
          <w:rFonts w:ascii="宋体" w:hAnsi="宋体" w:cs="宋体" w:eastAsia="宋体" w:hint="default"/>
          <w:sz w:val="23"/>
          <w:szCs w:val="23"/>
        </w:rPr>
      </w:pPr>
    </w:p>
    <w:p>
      <w:pPr>
        <w:pStyle w:val="BodyText"/>
        <w:spacing w:line="240" w:lineRule="auto"/>
        <w:ind w:left="513" w:right="1133"/>
        <w:jc w:val="left"/>
      </w:pPr>
      <w:r>
        <w:rPr/>
        <w:t>四、存在的风险</w:t>
      </w:r>
    </w:p>
    <w:p>
      <w:pPr>
        <w:pStyle w:val="BodyText"/>
        <w:spacing w:line="240" w:lineRule="auto" w:before="76"/>
        <w:ind w:left="513" w:right="1133"/>
        <w:jc w:val="left"/>
      </w:pPr>
      <w:r>
        <w:rPr>
          <w:rFonts w:ascii="Times New Roman" w:hAnsi="Times New Roman" w:cs="Times New Roman" w:eastAsia="Times New Roman" w:hint="default"/>
        </w:rPr>
        <w:t>1</w:t>
      </w:r>
      <w:r>
        <w:rPr/>
        <w:t>、行业风险</w:t>
      </w:r>
    </w:p>
    <w:p>
      <w:pPr>
        <w:pStyle w:val="BodyText"/>
        <w:spacing w:line="300" w:lineRule="auto" w:before="63"/>
        <w:ind w:left="513" w:right="1118"/>
        <w:jc w:val="left"/>
      </w:pPr>
      <w:r>
        <w:rPr/>
        <w:t>（</w:t>
      </w:r>
      <w:r>
        <w:rPr>
          <w:rFonts w:ascii="Times New Roman" w:hAnsi="Times New Roman" w:cs="Times New Roman" w:eastAsia="Times New Roman" w:hint="default"/>
        </w:rPr>
        <w:t>1</w:t>
      </w:r>
      <w:r>
        <w:rPr/>
        <w:t>）产品降价风险 </w:t>
      </w:r>
      <w:r>
        <w:rPr>
          <w:spacing w:val="-2"/>
        </w:rPr>
        <w:t>随着行业竞争的不断加剧，印刷装备制造行业企业面临多重挑战，宏观上有国际国内形势对行业带来的不利影响，微观</w:t>
      </w:r>
    </w:p>
    <w:p>
      <w:pPr>
        <w:pStyle w:val="BodyText"/>
        <w:spacing w:line="316" w:lineRule="auto" w:before="31"/>
        <w:ind w:left="513" w:right="1033" w:hanging="360"/>
        <w:jc w:val="left"/>
      </w:pPr>
      <w:r>
        <w:rPr/>
        <w:t>上有行业无序竞争的经营预期，而产品降价作为应对竞争的手段之一，将直接影响到装备制造行业企业的经济效益。 主要措施：公司有效推行降成本、增效益的措施与手段，积极与融资租赁业务融合探索新的营销方式和市场推广方式，</w:t>
      </w:r>
    </w:p>
    <w:p>
      <w:pPr>
        <w:pStyle w:val="BodyText"/>
        <w:spacing w:line="316" w:lineRule="auto" w:before="19"/>
        <w:ind w:right="1132"/>
        <w:jc w:val="both"/>
      </w:pPr>
      <w:r>
        <w:rPr>
          <w:spacing w:val="-2"/>
        </w:rPr>
        <w:t>建立科学、完整、合规的销售管理体系，认真聆听客户需求，进一步提升产品质量和售后服务质量水平，通过强化产品的技</w:t>
      </w:r>
      <w:r>
        <w:rPr>
          <w:spacing w:val="-67"/>
        </w:rPr>
        <w:t> </w:t>
      </w:r>
      <w:r>
        <w:rPr>
          <w:spacing w:val="-67"/>
        </w:rPr>
      </w:r>
      <w:r>
        <w:rPr>
          <w:spacing w:val="-2"/>
        </w:rPr>
        <w:t>术附加值提升市场竞争能力，进一步扩展海外销售和国际市场占有率，加强品牌驱动，进而带动企业销售收入与利润的稳步</w:t>
      </w:r>
      <w:r>
        <w:rPr>
          <w:spacing w:val="-66"/>
        </w:rPr>
        <w:t> </w:t>
      </w:r>
      <w:r>
        <w:rPr>
          <w:spacing w:val="-66"/>
        </w:rPr>
      </w:r>
      <w:r>
        <w:rPr/>
        <w:t>提升。</w:t>
      </w:r>
    </w:p>
    <w:p>
      <w:pPr>
        <w:pStyle w:val="BodyText"/>
        <w:spacing w:line="300" w:lineRule="auto" w:before="19"/>
        <w:ind w:left="513" w:right="1118"/>
        <w:jc w:val="left"/>
      </w:pPr>
      <w:r>
        <w:rPr/>
        <w:t>（</w:t>
      </w:r>
      <w:r>
        <w:rPr>
          <w:rFonts w:ascii="Times New Roman" w:hAnsi="Times New Roman" w:cs="Times New Roman" w:eastAsia="Times New Roman" w:hint="default"/>
        </w:rPr>
        <w:t>2</w:t>
      </w:r>
      <w:r>
        <w:rPr/>
        <w:t>）新产品开发风险 </w:t>
      </w:r>
      <w:r>
        <w:rPr>
          <w:spacing w:val="-2"/>
        </w:rPr>
        <w:t>近年来，公司不断加强新产品研发的投入，但是随着行业整体面临数字化浪潮的趋势带动下，还需进一步提升新产品开</w:t>
      </w:r>
    </w:p>
    <w:p>
      <w:pPr>
        <w:pStyle w:val="BodyText"/>
        <w:spacing w:line="316" w:lineRule="auto" w:before="31"/>
        <w:ind w:right="1144"/>
        <w:jc w:val="both"/>
      </w:pPr>
      <w:r>
        <w:rPr/>
        <w:t>发和新技术储备的实力和水平。研发生态的高投入与长周期与行业无序竞争等客观因素将直接影响新产品上市的标准和节</w:t>
      </w:r>
      <w:r>
        <w:rPr>
          <w:spacing w:val="-11"/>
        </w:rPr>
        <w:t> </w:t>
      </w:r>
      <w:r>
        <w:rPr>
          <w:spacing w:val="-11"/>
        </w:rPr>
      </w:r>
      <w:r>
        <w:rPr/>
        <w:t>奏，进而影响行业企业的经济效益。</w:t>
      </w:r>
    </w:p>
    <w:p>
      <w:pPr>
        <w:pStyle w:val="BodyText"/>
        <w:spacing w:line="319" w:lineRule="auto" w:before="19"/>
        <w:ind w:right="0" w:firstLine="360"/>
        <w:jc w:val="left"/>
      </w:pPr>
      <w:r>
        <w:rPr>
          <w:spacing w:val="-4"/>
        </w:rPr>
        <w:t>主要措施：公司研发体系持续推进精准研判与开发并举，通过与德国海德堡等国际巨头在技术、市场等层面的深入合作，</w:t>
      </w:r>
      <w:r>
        <w:rPr/>
        <w:t> </w:t>
      </w:r>
      <w:r>
        <w:rPr>
          <w:spacing w:val="-2"/>
        </w:rPr>
        <w:t>打造技术壁垒。另一方面，强化知识产权维护力度，应对行业无序竞争，巩固行业地位和市场地位。同时提升自主创新能力</w:t>
      </w:r>
      <w:r>
        <w:rPr>
          <w:spacing w:val="-67"/>
        </w:rPr>
        <w:t> </w:t>
      </w:r>
      <w:r>
        <w:rPr>
          <w:spacing w:val="-67"/>
        </w:rPr>
      </w:r>
      <w:r>
        <w:rPr>
          <w:spacing w:val="-2"/>
        </w:rPr>
        <w:t>和水平，通过引进、消化、吸收和外延并购等手段，综合降低新产品开发成本，加速技术和产品迭代，构筑技术壁垒和多层</w:t>
      </w:r>
      <w:r>
        <w:rPr>
          <w:spacing w:val="-70"/>
        </w:rPr>
        <w:t> </w:t>
      </w:r>
      <w:r>
        <w:rPr>
          <w:spacing w:val="-70"/>
        </w:rPr>
      </w:r>
      <w:r>
        <w:rPr/>
        <w:t>次专利壁垒，进一步降低新产品开发风险。</w:t>
      </w:r>
    </w:p>
    <w:p>
      <w:pPr>
        <w:pStyle w:val="BodyText"/>
        <w:spacing w:line="300" w:lineRule="auto" w:before="17"/>
        <w:ind w:left="513" w:right="1118"/>
        <w:jc w:val="left"/>
      </w:pPr>
      <w:r>
        <w:rPr/>
        <w:t>（</w:t>
      </w:r>
      <w:r>
        <w:rPr>
          <w:rFonts w:ascii="Times New Roman" w:hAnsi="Times New Roman" w:cs="Times New Roman" w:eastAsia="Times New Roman" w:hint="default"/>
        </w:rPr>
        <w:t>3</w:t>
      </w:r>
      <w:r>
        <w:rPr/>
        <w:t>）原材料价格风险 </w:t>
      </w:r>
      <w:r>
        <w:rPr>
          <w:spacing w:val="-2"/>
        </w:rPr>
        <w:t>近年来，行业原材料供应价格受成本上升等综合客观因素影响，总体呈上涨趋势。原材料价格上涨将直接影响零部件采</w:t>
      </w:r>
    </w:p>
    <w:p>
      <w:pPr>
        <w:pStyle w:val="BodyText"/>
        <w:spacing w:line="316" w:lineRule="auto" w:before="31"/>
        <w:ind w:left="513" w:right="1118" w:hanging="360"/>
        <w:jc w:val="left"/>
      </w:pPr>
      <w:r>
        <w:rPr/>
        <w:t>购价格上涨和供应链管理难度，原材料供应价格的不可预测性将直接影响企业的盈利规模。 </w:t>
      </w:r>
      <w:r>
        <w:rPr>
          <w:spacing w:val="-2"/>
        </w:rPr>
        <w:t>主要措施：公司高度重视企业生产的智能化水平提升及智慧物流、智慧仓储等子项的智能化建设工作，在此基础上，公</w:t>
      </w:r>
    </w:p>
    <w:p>
      <w:pPr>
        <w:pStyle w:val="BodyText"/>
        <w:spacing w:line="316" w:lineRule="auto" w:before="19"/>
        <w:ind w:right="1049"/>
        <w:jc w:val="both"/>
      </w:pPr>
      <w:r>
        <w:rPr/>
        <w:t>司将进一步提升供应链管理水平，强化供应商筛选和管理力度。同时，发挥公司旗下控股公司和子公司的技术和成本优势， 进一步满足公司核心零部件的供应需求，对冲原材料和零部件采购的不可预测性风险。</w:t>
      </w:r>
    </w:p>
    <w:p>
      <w:pPr>
        <w:pStyle w:val="BodyText"/>
        <w:spacing w:line="240" w:lineRule="auto" w:before="18"/>
        <w:ind w:left="513" w:right="1133"/>
        <w:jc w:val="left"/>
      </w:pPr>
      <w:r>
        <w:rPr>
          <w:rFonts w:ascii="Times New Roman" w:hAnsi="Times New Roman" w:cs="Times New Roman" w:eastAsia="Times New Roman" w:hint="default"/>
        </w:rPr>
        <w:t>2</w:t>
      </w:r>
      <w:r>
        <w:rPr/>
        <w:t>、经营管理风险</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118"/>
        <w:jc w:val="left"/>
      </w:pPr>
      <w:r>
        <w:rPr/>
        <w:t>（</w:t>
      </w:r>
      <w:r>
        <w:rPr>
          <w:rFonts w:ascii="Times New Roman" w:hAnsi="Times New Roman" w:cs="Times New Roman" w:eastAsia="Times New Roman" w:hint="default"/>
        </w:rPr>
        <w:t>1</w:t>
      </w:r>
      <w:r>
        <w:rPr/>
        <w:t>）新客户拓展风险 </w:t>
      </w:r>
      <w:r>
        <w:rPr>
          <w:spacing w:val="-2"/>
        </w:rPr>
        <w:t>公司在传统烟包领域基础上，将进一步拓展社包领域的客户群，面向食品、药品、高端化妆品以及消费电子包装等领域</w:t>
      </w:r>
    </w:p>
    <w:p>
      <w:pPr>
        <w:pStyle w:val="BodyText"/>
        <w:spacing w:line="316" w:lineRule="auto" w:before="31"/>
        <w:ind w:right="1130"/>
        <w:jc w:val="both"/>
      </w:pPr>
      <w:r>
        <w:rPr>
          <w:spacing w:val="-2"/>
        </w:rPr>
        <w:t>客户进行拓展，在新客户拓展和新业务领域推进的过程中，存在市场开发成本提升等因素，将直接影响公司利润规模，同时</w:t>
      </w:r>
      <w:r>
        <w:rPr>
          <w:spacing w:val="-64"/>
        </w:rPr>
        <w:t> </w:t>
      </w:r>
      <w:r>
        <w:rPr>
          <w:spacing w:val="-64"/>
        </w:rPr>
      </w:r>
      <w:r>
        <w:rPr/>
        <w:t>为公司在客户管理、客户关系维护、回款管理等方面提出了更高标准。</w:t>
      </w:r>
    </w:p>
    <w:p>
      <w:pPr>
        <w:pStyle w:val="BodyText"/>
        <w:spacing w:line="316" w:lineRule="auto" w:before="19"/>
        <w:ind w:right="1128" w:firstLine="360"/>
        <w:jc w:val="both"/>
      </w:pPr>
      <w:r>
        <w:rPr>
          <w:spacing w:val="-2"/>
        </w:rPr>
        <w:t>主要措施：利用行业展会、行业协会活动等，进一步塑造长荣品牌的影响力和美誉度，形成传统客户群体口碑的辐射和</w:t>
      </w:r>
      <w:r>
        <w:rPr/>
        <w:t> </w:t>
      </w:r>
      <w:r>
        <w:rPr>
          <w:spacing w:val="-2"/>
        </w:rPr>
        <w:t>带动效应，针对社包领域客户群体的痛点，进一步提升销售队伍的业务水平，认真聆听客户需求，特别是高端客户的个性化</w:t>
      </w:r>
      <w:r>
        <w:rPr>
          <w:spacing w:val="-65"/>
        </w:rPr>
        <w:t> </w:t>
      </w:r>
      <w:r>
        <w:rPr>
          <w:spacing w:val="-65"/>
        </w:rPr>
      </w:r>
      <w:r>
        <w:rPr>
          <w:spacing w:val="-2"/>
        </w:rPr>
        <w:t>需求，针对其需求特点指导产品创新和提升，通过提升产品的技术附加值和服务水平，进一步降低市场开发成本和客户维护</w:t>
      </w:r>
      <w:r>
        <w:rPr>
          <w:spacing w:val="-63"/>
        </w:rPr>
        <w:t> </w:t>
      </w:r>
      <w:r>
        <w:rPr>
          <w:spacing w:val="-63"/>
        </w:rPr>
      </w:r>
      <w:r>
        <w:rPr/>
        <w:t>成本，通过融合融资租赁等创新销售模式，增加服务客户的触手，降低回款难度，提升公司盈利能力和水平。</w:t>
      </w:r>
    </w:p>
    <w:p>
      <w:pPr>
        <w:pStyle w:val="BodyText"/>
        <w:spacing w:line="300" w:lineRule="auto" w:before="19"/>
        <w:ind w:left="513" w:right="1133"/>
        <w:jc w:val="left"/>
      </w:pPr>
      <w:r>
        <w:rPr/>
        <w:t>（</w:t>
      </w:r>
      <w:r>
        <w:rPr>
          <w:rFonts w:ascii="Times New Roman" w:hAnsi="Times New Roman" w:cs="Times New Roman" w:eastAsia="Times New Roman" w:hint="default"/>
        </w:rPr>
        <w:t>2</w:t>
      </w:r>
      <w:r>
        <w:rPr/>
        <w:t>）子公司管理风险 </w:t>
      </w:r>
      <w:r>
        <w:rPr>
          <w:spacing w:val="-2"/>
        </w:rPr>
        <w:t>目前公司业务范围进一步扩大，投资并购速度加快，控股子公司、参股公司数量稳步增加，且地域分布较广，不同公司</w:t>
      </w:r>
    </w:p>
    <w:p>
      <w:pPr>
        <w:pStyle w:val="BodyText"/>
        <w:spacing w:line="316" w:lineRule="auto" w:before="31"/>
        <w:ind w:left="513" w:right="1118" w:hanging="360"/>
        <w:jc w:val="left"/>
      </w:pPr>
      <w:r>
        <w:rPr/>
        <w:t>的业务领域、管理水平、企业文化存在差异，从而带来对子公司远程管理的风险。 </w:t>
      </w:r>
      <w:r>
        <w:rPr>
          <w:spacing w:val="-2"/>
        </w:rPr>
        <w:t>主要措施：公司充分发挥各业务板块的专业能力和有效授权机制。以集团总部为依托，按照职能划分各版块业务并进行</w:t>
      </w:r>
    </w:p>
    <w:p>
      <w:pPr>
        <w:pStyle w:val="BodyText"/>
        <w:spacing w:line="316" w:lineRule="auto" w:before="19"/>
        <w:ind w:right="1130"/>
        <w:jc w:val="both"/>
      </w:pPr>
      <w:r>
        <w:rPr>
          <w:spacing w:val="-2"/>
        </w:rPr>
        <w:t>分类管理和专业化指导，以上市公司管理标准强化各子公司管理模式升级，严格执行子公司内部审计工作，落实集团相应管</w:t>
      </w:r>
      <w:r>
        <w:rPr>
          <w:spacing w:val="-63"/>
        </w:rPr>
        <w:t> </w:t>
      </w:r>
      <w:r>
        <w:rPr>
          <w:spacing w:val="-63"/>
        </w:rPr>
      </w:r>
      <w:r>
        <w:rPr>
          <w:spacing w:val="-2"/>
        </w:rPr>
        <w:t>理制度，强化集团投后项目管理和风险管理的水平和能力，通过进一步健全公司内部控制制度和相关人员培训，通过建立预</w:t>
      </w:r>
      <w:r>
        <w:rPr>
          <w:spacing w:val="-63"/>
        </w:rPr>
        <w:t> </w:t>
      </w:r>
      <w:r>
        <w:rPr>
          <w:spacing w:val="-63"/>
        </w:rPr>
      </w:r>
      <w:r>
        <w:rPr/>
        <w:t>算管理体系等手段，进一步提升子公司管理水平。</w:t>
      </w:r>
    </w:p>
    <w:p>
      <w:pPr>
        <w:pStyle w:val="BodyText"/>
        <w:spacing w:line="300" w:lineRule="auto" w:before="19"/>
        <w:ind w:left="513" w:right="1118"/>
        <w:jc w:val="left"/>
      </w:pPr>
      <w:r>
        <w:rPr/>
        <w:t>（</w:t>
      </w:r>
      <w:r>
        <w:rPr>
          <w:rFonts w:ascii="Times New Roman" w:hAnsi="Times New Roman" w:cs="Times New Roman" w:eastAsia="Times New Roman" w:hint="default"/>
        </w:rPr>
        <w:t>3</w:t>
      </w:r>
      <w:r>
        <w:rPr/>
        <w:t>）人才储备风险 </w:t>
      </w:r>
      <w:r>
        <w:rPr>
          <w:spacing w:val="-2"/>
        </w:rPr>
        <w:t>伴随着公司快速发展和国际化发展进程不断推进，公司不可避免的在研发、营销、售后服务等方面，存在人才短缺的问</w:t>
      </w:r>
    </w:p>
    <w:p>
      <w:pPr>
        <w:pStyle w:val="BodyText"/>
        <w:spacing w:line="316" w:lineRule="auto" w:before="31"/>
        <w:ind w:left="513" w:right="1118" w:hanging="360"/>
        <w:jc w:val="left"/>
      </w:pPr>
      <w:r>
        <w:rPr/>
        <w:t>题，从而影响企业核心竞争力的进一步提升。 </w:t>
      </w:r>
      <w:r>
        <w:rPr>
          <w:spacing w:val="-2"/>
        </w:rPr>
        <w:t>主要措施：公司根据战略推进的进程，组织梳理明确公司人才需求计划，并通过内部培训与强化招聘工作等方式，搭建</w:t>
      </w:r>
    </w:p>
    <w:p>
      <w:pPr>
        <w:pStyle w:val="BodyText"/>
        <w:spacing w:line="312" w:lineRule="auto" w:before="19"/>
        <w:ind w:right="1129"/>
        <w:jc w:val="both"/>
      </w:pPr>
      <w:r>
        <w:rPr>
          <w:spacing w:val="-2"/>
        </w:rPr>
        <w:t>人才发展和职业发展平台，根据公司战略确定公司总体战略下总部、业务板块的核心人才类型和岗位，采取内部选拔与外部</w:t>
      </w:r>
      <w:r>
        <w:rPr>
          <w:spacing w:val="-63"/>
        </w:rPr>
        <w:t> </w:t>
      </w:r>
      <w:r>
        <w:rPr>
          <w:spacing w:val="-63"/>
        </w:rPr>
      </w:r>
      <w:r>
        <w:rPr>
          <w:spacing w:val="-2"/>
        </w:rPr>
        <w:t>招聘相结合的方式，实现人员到位。目前，公司已经建立和优化了人才选用育留管理体系和激励体系，制定了完备的人员业</w:t>
      </w:r>
      <w:r>
        <w:rPr>
          <w:spacing w:val="-64"/>
        </w:rPr>
        <w:t> </w:t>
      </w:r>
      <w:r>
        <w:rPr>
          <w:spacing w:val="-64"/>
        </w:rPr>
      </w:r>
      <w:r>
        <w:rPr>
          <w:spacing w:val="-2"/>
        </w:rPr>
        <w:t>绩管理体系。</w:t>
      </w:r>
      <w:r>
        <w:rPr>
          <w:rFonts w:ascii="Times New Roman" w:hAnsi="Times New Roman" w:cs="Times New Roman" w:eastAsia="Times New Roman" w:hint="default"/>
          <w:spacing w:val="-2"/>
        </w:rPr>
        <w:t>2018</w:t>
      </w:r>
      <w:r>
        <w:rPr>
          <w:spacing w:val="-2"/>
        </w:rPr>
        <w:t>年公司还加快了人才梯队建设，组织内部</w:t>
      </w:r>
      <w:r>
        <w:rPr>
          <w:rFonts w:ascii="Times New Roman" w:hAnsi="Times New Roman" w:cs="Times New Roman" w:eastAsia="Times New Roman" w:hint="default"/>
          <w:spacing w:val="-2"/>
        </w:rPr>
        <w:t>“</w:t>
      </w:r>
      <w:r>
        <w:rPr>
          <w:spacing w:val="-2"/>
        </w:rPr>
        <w:t>英才计划</w:t>
      </w:r>
      <w:r>
        <w:rPr>
          <w:rFonts w:ascii="Times New Roman" w:hAnsi="Times New Roman" w:cs="Times New Roman" w:eastAsia="Times New Roman" w:hint="default"/>
          <w:spacing w:val="-2"/>
        </w:rPr>
        <w:t>”</w:t>
      </w:r>
      <w:r>
        <w:rPr>
          <w:spacing w:val="-2"/>
        </w:rPr>
        <w:t>培训，并成立了管理学院，针对不同层级人才制定相</w:t>
      </w:r>
      <w:r>
        <w:rPr>
          <w:spacing w:val="-40"/>
        </w:rPr>
        <w:t> </w:t>
      </w:r>
      <w:r>
        <w:rPr>
          <w:spacing w:val="-40"/>
        </w:rPr>
      </w:r>
      <w:r>
        <w:rPr/>
        <w:t>应培训计划，进一步提升公司人才队伍建设和选人、用人、留人的科学性和有效性。</w:t>
      </w:r>
    </w:p>
    <w:p>
      <w:pPr>
        <w:pStyle w:val="BodyText"/>
        <w:spacing w:line="300" w:lineRule="auto" w:before="23"/>
        <w:ind w:left="513" w:right="1118"/>
        <w:jc w:val="left"/>
      </w:pPr>
      <w:r>
        <w:rPr/>
        <w:t>（</w:t>
      </w:r>
      <w:r>
        <w:rPr>
          <w:rFonts w:ascii="Times New Roman" w:hAnsi="Times New Roman" w:cs="Times New Roman" w:eastAsia="Times New Roman" w:hint="default"/>
        </w:rPr>
        <w:t>4</w:t>
      </w:r>
      <w:r>
        <w:rPr/>
        <w:t>）投资并购风险 </w:t>
      </w:r>
      <w:r>
        <w:rPr>
          <w:spacing w:val="-2"/>
        </w:rPr>
        <w:t>随着行业竞争格局的改变和行业新特点的不断展现，为进一步提升公司的核心竞争力，进一步有效整合产业链资源，公</w:t>
      </w:r>
    </w:p>
    <w:p>
      <w:pPr>
        <w:pStyle w:val="BodyText"/>
        <w:spacing w:line="316" w:lineRule="auto" w:before="31"/>
        <w:ind w:right="1130"/>
        <w:jc w:val="both"/>
      </w:pPr>
      <w:r>
        <w:rPr>
          <w:spacing w:val="-2"/>
        </w:rPr>
        <w:t>司战略性产业投资步伐加快，投资并购实施与投后管理中的操作风险、整合风险都相应增大，可能影响公司整体经营管理的</w:t>
      </w:r>
      <w:r>
        <w:rPr>
          <w:spacing w:val="-63"/>
        </w:rPr>
        <w:t> </w:t>
      </w:r>
      <w:r>
        <w:rPr>
          <w:spacing w:val="-63"/>
        </w:rPr>
      </w:r>
      <w:r>
        <w:rPr/>
        <w:t>难度和协同有效度，进而影响公司整体战略的有序推进。</w:t>
      </w:r>
    </w:p>
    <w:p>
      <w:pPr>
        <w:pStyle w:val="BodyText"/>
        <w:spacing w:line="304" w:lineRule="auto" w:before="19"/>
        <w:ind w:right="1038" w:firstLine="360"/>
        <w:jc w:val="left"/>
      </w:pPr>
      <w:r>
        <w:rPr>
          <w:spacing w:val="-2"/>
        </w:rPr>
        <w:t>主要措施：公司成立了战略投资部和风控管理部，组织梳理明确公司的战略和投资业务的开展以及明确重点方向。</w:t>
      </w:r>
      <w:r>
        <w:rPr>
          <w:rFonts w:ascii="Times New Roman" w:hAnsi="Times New Roman" w:cs="Times New Roman" w:eastAsia="Times New Roman" w:hint="default"/>
          <w:spacing w:val="-2"/>
        </w:rPr>
        <w:t>2018</w:t>
      </w:r>
      <w:r>
        <w:rPr>
          <w:rFonts w:ascii="Times New Roman" w:hAnsi="Times New Roman" w:cs="Times New Roman" w:eastAsia="Times New Roman" w:hint="default"/>
        </w:rPr>
        <w:t> </w:t>
      </w:r>
      <w:r>
        <w:rPr>
          <w:spacing w:val="-2"/>
        </w:rPr>
        <w:t>年，由公司战略投资部牵头，针对包装印刷、企业</w:t>
      </w:r>
      <w:r>
        <w:rPr>
          <w:rFonts w:ascii="Times New Roman" w:hAnsi="Times New Roman" w:cs="Times New Roman" w:eastAsia="Times New Roman" w:hint="default"/>
          <w:spacing w:val="-2"/>
        </w:rPr>
        <w:t>IT</w:t>
      </w:r>
      <w:r>
        <w:rPr>
          <w:spacing w:val="-2"/>
        </w:rPr>
        <w:t>系统等高吸引力行业着手调研，明确了重点聚焦细分并进行系统性市场</w:t>
      </w:r>
      <w:r>
        <w:rPr>
          <w:spacing w:val="-53"/>
        </w:rPr>
        <w:t> </w:t>
      </w:r>
      <w:r>
        <w:rPr>
          <w:spacing w:val="-53"/>
        </w:rPr>
      </w:r>
      <w:r>
        <w:rPr>
          <w:spacing w:val="-1"/>
        </w:rPr>
        <w:t>扫描，完成了项目库的建设和管理基础工作</w:t>
      </w:r>
      <w:r>
        <w:rPr>
          <w:rFonts w:ascii="Times New Roman" w:hAnsi="Times New Roman" w:cs="Times New Roman" w:eastAsia="Times New Roman" w:hint="default"/>
          <w:spacing w:val="-1"/>
        </w:rPr>
        <w:t>;</w:t>
      </w:r>
      <w:r>
        <w:rPr>
          <w:spacing w:val="-1"/>
        </w:rPr>
        <w:t>并针对合适的投资项目滚动开展尽职调查和投资执行。同时建立对外投资标准，</w:t>
      </w:r>
      <w:r>
        <w:rPr>
          <w:spacing w:val="-79"/>
        </w:rPr>
        <w:t> </w:t>
      </w:r>
      <w:r>
        <w:rPr>
          <w:spacing w:val="-79"/>
        </w:rPr>
      </w:r>
      <w:r>
        <w:rPr>
          <w:spacing w:val="-2"/>
        </w:rPr>
        <w:t>完善了投后管理制度和工作流程，明确改善路径或退出机制；完善了投委会运行机制和对外投资审批机制。通过一系列的管</w:t>
      </w:r>
      <w:r>
        <w:rPr>
          <w:spacing w:val="-63"/>
        </w:rPr>
        <w:t> </w:t>
      </w:r>
      <w:r>
        <w:rPr>
          <w:spacing w:val="-63"/>
        </w:rPr>
      </w:r>
      <w:r>
        <w:rPr/>
        <w:t>理措施提高投资决策的科学性和投后项目管理的有效性，确保公司投资并购业务的合规有序发展。</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2177"/>
        <w:gridCol w:w="3037"/>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日投资者调研会议纪要</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218.673004pt;margin-top:378.409973pt;width:316.3pt;height:19.6pt;mso-position-horizontal-relative:page;mso-position-vertical-relative:page;z-index:-1385944"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7"/>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right="3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公司报告期利润分配预案及资本公积金转增股本预案与公司章程和分红管理办法等的相关规定一致</w:t>
      </w:r>
    </w:p>
    <w:p>
      <w:pPr>
        <w:pStyle w:val="BodyText"/>
        <w:spacing w:line="348" w:lineRule="auto" w:before="43"/>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8"/>
        <w:gridCol w:w="5853"/>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423,387,356</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3"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142,711,370.10</w:t>
            </w:r>
          </w:p>
        </w:tc>
      </w:tr>
      <w:tr>
        <w:trPr>
          <w:trHeight w:val="715"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年度利润分配预案如下：公司不派发现金红利，不送红股，不以资本公积转增股本，公司未分配利润余额结转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入下一年度。本项议案尚需提交公司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年年度股东大会审议。</w:t>
            </w:r>
          </w:p>
        </w:tc>
      </w:tr>
    </w:tbl>
    <w:p>
      <w:pPr>
        <w:pStyle w:val="BodyText"/>
        <w:spacing w:line="319" w:lineRule="auto" w:before="49"/>
        <w:ind w:right="1128"/>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2016</w:t>
      </w:r>
      <w:r>
        <w:rPr/>
        <w:t>年年度股东大会审议通过了《关于公司</w:t>
      </w:r>
      <w:r>
        <w:rPr>
          <w:rFonts w:ascii="Times New Roman" w:hAnsi="Times New Roman" w:cs="Times New Roman" w:eastAsia="Times New Roman" w:hint="default"/>
        </w:rPr>
        <w:t>2016</w:t>
      </w:r>
      <w:r>
        <w:rPr/>
        <w:t>年度利润分配预案的议案》，决议</w:t>
      </w:r>
      <w:r>
        <w:rPr>
          <w:rFonts w:ascii="Times New Roman" w:hAnsi="Times New Roman" w:cs="Times New Roman" w:eastAsia="Times New Roman" w:hint="default"/>
        </w:rPr>
        <w:t>“</w:t>
      </w:r>
      <w:r>
        <w:rPr/>
        <w:t>以公司现有总 股本 </w:t>
      </w:r>
      <w:r>
        <w:rPr>
          <w:rFonts w:ascii="Times New Roman" w:hAnsi="Times New Roman" w:cs="Times New Roman" w:eastAsia="Times New Roman" w:hint="default"/>
        </w:rPr>
        <w:t>433,483,630 </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1.5 </w:t>
      </w:r>
      <w:r>
        <w:rPr/>
        <w:t>元人民币（含税），合计派发现金股利</w:t>
      </w:r>
      <w:r>
        <w:rPr>
          <w:rFonts w:ascii="Times New Roman" w:hAnsi="Times New Roman" w:cs="Times New Roman" w:eastAsia="Times New Roman" w:hint="default"/>
        </w:rPr>
        <w:t>65,022,544.50</w:t>
      </w:r>
      <w:r>
        <w:rPr>
          <w:rFonts w:ascii="Times New Roman" w:hAnsi="Times New Roman" w:cs="Times New Roman" w:eastAsia="Times New Roman" w:hint="default"/>
          <w:spacing w:val="-5"/>
        </w:rPr>
        <w:t> </w:t>
      </w:r>
      <w:r>
        <w:rPr/>
        <w:t>元</w:t>
      </w:r>
    </w:p>
    <w:p>
      <w:pPr>
        <w:pStyle w:val="BodyText"/>
        <w:spacing w:line="300" w:lineRule="auto"/>
        <w:ind w:right="1133"/>
        <w:jc w:val="left"/>
      </w:pPr>
      <w:r>
        <w:rPr/>
        <w:t>（含税）。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日完成了</w:t>
      </w:r>
      <w:r>
        <w:rPr>
          <w:rFonts w:ascii="Times New Roman" w:hAnsi="Times New Roman" w:cs="Times New Roman" w:eastAsia="Times New Roman" w:hint="default"/>
        </w:rPr>
        <w:t>2016</w:t>
      </w:r>
      <w:r>
        <w:rPr/>
        <w:t>年年度权益分派。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4</w:t>
      </w:r>
      <w:r>
        <w:rPr>
          <w:spacing w:val="-2"/>
        </w:rPr>
        <w:t>日，公司</w:t>
      </w:r>
      <w:r>
        <w:rPr>
          <w:rFonts w:ascii="Times New Roman" w:hAnsi="Times New Roman" w:cs="Times New Roman" w:eastAsia="Times New Roman" w:hint="default"/>
          <w:spacing w:val="-2"/>
        </w:rPr>
        <w:t>2017</w:t>
      </w:r>
      <w:r>
        <w:rPr>
          <w:spacing w:val="-2"/>
        </w:rPr>
        <w:t>年第三次临时股东大会审议通过了《关于</w:t>
      </w:r>
      <w:r>
        <w:rPr>
          <w:rFonts w:ascii="Times New Roman" w:hAnsi="Times New Roman" w:cs="Times New Roman" w:eastAsia="Times New Roman" w:hint="default"/>
          <w:spacing w:val="-2"/>
        </w:rPr>
        <w:t>2017</w:t>
      </w:r>
      <w:r>
        <w:rPr>
          <w:spacing w:val="-2"/>
        </w:rPr>
        <w:t>年上半年度利润分配预案的议案》，决议</w:t>
      </w:r>
      <w:r>
        <w:rPr>
          <w:rFonts w:ascii="Times New Roman" w:hAnsi="Times New Roman" w:cs="Times New Roman" w:eastAsia="Times New Roman" w:hint="default"/>
          <w:spacing w:val="-2"/>
        </w:rPr>
        <w:t>“</w:t>
      </w:r>
      <w:r>
        <w:rPr>
          <w:spacing w:val="-2"/>
        </w:rPr>
        <w:t>以公司</w:t>
      </w:r>
      <w:r>
        <w:rPr>
          <w:spacing w:val="-47"/>
        </w:rPr>
        <w:t> </w:t>
      </w:r>
      <w:r>
        <w:rPr/>
        <w:t>现有总股本 </w:t>
      </w:r>
      <w:r>
        <w:rPr>
          <w:rFonts w:ascii="Times New Roman" w:hAnsi="Times New Roman" w:cs="Times New Roman" w:eastAsia="Times New Roman" w:hint="default"/>
        </w:rPr>
        <w:t>433,483,630 </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4.50</w:t>
      </w:r>
      <w:r>
        <w:rPr>
          <w:rFonts w:ascii="Times New Roman" w:hAnsi="Times New Roman" w:cs="Times New Roman" w:eastAsia="Times New Roman" w:hint="default"/>
          <w:spacing w:val="25"/>
        </w:rPr>
        <w:t> </w:t>
      </w:r>
      <w:r>
        <w:rPr/>
        <w:t>元人民币（含税），合计派发现金股利 </w:t>
      </w:r>
      <w:r>
        <w:rPr>
          <w:rFonts w:ascii="Times New Roman" w:hAnsi="Times New Roman" w:cs="Times New Roman" w:eastAsia="Times New Roman" w:hint="default"/>
        </w:rPr>
        <w:t>195,067,633.50</w:t>
      </w:r>
      <w:r>
        <w:rPr/>
        <w:t>（含税）。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日完成了</w:t>
      </w:r>
      <w:r>
        <w:rPr>
          <w:rFonts w:ascii="Times New Roman" w:hAnsi="Times New Roman" w:cs="Times New Roman" w:eastAsia="Times New Roman" w:hint="default"/>
        </w:rPr>
        <w:t>2017</w:t>
      </w:r>
      <w:r>
        <w:rPr/>
        <w:t>年半年度权益分派。</w:t>
      </w:r>
    </w:p>
    <w:p>
      <w:pPr>
        <w:pStyle w:val="BodyText"/>
        <w:spacing w:line="300" w:lineRule="auto" w:before="13"/>
        <w:ind w:right="1129"/>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日，公司</w:t>
      </w:r>
      <w:r>
        <w:rPr>
          <w:rFonts w:ascii="Times New Roman" w:hAnsi="Times New Roman" w:cs="Times New Roman" w:eastAsia="Times New Roman" w:hint="default"/>
          <w:spacing w:val="-1"/>
        </w:rPr>
        <w:t>2018</w:t>
      </w:r>
      <w:r>
        <w:rPr>
          <w:spacing w:val="-1"/>
        </w:rPr>
        <w:t>年第四次临时股东大会审议通过了《关于</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2"/>
        </w:rPr>
        <w:t>年半年度利润分配预案的议案》，决议</w:t>
      </w:r>
      <w:r>
        <w:rPr>
          <w:rFonts w:ascii="Times New Roman" w:hAnsi="Times New Roman" w:cs="Times New Roman" w:eastAsia="Times New Roman" w:hint="default"/>
          <w:spacing w:val="-2"/>
        </w:rPr>
        <w:t>“</w:t>
      </w:r>
      <w:r>
        <w:rPr>
          <w:spacing w:val="-2"/>
        </w:rPr>
        <w:t>公司现</w:t>
      </w:r>
      <w:r>
        <w:rPr>
          <w:spacing w:val="-88"/>
        </w:rPr>
        <w:t> </w:t>
      </w:r>
      <w:r>
        <w:rPr>
          <w:spacing w:val="-88"/>
        </w:rPr>
      </w:r>
      <w:r>
        <w:rPr/>
        <w:t>有总股本 </w:t>
      </w:r>
      <w:r>
        <w:rPr>
          <w:rFonts w:ascii="Times New Roman" w:hAnsi="Times New Roman" w:cs="Times New Roman" w:eastAsia="Times New Roman" w:hint="default"/>
        </w:rPr>
        <w:t>433,483,630 </w:t>
      </w:r>
      <w:r>
        <w:rPr/>
        <w:t>股，扣减目前已回购的股份 </w:t>
      </w:r>
      <w:r>
        <w:rPr>
          <w:rFonts w:ascii="Times New Roman" w:hAnsi="Times New Roman" w:cs="Times New Roman" w:eastAsia="Times New Roman" w:hint="default"/>
        </w:rPr>
        <w:t>10,096,274 </w:t>
      </w:r>
      <w:r>
        <w:rPr>
          <w:spacing w:val="-4"/>
        </w:rPr>
        <w:t>股，以 </w:t>
      </w:r>
      <w:r>
        <w:rPr>
          <w:rFonts w:ascii="Times New Roman" w:hAnsi="Times New Roman" w:cs="Times New Roman" w:eastAsia="Times New Roman" w:hint="default"/>
        </w:rPr>
        <w:t>423,387,356 </w:t>
      </w:r>
      <w:r>
        <w:rPr/>
        <w:t>股为基数，向股东每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股派发现金股利</w:t>
      </w:r>
    </w:p>
    <w:p>
      <w:pPr>
        <w:pStyle w:val="BodyText"/>
        <w:spacing w:line="300" w:lineRule="auto" w:before="13"/>
        <w:ind w:right="1033"/>
        <w:jc w:val="left"/>
      </w:pPr>
      <w:r>
        <w:rPr>
          <w:rFonts w:ascii="Times New Roman" w:hAnsi="Times New Roman" w:cs="Times New Roman" w:eastAsia="Times New Roman" w:hint="default"/>
        </w:rPr>
        <w:t>4.50 </w:t>
      </w:r>
      <w:r>
        <w:rPr/>
        <w:t>元人民币（含税），合计派发现金股利 </w:t>
      </w:r>
      <w:r>
        <w:rPr>
          <w:rFonts w:ascii="Times New Roman" w:hAnsi="Times New Roman" w:cs="Times New Roman" w:eastAsia="Times New Roman" w:hint="default"/>
        </w:rPr>
        <w:t>190,524,310.20</w:t>
      </w:r>
      <w:r>
        <w:rPr>
          <w:rFonts w:ascii="Times New Roman" w:hAnsi="Times New Roman" w:cs="Times New Roman" w:eastAsia="Times New Roman" w:hint="default"/>
          <w:spacing w:val="-12"/>
        </w:rPr>
        <w:t> </w:t>
      </w:r>
      <w:r>
        <w:rPr/>
        <w:t>元（含税）。以上方案实施后，公司剩余未分配利润结转以后 年度分配。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日完成了</w:t>
      </w:r>
      <w:r>
        <w:rPr>
          <w:rFonts w:ascii="Times New Roman" w:hAnsi="Times New Roman" w:cs="Times New Roman" w:eastAsia="Times New Roman" w:hint="default"/>
        </w:rPr>
        <w:t>2018</w:t>
      </w:r>
      <w:r>
        <w:rPr/>
        <w:t>年半年度权益分派。 </w:t>
      </w:r>
      <w:r>
        <w:rPr>
          <w:rFonts w:ascii="Times New Roman" w:hAnsi="Times New Roman" w:cs="Times New Roman" w:eastAsia="Times New Roman" w:hint="default"/>
          <w:spacing w:val="-6"/>
        </w:rPr>
        <w:t>4</w:t>
      </w:r>
      <w:r>
        <w:rPr>
          <w:spacing w:val="-6"/>
        </w:rPr>
        <w:t>、公司于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18</w:t>
      </w:r>
      <w:r>
        <w:rPr>
          <w:spacing w:val="-6"/>
        </w:rPr>
        <w:t>日召开第四届董事会第十七次会议，会议审议通过了《关于以集中竞价交易方式回购公司股份的议案》，</w:t>
      </w:r>
    </w:p>
    <w:p>
      <w:pPr>
        <w:spacing w:after="0" w:line="30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3"/>
        <w:jc w:val="left"/>
        <w:rPr>
          <w:rFonts w:ascii="Times New Roman" w:hAnsi="Times New Roman" w:cs="Times New Roman" w:eastAsia="Times New Roman" w:hint="default"/>
        </w:rPr>
      </w:pPr>
      <w:r>
        <w:rPr/>
        <w:t>此议案经公司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2017</w:t>
      </w:r>
      <w:r>
        <w:rPr/>
        <w:t>年年度股东大会审议通过；公司于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日召开第四届董事会第二十六次会议， </w:t>
      </w:r>
      <w:r>
        <w:rPr>
          <w:spacing w:val="-2"/>
        </w:rPr>
        <w:t>会议审议通过了《关于调整以集中竞价交易方式回购股份事项的议案》，此议案经公司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2018</w:t>
      </w:r>
      <w:r>
        <w:rPr>
          <w:spacing w:val="-2"/>
        </w:rPr>
        <w:t>年第五次</w:t>
      </w:r>
      <w:r>
        <w:rPr>
          <w:spacing w:val="-56"/>
        </w:rPr>
        <w:t> </w:t>
      </w:r>
      <w:r>
        <w:rPr>
          <w:spacing w:val="-56"/>
        </w:rPr>
      </w:r>
      <w:r>
        <w:rPr/>
        <w:t>临时股东大会审议通过。公司于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日披露了《关于以集中竞价交易方式回购股份的回购报告书》，公司于</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日披露了《关于以集中竞价交易方式回购股份的回购报告书（调整后）》。详见公司在巨潮资讯网披露的相关公告。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日，公司以集中竞价方式实施回购股份累计</w:t>
      </w:r>
      <w:r>
        <w:rPr>
          <w:rFonts w:ascii="Times New Roman" w:hAnsi="Times New Roman" w:cs="Times New Roman" w:eastAsia="Times New Roman" w:hint="default"/>
        </w:rPr>
        <w:t>10,096,274</w:t>
      </w:r>
      <w:r>
        <w:rPr/>
        <w:t>股，占公司总股本的</w:t>
      </w:r>
      <w:r>
        <w:rPr>
          <w:rFonts w:ascii="Times New Roman" w:hAnsi="Times New Roman" w:cs="Times New Roman" w:eastAsia="Times New Roman" w:hint="default"/>
        </w:rPr>
        <w:t>2.3291%</w:t>
      </w:r>
      <w:r>
        <w:rPr/>
        <w:t>，最高成交价为</w:t>
      </w:r>
      <w:r>
        <w:rPr>
          <w:rFonts w:ascii="Times New Roman" w:hAnsi="Times New Roman" w:cs="Times New Roman" w:eastAsia="Times New Roman" w:hint="default"/>
        </w:rPr>
        <w:t>11.65 </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10.70</w:t>
      </w:r>
      <w:r>
        <w:rPr/>
        <w:t>元</w:t>
      </w:r>
      <w:r>
        <w:rPr>
          <w:rFonts w:ascii="Times New Roman" w:hAnsi="Times New Roman" w:cs="Times New Roman" w:eastAsia="Times New Roman" w:hint="default"/>
        </w:rPr>
        <w:t>/</w:t>
      </w:r>
      <w:r>
        <w:rPr/>
        <w:t>股，支付的总金额</w:t>
      </w:r>
      <w:r>
        <w:rPr>
          <w:rFonts w:ascii="Times New Roman" w:hAnsi="Times New Roman" w:cs="Times New Roman" w:eastAsia="Times New Roman" w:hint="default"/>
        </w:rPr>
        <w:t>115,113,619.61</w:t>
      </w:r>
      <w:r>
        <w:rPr/>
        <w:t>元（不含交易费用）。根据《深圳证券交易所上市公司回购 股份实施细则》规定</w:t>
      </w:r>
      <w:r>
        <w:rPr>
          <w:rFonts w:ascii="Times New Roman" w:hAnsi="Times New Roman" w:cs="Times New Roman" w:eastAsia="Times New Roman" w:hint="default"/>
        </w:rPr>
        <w:t>“</w:t>
      </w:r>
      <w:r>
        <w:rPr/>
        <w:t>上市公司以现金为对价，采用要约方式、集中竞价方式回购股份的，当年已实施的回购股份金额视同 现金分红金额，纳入该年度现金分红的相关比例计算。</w:t>
      </w:r>
      <w:r>
        <w:rPr>
          <w:rFonts w:ascii="Times New Roman" w:hAnsi="Times New Roman" w:cs="Times New Roman" w:eastAsia="Times New Roman" w:hint="default"/>
        </w:rPr>
        <w:t>”</w:t>
      </w:r>
    </w:p>
    <w:p>
      <w:pPr>
        <w:pStyle w:val="BodyText"/>
        <w:spacing w:line="240" w:lineRule="auto" w:before="53"/>
        <w:ind w:right="1133"/>
        <w:jc w:val="left"/>
      </w:pPr>
      <w:r>
        <w:rPr/>
        <w:t>公司近三年（包括本报告期）普通股现金分红情况表</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5"/>
        <w:gridCol w:w="1196"/>
        <w:gridCol w:w="1198"/>
        <w:gridCol w:w="1196"/>
        <w:gridCol w:w="1195"/>
        <w:gridCol w:w="1198"/>
      </w:tblGrid>
      <w:tr>
        <w:trPr>
          <w:trHeight w:val="227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2"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7"/>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190,524,310.20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85,869,552.31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115,113,619.61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305,637,929.81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355.93%</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195,067,633.50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148,307,502.75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195,067,633.50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65,022,544.50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138,482,381.45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65,022,544.50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46.95%</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6" w:right="44" w:hanging="989"/>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58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公司目前处于</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智能化印刷设备生产线建设项目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 </w:t>
            </w:r>
            <w:r>
              <w:rPr>
                <w:rFonts w:ascii="宋体" w:hAnsi="宋体" w:cs="宋体" w:eastAsia="宋体" w:hint="default"/>
                <w:spacing w:val="-2"/>
                <w:sz w:val="18"/>
                <w:szCs w:val="18"/>
              </w:rPr>
              <w:t>印刷设备研发项目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建设投入期，为拓展更大的市场领域正加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速拓展海外市场，结合公司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年及中长期发展规划和资金 使用计划，为保证各项目资金投入，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年度利润暂不进行 分配。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本报告期利润暂不进行分配，留存未分配利润将主要用于满 足公司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年及未来发展建设需要。公司将立足于主业，在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产业链上下游不断开拓新利润领域，加速拓展海外市场，实 现集团产业的快速拓展和升级。同时，公司将一如既往地重 视与投资者特别是中小投资者就公司发展规划、利润分配方 案进行有效沟通，严格依照有关利润分配的法律法规和《公 司章程》的规定，综合考虑各项因素，与投资者共享公司业 绩成果。</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7"/>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77"/>
              <w:jc w:val="center"/>
              <w:rPr>
                <w:rFonts w:ascii="宋体" w:hAnsi="宋体" w:cs="宋体" w:eastAsia="宋体" w:hint="default"/>
                <w:sz w:val="18"/>
                <w:szCs w:val="18"/>
              </w:rPr>
            </w:pPr>
            <w:r>
              <w:rPr>
                <w:rFonts w:ascii="宋体" w:hAnsi="宋体" w:cs="宋体" w:eastAsia="宋体" w:hint="default"/>
                <w:sz w:val="18"/>
                <w:szCs w:val="18"/>
              </w:rPr>
              <w:t>收购报告书或权益变动报告书中所</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2"/>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为了避免同 业竞争损害 上市公司及 其他股东利 益，王建军、 谢良玉和朱 华山均出具 了《关于避免 与上市公司 同业竞争的 </w:t>
            </w:r>
            <w:r>
              <w:rPr>
                <w:rFonts w:ascii="宋体" w:hAnsi="宋体" w:cs="宋体" w:eastAsia="宋体" w:hint="default"/>
                <w:spacing w:val="-16"/>
                <w:sz w:val="18"/>
                <w:szCs w:val="18"/>
              </w:rPr>
              <w:t>承诺函》，承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诺如下：本人</w:t>
            </w:r>
            <w:r>
              <w:rPr>
                <w:rFonts w:ascii="宋体" w:hAnsi="宋体" w:cs="宋体" w:eastAsia="宋体" w:hint="default"/>
                <w:sz w:val="18"/>
                <w:szCs w:val="18"/>
              </w:rPr>
              <w:t> 及控制或参</w:t>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其他企业（不 包括长荣股 份）不得从事 与长荣股份 业务相同或 相近的业务， 本承诺有效 期至本人不 再持有长荣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股份且不再 担任力群股 份董事、监 事、高级管理 人员为止。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本承诺有效 期至本人不 再持有长荣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股份且不再 担任力群股 份董事、监 </w:t>
            </w:r>
            <w:r>
              <w:rPr>
                <w:rFonts w:ascii="宋体" w:hAnsi="宋体" w:cs="宋体" w:eastAsia="宋体" w:hint="default"/>
                <w:spacing w:val="-3"/>
                <w:sz w:val="18"/>
                <w:szCs w:val="18"/>
              </w:rPr>
              <w:t>事、高级管理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人员为止。</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w:t>
            </w:r>
            <w:r>
              <w:rPr>
                <w:rFonts w:ascii="宋体" w:hAnsi="宋体" w:cs="宋体" w:eastAsia="宋体" w:hint="default"/>
                <w:spacing w:val="-5"/>
                <w:sz w:val="18"/>
                <w:szCs w:val="18"/>
              </w:rPr>
              <w:t>的情况。截至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5"/>
                <w:sz w:val="18"/>
                <w:szCs w:val="18"/>
              </w:rPr>
              <w:t>日，该承诺已</w:t>
            </w:r>
            <w:r>
              <w:rPr>
                <w:rFonts w:ascii="宋体" w:hAnsi="宋体" w:cs="宋体" w:eastAsia="宋体" w:hint="default"/>
                <w:sz w:val="18"/>
                <w:szCs w:val="18"/>
              </w:rPr>
              <w:t> 履行完毕。</w:t>
            </w:r>
          </w:p>
        </w:tc>
      </w:tr>
      <w:tr>
        <w:trPr>
          <w:trHeight w:val="44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0" w:lineRule="auto"/>
              <w:ind w:left="24" w:right="137"/>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 玉</w:t>
            </w:r>
            <w:r>
              <w:rPr>
                <w:rFonts w:ascii="Times New Roman" w:hAnsi="Times New Roman" w:cs="Times New Roman" w:eastAsia="Times New Roman" w:hint="default"/>
                <w:sz w:val="18"/>
                <w:szCs w:val="18"/>
              </w:rPr>
              <w:t>;</w:t>
            </w:r>
            <w:r>
              <w:rPr>
                <w:rFonts w:ascii="宋体" w:hAnsi="宋体" w:cs="宋体" w:eastAsia="宋体" w:hint="default"/>
                <w:sz w:val="18"/>
                <w:szCs w:val="18"/>
              </w:rPr>
              <w:t>朱华山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为了规范和 减少关联交 易，王建军、 谢良玉、朱华 山等各方均 出具了《关于 减少及规范 关联交易的 </w:t>
            </w:r>
            <w:r>
              <w:rPr>
                <w:rFonts w:ascii="宋体" w:hAnsi="宋体" w:cs="宋体" w:eastAsia="宋体" w:hint="default"/>
                <w:spacing w:val="-16"/>
                <w:sz w:val="18"/>
                <w:szCs w:val="18"/>
              </w:rPr>
              <w:t>承诺函》，承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诺内容如下：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）本人与 长荣股份及 其子公司之 间未来将尽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5983pt;width:61.95pt;height:672.95pt;mso-position-horizontal-relative:page;mso-position-vertical-relative:page;z-index:-1385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量减少交易； 在进行确有 必要且无法 规避的交易 时，保证按市 场化原则和 公允价格进 行公平操作， 并按相关法 律、法规、规 章等规范性 文件的规定 履行交易程 序及信息披 露义务；保证 不通过交易 损害上市公 司及其他股 东的合法权 </w:t>
            </w:r>
            <w:r>
              <w:rPr>
                <w:rFonts w:ascii="宋体" w:hAnsi="宋体" w:cs="宋体" w:eastAsia="宋体" w:hint="default"/>
                <w:spacing w:val="-15"/>
                <w:sz w:val="18"/>
                <w:szCs w:val="18"/>
              </w:rPr>
              <w:t>益；（</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承诺不利用 上市公司股 东地位，损害</w:t>
            </w:r>
            <w:r>
              <w:rPr>
                <w:rFonts w:ascii="宋体" w:hAnsi="宋体" w:cs="宋体" w:eastAsia="宋体" w:hint="default"/>
                <w:sz w:val="18"/>
                <w:szCs w:val="18"/>
              </w:rPr>
              <w:t> 上市公司、上 市公司子公 司及其他股 东的合法利 </w:t>
            </w:r>
            <w:r>
              <w:rPr>
                <w:rFonts w:ascii="宋体" w:hAnsi="宋体" w:cs="宋体" w:eastAsia="宋体" w:hint="default"/>
                <w:spacing w:val="-15"/>
                <w:sz w:val="18"/>
                <w:szCs w:val="18"/>
              </w:rPr>
              <w:t>益；（</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）本人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将杜绝一切 非法占用上 市公司及上 市公司子公 司的资金、资</w:t>
            </w:r>
            <w:r>
              <w:rPr>
                <w:rFonts w:ascii="宋体" w:hAnsi="宋体" w:cs="宋体" w:eastAsia="宋体" w:hint="default"/>
                <w:sz w:val="18"/>
                <w:szCs w:val="18"/>
              </w:rPr>
              <w:t> 产的行为，在 任何情况下， 不要求上市 公司及上市 公司子公司 向本人及本 人投资或控 制的其它企 业提供任何 形式的担保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345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5.85pt;height:672.95pt;mso-position-horizontal-relative:char;mso-position-vertical-relative:line" coordorigin="0,0" coordsize="1117,13459">
                  <v:group style="position:absolute;left:0;top:0;width:1117;height:13459" coordorigin="0,0" coordsize="1117,13459">
                    <v:shape style="position:absolute;left:0;top:0;width:1117;height:13459" coordorigin="0,0" coordsize="1117,13459" path="m0,13459l1116,13459,1116,0,0,0,0,13459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王建军</w:t>
            </w:r>
            <w:r>
              <w:rPr>
                <w:rFonts w:ascii="Times New Roman" w:hAnsi="Times New Roman" w:cs="Times New Roman" w:eastAsia="Times New Roman" w:hint="default"/>
                <w:sz w:val="18"/>
                <w:szCs w:val="18"/>
              </w:rPr>
              <w:t>;</w:t>
            </w:r>
            <w:r>
              <w:rPr>
                <w:rFonts w:ascii="宋体" w:hAnsi="宋体" w:cs="宋体" w:eastAsia="宋体" w:hint="default"/>
                <w:sz w:val="18"/>
                <w:szCs w:val="18"/>
              </w:rPr>
              <w:t>谢良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针对标的公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玉</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司知识产权， 力群股份及 作为其核心 人员的王建 军、谢良玉针 对未申请专 利的主要技 术</w:t>
            </w:r>
            <w:r>
              <w:rPr>
                <w:rFonts w:ascii="Times New Roman" w:hAnsi="Times New Roman" w:cs="Times New Roman" w:eastAsia="Times New Roman" w:hint="default"/>
                <w:sz w:val="18"/>
                <w:szCs w:val="18"/>
              </w:rPr>
              <w:t>“</w:t>
            </w:r>
            <w:r>
              <w:rPr>
                <w:rFonts w:ascii="宋体" w:hAnsi="宋体" w:cs="宋体" w:eastAsia="宋体" w:hint="default"/>
                <w:sz w:val="18"/>
                <w:szCs w:val="18"/>
              </w:rPr>
              <w:t>不存在使 用他人专利 或专有技术 的情况</w:t>
            </w:r>
            <w:r>
              <w:rPr>
                <w:rFonts w:ascii="Times New Roman" w:hAnsi="Times New Roman" w:cs="Times New Roman" w:eastAsia="Times New Roman" w:hint="default"/>
                <w:sz w:val="18"/>
                <w:szCs w:val="18"/>
              </w:rPr>
              <w:t>”</w:t>
            </w:r>
            <w:r>
              <w:rPr>
                <w:rFonts w:ascii="宋体" w:hAnsi="宋体" w:cs="宋体" w:eastAsia="宋体" w:hint="default"/>
                <w:sz w:val="18"/>
                <w:szCs w:val="18"/>
              </w:rPr>
              <w:t>出具 了《关于不存 在侵犯他人 知识产权情 </w:t>
            </w:r>
            <w:r>
              <w:rPr>
                <w:rFonts w:ascii="宋体" w:hAnsi="宋体" w:cs="宋体" w:eastAsia="宋体" w:hint="default"/>
                <w:spacing w:val="-16"/>
                <w:sz w:val="18"/>
                <w:szCs w:val="18"/>
              </w:rPr>
              <w:t>况的承诺》。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同时，王建 军、谢良玉还</w:t>
            </w:r>
            <w:r>
              <w:rPr>
                <w:rFonts w:ascii="宋体" w:hAnsi="宋体" w:cs="宋体" w:eastAsia="宋体" w:hint="default"/>
                <w:sz w:val="18"/>
                <w:szCs w:val="18"/>
              </w:rPr>
              <w:t> 承诺了如下 </w:t>
            </w:r>
            <w:r>
              <w:rPr>
                <w:rFonts w:ascii="宋体" w:hAnsi="宋体" w:cs="宋体" w:eastAsia="宋体" w:hint="default"/>
                <w:spacing w:val="-13"/>
                <w:w w:val="100"/>
                <w:sz w:val="18"/>
                <w:szCs w:val="18"/>
              </w:rPr>
              <w:t>内容：</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如力群</w:t>
            </w:r>
            <w:r>
              <w:rPr>
                <w:rFonts w:ascii="宋体" w:hAnsi="宋体" w:cs="宋体" w:eastAsia="宋体" w:hint="default"/>
                <w:sz w:val="18"/>
                <w:szCs w:val="18"/>
              </w:rPr>
              <w:t> 股份自其前 身深圳市力 群印务有限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成立起至王 建军、谢良玉 均不再担任 力群股份任 何职务期间， 其使用的主 要技术存在 使用他人专 利或专有技 术或者其他 侵犯他人知 识产权的情 况，并因此使 力群股份遭 受损失的，王 建军与谢良 玉愿意就力 群股份实际 遭受的经济 损失，按照王 建军承担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480.675995pt;width:61.85pt;height:282.9pt;mso-position-horizontal-relative:page;mso-position-vertical-relative:page;z-index:-1385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367.630005pt;margin-top:480.675995pt;width:55.85pt;height:282.9pt;mso-position-horizontal-relative:page;mso-position-vertical-relative:page;z-index:-1385848" coordorigin="7353,9614" coordsize="1117,5658">
            <v:group style="position:absolute;left:7353;top:9614;width:1117;height:5658" coordorigin="7353,9614" coordsize="1117,5658">
              <v:shape style="position:absolute;left:7353;top:9614;width:1117;height:5658" coordorigin="7353,9614" coordsize="1117,5658" path="m7353,15271l8469,15271,8469,9614,7353,9614,7353,15271xe" filled="true" fillcolor="#ffffff" stroked="false">
                <v:path arrowok="t"/>
                <v:fill type="solid"/>
              </v:shape>
            </v:group>
            <v:group style="position:absolute;left:7377;top:12090;width:1071;height:351" coordorigin="7377,12090" coordsize="1071,351">
              <v:shape style="position:absolute;left:7377;top:12090;width:1071;height:351" coordorigin="7377,12090" coordsize="1071,351" path="m7377,12441l8447,12441,8447,12090,7377,12090,7377,12441xe" filled="true" fillcolor="#ffffff" stroked="false">
                <v:path arrowok="t"/>
                <v:fill type="solid"/>
              </v:shape>
            </v:group>
            <v:group style="position:absolute;left:7377;top:12441;width:1071;height:353" coordorigin="7377,12441" coordsize="1071,353">
              <v:shape style="position:absolute;left:7377;top:12441;width:1071;height:353" coordorigin="7377,12441" coordsize="1071,353" path="m7377,12794l8447,12794,8447,12441,7377,12441,7377,1279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20"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62.00%</w:t>
            </w:r>
            <w:r>
              <w:rPr>
                <w:rFonts w:ascii="宋体" w:hAnsi="宋体" w:cs="宋体" w:eastAsia="宋体" w:hint="default"/>
                <w:spacing w:val="-3"/>
                <w:sz w:val="18"/>
                <w:szCs w:val="18"/>
              </w:rPr>
              <w:t>、谢良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玉承担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38.00%</w:t>
            </w:r>
            <w:r>
              <w:rPr>
                <w:rFonts w:ascii="宋体" w:hAnsi="宋体" w:cs="宋体" w:eastAsia="宋体" w:hint="default"/>
                <w:sz w:val="18"/>
                <w:szCs w:val="18"/>
              </w:rPr>
              <w:t>的比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例向力群股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责任，以使力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此遭受经济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损失。无论该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损失实际发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生时，王建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否仍然担任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力群股份任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何职务或持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有力群股份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任何股份，上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述承诺不因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此而失效。如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王建军、谢良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玉存在违反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情况，王建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军、谢良玉将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5"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综合考虑交</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易完成后力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群股份董事、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监事和高级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稳定性，</w:t>
            </w:r>
            <w:r>
              <w:rPr>
                <w:rFonts w:ascii="Times New Roman" w:hAnsi="Times New Roman" w:cs="Times New Roman" w:eastAsia="Times New Roman" w:hint="default"/>
                <w:sz w:val="18"/>
                <w:szCs w:val="18"/>
              </w:rPr>
              <w:t>2014</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王建军、谢良</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截止本报告</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玉、严志兵、</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力群股份与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pacing w:val="-5"/>
                <w:sz w:val="18"/>
                <w:szCs w:val="18"/>
              </w:rPr>
              <w:t>期末，上述承</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7"/>
              <w:jc w:val="left"/>
              <w:rPr>
                <w:rFonts w:ascii="宋体" w:hAnsi="宋体" w:cs="宋体" w:eastAsia="宋体" w:hint="default"/>
                <w:sz w:val="18"/>
                <w:szCs w:val="18"/>
              </w:rPr>
            </w:pPr>
            <w:r>
              <w:rPr>
                <w:rFonts w:ascii="宋体" w:hAnsi="宋体" w:cs="宋体" w:eastAsia="宋体" w:hint="default"/>
                <w:spacing w:val="-3"/>
                <w:sz w:val="18"/>
                <w:szCs w:val="18"/>
              </w:rPr>
              <w:t>金英瑜、肖子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建、黄革委、</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4" w:right="11"/>
              <w:jc w:val="left"/>
              <w:rPr>
                <w:rFonts w:ascii="宋体" w:hAnsi="宋体" w:cs="宋体" w:eastAsia="宋体" w:hint="default"/>
                <w:sz w:val="18"/>
                <w:szCs w:val="18"/>
              </w:rPr>
            </w:pPr>
            <w:r>
              <w:rPr>
                <w:rFonts w:ascii="宋体" w:hAnsi="宋体" w:cs="宋体" w:eastAsia="宋体" w:hint="default"/>
                <w:sz w:val="18"/>
                <w:szCs w:val="18"/>
              </w:rPr>
              <w:t>王建军、谢良 玉、严志兵、</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方超、廖声</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金英瑜、肖子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现违反承诺</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锋、叶兵</w:t>
            </w: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建、黄革委、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方超、廖声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锋、叶兵签署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了《保密与竞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业限制协议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92"/>
                <w:sz w:val="18"/>
                <w:szCs w:val="18"/>
              </w:rPr>
              <w:t>》</w:t>
            </w:r>
            <w:r>
              <w:rPr>
                <w:rFonts w:ascii="宋体" w:hAnsi="宋体" w:cs="宋体" w:eastAsia="宋体" w:hint="default"/>
                <w:sz w:val="18"/>
                <w:szCs w:val="18"/>
              </w:rPr>
              <w:t>，对竞业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限制的内容、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地域、补偿方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式、乙方承 </w:t>
            </w:r>
            <w:r>
              <w:rPr>
                <w:rFonts w:ascii="宋体" w:hAnsi="宋体" w:cs="宋体" w:eastAsia="宋体" w:hint="default"/>
                <w:spacing w:val="-2"/>
                <w:sz w:val="18"/>
                <w:szCs w:val="18"/>
              </w:rPr>
              <w:t>诺、违约责任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等内容予以 了明确。</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月内，不转让 或者委托他 人管理本人 直接或者间 接持有的发 行人公开发 行股票前已 发行的股份， 也不由发行 人回购该部 分股份。在本 人担任发行 人董事、监事 或高级管理 人员期间每 年转让的比 例不超过所 持股份总数</w:t>
            </w:r>
          </w:p>
          <w:p>
            <w:pPr>
              <w:pStyle w:val="TableParagraph"/>
              <w:spacing w:line="314"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w:t>
            </w:r>
            <w:r>
              <w:rPr>
                <w:rFonts w:ascii="宋体" w:hAnsi="宋体" w:cs="宋体" w:eastAsia="宋体" w:hint="default"/>
                <w:sz w:val="18"/>
                <w:szCs w:val="18"/>
              </w:rPr>
              <w:t> </w:t>
            </w:r>
            <w:r>
              <w:rPr>
                <w:rFonts w:ascii="宋体" w:hAnsi="宋体" w:cs="宋体" w:eastAsia="宋体" w:hint="default"/>
                <w:spacing w:val="-2"/>
                <w:sz w:val="18"/>
                <w:szCs w:val="18"/>
              </w:rPr>
              <w:t>后半年内，不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转让所持有 的发行人股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7"/>
              <w:jc w:val="left"/>
              <w:rPr>
                <w:rFonts w:ascii="宋体" w:hAnsi="宋体" w:cs="宋体" w:eastAsia="宋体" w:hint="default"/>
                <w:sz w:val="18"/>
                <w:szCs w:val="18"/>
              </w:rPr>
            </w:pPr>
            <w:r>
              <w:rPr>
                <w:rFonts w:ascii="宋体" w:hAnsi="宋体" w:cs="宋体" w:eastAsia="宋体" w:hint="default"/>
                <w:sz w:val="18"/>
                <w:szCs w:val="18"/>
              </w:rPr>
              <w:t>天津名轩投 资有限公司； 裴美英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自发行人股 票上市之日 起三十六个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人管理本公 司持有发行 人公开发行 股票前已发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回购该部分 </w:t>
            </w:r>
            <w:r>
              <w:rPr>
                <w:rFonts w:ascii="宋体" w:hAnsi="宋体" w:cs="宋体" w:eastAsia="宋体" w:hint="default"/>
                <w:spacing w:val="-2"/>
                <w:sz w:val="18"/>
                <w:szCs w:val="18"/>
              </w:rPr>
              <w:t>股份。在李莉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担任发行人 </w:t>
            </w:r>
            <w:r>
              <w:rPr>
                <w:rFonts w:ascii="宋体" w:hAnsi="宋体" w:cs="宋体" w:eastAsia="宋体" w:hint="default"/>
                <w:spacing w:val="-2"/>
                <w:sz w:val="18"/>
                <w:szCs w:val="18"/>
              </w:rPr>
              <w:t>董事、监事或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 </w:t>
            </w:r>
            <w:r>
              <w:rPr>
                <w:rFonts w:ascii="宋体" w:hAnsi="宋体" w:cs="宋体" w:eastAsia="宋体" w:hint="default"/>
                <w:spacing w:val="-2"/>
                <w:sz w:val="18"/>
                <w:szCs w:val="18"/>
              </w:rPr>
              <w:t>员期间，本公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司每年转让 的比例不超 过所持发行 人股份总数 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，李莉</w:t>
            </w:r>
            <w:r>
              <w:rPr>
                <w:rFonts w:ascii="宋体" w:hAnsi="宋体" w:cs="宋体" w:eastAsia="宋体" w:hint="default"/>
                <w:sz w:val="18"/>
                <w:szCs w:val="18"/>
              </w:rPr>
              <w:t> 离职后半年 </w:t>
            </w:r>
            <w:r>
              <w:rPr>
                <w:rFonts w:ascii="宋体" w:hAnsi="宋体" w:cs="宋体" w:eastAsia="宋体" w:hint="default"/>
                <w:spacing w:val="-2"/>
                <w:sz w:val="18"/>
                <w:szCs w:val="18"/>
              </w:rPr>
              <w:t>内，本公司不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转让所持有 的发行人股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为避免潜在 的同业竞争， 本公司控股 股东、实际控 制人李莉女 士作出了如 </w:t>
            </w:r>
            <w:r>
              <w:rPr>
                <w:rFonts w:ascii="宋体" w:hAnsi="宋体" w:cs="宋体" w:eastAsia="宋体" w:hint="default"/>
                <w:spacing w:val="-13"/>
                <w:w w:val="99"/>
                <w:sz w:val="18"/>
                <w:szCs w:val="18"/>
              </w:rPr>
              <w:t>下承诺：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本人</w:t>
            </w:r>
            <w:r>
              <w:rPr>
                <w:rFonts w:ascii="宋体" w:hAnsi="宋体" w:cs="宋体" w:eastAsia="宋体" w:hint="default"/>
                <w:spacing w:val="-85"/>
                <w:w w:val="99"/>
                <w:sz w:val="18"/>
                <w:szCs w:val="18"/>
              </w:rPr>
              <w:t> </w:t>
            </w:r>
            <w:r>
              <w:rPr>
                <w:rFonts w:ascii="宋体" w:hAnsi="宋体" w:cs="宋体" w:eastAsia="宋体" w:hint="default"/>
                <w:sz w:val="18"/>
                <w:szCs w:val="18"/>
              </w:rPr>
              <w:t>作为天津长 荣印刷设备 股份有限公 司的控股股 东、实际控制</w:t>
            </w:r>
            <w:r>
              <w:rPr>
                <w:rFonts w:ascii="宋体" w:hAnsi="宋体" w:cs="宋体" w:eastAsia="宋体" w:hint="default"/>
                <w:sz w:val="18"/>
                <w:szCs w:val="18"/>
              </w:rPr>
              <w:t> 人，未直接或 间接从事与 天津长荣相 同或相似的 业务。为避免 未来可能发 生的同业竞 争，本人在此 郑重承诺：在 日后的生产 经营、投资业 务活动中，不 利用公司控 股股东、实际 控制人地位 开展任何损 害公司及公 司其他股东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利益的活动， 不以任何方 式直接或间 接从事与公 司相竞争的 任何业务，如 违反以上承 诺导致公司 利益遭受损 失，本人承诺 向公司进行 充分赔偿。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03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7"/>
              <w:ind w:left="24" w:right="187"/>
              <w:jc w:val="left"/>
              <w:rPr>
                <w:rFonts w:ascii="宋体" w:hAnsi="宋体" w:cs="宋体" w:eastAsia="宋体" w:hint="default"/>
                <w:sz w:val="18"/>
                <w:szCs w:val="18"/>
              </w:rPr>
            </w:pPr>
            <w:r>
              <w:rPr>
                <w:rFonts w:ascii="宋体" w:hAnsi="宋体" w:cs="宋体" w:eastAsia="宋体" w:hint="default"/>
                <w:sz w:val="18"/>
                <w:szCs w:val="18"/>
              </w:rPr>
              <w:t>天津名轩投 资有限公司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为避免潜在 的同业竞争， 持有本公司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的股东名轩 投资作出了 </w:t>
            </w:r>
            <w:r>
              <w:rPr>
                <w:rFonts w:ascii="宋体" w:hAnsi="宋体" w:cs="宋体" w:eastAsia="宋体" w:hint="default"/>
                <w:spacing w:val="-13"/>
                <w:w w:val="100"/>
                <w:sz w:val="18"/>
                <w:szCs w:val="18"/>
              </w:rPr>
              <w:t>如下承诺：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本</w:t>
            </w:r>
            <w:r>
              <w:rPr>
                <w:rFonts w:ascii="宋体" w:hAnsi="宋体" w:cs="宋体" w:eastAsia="宋体" w:hint="default"/>
                <w:sz w:val="18"/>
                <w:szCs w:val="18"/>
              </w:rPr>
              <w:t> 公司作为贵 公司持股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以上的法人 股东，未直接 或间接从事 与贵公司相 同或相似的 业务。为避免 未来可能发 生的同业竞 争，本公司在 此郑重承诺： 在日后的生 产经营、投资 业务活动中， 不利用股东 地位开展任 何损害贵公 司及贵公司 股东利益的 活动；不以任 何方式直接 或间接从事 与贵公司相 竞争的任何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业务；不向业 务与贵公司 所从事的业 务构成竞争 的其他公司、 企业或其他 机构、组织或 个人提供销 售渠道、客户 信息等商业 秘密，如违反 以上承诺导 致贵公司利 益遭受损失， 本公司承诺 将向贵公司 进行充分赔 偿。</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由于公司存 在区内注册 区外经营情 </w:t>
            </w:r>
            <w:r>
              <w:rPr>
                <w:rFonts w:ascii="宋体" w:hAnsi="宋体" w:cs="宋体" w:eastAsia="宋体" w:hint="default"/>
                <w:spacing w:val="-2"/>
                <w:sz w:val="18"/>
                <w:szCs w:val="18"/>
              </w:rPr>
              <w:t>况，公司控股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股东及实际 控制人李莉 </w:t>
            </w:r>
            <w:r>
              <w:rPr>
                <w:rFonts w:ascii="宋体" w:hAnsi="宋体" w:cs="宋体" w:eastAsia="宋体" w:hint="default"/>
                <w:spacing w:val="-13"/>
                <w:w w:val="100"/>
                <w:sz w:val="18"/>
                <w:szCs w:val="18"/>
              </w:rPr>
              <w:t>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如果税</w:t>
            </w:r>
            <w:r>
              <w:rPr>
                <w:rFonts w:ascii="宋体" w:hAnsi="宋体" w:cs="宋体" w:eastAsia="宋体" w:hint="default"/>
                <w:sz w:val="18"/>
                <w:szCs w:val="18"/>
              </w:rPr>
              <w:t> 务主管部门 因天津长荣 印刷包装设 备有限公司 </w:t>
            </w:r>
            <w:r>
              <w:rPr>
                <w:rFonts w:ascii="宋体" w:hAnsi="宋体" w:cs="宋体" w:eastAsia="宋体" w:hint="default"/>
                <w:spacing w:val="-2"/>
                <w:sz w:val="18"/>
                <w:szCs w:val="18"/>
              </w:rPr>
              <w:t>在《中华人民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共和国企业 </w:t>
            </w:r>
            <w:r>
              <w:rPr>
                <w:rFonts w:ascii="宋体" w:hAnsi="宋体" w:cs="宋体" w:eastAsia="宋体" w:hint="default"/>
                <w:spacing w:val="-2"/>
                <w:sz w:val="18"/>
                <w:szCs w:val="18"/>
              </w:rPr>
              <w:t>所得税法》实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施前存在的 公司在天津 新技术产业 园区北辰科 技工业园内 </w:t>
            </w:r>
            <w:r>
              <w:rPr>
                <w:rFonts w:ascii="宋体" w:hAnsi="宋体" w:cs="宋体" w:eastAsia="宋体" w:hint="default"/>
                <w:spacing w:val="-2"/>
                <w:sz w:val="18"/>
                <w:szCs w:val="18"/>
              </w:rPr>
              <w:t>注册、而在天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津新技术产 业园区北辰 科技工业园 外经营并享 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企业 所得税优惠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的情形而对 天津长荣印 刷设备股份 有限公司要 求补缴税款， 本人自愿承 担全部经济 责任并主动 代天津长荣 印刷设备股 份有限公司 缴纳和承担 全部应补缴 税款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2836"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公司控股股 东及实际控 制人李莉出 </w:t>
            </w:r>
            <w:r>
              <w:rPr>
                <w:rFonts w:ascii="宋体" w:hAnsi="宋体" w:cs="宋体" w:eastAsia="宋体" w:hint="default"/>
                <w:spacing w:val="-2"/>
                <w:sz w:val="18"/>
                <w:szCs w:val="18"/>
              </w:rPr>
              <w:t>具承诺：如果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存在公司应 为其缴纳社 会保险或公 积金而未缴 纳的员工要 求公司补缴 社会保险或 </w:t>
            </w:r>
            <w:r>
              <w:rPr>
                <w:rFonts w:ascii="宋体" w:hAnsi="宋体" w:cs="宋体" w:eastAsia="宋体" w:hint="default"/>
                <w:spacing w:val="-2"/>
                <w:sz w:val="18"/>
                <w:szCs w:val="18"/>
              </w:rPr>
              <w:t>公积金，实际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控制人将无 条件按主管 部门核定的 金额代公司 </w:t>
            </w:r>
            <w:r>
              <w:rPr>
                <w:rFonts w:ascii="宋体" w:hAnsi="宋体" w:cs="宋体" w:eastAsia="宋体" w:hint="default"/>
                <w:spacing w:val="-2"/>
                <w:sz w:val="18"/>
                <w:szCs w:val="18"/>
              </w:rPr>
              <w:t>补缴；如果公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司因未按照 相关规定为 职工缴纳社 会保险或公 积金而带来 任何其他费 用支出或经 </w:t>
            </w:r>
            <w:r>
              <w:rPr>
                <w:rFonts w:ascii="宋体" w:hAnsi="宋体" w:cs="宋体" w:eastAsia="宋体" w:hint="default"/>
                <w:spacing w:val="-2"/>
                <w:sz w:val="18"/>
                <w:szCs w:val="18"/>
              </w:rPr>
              <w:t>济损失，实际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控制人将无 条件全部代 公司承担。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left"/>
              <w:rPr>
                <w:rFonts w:ascii="宋体" w:hAnsi="宋体" w:cs="宋体" w:eastAsia="宋体" w:hint="default"/>
                <w:sz w:val="18"/>
                <w:szCs w:val="18"/>
              </w:rPr>
            </w:pPr>
            <w:r>
              <w:rPr>
                <w:rFonts w:ascii="宋体" w:hAnsi="宋体" w:cs="宋体" w:eastAsia="宋体" w:hint="default"/>
                <w:sz w:val="18"/>
                <w:szCs w:val="18"/>
              </w:rPr>
              <w:t>中国工商银 行股份有限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自天津 长荣印刷设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自公司本次 非公开发行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
              <w:jc w:val="left"/>
              <w:rPr>
                <w:rFonts w:ascii="宋体" w:hAnsi="宋体" w:cs="宋体" w:eastAsia="宋体" w:hint="default"/>
                <w:sz w:val="18"/>
                <w:szCs w:val="18"/>
              </w:rPr>
            </w:pPr>
            <w:r>
              <w:rPr>
                <w:rFonts w:ascii="宋体" w:hAnsi="宋体" w:cs="宋体" w:eastAsia="宋体" w:hint="default"/>
                <w:sz w:val="18"/>
                <w:szCs w:val="18"/>
              </w:rPr>
              <w:t>公司－嘉实 惠泽定增灵 活配置混合 型证券投资 </w:t>
            </w:r>
            <w:r>
              <w:rPr>
                <w:rFonts w:ascii="宋体" w:hAnsi="宋体" w:cs="宋体" w:eastAsia="宋体" w:hint="default"/>
                <w:spacing w:val="-3"/>
                <w:sz w:val="18"/>
                <w:szCs w:val="18"/>
              </w:rPr>
              <w:t>基金、中国工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商银行股份 有限公司－ 东海祥龙定 增灵活配置 混合型证券 </w:t>
            </w:r>
            <w:r>
              <w:rPr>
                <w:rFonts w:ascii="宋体" w:hAnsi="宋体" w:cs="宋体" w:eastAsia="宋体" w:hint="default"/>
                <w:spacing w:val="-3"/>
                <w:sz w:val="18"/>
                <w:szCs w:val="18"/>
              </w:rPr>
              <w:t>投资基金、中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国工商银行 股份有限公 司－财通多 策略福瑞定 期开放混合 型发起式证 券投资基金、 中国工商银 行股份有限 公司－财通 福盛定增定 期开放灵活 配置混合型 发起式证券 </w:t>
            </w:r>
            <w:r>
              <w:rPr>
                <w:rFonts w:ascii="宋体" w:hAnsi="宋体" w:cs="宋体" w:eastAsia="宋体" w:hint="default"/>
                <w:spacing w:val="-3"/>
                <w:sz w:val="18"/>
                <w:szCs w:val="18"/>
              </w:rPr>
              <w:t>投资基金、嘉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实基金－浦 发银行－嘉 实睿思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 产管理计划、 嘉实基金－ 广发银行－ 国投瑞银资 本管理有限 </w:t>
            </w:r>
            <w:r>
              <w:rPr>
                <w:rFonts w:ascii="宋体" w:hAnsi="宋体" w:cs="宋体" w:eastAsia="宋体" w:hint="default"/>
                <w:spacing w:val="-3"/>
                <w:sz w:val="18"/>
                <w:szCs w:val="18"/>
              </w:rPr>
              <w:t>公司、全国社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保基金五零 </w:t>
            </w:r>
            <w:r>
              <w:rPr>
                <w:rFonts w:ascii="宋体" w:hAnsi="宋体" w:cs="宋体" w:eastAsia="宋体" w:hint="default"/>
                <w:spacing w:val="-3"/>
                <w:sz w:val="18"/>
                <w:szCs w:val="18"/>
              </w:rPr>
              <w:t>四组合、鹏华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资产－浦发 银行－云南 国际信托－ 云信智兴 </w:t>
            </w:r>
            <w:r>
              <w:rPr>
                <w:rFonts w:ascii="Times New Roman" w:hAnsi="Times New Roman" w:cs="Times New Roman" w:eastAsia="Times New Roman" w:hint="default"/>
                <w:sz w:val="18"/>
                <w:szCs w:val="18"/>
              </w:rPr>
              <w:t>2017-237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单一资金信 </w:t>
            </w:r>
            <w:r>
              <w:rPr>
                <w:rFonts w:ascii="宋体" w:hAnsi="宋体" w:cs="宋体" w:eastAsia="宋体" w:hint="default"/>
                <w:spacing w:val="-3"/>
                <w:sz w:val="18"/>
                <w:szCs w:val="18"/>
              </w:rPr>
              <w:t>托、财通基金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备股份有限 公司本次非 公开发行的 股票上市之 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内，不转让本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 </w:t>
            </w:r>
            <w:r>
              <w:rPr>
                <w:rFonts w:ascii="宋体" w:hAnsi="宋体" w:cs="宋体" w:eastAsia="宋体" w:hint="default"/>
                <w:spacing w:val="-13"/>
                <w:w w:val="100"/>
                <w:sz w:val="18"/>
                <w:szCs w:val="18"/>
              </w:rPr>
              <w:t>认购的股份。</w:t>
            </w:r>
            <w:r>
              <w:rPr>
                <w:rFonts w:ascii="Times New Roman" w:hAnsi="Times New Roman" w:cs="Times New Roman" w:eastAsia="Times New Roman" w:hint="default"/>
                <w:spacing w:val="-13"/>
                <w:w w:val="100"/>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91"/>
              <w:jc w:val="left"/>
              <w:rPr>
                <w:rFonts w:ascii="宋体" w:hAnsi="宋体" w:cs="宋体" w:eastAsia="宋体" w:hint="default"/>
                <w:sz w:val="18"/>
                <w:szCs w:val="18"/>
              </w:rPr>
            </w:pPr>
            <w:r>
              <w:rPr>
                <w:rFonts w:ascii="宋体" w:hAnsi="宋体" w:cs="宋体" w:eastAsia="宋体" w:hint="default"/>
                <w:sz w:val="18"/>
                <w:szCs w:val="18"/>
              </w:rPr>
              <w:t>的股票上市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w:t>
            </w:r>
            <w:r>
              <w:rPr>
                <w:rFonts w:ascii="宋体" w:hAnsi="宋体" w:cs="宋体" w:eastAsia="宋体" w:hint="default"/>
                <w:spacing w:val="-5"/>
                <w:sz w:val="18"/>
                <w:szCs w:val="18"/>
              </w:rPr>
              <w:t>的情况。截至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日，该承诺</w:t>
            </w:r>
            <w:r>
              <w:rPr>
                <w:rFonts w:ascii="宋体" w:hAnsi="宋体" w:cs="宋体" w:eastAsia="宋体" w:hint="default"/>
                <w:sz w:val="18"/>
                <w:szCs w:val="18"/>
              </w:rPr>
              <w:t> 已履行完毕。</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－杨一平、财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商银行－锦</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绣定增分级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银行－富春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商银行－粤</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乐定增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优选财富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VIP</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尊享定增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1186</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行－恒增鑫</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商银行－古</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木投资瑞潇</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芃鑫定增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恒增鑫享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行－财智定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－富春禧享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行－东洋定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银行－钱塘</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商银行－深</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圳朴素资本</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－永安期货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增驱动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1251</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行－深圳市</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朗润通资本</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司、财通基金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智定增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－锦和定增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1231</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行－北方国</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际信托－北</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方信托北信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盈实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组合</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投资单一资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金信托、财通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银行－富春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2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商银行－锦</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和定增分级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银行－锦和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定增分级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行－东洋定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理计划、嘉实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银行－主题</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精选系列之</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嘉实睿思七</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计划、嘉实基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金－兴业银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行－上海兴</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瀚资产管理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有限公司、财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大银行－渤</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海证券股份</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有限公司、财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大银行－财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春定增享利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计划、财通基</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金－光大银</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行－紫金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划、财通基金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－光大银行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－北京华睿</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创盈投资管</w:t>
            </w: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2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－韬映致壹</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私募基金、财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大银行－黑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龙江龙商资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本投资有限</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责任公司、财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通基金－平</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安银行－东</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方国际集团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上海投资有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限公司、财通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基金－平安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银行－光大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兴陇信托有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富春定增慧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富春定增慧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产管理计划、</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富春定增富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基金－上海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银行－富春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定增慧福</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管理计划、东</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商银行－鑫</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号资产</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管理计划、东</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海基金－工</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商银行－国</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海证券股份</w:t>
            </w: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有限公司、财</w:t>
            </w:r>
          </w:p>
        </w:tc>
        <w:tc>
          <w:tcPr>
            <w:tcW w:w="1128"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通基金－招</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商银行－财</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通基金－富</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1193</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计划、云南国</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际信托有限</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公司－云信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智兴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 </w:t>
            </w:r>
            <w:r>
              <w:rPr>
                <w:rFonts w:ascii="宋体" w:hAnsi="宋体" w:cs="宋体" w:eastAsia="宋体" w:hint="default"/>
                <w:sz w:val="18"/>
                <w:szCs w:val="18"/>
              </w:rPr>
              <w:t>号单一资</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金信托、嘉实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基金－民生</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银行－北方</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国际信托－</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定增优选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集合资金信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托计划、财通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基金－民生</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银行－北方</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国际信托－</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定增优选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集合资金信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托计划、东海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基金－招商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银行－东海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基金－鑫龙</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理计划、东海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基金－招商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银行－东海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基金－鑫龙</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193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理计划、东海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基金－招商</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银行－东海</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基金－鑫龙</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191 </w:t>
            </w:r>
            <w:r>
              <w:rPr>
                <w:rFonts w:ascii="宋体" w:hAnsi="宋体" w:cs="宋体" w:eastAsia="宋体" w:hint="default"/>
                <w:sz w:val="18"/>
                <w:szCs w:val="18"/>
              </w:rPr>
              <w:t>号资产管</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理计划、嘉实</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基金－平安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银行－华夏</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资本管理有</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限公司、财通</w:t>
            </w: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基金－广发</w:t>
            </w: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129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银行－中欧 盛世资产管 </w:t>
            </w:r>
            <w:r>
              <w:rPr>
                <w:rFonts w:ascii="宋体" w:hAnsi="宋体" w:cs="宋体" w:eastAsia="宋体" w:hint="default"/>
                <w:spacing w:val="-2"/>
                <w:sz w:val="18"/>
                <w:szCs w:val="18"/>
              </w:rPr>
              <w:t>理（上海）有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全体董事、高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（一）承诺不 无偿或以不 公平条件向 其他单位或 者个人输送 利益，也不采 用其他方式 损害公司利 </w:t>
            </w:r>
            <w:r>
              <w:rPr>
                <w:rFonts w:ascii="宋体" w:hAnsi="宋体" w:cs="宋体" w:eastAsia="宋体" w:hint="default"/>
                <w:spacing w:val="-16"/>
                <w:sz w:val="18"/>
                <w:szCs w:val="18"/>
              </w:rPr>
              <w:t>益。（二）承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诺对董事和 高级管理人 员的职务消 费行为进行 </w:t>
            </w:r>
            <w:r>
              <w:rPr>
                <w:rFonts w:ascii="宋体" w:hAnsi="宋体" w:cs="宋体" w:eastAsia="宋体" w:hint="default"/>
                <w:spacing w:val="-16"/>
                <w:sz w:val="18"/>
                <w:szCs w:val="18"/>
              </w:rPr>
              <w:t>约束。（三）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承诺不动用 公司资产从 事与其履行 职责无关的 投资、消费活</w:t>
            </w:r>
            <w:r>
              <w:rPr>
                <w:rFonts w:ascii="宋体" w:hAnsi="宋体" w:cs="宋体" w:eastAsia="宋体" w:hint="default"/>
                <w:sz w:val="18"/>
                <w:szCs w:val="18"/>
              </w:rPr>
              <w:t> </w:t>
            </w:r>
            <w:r>
              <w:rPr>
                <w:rFonts w:ascii="宋体" w:hAnsi="宋体" w:cs="宋体" w:eastAsia="宋体" w:hint="default"/>
                <w:spacing w:val="-16"/>
                <w:sz w:val="18"/>
                <w:szCs w:val="18"/>
              </w:rPr>
              <w:t>动。（四）承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诺由董事会 或薪酬委员 会制定的薪 酬制度与公 司填补回报 措施的执行 情况相挂钩。</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（五）若公司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后续推出公 司股权激励 </w:t>
            </w:r>
            <w:r>
              <w:rPr>
                <w:rFonts w:ascii="宋体" w:hAnsi="宋体" w:cs="宋体" w:eastAsia="宋体" w:hint="default"/>
                <w:spacing w:val="-2"/>
                <w:sz w:val="18"/>
                <w:szCs w:val="18"/>
              </w:rPr>
              <w:t>政策，承诺拟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公布的公司 股权激励的 行权条件与 公司填补回 报措施的执 行情况相挂 </w:t>
            </w:r>
            <w:r>
              <w:rPr>
                <w:rFonts w:ascii="宋体" w:hAnsi="宋体" w:cs="宋体" w:eastAsia="宋体" w:hint="default"/>
                <w:spacing w:val="-2"/>
                <w:sz w:val="18"/>
                <w:szCs w:val="18"/>
              </w:rPr>
              <w:t>钩。作为填补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回报措施相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关责任主体 </w:t>
            </w:r>
            <w:r>
              <w:rPr>
                <w:rFonts w:ascii="宋体" w:hAnsi="宋体" w:cs="宋体" w:eastAsia="宋体" w:hint="default"/>
                <w:spacing w:val="-2"/>
                <w:sz w:val="18"/>
                <w:szCs w:val="18"/>
              </w:rPr>
              <w:t>之一，若违反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上述承诺或 拒不履行上 </w:t>
            </w:r>
            <w:r>
              <w:rPr>
                <w:rFonts w:ascii="宋体" w:hAnsi="宋体" w:cs="宋体" w:eastAsia="宋体" w:hint="default"/>
                <w:spacing w:val="-2"/>
                <w:sz w:val="18"/>
                <w:szCs w:val="18"/>
              </w:rPr>
              <w:t>述承诺，本人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同意，中国证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监会、深圳证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券交易所等 证券监管机 构按照其制 定或发布的 </w:t>
            </w:r>
            <w:r>
              <w:rPr>
                <w:rFonts w:ascii="宋体" w:hAnsi="宋体" w:cs="宋体" w:eastAsia="宋体" w:hint="default"/>
                <w:spacing w:val="-2"/>
                <w:sz w:val="18"/>
                <w:szCs w:val="18"/>
              </w:rPr>
              <w:t>有关规定、规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则，对本人做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出相关处罚 或采取相关 监管措施。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4" w:right="7"/>
              <w:jc w:val="left"/>
              <w:rPr>
                <w:rFonts w:ascii="宋体" w:hAnsi="宋体" w:cs="宋体" w:eastAsia="宋体" w:hint="default"/>
                <w:sz w:val="18"/>
                <w:szCs w:val="18"/>
              </w:rPr>
            </w:pPr>
            <w:r>
              <w:rPr>
                <w:rFonts w:ascii="宋体" w:hAnsi="宋体" w:cs="宋体" w:eastAsia="宋体" w:hint="default"/>
                <w:sz w:val="18"/>
                <w:szCs w:val="18"/>
              </w:rPr>
              <w:t>李莉、孙祥 林、沈智海、 </w:t>
            </w:r>
            <w:r>
              <w:rPr>
                <w:rFonts w:ascii="宋体" w:hAnsi="宋体" w:cs="宋体" w:eastAsia="宋体" w:hint="default"/>
                <w:spacing w:val="-3"/>
                <w:sz w:val="18"/>
                <w:szCs w:val="18"/>
              </w:rPr>
              <w:t>王玉信、朱达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平、随群、毕</w:t>
            </w:r>
            <w:r>
              <w:rPr>
                <w:rFonts w:ascii="宋体" w:hAnsi="宋体" w:cs="宋体" w:eastAsia="宋体" w:hint="default"/>
                <w:sz w:val="18"/>
                <w:szCs w:val="18"/>
              </w:rPr>
              <w:t> 明、董浩、邱 丞、崔艳丽</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公司控股股 东、实际控制 人，公司董事 长、总裁李莉 女士，副总裁 孙祥林先生、 沈智海先生、 王玉信先生、 朱达平先生 以及核心管 理人员随群 先生、毕明先 生、董浩先 生、邱丞先 生、崔艳丽女 士基于对公 司未来发展 前景的信心 以及对公司 长期投资价 值的认可，同 时为了积极 维护公司股 价稳定，根据 中国证监会 和深圳证券 交易所的有 关规定以及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自提示性公 告发布日起 </w:t>
            </w:r>
            <w:r>
              <w:rPr>
                <w:rFonts w:ascii="宋体" w:hAnsi="宋体" w:cs="宋体" w:eastAsia="宋体" w:hint="default"/>
                <w:spacing w:val="-3"/>
                <w:sz w:val="18"/>
                <w:szCs w:val="18"/>
              </w:rPr>
              <w:t>三个月内（自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w:t>
            </w:r>
            <w:r>
              <w:rPr>
                <w:rFonts w:ascii="宋体" w:hAnsi="宋体" w:cs="宋体" w:eastAsia="宋体" w:hint="default"/>
                <w:spacing w:val="-5"/>
                <w:sz w:val="18"/>
                <w:szCs w:val="18"/>
              </w:rPr>
              <w:t>的情况。截至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p>
          <w:p>
            <w:pPr>
              <w:pStyle w:val="TableParagraph"/>
              <w:spacing w:line="316"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日，李莉女士</w:t>
            </w:r>
            <w:r>
              <w:rPr>
                <w:rFonts w:ascii="宋体" w:hAnsi="宋体" w:cs="宋体" w:eastAsia="宋体" w:hint="default"/>
                <w:sz w:val="18"/>
                <w:szCs w:val="18"/>
              </w:rPr>
              <w:t> 的股份增持 承诺已履行 完毕。截至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日，孙祥林、 </w:t>
            </w:r>
            <w:r>
              <w:rPr>
                <w:rFonts w:ascii="宋体" w:hAnsi="宋体" w:cs="宋体" w:eastAsia="宋体" w:hint="default"/>
                <w:spacing w:val="-5"/>
                <w:sz w:val="18"/>
                <w:szCs w:val="18"/>
              </w:rPr>
              <w:t>沈智海、王玉</w:t>
            </w:r>
            <w:r>
              <w:rPr>
                <w:rFonts w:ascii="宋体" w:hAnsi="宋体" w:cs="宋体" w:eastAsia="宋体" w:hint="default"/>
                <w:sz w:val="18"/>
                <w:szCs w:val="18"/>
              </w:rPr>
              <w:t> 信、朱达平、 随群、毕明、 董浩、邱丞、 崔艳丽的增 持承诺已履 行完毕。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市场情况，计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划在提示性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公告发布日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起三个月内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间）增持公司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5"/>
                <w:sz w:val="18"/>
                <w:szCs w:val="18"/>
              </w:rPr>
              <w:t>）李</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莉女士计划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自提示性公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告发布之日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起三个月内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择机通过二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级市场集中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竞价或相关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许的其他方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500-1,000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元人民币金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份，并承诺增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持期间及在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增持完成后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转让本次所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96"/>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）孙</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祥林先生、沈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智海先生、王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玉信先生、朱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达平先生、随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群先生、毕明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先生、董浩先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生、邱丞先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生、崔艳丽女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士各自计划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自提示性公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告发布之日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起三个月内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择机通过二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级市场集中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竞价或相关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1"/>
              <w:jc w:val="both"/>
              <w:rPr>
                <w:rFonts w:ascii="宋体" w:hAnsi="宋体" w:cs="宋体" w:eastAsia="宋体" w:hint="default"/>
                <w:sz w:val="18"/>
                <w:szCs w:val="18"/>
              </w:rPr>
            </w:pPr>
            <w:r>
              <w:rPr>
                <w:rFonts w:ascii="宋体" w:hAnsi="宋体" w:cs="宋体" w:eastAsia="宋体" w:hint="default"/>
                <w:sz w:val="18"/>
                <w:szCs w:val="18"/>
              </w:rPr>
              <w:t>法律法规允 许的其他方 式增持</w:t>
            </w:r>
          </w:p>
          <w:p>
            <w:pPr>
              <w:pStyle w:val="TableParagraph"/>
              <w:spacing w:line="240" w:lineRule="auto" w:before="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100-200 </w:t>
            </w:r>
            <w:r>
              <w:rPr>
                <w:rFonts w:ascii="宋体" w:hAnsi="宋体" w:cs="宋体" w:eastAsia="宋体" w:hint="default"/>
                <w:sz w:val="18"/>
                <w:szCs w:val="18"/>
              </w:rPr>
              <w:t>万元</w:t>
            </w:r>
          </w:p>
          <w:p>
            <w:pPr>
              <w:pStyle w:val="TableParagraph"/>
              <w:spacing w:line="316" w:lineRule="auto" w:before="63"/>
              <w:ind w:left="24" w:right="11"/>
              <w:jc w:val="left"/>
              <w:rPr>
                <w:rFonts w:ascii="宋体" w:hAnsi="宋体" w:cs="宋体" w:eastAsia="宋体" w:hint="default"/>
                <w:sz w:val="18"/>
                <w:szCs w:val="18"/>
              </w:rPr>
            </w:pPr>
            <w:r>
              <w:rPr>
                <w:rFonts w:ascii="宋体" w:hAnsi="宋体" w:cs="宋体" w:eastAsia="宋体" w:hint="default"/>
                <w:sz w:val="18"/>
                <w:szCs w:val="18"/>
              </w:rPr>
              <w:t>人民币金额 的公司股份， 并承诺增持 期间及在增 持完成后六 个月内不转 让本次所增 持的公司股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公司董事朱 辉女士基于 对公司未来 发展前景的 信心以及对 公司价值的 </w:t>
            </w:r>
            <w:r>
              <w:rPr>
                <w:rFonts w:ascii="宋体" w:hAnsi="宋体" w:cs="宋体" w:eastAsia="宋体" w:hint="default"/>
                <w:spacing w:val="-2"/>
                <w:sz w:val="18"/>
                <w:szCs w:val="18"/>
              </w:rPr>
              <w:t>认可，同时为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维护公司和 广大股东的 </w:t>
            </w:r>
            <w:r>
              <w:rPr>
                <w:rFonts w:ascii="宋体" w:hAnsi="宋体" w:cs="宋体" w:eastAsia="宋体" w:hint="default"/>
                <w:spacing w:val="-2"/>
                <w:sz w:val="18"/>
                <w:szCs w:val="18"/>
              </w:rPr>
              <w:t>利益，根据中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国证监会和 深圳证券交 易所的有关 规定以及市 </w:t>
            </w:r>
            <w:r>
              <w:rPr>
                <w:rFonts w:ascii="宋体" w:hAnsi="宋体" w:cs="宋体" w:eastAsia="宋体" w:hint="default"/>
                <w:spacing w:val="-2"/>
                <w:sz w:val="18"/>
                <w:szCs w:val="18"/>
              </w:rPr>
              <w:t>场情况，计划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在提示性公 告发布日起 </w:t>
            </w:r>
            <w:r>
              <w:rPr>
                <w:rFonts w:ascii="宋体" w:hAnsi="宋体" w:cs="宋体" w:eastAsia="宋体" w:hint="default"/>
                <w:spacing w:val="-2"/>
                <w:sz w:val="18"/>
                <w:szCs w:val="18"/>
              </w:rPr>
              <w:t>三个月内（自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之间）增持公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司股票。朱辉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女士计划自 提示性公告 发布之日起 三个月内择 机通过二级 市场集中竞 价或相关法 律法规允许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137"/>
              <w:jc w:val="both"/>
              <w:rPr>
                <w:rFonts w:ascii="宋体" w:hAnsi="宋体" w:cs="宋体" w:eastAsia="宋体" w:hint="default"/>
                <w:sz w:val="18"/>
                <w:szCs w:val="18"/>
              </w:rPr>
            </w:pPr>
            <w:r>
              <w:rPr>
                <w:rFonts w:ascii="宋体" w:hAnsi="宋体" w:cs="宋体" w:eastAsia="宋体" w:hint="default"/>
                <w:sz w:val="18"/>
                <w:szCs w:val="18"/>
              </w:rPr>
              <w:t>提示性公告 发布日起三 个月内（自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00" w:lineRule="auto" w:before="63"/>
              <w:ind w:left="23" w:right="9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之间）</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截止本报告 </w:t>
            </w:r>
            <w:r>
              <w:rPr>
                <w:rFonts w:ascii="宋体" w:hAnsi="宋体" w:cs="宋体" w:eastAsia="宋体" w:hint="default"/>
                <w:spacing w:val="-5"/>
                <w:sz w:val="18"/>
                <w:szCs w:val="18"/>
              </w:rPr>
              <w:t>期末，上述承</w:t>
            </w:r>
            <w:r>
              <w:rPr>
                <w:rFonts w:ascii="宋体" w:hAnsi="宋体" w:cs="宋体" w:eastAsia="宋体" w:hint="default"/>
                <w:sz w:val="18"/>
                <w:szCs w:val="18"/>
              </w:rPr>
              <w:t> 诺人严格信 </w:t>
            </w:r>
            <w:r>
              <w:rPr>
                <w:rFonts w:ascii="宋体" w:hAnsi="宋体" w:cs="宋体" w:eastAsia="宋体" w:hint="default"/>
                <w:spacing w:val="-5"/>
                <w:sz w:val="18"/>
                <w:szCs w:val="18"/>
              </w:rPr>
              <w:t>守承诺，未出</w:t>
            </w:r>
            <w:r>
              <w:rPr>
                <w:rFonts w:ascii="宋体" w:hAnsi="宋体" w:cs="宋体" w:eastAsia="宋体" w:hint="default"/>
                <w:sz w:val="18"/>
                <w:szCs w:val="18"/>
              </w:rPr>
              <w:t> 现违反承诺 </w:t>
            </w:r>
            <w:r>
              <w:rPr>
                <w:rFonts w:ascii="宋体" w:hAnsi="宋体" w:cs="宋体" w:eastAsia="宋体" w:hint="default"/>
                <w:spacing w:val="-5"/>
                <w:sz w:val="18"/>
                <w:szCs w:val="18"/>
              </w:rPr>
              <w:t>的情况。截至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日，朱辉女</w:t>
            </w:r>
            <w:r>
              <w:rPr>
                <w:rFonts w:ascii="宋体" w:hAnsi="宋体" w:cs="宋体" w:eastAsia="宋体" w:hint="default"/>
                <w:sz w:val="18"/>
                <w:szCs w:val="18"/>
              </w:rPr>
              <w:t> 士的股份增 持承诺已履 行完毕。</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7"/>
      </w:tblGrid>
      <w:tr>
        <w:trPr>
          <w:trHeight w:val="34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的其他方式 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100-200</w:t>
            </w: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万元人民币 金额的公司 </w:t>
            </w:r>
            <w:r>
              <w:rPr>
                <w:rFonts w:ascii="宋体" w:hAnsi="宋体" w:cs="宋体" w:eastAsia="宋体" w:hint="default"/>
                <w:spacing w:val="-2"/>
                <w:sz w:val="18"/>
                <w:szCs w:val="18"/>
              </w:rPr>
              <w:t>股份，并承诺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增持期间及 在增持完成 后六个月内 不转让本次 所增持的公 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550" w:lineRule="atLeast" w:before="4"/>
        <w:ind w:left="513" w:right="1133" w:hanging="144"/>
        <w:jc w:val="left"/>
      </w:pPr>
      <w:r>
        <w:rPr/>
        <w:t>（</w:t>
      </w:r>
      <w:r>
        <w:rPr>
          <w:rFonts w:ascii="Times New Roman" w:hAnsi="Times New Roman" w:cs="Times New Roman" w:eastAsia="Times New Roman" w:hint="default"/>
        </w:rPr>
        <w:t>1</w:t>
      </w:r>
      <w:r>
        <w:rPr/>
        <w:t>）重要会计政策变更 </w:t>
      </w:r>
      <w:r>
        <w:rPr>
          <w:spacing w:val="-4"/>
        </w:rPr>
        <w:t>财政部于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15</w:t>
      </w:r>
      <w:r>
        <w:rPr>
          <w:spacing w:val="-4"/>
        </w:rPr>
        <w:t>日颁布了《关于修订印发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[2018]15</w:t>
      </w:r>
      <w:r>
        <w:rPr>
          <w:spacing w:val="-4"/>
        </w:rPr>
        <w:t>号，以下简称</w:t>
      </w:r>
      <w:r>
        <w:rPr>
          <w:rFonts w:ascii="Times New Roman" w:hAnsi="Times New Roman" w:cs="Times New Roman" w:eastAsia="Times New Roman" w:hint="default"/>
          <w:spacing w:val="-4"/>
        </w:rPr>
        <w:t>“</w:t>
      </w:r>
      <w:r>
        <w:rPr>
          <w:spacing w:val="-4"/>
        </w:rPr>
        <w:t>财</w:t>
      </w:r>
    </w:p>
    <w:p>
      <w:pPr>
        <w:pStyle w:val="BodyText"/>
        <w:spacing w:line="240" w:lineRule="auto" w:before="62"/>
        <w:ind w:right="1133"/>
        <w:jc w:val="left"/>
      </w:pPr>
      <w:r>
        <w:rPr/>
        <w:t>会</w:t>
      </w:r>
      <w:r>
        <w:rPr>
          <w:rFonts w:ascii="Times New Roman" w:hAnsi="Times New Roman" w:cs="Times New Roman" w:eastAsia="Times New Roman" w:hint="default"/>
        </w:rPr>
        <w:t>15</w:t>
      </w:r>
      <w:r>
        <w:rPr/>
        <w:t>号文件</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15</w:t>
      </w:r>
      <w:r>
        <w:rPr/>
        <w:t>号文件对资产负债表和利润表的列报项目进行了修订：</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0" w:firstLine="360"/>
        <w:jc w:val="both"/>
      </w:pPr>
      <w:r>
        <w:rPr/>
        <w:t>资产负债表中</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spacing w:val="58"/>
        </w:rPr>
        <w:t> </w:t>
      </w:r>
      <w:r>
        <w:rPr>
          <w:rFonts w:ascii="Times New Roman" w:hAnsi="Times New Roman" w:cs="Times New Roman" w:eastAsia="Times New Roman" w:hint="default"/>
        </w:rPr>
        <w:t>“</w:t>
      </w:r>
      <w:r>
        <w:rPr/>
        <w:t>应收利息和应收股利</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列示；</w:t>
      </w:r>
      <w:r>
        <w:rPr>
          <w:rFonts w:ascii="Times New Roman" w:hAnsi="Times New Roman" w:cs="Times New Roman" w:eastAsia="Times New Roman" w:hint="default"/>
          <w:spacing w:val="-1"/>
        </w:rPr>
        <w:t>“</w:t>
      </w:r>
      <w:r>
        <w:rPr>
          <w:spacing w:val="-1"/>
        </w:rPr>
        <w:t>固定资产清理</w:t>
      </w:r>
      <w:r>
        <w:rPr>
          <w:rFonts w:ascii="Times New Roman" w:hAnsi="Times New Roman" w:cs="Times New Roman" w:eastAsia="Times New Roman" w:hint="default"/>
          <w:spacing w:val="-1"/>
        </w:rPr>
        <w:t>”</w:t>
      </w:r>
      <w:r>
        <w:rPr>
          <w:spacing w:val="-1"/>
        </w:rPr>
        <w:t>并入</w:t>
      </w:r>
      <w:r>
        <w:rPr>
          <w:rFonts w:ascii="Times New Roman" w:hAnsi="Times New Roman" w:cs="Times New Roman" w:eastAsia="Times New Roman" w:hint="default"/>
          <w:spacing w:val="-1"/>
        </w:rPr>
        <w:t>“</w:t>
      </w:r>
      <w:r>
        <w:rPr>
          <w:spacing w:val="-1"/>
        </w:rPr>
        <w:t>固定资产</w:t>
      </w:r>
      <w:r>
        <w:rPr>
          <w:rFonts w:ascii="Times New Roman" w:hAnsi="Times New Roman" w:cs="Times New Roman" w:eastAsia="Times New Roman" w:hint="default"/>
          <w:spacing w:val="-1"/>
        </w:rPr>
        <w:t>”</w:t>
      </w:r>
      <w:r>
        <w:rPr>
          <w:spacing w:val="-1"/>
        </w:rPr>
        <w:t>列示；</w:t>
      </w:r>
      <w:r>
        <w:rPr>
          <w:rFonts w:ascii="Times New Roman" w:hAnsi="Times New Roman" w:cs="Times New Roman" w:eastAsia="Times New Roman" w:hint="default"/>
          <w:spacing w:val="-1"/>
        </w:rPr>
        <w:t>“</w:t>
      </w:r>
      <w:r>
        <w:rPr>
          <w:spacing w:val="-1"/>
        </w:rPr>
        <w:t>工程物资</w:t>
      </w:r>
      <w:r>
        <w:rPr>
          <w:rFonts w:ascii="Times New Roman" w:hAnsi="Times New Roman" w:cs="Times New Roman" w:eastAsia="Times New Roman" w:hint="default"/>
          <w:spacing w:val="-1"/>
        </w:rPr>
        <w:t>”</w:t>
      </w:r>
      <w:r>
        <w:rPr>
          <w:spacing w:val="-1"/>
        </w:rPr>
        <w:t>并入</w:t>
      </w:r>
      <w:r>
        <w:rPr>
          <w:rFonts w:ascii="Times New Roman" w:hAnsi="Times New Roman" w:cs="Times New Roman" w:eastAsia="Times New Roman" w:hint="default"/>
          <w:spacing w:val="-1"/>
        </w:rPr>
        <w:t>“</w:t>
      </w:r>
      <w:r>
        <w:rPr>
          <w:spacing w:val="-1"/>
        </w:rPr>
        <w:t>在建工程</w:t>
      </w:r>
      <w:r>
        <w:rPr>
          <w:rFonts w:ascii="Times New Roman" w:hAnsi="Times New Roman" w:cs="Times New Roman" w:eastAsia="Times New Roman" w:hint="default"/>
          <w:spacing w:val="-1"/>
        </w:rPr>
        <w:t>”</w:t>
      </w:r>
      <w:r>
        <w:rPr>
          <w:spacing w:val="-1"/>
        </w:rPr>
        <w:t>列示；</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合并列示为</w:t>
      </w:r>
      <w:r>
        <w:rPr>
          <w:rFonts w:ascii="Times New Roman" w:hAnsi="Times New Roman" w:cs="Times New Roman" w:eastAsia="Times New Roman" w:hint="default"/>
          <w:spacing w:val="-1"/>
        </w:rPr>
        <w:t>“</w:t>
      </w:r>
      <w:r>
        <w:rPr>
          <w:spacing w:val="-1"/>
        </w:rPr>
        <w:t>应付票</w:t>
      </w:r>
      <w:r>
        <w:rPr>
          <w:spacing w:val="-78"/>
        </w:rPr>
        <w:t> </w:t>
      </w:r>
      <w:r>
        <w:rPr>
          <w:spacing w:val="-78"/>
        </w:rPr>
      </w:r>
      <w:r>
        <w:rPr/>
        <w:t>据及应付账款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应付利息和应付股利</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列示。</w:t>
      </w:r>
    </w:p>
    <w:p>
      <w:pPr>
        <w:spacing w:line="240" w:lineRule="auto" w:before="4"/>
        <w:rPr>
          <w:rFonts w:ascii="宋体" w:hAnsi="宋体" w:cs="宋体" w:eastAsia="宋体" w:hint="default"/>
          <w:sz w:val="19"/>
          <w:szCs w:val="19"/>
        </w:rPr>
      </w:pPr>
    </w:p>
    <w:p>
      <w:pPr>
        <w:pStyle w:val="BodyText"/>
        <w:spacing w:line="300" w:lineRule="auto"/>
        <w:ind w:right="1042" w:firstLine="360"/>
        <w:jc w:val="both"/>
      </w:pPr>
      <w:r>
        <w:rPr>
          <w:spacing w:val="-4"/>
          <w:w w:val="100"/>
        </w:rPr>
        <w:t>利润表中新增</w:t>
      </w:r>
      <w:r>
        <w:rPr>
          <w:rFonts w:ascii="Times New Roman" w:hAnsi="Times New Roman" w:cs="Times New Roman" w:eastAsia="Times New Roman" w:hint="default"/>
          <w:spacing w:val="-4"/>
          <w:w w:val="100"/>
        </w:rPr>
        <w:t>“</w:t>
      </w:r>
      <w:r>
        <w:rPr>
          <w:spacing w:val="-4"/>
          <w:w w:val="100"/>
        </w:rPr>
        <w:t>研发费用</w:t>
      </w:r>
      <w:r>
        <w:rPr>
          <w:rFonts w:ascii="Times New Roman" w:hAnsi="Times New Roman" w:cs="Times New Roman" w:eastAsia="Times New Roman" w:hint="default"/>
          <w:spacing w:val="-4"/>
          <w:w w:val="100"/>
        </w:rPr>
        <w:t>”</w:t>
      </w:r>
      <w:r>
        <w:rPr>
          <w:spacing w:val="-4"/>
          <w:w w:val="100"/>
        </w:rPr>
        <w:t>项目，将原</w:t>
      </w:r>
      <w:r>
        <w:rPr>
          <w:rFonts w:ascii="Times New Roman" w:hAnsi="Times New Roman" w:cs="Times New Roman" w:eastAsia="Times New Roman" w:hint="default"/>
          <w:spacing w:val="-4"/>
          <w:w w:val="100"/>
        </w:rPr>
        <w:t>“</w:t>
      </w:r>
      <w:r>
        <w:rPr>
          <w:spacing w:val="-4"/>
          <w:w w:val="100"/>
        </w:rPr>
        <w:t>管理费用</w:t>
      </w:r>
      <w:r>
        <w:rPr>
          <w:rFonts w:ascii="Times New Roman" w:hAnsi="Times New Roman" w:cs="Times New Roman" w:eastAsia="Times New Roman" w:hint="default"/>
          <w:spacing w:val="-4"/>
          <w:w w:val="100"/>
        </w:rPr>
        <w:t>”</w:t>
      </w:r>
      <w:r>
        <w:rPr>
          <w:spacing w:val="-4"/>
          <w:w w:val="100"/>
        </w:rPr>
        <w:t>中的研发费用重分类至</w:t>
      </w:r>
      <w:r>
        <w:rPr>
          <w:rFonts w:ascii="Times New Roman" w:hAnsi="Times New Roman" w:cs="Times New Roman" w:eastAsia="Times New Roman" w:hint="default"/>
          <w:spacing w:val="-4"/>
          <w:w w:val="100"/>
        </w:rPr>
        <w:t>“</w:t>
      </w:r>
      <w:r>
        <w:rPr>
          <w:spacing w:val="-4"/>
          <w:w w:val="100"/>
        </w:rPr>
        <w:t>研发费用</w:t>
      </w:r>
      <w:r>
        <w:rPr>
          <w:rFonts w:ascii="Times New Roman" w:hAnsi="Times New Roman" w:cs="Times New Roman" w:eastAsia="Times New Roman" w:hint="default"/>
          <w:spacing w:val="-4"/>
          <w:w w:val="100"/>
        </w:rPr>
        <w:t>”</w:t>
      </w:r>
      <w:r>
        <w:rPr>
          <w:spacing w:val="-4"/>
          <w:w w:val="100"/>
        </w:rPr>
        <w:t>单独列示；</w:t>
      </w:r>
      <w:r>
        <w:rPr>
          <w:rFonts w:ascii="Times New Roman" w:hAnsi="Times New Roman" w:cs="Times New Roman" w:eastAsia="Times New Roman" w:hint="default"/>
          <w:spacing w:val="-4"/>
          <w:w w:val="100"/>
        </w:rPr>
        <w:t>“</w:t>
      </w:r>
      <w:r>
        <w:rPr>
          <w:spacing w:val="-4"/>
          <w:w w:val="100"/>
        </w:rPr>
        <w:t>财务费用</w:t>
      </w:r>
      <w:r>
        <w:rPr>
          <w:rFonts w:ascii="Times New Roman" w:hAnsi="Times New Roman" w:cs="Times New Roman" w:eastAsia="Times New Roman" w:hint="default"/>
          <w:spacing w:val="-4"/>
          <w:w w:val="100"/>
        </w:rPr>
        <w:t>”</w:t>
      </w:r>
      <w:r>
        <w:rPr>
          <w:spacing w:val="-4"/>
          <w:w w:val="100"/>
        </w:rPr>
        <w:t>项下新增</w:t>
      </w:r>
      <w:r>
        <w:rPr>
          <w:rFonts w:ascii="Times New Roman" w:hAnsi="Times New Roman" w:cs="Times New Roman" w:eastAsia="Times New Roman" w:hint="default"/>
          <w:spacing w:val="-4"/>
          <w:w w:val="100"/>
        </w:rPr>
        <w:t>“</w:t>
      </w:r>
      <w:r>
        <w:rPr>
          <w:spacing w:val="-4"/>
          <w:w w:val="100"/>
        </w:rPr>
        <w:t>其中：</w:t>
      </w:r>
      <w:r>
        <w:rPr/>
        <w:t> 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项目。</w:t>
      </w:r>
    </w:p>
    <w:p>
      <w:pPr>
        <w:pStyle w:val="BodyText"/>
        <w:spacing w:line="552" w:lineRule="exact" w:before="21"/>
        <w:ind w:left="513" w:right="1118"/>
        <w:jc w:val="left"/>
      </w:pPr>
      <w:r>
        <w:rPr/>
        <w:t>所有者权益变动表中新增</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项目。 </w:t>
      </w:r>
      <w:r>
        <w:rPr>
          <w:spacing w:val="-2"/>
        </w:rPr>
        <w:t>本集团在编制</w:t>
      </w:r>
      <w:r>
        <w:rPr>
          <w:rFonts w:ascii="Times New Roman" w:hAnsi="Times New Roman" w:cs="Times New Roman" w:eastAsia="Times New Roman" w:hint="default"/>
          <w:spacing w:val="-2"/>
        </w:rPr>
        <w:t>2018</w:t>
      </w:r>
      <w:r>
        <w:rPr>
          <w:spacing w:val="-2"/>
        </w:rPr>
        <w:t>年度财务报表时执行该文件，对于上述列报项目的变更，本集团采用追溯调整法进行会计处理，并对</w:t>
      </w:r>
    </w:p>
    <w:p>
      <w:pPr>
        <w:pStyle w:val="BodyText"/>
        <w:spacing w:line="561" w:lineRule="auto"/>
        <w:ind w:left="544" w:right="6942" w:hanging="392"/>
        <w:jc w:val="left"/>
      </w:pPr>
      <w:r>
        <w:rPr/>
        <w:pict>
          <v:shape style="position:absolute;margin-left:56.304001pt;margin-top:42.791748pt;width:437.6pt;height:278.7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5"/>
                    <w:gridCol w:w="1846"/>
                    <w:gridCol w:w="2038"/>
                    <w:gridCol w:w="1757"/>
                  </w:tblGrid>
                  <w:tr>
                    <w:trPr>
                      <w:trHeight w:val="351" w:hRule="exact"/>
                    </w:trPr>
                    <w:tc>
                      <w:tcPr>
                        <w:tcW w:w="3085" w:type="dxa"/>
                        <w:vMerge w:val="restart"/>
                        <w:tcBorders>
                          <w:top w:val="single" w:sz="6" w:space="0" w:color="000000"/>
                          <w:left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b/>
                            <w:bCs/>
                            <w:sz w:val="20"/>
                            <w:szCs w:val="20"/>
                          </w:rPr>
                          <w:t>受影响的项目</w:t>
                        </w:r>
                        <w:r>
                          <w:rPr>
                            <w:rFonts w:ascii="宋体" w:hAnsi="宋体" w:cs="宋体" w:eastAsia="宋体" w:hint="default"/>
                            <w:sz w:val="20"/>
                            <w:szCs w:val="20"/>
                          </w:rPr>
                        </w:r>
                      </w:p>
                    </w:tc>
                    <w:tc>
                      <w:tcPr>
                        <w:tcW w:w="5641" w:type="dxa"/>
                        <w:gridSpan w:val="3"/>
                        <w:tcBorders>
                          <w:top w:val="single" w:sz="6" w:space="0" w:color="000000"/>
                          <w:left w:val="single" w:sz="6" w:space="0" w:color="000000"/>
                          <w:bottom w:val="single" w:sz="8" w:space="0" w:color="000000"/>
                          <w:right w:val="nil" w:sz="6" w:space="0" w:color="auto"/>
                        </w:tcBorders>
                      </w:tcPr>
                      <w:p>
                        <w:pPr>
                          <w:pStyle w:val="TableParagraph"/>
                          <w:spacing w:line="240" w:lineRule="auto" w:before="2"/>
                          <w:ind w:right="5"/>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6" w:hRule="exact"/>
                    </w:trPr>
                    <w:tc>
                      <w:tcPr>
                        <w:tcW w:w="3085" w:type="dxa"/>
                        <w:vMerge/>
                        <w:tcBorders>
                          <w:left w:val="single" w:sz="6" w:space="0" w:color="000000"/>
                          <w:bottom w:val="single" w:sz="8" w:space="0" w:color="000000"/>
                          <w:right w:val="single" w:sz="6" w:space="0" w:color="000000"/>
                        </w:tcBorders>
                      </w:tcPr>
                      <w:p>
                        <w:pP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b/>
                            <w:bCs/>
                            <w:spacing w:val="2"/>
                            <w:sz w:val="20"/>
                            <w:szCs w:val="20"/>
                          </w:rPr>
                          <w:t>调整前</w:t>
                        </w:r>
                        <w:r>
                          <w:rPr>
                            <w:rFonts w:ascii="宋体" w:hAnsi="宋体" w:cs="宋体" w:eastAsia="宋体" w:hint="default"/>
                            <w:sz w:val="20"/>
                            <w:szCs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9" w:right="0"/>
                          <w:jc w:val="left"/>
                          <w:rPr>
                            <w:rFonts w:ascii="宋体" w:hAnsi="宋体" w:cs="宋体" w:eastAsia="宋体" w:hint="default"/>
                            <w:sz w:val="20"/>
                            <w:szCs w:val="20"/>
                          </w:rPr>
                        </w:pPr>
                        <w:r>
                          <w:rPr>
                            <w:rFonts w:ascii="宋体" w:hAnsi="宋体" w:cs="宋体" w:eastAsia="宋体" w:hint="default"/>
                            <w:b/>
                            <w:bCs/>
                            <w:sz w:val="20"/>
                            <w:szCs w:val="20"/>
                          </w:rPr>
                          <w:t>调整金额</w:t>
                        </w:r>
                        <w:r>
                          <w:rPr>
                            <w:rFonts w:ascii="宋体" w:hAnsi="宋体" w:cs="宋体" w:eastAsia="宋体" w:hint="default"/>
                            <w:sz w:val="20"/>
                            <w:szCs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left="571" w:right="0"/>
                          <w:jc w:val="left"/>
                          <w:rPr>
                            <w:rFonts w:ascii="宋体" w:hAnsi="宋体" w:cs="宋体" w:eastAsia="宋体" w:hint="default"/>
                            <w:sz w:val="20"/>
                            <w:szCs w:val="20"/>
                          </w:rPr>
                        </w:pPr>
                        <w:r>
                          <w:rPr>
                            <w:rFonts w:ascii="宋体" w:hAnsi="宋体" w:cs="宋体" w:eastAsia="宋体" w:hint="default"/>
                            <w:b/>
                            <w:bCs/>
                            <w:spacing w:val="2"/>
                            <w:sz w:val="20"/>
                            <w:szCs w:val="20"/>
                          </w:rPr>
                          <w:t>调整后</w:t>
                        </w:r>
                        <w:r>
                          <w:rPr>
                            <w:rFonts w:ascii="宋体" w:hAnsi="宋体" w:cs="宋体" w:eastAsia="宋体" w:hint="default"/>
                            <w:sz w:val="20"/>
                            <w:szCs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498,709,946.20</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498,709,946.20</w:t>
                        </w:r>
                        <w:r>
                          <w:rPr>
                            <w:rFonts w:ascii="Times New Roman"/>
                            <w:sz w:val="20"/>
                          </w:rPr>
                        </w: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其中：应收账款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405,372,479.26</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-405,372,479.26</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8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79,635,764.49</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-79,635,764.49</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666"/>
                          <w:jc w:val="right"/>
                          <w:rPr>
                            <w:rFonts w:ascii="宋体" w:hAnsi="宋体" w:cs="宋体" w:eastAsia="宋体" w:hint="default"/>
                            <w:sz w:val="20"/>
                            <w:szCs w:val="20"/>
                          </w:rPr>
                        </w:pPr>
                        <w:r>
                          <w:rPr>
                            <w:rFonts w:ascii="宋体" w:hAnsi="宋体" w:cs="宋体" w:eastAsia="宋体" w:hint="default"/>
                            <w:w w:val="95"/>
                            <w:sz w:val="20"/>
                            <w:szCs w:val="20"/>
                          </w:rPr>
                          <w:t>应收票据及应收账款</w:t>
                        </w:r>
                        <w:r>
                          <w:rPr>
                            <w:rFonts w:ascii="宋体" w:hAnsi="宋体" w:cs="宋体" w:eastAsia="宋体" w:hint="default"/>
                            <w:sz w:val="20"/>
                            <w:szCs w:val="20"/>
                          </w:rPr>
                        </w:r>
                      </w:p>
                    </w:tc>
                    <w:tc>
                      <w:tcPr>
                        <w:tcW w:w="1846" w:type="dxa"/>
                        <w:tcBorders>
                          <w:top w:val="single" w:sz="8" w:space="0" w:color="000000"/>
                          <w:left w:val="single" w:sz="6" w:space="0" w:color="000000"/>
                          <w:bottom w:val="single" w:sz="8" w:space="0" w:color="000000"/>
                          <w:right w:val="single" w:sz="6" w:space="0" w:color="000000"/>
                        </w:tcBorders>
                      </w:tcPr>
                      <w:p>
                        <w:pP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485,008,243.75</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485,008,243.75</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11,412,484.67</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2,289,217.78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13,701,702.45</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2,289,217.78</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-2,289,217.78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587,391,996.85</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587,391,996.85</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其中：应付票据</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160,426,093.82</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-160,426,093.82</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8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256,026,656.99</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0"/>
                            <w:szCs w:val="20"/>
                          </w:rPr>
                        </w:pPr>
                        <w:r>
                          <w:rPr>
                            <w:rFonts w:ascii="Times New Roman"/>
                            <w:w w:val="95"/>
                            <w:sz w:val="20"/>
                          </w:rPr>
                          <w:t>-256,026,656.99</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666"/>
                          <w:jc w:val="right"/>
                          <w:rPr>
                            <w:rFonts w:ascii="宋体" w:hAnsi="宋体" w:cs="宋体" w:eastAsia="宋体" w:hint="default"/>
                            <w:sz w:val="20"/>
                            <w:szCs w:val="20"/>
                          </w:rPr>
                        </w:pPr>
                        <w:r>
                          <w:rPr>
                            <w:rFonts w:ascii="宋体" w:hAnsi="宋体" w:cs="宋体" w:eastAsia="宋体" w:hint="default"/>
                            <w:w w:val="95"/>
                            <w:sz w:val="20"/>
                            <w:szCs w:val="20"/>
                          </w:rPr>
                          <w:t>应付票据及应付账款</w:t>
                        </w:r>
                        <w:r>
                          <w:rPr>
                            <w:rFonts w:ascii="宋体" w:hAnsi="宋体" w:cs="宋体" w:eastAsia="宋体" w:hint="default"/>
                            <w:sz w:val="20"/>
                            <w:szCs w:val="20"/>
                          </w:rPr>
                        </w:r>
                      </w:p>
                    </w:tc>
                    <w:tc>
                      <w:tcPr>
                        <w:tcW w:w="1846" w:type="dxa"/>
                        <w:tcBorders>
                          <w:top w:val="single" w:sz="8" w:space="0" w:color="000000"/>
                          <w:left w:val="single" w:sz="6" w:space="0" w:color="000000"/>
                          <w:bottom w:val="single" w:sz="8" w:space="0" w:color="000000"/>
                          <w:right w:val="single" w:sz="6" w:space="0" w:color="000000"/>
                        </w:tcBorders>
                      </w:tcPr>
                      <w:p>
                        <w:pP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416,452,750.81</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416,452,750.81</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166,781,999.60</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4,157,246.44</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170,939,246.04</w:t>
                        </w:r>
                        <w:r>
                          <w:rPr>
                            <w:rFonts w:ascii="Times New Roman"/>
                            <w:sz w:val="20"/>
                          </w:rPr>
                        </w: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4,157,246.44</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-4,157,246.44</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6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213,040,910.33</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-43,198,027.88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169,842,882.45</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1846" w:type="dxa"/>
                        <w:tcBorders>
                          <w:top w:val="single" w:sz="8" w:space="0" w:color="000000"/>
                          <w:left w:val="single" w:sz="6" w:space="0" w:color="000000"/>
                          <w:bottom w:val="single" w:sz="8" w:space="0" w:color="000000"/>
                          <w:right w:val="single" w:sz="6" w:space="0" w:color="000000"/>
                        </w:tcBorders>
                      </w:tcPr>
                      <w:p>
                        <w:pP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43,198,027.88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43,198,027.88</w:t>
                        </w:r>
                        <w:r>
                          <w:rPr>
                            <w:rFonts w:ascii="Times New Roman"/>
                            <w:sz w:val="20"/>
                          </w:rPr>
                        </w:r>
                      </w:p>
                    </w:tc>
                  </w:tr>
                </w:tbl>
                <w:p>
                  <w:pPr/>
                </w:p>
              </w:txbxContent>
            </v:textbox>
            <w10:wrap type="none"/>
          </v:shape>
        </w:pict>
      </w:r>
      <w:r>
        <w:rPr/>
        <w:t>上年比较数据进行了追溯调整。 受重要影响的报表项目名称和金额的说明：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532" w:lineRule="auto" w:before="44"/>
        <w:ind w:left="513" w:right="8647" w:hanging="144"/>
        <w:jc w:val="left"/>
      </w:pPr>
      <w:r>
        <w:rPr/>
        <w:t>（</w:t>
      </w:r>
      <w:r>
        <w:rPr>
          <w:rFonts w:ascii="Times New Roman" w:hAnsi="Times New Roman" w:cs="Times New Roman" w:eastAsia="Times New Roman" w:hint="default"/>
        </w:rPr>
        <w:t>2</w:t>
      </w:r>
      <w:r>
        <w:rPr/>
        <w:t>）重要会计估计变更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本公司本年注销全资子公司长荣</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印刷设备有限公司。</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林国伟、庞荣芝</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林国伟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年、庞荣芝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49"/>
        <w:ind w:right="1133"/>
        <w:jc w:val="left"/>
      </w:pPr>
      <w:r>
        <w:rPr/>
        <w:t>是否改聘会计师事务所</w:t>
      </w:r>
    </w:p>
    <w:p>
      <w:pPr>
        <w:pStyle w:val="BodyText"/>
        <w:spacing w:line="340" w:lineRule="auto" w:before="115"/>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3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4"/>
        <w:gridCol w:w="679"/>
        <w:gridCol w:w="674"/>
        <w:gridCol w:w="675"/>
        <w:gridCol w:w="674"/>
        <w:gridCol w:w="674"/>
        <w:gridCol w:w="675"/>
        <w:gridCol w:w="672"/>
        <w:gridCol w:w="674"/>
        <w:gridCol w:w="670"/>
        <w:gridCol w:w="646"/>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7"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3"/>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43"/>
              <w:jc w:val="both"/>
              <w:rPr>
                <w:rFonts w:ascii="宋体" w:hAnsi="宋体" w:cs="宋体" w:eastAsia="宋体" w:hint="default"/>
                <w:sz w:val="18"/>
                <w:szCs w:val="18"/>
              </w:rPr>
            </w:pPr>
            <w:r>
              <w:rPr>
                <w:rFonts w:ascii="宋体" w:hAnsi="宋体" w:cs="宋体" w:eastAsia="宋体" w:hint="default"/>
                <w:sz w:val="18"/>
                <w:szCs w:val="18"/>
              </w:rPr>
              <w:t>天津德厚 投资管理 合伙企业</w:t>
            </w:r>
          </w:p>
          <w:p>
            <w:pPr>
              <w:pStyle w:val="TableParagraph"/>
              <w:spacing w:line="316" w:lineRule="auto" w:before="19"/>
              <w:ind w:left="24" w:right="43"/>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101"/>
              <w:jc w:val="left"/>
              <w:rPr>
                <w:rFonts w:ascii="宋体" w:hAnsi="宋体" w:cs="宋体" w:eastAsia="宋体" w:hint="default"/>
                <w:sz w:val="18"/>
                <w:szCs w:val="18"/>
              </w:rPr>
            </w:pPr>
            <w:r>
              <w:rPr>
                <w:rFonts w:ascii="宋体" w:hAnsi="宋体" w:cs="宋体" w:eastAsia="宋体" w:hint="default"/>
                <w:sz w:val="18"/>
                <w:szCs w:val="18"/>
              </w:rPr>
              <w:t>基金管 理</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127"/>
              <w:jc w:val="left"/>
              <w:rPr>
                <w:rFonts w:ascii="宋体" w:hAnsi="宋体" w:cs="宋体" w:eastAsia="宋体" w:hint="default"/>
                <w:sz w:val="18"/>
                <w:szCs w:val="18"/>
              </w:rPr>
            </w:pPr>
            <w:r>
              <w:rPr>
                <w:rFonts w:ascii="宋体" w:hAnsi="宋体" w:cs="宋体" w:eastAsia="宋体" w:hint="default"/>
                <w:sz w:val="18"/>
                <w:szCs w:val="18"/>
              </w:rPr>
              <w:t>基金管 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3,736.7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pacing w:val="-3"/>
                <w:sz w:val="18"/>
              </w:rPr>
              <w:t>ww.cni</w:t>
            </w:r>
          </w:p>
          <w:p>
            <w:pPr>
              <w:pStyle w:val="TableParagraph"/>
              <w:spacing w:line="312" w:lineRule="exact" w:before="23"/>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2018-0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12</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天津小蜜 蜂物业管 理有限公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1"/>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27"/>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86.59%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pacing w:val="-1"/>
                <w:sz w:val="18"/>
              </w:rPr>
              <w:t>1,242.5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p>
          <w:p>
            <w:pPr>
              <w:pStyle w:val="TableParagraph"/>
              <w:spacing w:line="362" w:lineRule="auto" w:before="23"/>
              <w:ind w:left="23" w:right="26"/>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pacing w:val="-42"/>
                <w:sz w:val="18"/>
              </w:rPr>
              <w:t> </w:t>
            </w:r>
            <w:r>
              <w:rPr>
                <w:rFonts w:ascii="Times New Roman"/>
                <w:spacing w:val="-42"/>
                <w:sz w:val="18"/>
              </w:rPr>
            </w:r>
            <w:r>
              <w:rPr>
                <w:rFonts w:ascii="Times New Roman"/>
                <w:sz w:val="18"/>
              </w:rPr>
              <w:t>nfo.co</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公</w:t>
            </w:r>
          </w:p>
          <w:p>
            <w:pPr>
              <w:pStyle w:val="TableParagraph"/>
              <w:spacing w:line="338" w:lineRule="auto" w:before="63"/>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2018-0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35</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天津艺俪 源云印刷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127"/>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23.70%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p>
            <w:pPr>
              <w:pStyle w:val="TableParagraph"/>
              <w:spacing w:line="312" w:lineRule="exact"/>
              <w:ind w:left="23" w:right="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 </w:t>
            </w:r>
            <w:r>
              <w:rPr>
                <w:rFonts w:ascii="Times New Roman" w:hAnsi="Times New Roman" w:cs="Times New Roman" w:eastAsia="Times New Roman" w:hint="default"/>
                <w:sz w:val="18"/>
                <w:szCs w:val="18"/>
              </w:rPr>
              <w:t>2018-0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57</w:t>
            </w:r>
          </w:p>
        </w:tc>
      </w:tr>
      <w:tr>
        <w:trPr>
          <w:trHeight w:val="129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深圳市科 彩印务有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1"/>
              <w:jc w:val="both"/>
              <w:rPr>
                <w:rFonts w:ascii="宋体" w:hAnsi="宋体" w:cs="宋体" w:eastAsia="宋体" w:hint="default"/>
                <w:sz w:val="18"/>
                <w:szCs w:val="18"/>
              </w:rPr>
            </w:pPr>
            <w:r>
              <w:rPr>
                <w:rFonts w:ascii="宋体" w:hAnsi="宋体" w:cs="宋体" w:eastAsia="宋体" w:hint="default"/>
                <w:sz w:val="18"/>
                <w:szCs w:val="18"/>
              </w:rPr>
              <w:t>联营公 司贵联 控股之 控股子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21.59%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7"/>
        <w:gridCol w:w="704"/>
        <w:gridCol w:w="679"/>
        <w:gridCol w:w="674"/>
        <w:gridCol w:w="675"/>
        <w:gridCol w:w="674"/>
        <w:gridCol w:w="674"/>
        <w:gridCol w:w="675"/>
        <w:gridCol w:w="672"/>
        <w:gridCol w:w="674"/>
        <w:gridCol w:w="670"/>
        <w:gridCol w:w="646"/>
      </w:tblGrid>
      <w:tr>
        <w:trPr>
          <w:trHeight w:val="1923"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nfo.co m.cn/</w:t>
            </w:r>
            <w:r>
              <w:rPr>
                <w:rFonts w:ascii="宋体" w:hAnsi="宋体" w:cs="宋体" w:eastAsia="宋体" w:hint="default"/>
                <w:sz w:val="18"/>
                <w:szCs w:val="18"/>
              </w:rPr>
              <w:t>公 告编 号：</w:t>
            </w:r>
          </w:p>
          <w:p>
            <w:pPr>
              <w:pStyle w:val="TableParagraph"/>
              <w:spacing w:line="240" w:lineRule="auto" w:before="66"/>
              <w:ind w:left="2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46</w:t>
            </w:r>
          </w:p>
        </w:tc>
      </w:tr>
      <w:tr>
        <w:trPr>
          <w:trHeight w:val="320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9" w:lineRule="auto"/>
              <w:ind w:left="23" w:right="41"/>
              <w:jc w:val="both"/>
              <w:rPr>
                <w:rFonts w:ascii="宋体" w:hAnsi="宋体" w:cs="宋体" w:eastAsia="宋体" w:hint="default"/>
                <w:sz w:val="18"/>
                <w:szCs w:val="18"/>
              </w:rPr>
            </w:pPr>
            <w:r>
              <w:rPr>
                <w:rFonts w:ascii="宋体" w:hAnsi="宋体" w:cs="宋体" w:eastAsia="宋体" w:hint="default"/>
                <w:sz w:val="18"/>
                <w:szCs w:val="18"/>
              </w:rPr>
              <w:t>原持股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的股东</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1"/>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26.73%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1,566.3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6"/>
              <w:jc w:val="left"/>
              <w:rPr>
                <w:rFonts w:ascii="宋体" w:hAnsi="宋体" w:cs="宋体" w:eastAsia="宋体"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公</w:t>
            </w:r>
          </w:p>
          <w:p>
            <w:pPr>
              <w:pStyle w:val="TableParagraph"/>
              <w:spacing w:line="338" w:lineRule="auto" w:before="40"/>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告编 号： </w:t>
            </w:r>
            <w:r>
              <w:rPr>
                <w:rFonts w:ascii="Times New Roman" w:hAnsi="Times New Roman" w:cs="Times New Roman" w:eastAsia="Times New Roman" w:hint="default"/>
                <w:sz w:val="18"/>
                <w:szCs w:val="18"/>
              </w:rPr>
              <w:t>2017-0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30</w:t>
            </w:r>
          </w:p>
        </w:tc>
      </w:tr>
      <w:tr>
        <w:trPr>
          <w:trHeight w:val="321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天津名轩 智慧城科 技发展有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01"/>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73.27%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1,712.3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96"/>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6"/>
              <w:jc w:val="left"/>
              <w:rPr>
                <w:rFonts w:ascii="宋体" w:hAnsi="宋体" w:cs="宋体" w:eastAsia="宋体" w:hint="default"/>
                <w:sz w:val="18"/>
                <w:szCs w:val="18"/>
              </w:rPr>
            </w:pPr>
            <w:r>
              <w:rPr>
                <w:rFonts w:ascii="宋体" w:hAnsi="宋体" w:cs="宋体" w:eastAsia="宋体" w:hint="default"/>
                <w:sz w:val="18"/>
                <w:szCs w:val="18"/>
              </w:rPr>
              <w:t>巨潮资 讯网 </w:t>
            </w:r>
            <w:hyperlink r:id="rId12">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ww.cni</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公 告编</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44</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pict>
          <v:shape style="position:absolute;margin-left:263.566986pt;margin-top:17.707712pt;width:72.650pt;height:50.9pt;mso-position-horizontal-relative:page;mso-position-vertical-relative:paragraph;z-index:-1385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pict>
          <v:shape style="position:absolute;margin-left:303.553009pt;margin-top:17.707712pt;width:72.4pt;height:50.9pt;mso-position-horizontal-relative:page;mso-position-vertical-relative:paragraph;z-index:-1385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48"/>
        <w:gridCol w:w="751"/>
        <w:gridCol w:w="800"/>
        <w:gridCol w:w="802"/>
        <w:gridCol w:w="797"/>
        <w:gridCol w:w="797"/>
        <w:gridCol w:w="797"/>
        <w:gridCol w:w="797"/>
        <w:gridCol w:w="797"/>
        <w:gridCol w:w="794"/>
        <w:gridCol w:w="799"/>
        <w:gridCol w:w="792"/>
      </w:tblGrid>
      <w:tr>
        <w:trPr>
          <w:trHeight w:val="1027" w:hRule="exact"/>
        </w:trPr>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71"/>
              <w:jc w:val="center"/>
              <w:rPr>
                <w:rFonts w:ascii="宋体" w:hAnsi="宋体" w:cs="宋体" w:eastAsia="宋体" w:hint="default"/>
                <w:sz w:val="18"/>
                <w:szCs w:val="18"/>
              </w:rPr>
            </w:pPr>
            <w:r>
              <w:rPr>
                <w:rFonts w:ascii="宋体" w:hAnsi="宋体" w:cs="宋体" w:eastAsia="宋体" w:hint="default"/>
                <w:sz w:val="18"/>
                <w:szCs w:val="18"/>
              </w:rPr>
              <w:t>天津创业</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控股股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股权出售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转让天津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2"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银行汇款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0"/>
        <w:gridCol w:w="751"/>
        <w:gridCol w:w="800"/>
        <w:gridCol w:w="802"/>
        <w:gridCol w:w="797"/>
        <w:gridCol w:w="797"/>
        <w:gridCol w:w="797"/>
        <w:gridCol w:w="797"/>
        <w:gridCol w:w="797"/>
        <w:gridCol w:w="794"/>
        <w:gridCol w:w="799"/>
        <w:gridCol w:w="792"/>
      </w:tblGrid>
      <w:tr>
        <w:trPr>
          <w:trHeight w:val="473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5"/>
              <w:jc w:val="left"/>
              <w:rPr>
                <w:rFonts w:ascii="宋体" w:hAnsi="宋体" w:cs="宋体" w:eastAsia="宋体" w:hint="default"/>
                <w:sz w:val="18"/>
                <w:szCs w:val="18"/>
              </w:rPr>
            </w:pPr>
            <w:r>
              <w:rPr>
                <w:rFonts w:ascii="宋体" w:hAnsi="宋体" w:cs="宋体" w:eastAsia="宋体" w:hint="default"/>
                <w:sz w:val="18"/>
                <w:szCs w:val="18"/>
              </w:rPr>
              <w:t>投资管理 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5"/>
              <w:jc w:val="left"/>
              <w:rPr>
                <w:rFonts w:ascii="宋体" w:hAnsi="宋体" w:cs="宋体" w:eastAsia="宋体" w:hint="default"/>
                <w:sz w:val="18"/>
                <w:szCs w:val="18"/>
              </w:rPr>
            </w:pPr>
            <w:r>
              <w:rPr>
                <w:rFonts w:ascii="宋体" w:hAnsi="宋体" w:cs="宋体" w:eastAsia="宋体" w:hint="default"/>
                <w:sz w:val="18"/>
                <w:szCs w:val="18"/>
              </w:rPr>
              <w:t>东控制 的企业</w:t>
            </w:r>
          </w:p>
        </w:tc>
        <w:tc>
          <w:tcPr>
            <w:tcW w:w="80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7"/>
              <w:jc w:val="both"/>
              <w:rPr>
                <w:rFonts w:ascii="宋体" w:hAnsi="宋体" w:cs="宋体" w:eastAsia="宋体" w:hint="default"/>
                <w:sz w:val="18"/>
                <w:szCs w:val="18"/>
              </w:rPr>
            </w:pPr>
            <w:r>
              <w:rPr>
                <w:rFonts w:ascii="宋体" w:hAnsi="宋体" w:cs="宋体" w:eastAsia="宋体" w:hint="default"/>
                <w:sz w:val="18"/>
                <w:szCs w:val="18"/>
              </w:rPr>
              <w:t>天创海河 先进装备 制造产业 基金合伙 企业（有 限合伙） </w:t>
            </w:r>
            <w:r>
              <w:rPr>
                <w:rFonts w:ascii="Times New Roman" w:hAnsi="Times New Roman" w:cs="Times New Roman" w:eastAsia="Times New Roman" w:hint="default"/>
                <w:sz w:val="18"/>
                <w:szCs w:val="18"/>
              </w:rPr>
              <w:t>10%</w:t>
            </w:r>
            <w:r>
              <w:rPr>
                <w:rFonts w:ascii="宋体" w:hAnsi="宋体" w:cs="宋体" w:eastAsia="宋体" w:hint="default"/>
                <w:sz w:val="18"/>
                <w:szCs w:val="18"/>
              </w:rPr>
              <w:t>份额</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网 </w:t>
            </w:r>
            <w:hyperlink r:id="rId13">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w:t>
            </w:r>
            <w:r>
              <w:rPr>
                <w:rFonts w:ascii="Times New Roman" w:hAnsi="Times New Roman" w:cs="Times New Roman" w:eastAsia="Times New Roman" w:hint="default"/>
                <w:sz w:val="18"/>
                <w:szCs w:val="18"/>
              </w:rPr>
              <w:t> com.cn/</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2018-106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2018-119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2018-141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z w:val="18"/>
              </w:rPr>
              <w:t>2018-147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2018-175</w:t>
            </w:r>
          </w:p>
        </w:tc>
      </w:tr>
      <w:tr>
        <w:trPr>
          <w:trHeight w:val="445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4" w:right="95"/>
              <w:jc w:val="both"/>
              <w:rPr>
                <w:rFonts w:ascii="宋体" w:hAnsi="宋体" w:cs="宋体" w:eastAsia="宋体" w:hint="default"/>
                <w:sz w:val="18"/>
                <w:szCs w:val="18"/>
              </w:rPr>
            </w:pPr>
            <w:r>
              <w:rPr>
                <w:rFonts w:ascii="宋体" w:hAnsi="宋体" w:cs="宋体" w:eastAsia="宋体" w:hint="default"/>
                <w:sz w:val="18"/>
                <w:szCs w:val="18"/>
              </w:rPr>
              <w:t>天津名轩 置业有限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3" w:right="175"/>
              <w:jc w:val="both"/>
              <w:rPr>
                <w:rFonts w:ascii="宋体" w:hAnsi="宋体" w:cs="宋体" w:eastAsia="宋体" w:hint="default"/>
                <w:sz w:val="18"/>
                <w:szCs w:val="18"/>
              </w:rPr>
            </w:pPr>
            <w:r>
              <w:rPr>
                <w:rFonts w:ascii="宋体" w:hAnsi="宋体" w:cs="宋体" w:eastAsia="宋体" w:hint="default"/>
                <w:sz w:val="18"/>
                <w:szCs w:val="18"/>
              </w:rPr>
              <w:t>控股股 东控制 的企业</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3" w:right="47"/>
              <w:jc w:val="left"/>
              <w:rPr>
                <w:rFonts w:ascii="宋体" w:hAnsi="宋体" w:cs="宋体" w:eastAsia="宋体" w:hint="default"/>
                <w:sz w:val="18"/>
                <w:szCs w:val="18"/>
              </w:rPr>
            </w:pPr>
            <w:r>
              <w:rPr>
                <w:rFonts w:ascii="宋体" w:hAnsi="宋体" w:cs="宋体" w:eastAsia="宋体" w:hint="default"/>
                <w:sz w:val="18"/>
                <w:szCs w:val="18"/>
              </w:rPr>
              <w:t>收购天津 桂冠包装 材料有限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2,356.49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6,927.54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6,927.54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银行汇款</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hyperlink r:id="rId13">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w:t>
            </w:r>
            <w:r>
              <w:rPr>
                <w:rFonts w:ascii="Times New Roman" w:hAnsi="Times New Roman" w:cs="Times New Roman" w:eastAsia="Times New Roman" w:hint="default"/>
                <w:sz w:val="18"/>
                <w:szCs w:val="18"/>
              </w:rPr>
              <w:t> com.cn/ </w:t>
            </w: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2018-133</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2018-184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2018-188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2019-008</w:t>
            </w:r>
          </w:p>
        </w:tc>
      </w:tr>
      <w:tr>
        <w:trPr>
          <w:trHeight w:val="715"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对公司经营成果与财务状况无重大影响。</w:t>
            </w:r>
          </w:p>
        </w:tc>
      </w:tr>
      <w:tr>
        <w:trPr>
          <w:trHeight w:val="716" w:hRule="exact"/>
        </w:trPr>
        <w:tc>
          <w:tcPr>
            <w:tcW w:w="32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5"/>
        <w:gridCol w:w="1073"/>
        <w:gridCol w:w="1078"/>
        <w:gridCol w:w="1224"/>
        <w:gridCol w:w="1080"/>
        <w:gridCol w:w="1349"/>
        <w:gridCol w:w="1349"/>
        <w:gridCol w:w="1342"/>
      </w:tblGrid>
      <w:tr>
        <w:trPr>
          <w:trHeight w:val="715"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79"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8"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4"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674"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天津创业投 资管理有限</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董事长、总 裁、控股股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39"/>
              <w:jc w:val="left"/>
              <w:rPr>
                <w:rFonts w:ascii="宋体" w:hAnsi="宋体" w:cs="宋体" w:eastAsia="宋体" w:hint="default"/>
                <w:sz w:val="18"/>
                <w:szCs w:val="18"/>
              </w:rPr>
            </w:pPr>
            <w:r>
              <w:rPr>
                <w:rFonts w:ascii="宋体" w:hAnsi="宋体" w:cs="宋体" w:eastAsia="宋体" w:hint="default"/>
                <w:sz w:val="18"/>
                <w:szCs w:val="18"/>
              </w:rPr>
              <w:t>天津天创海 河先进装备</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对未上市企业 的投资；对上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亿人民币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39,805.1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39,796.95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75"/>
        <w:gridCol w:w="1073"/>
        <w:gridCol w:w="1078"/>
        <w:gridCol w:w="1224"/>
        <w:gridCol w:w="1080"/>
        <w:gridCol w:w="1349"/>
        <w:gridCol w:w="1349"/>
        <w:gridCol w:w="1342"/>
      </w:tblGrid>
      <w:tr>
        <w:trPr>
          <w:trHeight w:val="4731"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公司、天津天</w:t>
            </w:r>
            <w:r>
              <w:rPr>
                <w:rFonts w:ascii="宋体" w:hAnsi="宋体" w:cs="宋体" w:eastAsia="宋体" w:hint="default"/>
                <w:sz w:val="18"/>
                <w:szCs w:val="18"/>
              </w:rPr>
              <w:t> 创海河投资 管理有限公 </w:t>
            </w:r>
            <w:r>
              <w:rPr>
                <w:rFonts w:ascii="宋体" w:hAnsi="宋体" w:cs="宋体" w:eastAsia="宋体" w:hint="default"/>
                <w:spacing w:val="-10"/>
                <w:sz w:val="18"/>
                <w:szCs w:val="18"/>
              </w:rPr>
              <w:t>司、天津盛创</w:t>
            </w:r>
            <w:r>
              <w:rPr>
                <w:rFonts w:ascii="宋体" w:hAnsi="宋体" w:cs="宋体" w:eastAsia="宋体" w:hint="default"/>
                <w:sz w:val="18"/>
                <w:szCs w:val="18"/>
              </w:rPr>
              <w:t> 投资有限公 </w:t>
            </w:r>
            <w:r>
              <w:rPr>
                <w:rFonts w:ascii="宋体" w:hAnsi="宋体" w:cs="宋体" w:eastAsia="宋体" w:hint="default"/>
                <w:spacing w:val="-10"/>
                <w:sz w:val="18"/>
                <w:szCs w:val="18"/>
              </w:rPr>
              <w:t>司、天津市海</w:t>
            </w:r>
            <w:r>
              <w:rPr>
                <w:rFonts w:ascii="宋体" w:hAnsi="宋体" w:cs="宋体" w:eastAsia="宋体" w:hint="default"/>
                <w:sz w:val="18"/>
                <w:szCs w:val="18"/>
              </w:rPr>
              <w:t> 河产业基金 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3"/>
              <w:jc w:val="left"/>
              <w:rPr>
                <w:rFonts w:ascii="宋体" w:hAnsi="宋体" w:cs="宋体" w:eastAsia="宋体" w:hint="default"/>
                <w:sz w:val="18"/>
                <w:szCs w:val="18"/>
              </w:rPr>
            </w:pPr>
            <w:r>
              <w:rPr>
                <w:rFonts w:ascii="宋体" w:hAnsi="宋体" w:cs="宋体" w:eastAsia="宋体" w:hint="default"/>
                <w:spacing w:val="-11"/>
                <w:sz w:val="18"/>
                <w:szCs w:val="18"/>
              </w:rPr>
              <w:t>东、实际控制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人李莉及其 控制的天津 名轩投资有 限公司合计 持有天津创 业投资管理 有限公司 </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 </w:t>
            </w:r>
            <w:r>
              <w:rPr>
                <w:rFonts w:ascii="宋体" w:hAnsi="宋体" w:cs="宋体" w:eastAsia="宋体" w:hint="default"/>
                <w:spacing w:val="-11"/>
                <w:sz w:val="18"/>
                <w:szCs w:val="18"/>
              </w:rPr>
              <w:t>同时，天创资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本持有天津 天创海河投 资管理有限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 股权。</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39"/>
              <w:jc w:val="left"/>
              <w:rPr>
                <w:rFonts w:ascii="宋体" w:hAnsi="宋体" w:cs="宋体" w:eastAsia="宋体" w:hint="default"/>
                <w:sz w:val="18"/>
                <w:szCs w:val="18"/>
              </w:rPr>
            </w:pPr>
            <w:r>
              <w:rPr>
                <w:rFonts w:ascii="宋体" w:hAnsi="宋体" w:cs="宋体" w:eastAsia="宋体" w:hint="default"/>
                <w:sz w:val="18"/>
                <w:szCs w:val="18"/>
              </w:rPr>
              <w:t>制造产业基 金合伙企业</w:t>
            </w:r>
          </w:p>
          <w:p>
            <w:pPr>
              <w:pStyle w:val="TableParagraph"/>
              <w:spacing w:line="240" w:lineRule="auto" w:before="17"/>
              <w:ind w:left="26" w:right="-39"/>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市公司非公开 发行股票的投 资以及相关咨 询服务。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3" w:type="dxa"/>
            <w:gridSpan w:val="6"/>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33"/>
              <w:jc w:val="left"/>
              <w:rPr>
                <w:rFonts w:ascii="宋体" w:hAnsi="宋体" w:cs="宋体" w:eastAsia="宋体" w:hint="default"/>
                <w:sz w:val="18"/>
                <w:szCs w:val="18"/>
              </w:rPr>
            </w:pPr>
            <w:r>
              <w:rPr>
                <w:rFonts w:ascii="宋体" w:hAnsi="宋体" w:cs="宋体" w:eastAsia="宋体" w:hint="default"/>
                <w:sz w:val="18"/>
                <w:szCs w:val="18"/>
              </w:rPr>
              <w:t>公司将持有的天津天创海河先进装备制造产业基金合伙企业（有限合伙）</w:t>
            </w:r>
            <w:r>
              <w:rPr>
                <w:rFonts w:ascii="Times New Roman" w:hAnsi="Times New Roman" w:cs="Times New Roman" w:eastAsia="Times New Roman" w:hint="default"/>
                <w:sz w:val="18"/>
                <w:szCs w:val="18"/>
              </w:rPr>
              <w:t>10%</w:t>
            </w:r>
            <w:r>
              <w:rPr>
                <w:rFonts w:ascii="宋体" w:hAnsi="宋体" w:cs="宋体" w:eastAsia="宋体" w:hint="default"/>
                <w:sz w:val="18"/>
                <w:szCs w:val="18"/>
              </w:rPr>
              <w:t>份额转让给天津 创业投资管理有限公司，截至本报告期末，已完成转让手续。</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pict>
          <v:group style="position:absolute;margin-left:218.330002pt;margin-top:-284.790344pt;width:60.75pt;height:236.1pt;mso-position-horizontal-relative:page;mso-position-vertical-relative:paragraph;z-index:-1385752" coordorigin="4367,-5696" coordsize="1215,4722">
            <v:group style="position:absolute;left:4367;top:-5696;width:1215;height:4722" coordorigin="4367,-5696" coordsize="1215,4722">
              <v:shape style="position:absolute;left:4367;top:-5696;width:1215;height:4722" coordorigin="4367,-5696" coordsize="1215,4722" path="m4367,-974l5581,-974,5581,-5696,4367,-5696,4367,-974xe" filled="true" fillcolor="#ffffff" stroked="false">
                <v:path arrowok="t"/>
                <v:fill type="solid"/>
              </v:shape>
            </v:group>
            <v:group style="position:absolute;left:4388;top:-5696;width:1170;height:313" coordorigin="4388,-5696" coordsize="1170,313">
              <v:shape style="position:absolute;left:4388;top:-5696;width:1170;height:313" coordorigin="4388,-5696" coordsize="1170,313" path="m4388,-5383l5557,-5383,5557,-5696,4388,-5696,4388,-5383xe" filled="true" fillcolor="#ffffff" stroked="false">
                <v:path arrowok="t"/>
                <v:fill type="solid"/>
              </v:shape>
            </v:group>
            <v:group style="position:absolute;left:4388;top:-5383;width:1170;height:312" coordorigin="4388,-5383" coordsize="1170,312">
              <v:shape style="position:absolute;left:4388;top:-5383;width:1170;height:312" coordorigin="4388,-5383" coordsize="1170,312" path="m4388,-5071l5557,-5071,5557,-5383,4388,-5383,4388,-5071xe" filled="true" fillcolor="#ffffff" stroked="false">
                <v:path arrowok="t"/>
                <v:fill type="solid"/>
              </v:shape>
            </v:group>
            <v:group style="position:absolute;left:4388;top:-5071;width:1170;height:312" coordorigin="4388,-5071" coordsize="1170,312">
              <v:shape style="position:absolute;left:4388;top:-5071;width:1170;height:312" coordorigin="4388,-5071" coordsize="1170,312" path="m4388,-4759l5557,-4759,5557,-5071,4388,-5071,4388,-4759xe" filled="true" fillcolor="#ffffff" stroked="false">
                <v:path arrowok="t"/>
                <v:fill type="solid"/>
              </v:shape>
            </v:group>
            <v:group style="position:absolute;left:4388;top:-4759;width:1170;height:353" coordorigin="4388,-4759" coordsize="1170,353">
              <v:shape style="position:absolute;left:4388;top:-4759;width:1170;height:353" coordorigin="4388,-4759" coordsize="1170,353" path="m4388,-4407l5557,-4407,5557,-4759,4388,-4759,4388,-4407xe" filled="true" fillcolor="#ffffff" stroked="false">
                <v:path arrowok="t"/>
                <v:fill type="solid"/>
              </v:shape>
            </v:group>
            <w10:wrap type="none"/>
          </v:group>
        </w:pict>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全资子公司签订代建服务合同暨关联交易事项：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日，公司第四届董事会第十八次会议审议并通过《关于全资子 </w:t>
      </w:r>
      <w:r>
        <w:rPr>
          <w:spacing w:val="-2"/>
        </w:rPr>
        <w:t>公司签订代建服务合同暨关联交易的议案》，公司全资子公司天津长荣控股有限公司与关联方天津名轩置业有限公司（以下</w:t>
      </w:r>
    </w:p>
    <w:p>
      <w:pPr>
        <w:pStyle w:val="BodyText"/>
        <w:spacing w:line="319" w:lineRule="auto" w:before="17"/>
        <w:ind w:right="1097"/>
        <w:jc w:val="both"/>
      </w:pPr>
      <w:r>
        <w:rPr>
          <w:spacing w:val="-1"/>
        </w:rPr>
        <w:t>简称</w:t>
      </w:r>
      <w:r>
        <w:rPr>
          <w:rFonts w:ascii="Times New Roman" w:hAnsi="Times New Roman" w:cs="Times New Roman" w:eastAsia="Times New Roman" w:hint="default"/>
          <w:spacing w:val="-1"/>
        </w:rPr>
        <w:t>“</w:t>
      </w:r>
      <w:r>
        <w:rPr>
          <w:spacing w:val="-1"/>
        </w:rPr>
        <w:t>名轩置业</w:t>
      </w:r>
      <w:r>
        <w:rPr>
          <w:rFonts w:ascii="Times New Roman" w:hAnsi="Times New Roman" w:cs="Times New Roman" w:eastAsia="Times New Roman" w:hint="default"/>
          <w:spacing w:val="-1"/>
        </w:rPr>
        <w:t>”</w:t>
      </w:r>
      <w:r>
        <w:rPr>
          <w:spacing w:val="-1"/>
        </w:rPr>
        <w:t>）签订《代建服务合同》，将</w:t>
      </w:r>
      <w:r>
        <w:rPr>
          <w:rFonts w:ascii="Times New Roman" w:hAnsi="Times New Roman" w:cs="Times New Roman" w:eastAsia="Times New Roman" w:hint="default"/>
          <w:spacing w:val="-1"/>
        </w:rPr>
        <w:t>“</w:t>
      </w:r>
      <w:r>
        <w:rPr>
          <w:spacing w:val="-1"/>
        </w:rPr>
        <w:t>智能化印刷设备生产线建设项目</w:t>
      </w:r>
      <w:r>
        <w:rPr>
          <w:rFonts w:ascii="Times New Roman" w:hAnsi="Times New Roman" w:cs="Times New Roman" w:eastAsia="Times New Roman" w:hint="default"/>
          <w:spacing w:val="-1"/>
        </w:rPr>
        <w:t>”</w:t>
      </w:r>
      <w:r>
        <w:rPr>
          <w:spacing w:val="-1"/>
        </w:rPr>
        <w:t>委托给名轩置业实施代建，代建服务费不超</w:t>
      </w:r>
      <w:r>
        <w:rPr>
          <w:spacing w:val="-82"/>
        </w:rPr>
        <w:t> </w:t>
      </w:r>
      <w:r>
        <w:rPr>
          <w:spacing w:val="-82"/>
        </w:rPr>
      </w:r>
      <w:r>
        <w:rPr>
          <w:spacing w:val="-7"/>
        </w:rPr>
        <w:t>过</w:t>
      </w:r>
      <w:r>
        <w:rPr>
          <w:rFonts w:ascii="Times New Roman" w:hAnsi="Times New Roman" w:cs="Times New Roman" w:eastAsia="Times New Roman" w:hint="default"/>
          <w:spacing w:val="-7"/>
        </w:rPr>
        <w:t>1,000</w:t>
      </w:r>
      <w:r>
        <w:rPr>
          <w:spacing w:val="-7"/>
        </w:rPr>
        <w:t>万元。详见公司在巨潮资讯网披露的《关于全资子公司签订代建服务合同暨关联交易的公告》（公告编号：</w:t>
      </w:r>
      <w:r>
        <w:rPr>
          <w:rFonts w:ascii="Times New Roman" w:hAnsi="Times New Roman" w:cs="Times New Roman" w:eastAsia="Times New Roman" w:hint="default"/>
          <w:spacing w:val="-7"/>
        </w:rPr>
        <w:t>2018-066</w:t>
      </w:r>
      <w:r>
        <w:rPr>
          <w:spacing w:val="-7"/>
        </w:rPr>
        <w:t>）。</w:t>
      </w:r>
      <w:r>
        <w:rPr>
          <w:spacing w:val="-79"/>
        </w:rPr>
        <w:t> </w:t>
      </w:r>
      <w:r>
        <w:rPr/>
        <w:t>重大关联交易临时报告披露网站相关查询</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2"/>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关于全资子公司签订代建服务合同暨关联 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5"/>
        <w:gridCol w:w="1049"/>
        <w:gridCol w:w="792"/>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天津长荣云印刷科技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天津长荣云印刷科技 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天津北瀛再生资源回 收利用有限公司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32,581.44</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长荣华鑫融资租赁有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天津长荣震德机械 有限公司、长荣华鑫 融资租赁有限公司、 天津长荣控股有限公</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15,858.17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4"/>
        <w:gridCol w:w="928"/>
        <w:gridCol w:w="1305"/>
        <w:gridCol w:w="1054"/>
        <w:gridCol w:w="1045"/>
        <w:gridCol w:w="1046"/>
        <w:gridCol w:w="790"/>
        <w:gridCol w:w="785"/>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914"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37,574</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25,429.09</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7"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1"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37,574</w:t>
            </w:r>
          </w:p>
        </w:tc>
      </w:tr>
      <w:tr>
        <w:trPr>
          <w:trHeight w:val="713"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25,429.09</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25,429.09</w:t>
            </w:r>
          </w:p>
        </w:tc>
      </w:tr>
      <w:tr>
        <w:trPr>
          <w:trHeight w:val="40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25,429.09</w:t>
            </w:r>
          </w:p>
        </w:tc>
      </w:tr>
      <w:tr>
        <w:trPr>
          <w:trHeight w:val="715"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33"/>
        <w:jc w:val="left"/>
      </w:pPr>
      <w:r>
        <w:rPr/>
        <w:t>采用复合方式担保的具体情况说明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8"/>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4" w:space="6786"/>
            <w:col w:w="219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6"/>
        <w:gridCol w:w="1964"/>
        <w:gridCol w:w="1980"/>
        <w:gridCol w:w="1911"/>
        <w:gridCol w:w="1846"/>
      </w:tblGrid>
      <w:tr>
        <w:trPr>
          <w:trHeight w:val="402" w:hRule="exact"/>
        </w:trPr>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7"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67"/>
        <w:gridCol w:w="1964"/>
        <w:gridCol w:w="1980"/>
        <w:gridCol w:w="1911"/>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26"/>
          <w:szCs w:val="26"/>
        </w:rPr>
      </w:pPr>
    </w:p>
    <w:p>
      <w:pPr>
        <w:pStyle w:val="BodyText"/>
        <w:spacing w:line="312" w:lineRule="auto"/>
        <w:ind w:right="1033"/>
        <w:jc w:val="left"/>
      </w:pPr>
      <w:r>
        <w:rPr/>
        <w:t>（一）报告期内公司履行社会责任的情况 </w:t>
      </w:r>
      <w:r>
        <w:rPr>
          <w:rFonts w:ascii="Times New Roman" w:hAnsi="Times New Roman" w:cs="Times New Roman" w:eastAsia="Times New Roman" w:hint="default"/>
        </w:rPr>
        <w:t>1</w:t>
      </w:r>
      <w:r>
        <w:rPr/>
        <w:t>、报告期内，公司严格按照《公司法》《证券法》《上市公司治理准则》《深圳证券交易所创业板股票上市规则》《深圳 </w:t>
      </w:r>
      <w:r>
        <w:rPr>
          <w:spacing w:val="-2"/>
        </w:rPr>
        <w:t>证券交易所创业板上市公司规范运作指引》等法律、法规和中国证监会有关法律法规等的要求，不断完善公司的法人治理结</w:t>
      </w:r>
      <w:r>
        <w:rPr>
          <w:spacing w:val="-66"/>
        </w:rPr>
        <w:t> </w:t>
      </w:r>
      <w:r>
        <w:rPr>
          <w:spacing w:val="-66"/>
        </w:rPr>
      </w:r>
      <w:r>
        <w:rPr>
          <w:spacing w:val="-2"/>
        </w:rPr>
        <w:t>构，建立健全公司内部管理和控制制度，持续深入开展公司治理活动，促进公司规范运作，提高公司治理水平。公司设立了</w:t>
      </w:r>
      <w:r>
        <w:rPr>
          <w:spacing w:val="-67"/>
        </w:rPr>
        <w:t> </w:t>
      </w:r>
      <w:r>
        <w:rPr>
          <w:spacing w:val="-67"/>
        </w:rPr>
      </w:r>
      <w:r>
        <w:rPr>
          <w:spacing w:val="-2"/>
        </w:rPr>
        <w:t>股东大会、董事会、监事会，董事会下设战略委员会、审计委员会、提名委员会、薪酬与考核委员会四个专门委员会，形成</w:t>
      </w:r>
      <w:r>
        <w:rPr>
          <w:spacing w:val="-73"/>
        </w:rPr>
        <w:t> </w:t>
      </w:r>
      <w:r>
        <w:rPr>
          <w:spacing w:val="-73"/>
        </w:rPr>
      </w:r>
      <w:r>
        <w:rPr/>
        <w:t>科学有效的职责分工和制衡机制。 </w:t>
      </w:r>
      <w:r>
        <w:rPr>
          <w:rFonts w:ascii="Times New Roman" w:hAnsi="Times New Roman" w:cs="Times New Roman" w:eastAsia="Times New Roman" w:hint="default"/>
        </w:rPr>
        <w:t>2</w:t>
      </w:r>
      <w:r>
        <w:rPr/>
        <w:t>、公司严格按照《公司法》《证券法》《股票上市规则》以及《公司章程》等有关法律法规的要求，及时、真实、准确、 </w:t>
      </w:r>
      <w:r>
        <w:rPr>
          <w:spacing w:val="-2"/>
        </w:rPr>
        <w:t>完整地进行常规信息披露，确保公司所有股东能够以平等的机会获得公司信息，并不断提高信息披露质量，保障全体股东的</w:t>
      </w:r>
      <w:r>
        <w:rPr>
          <w:spacing w:val="-63"/>
        </w:rPr>
        <w:t> </w:t>
      </w:r>
      <w:r>
        <w:rPr>
          <w:spacing w:val="-63"/>
        </w:rPr>
      </w:r>
      <w:r>
        <w:rPr>
          <w:spacing w:val="-2"/>
        </w:rPr>
        <w:t>合法权益。同时，通过公司网站、投资者电话、传真、电子邮箱等多种方式与投资者进行沟通交流，建立了良好的互动，提</w:t>
      </w:r>
      <w:r>
        <w:rPr>
          <w:spacing w:val="-73"/>
        </w:rPr>
        <w:t> </w:t>
      </w:r>
      <w:r>
        <w:rPr>
          <w:spacing w:val="-73"/>
        </w:rPr>
      </w:r>
      <w:r>
        <w:rPr/>
        <w:t>高了公司的透明度和诚信度。 </w:t>
      </w: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、公司始终重视对投资者的合理投资回报，在不影响公司正常经营和持续发展的前提下，公司采取积极的利润分配方案</w:t>
      </w:r>
      <w:r>
        <w:rPr>
          <w:rFonts w:ascii="Times New Roman" w:hAnsi="Times New Roman" w:cs="Times New Roman" w:eastAsia="Times New Roman" w:hint="default"/>
        </w:rPr>
        <w:t>, </w:t>
      </w:r>
      <w:r>
        <w:rPr/>
        <w:t>原则上将采取以股票和现金分红相结合的分配方式，在满足现金分配条件情况下，公司将优先采用现金分红进行利润分配。 </w:t>
      </w:r>
      <w:r>
        <w:rPr>
          <w:rFonts w:ascii="Times New Roman" w:hAnsi="Times New Roman" w:cs="Times New Roman" w:eastAsia="Times New Roman" w:hint="default"/>
        </w:rPr>
        <w:t>4</w:t>
      </w:r>
      <w:r>
        <w:rPr/>
        <w:t>、公司以人为本，公司具有完善的薪酬体系。根据公司发展需要，建立了内部员工的绩效考核体系及晋升体系。针对不同 </w:t>
      </w:r>
      <w:r>
        <w:rPr>
          <w:spacing w:val="-2"/>
        </w:rPr>
        <w:t>岗位和阶层采取不同的激励措施，提升员工的满意度，更能极大地提升员工的工作积极性。公司具有完善的培训体系，建立</w:t>
      </w:r>
      <w:r>
        <w:rPr>
          <w:spacing w:val="-66"/>
        </w:rPr>
        <w:t> </w:t>
      </w:r>
      <w:r>
        <w:rPr>
          <w:spacing w:val="-66"/>
        </w:rPr>
      </w:r>
      <w:r>
        <w:rPr/>
        <w:t>了以内部培训为主，外部培训为辅适合公司需求的培训模式，通过培训提升员工的综合素质和工作技能。 </w:t>
      </w:r>
      <w:r>
        <w:rPr>
          <w:rFonts w:ascii="Times New Roman" w:hAnsi="Times New Roman" w:cs="Times New Roman" w:eastAsia="Times New Roman" w:hint="default"/>
        </w:rPr>
        <w:t>5</w:t>
      </w:r>
      <w:r>
        <w:rPr/>
        <w:t>、公司充分尊重和维护相关利益者的合法权益，实现股东、员工、社会等各方利益的协调平衡，共同推动公司持续、健康 的发展。 </w:t>
      </w:r>
      <w:r>
        <w:rPr>
          <w:rFonts w:ascii="Times New Roman" w:hAnsi="Times New Roman" w:cs="Times New Roman" w:eastAsia="Times New Roman" w:hint="default"/>
          <w:spacing w:val="-2"/>
        </w:rPr>
        <w:t>6</w:t>
      </w:r>
      <w:r>
        <w:rPr>
          <w:spacing w:val="-2"/>
        </w:rPr>
        <w:t>、公司重视履行社会责任，积极回馈社会，以多种多样方式践行社会责任。公司代表天津市北辰区民营企业，跟随天津市、</w:t>
      </w:r>
      <w:r>
        <w:rPr>
          <w:spacing w:val="-63"/>
        </w:rPr>
        <w:t> </w:t>
      </w:r>
      <w:r>
        <w:rPr>
          <w:spacing w:val="-63"/>
        </w:rPr>
      </w:r>
      <w:r>
        <w:rPr/>
        <w:t>北辰区工商联代表团赴河北省兴隆县开展扶贫助学捐赠活动，出资五十万元，资助兴隆县贫困家庭学生就学。</w:t>
      </w:r>
    </w:p>
    <w:p>
      <w:pPr>
        <w:spacing w:after="0" w:line="312"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3"/>
        <w:jc w:val="left"/>
      </w:pPr>
      <w:r>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6"/>
        <w:gridCol w:w="958"/>
        <w:gridCol w:w="958"/>
        <w:gridCol w:w="958"/>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6" w:right="21"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5" w:right="21"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排放浓度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4" w:right="22" w:hanging="361"/>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处理后高空 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厂房楼顶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sz w:val="18"/>
              </w:rPr>
              <w:t>0.01Lmg/m³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sz w:val="18"/>
              </w:rPr>
              <w:t>1mg/m³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甲苯与二甲 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处理后高空 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厂房楼顶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5"/>
              <w:jc w:val="center"/>
              <w:rPr>
                <w:rFonts w:ascii="Times New Roman" w:hAnsi="Times New Roman" w:cs="Times New Roman" w:eastAsia="Times New Roman" w:hint="default"/>
                <w:sz w:val="18"/>
                <w:szCs w:val="18"/>
              </w:rPr>
            </w:pPr>
            <w:r>
              <w:rPr>
                <w:rFonts w:ascii="Times New Roman" w:hAnsi="Times New Roman"/>
                <w:sz w:val="18"/>
              </w:rPr>
              <w:t>0.96mg/m³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sz w:val="18"/>
              </w:rPr>
              <w:t>15mg/m³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VOCs</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处理后高空 排放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厂房楼顶</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center"/>
              <w:rPr>
                <w:rFonts w:ascii="Times New Roman" w:hAnsi="Times New Roman" w:cs="Times New Roman" w:eastAsia="Times New Roman" w:hint="default"/>
                <w:sz w:val="18"/>
                <w:szCs w:val="18"/>
              </w:rPr>
            </w:pPr>
            <w:r>
              <w:rPr>
                <w:rFonts w:ascii="Times New Roman" w:hAnsi="Times New Roman"/>
                <w:sz w:val="18"/>
              </w:rPr>
              <w:t>10.9mg/m³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sz w:val="18"/>
              </w:rPr>
              <w:t>120mg/m³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1133"/>
        <w:jc w:val="left"/>
      </w:pPr>
      <w:r>
        <w:rPr/>
        <w:t>防治污染设施的建设和运行情况</w:t>
      </w:r>
    </w:p>
    <w:p>
      <w:pPr>
        <w:pStyle w:val="BodyText"/>
        <w:spacing w:line="307" w:lineRule="auto" w:before="115"/>
        <w:ind w:right="1131"/>
        <w:jc w:val="both"/>
      </w:pPr>
      <w:r>
        <w:rPr>
          <w:spacing w:val="-2"/>
        </w:rPr>
        <w:t>深圳市力群印务有限公司（以下简称</w:t>
      </w:r>
      <w:r>
        <w:rPr>
          <w:rFonts w:ascii="Times New Roman" w:hAnsi="Times New Roman" w:cs="Times New Roman" w:eastAsia="Times New Roman" w:hint="default"/>
          <w:spacing w:val="-2"/>
        </w:rPr>
        <w:t>“</w:t>
      </w:r>
      <w:r>
        <w:rPr>
          <w:spacing w:val="-2"/>
        </w:rPr>
        <w:t>深圳力群</w:t>
      </w:r>
      <w:r>
        <w:rPr>
          <w:rFonts w:ascii="Times New Roman" w:hAnsi="Times New Roman" w:cs="Times New Roman" w:eastAsia="Times New Roman" w:hint="default"/>
          <w:spacing w:val="-2"/>
        </w:rPr>
        <w:t>”</w:t>
      </w:r>
      <w:r>
        <w:rPr>
          <w:spacing w:val="-2"/>
        </w:rPr>
        <w:t>）严格按照相关法律法规要求建设防治污染相关的设施，公司</w:t>
      </w:r>
      <w:r>
        <w:rPr>
          <w:rFonts w:ascii="Times New Roman" w:hAnsi="Times New Roman" w:cs="Times New Roman" w:eastAsia="Times New Roman" w:hint="default"/>
          <w:spacing w:val="-2"/>
        </w:rPr>
        <w:t>2018</w:t>
      </w:r>
      <w:r>
        <w:rPr>
          <w:spacing w:val="-2"/>
        </w:rPr>
        <w:t>年下半年</w:t>
      </w:r>
      <w:r>
        <w:rPr>
          <w:spacing w:val="-43"/>
        </w:rPr>
        <w:t> </w:t>
      </w:r>
      <w:r>
        <w:rPr>
          <w:spacing w:val="-43"/>
        </w:rPr>
      </w:r>
      <w:r>
        <w:rPr/>
        <w:t>将原来</w:t>
      </w:r>
      <w:r>
        <w:rPr>
          <w:rFonts w:ascii="Times New Roman" w:hAnsi="Times New Roman" w:cs="Times New Roman" w:eastAsia="Times New Roman" w:hint="default"/>
        </w:rPr>
        <w:t>VOC</w:t>
      </w:r>
      <w:r>
        <w:rPr/>
        <w:t>治理后的排放口进行合并，并投入安装</w:t>
      </w:r>
      <w:r>
        <w:rPr>
          <w:rFonts w:ascii="Times New Roman" w:hAnsi="Times New Roman" w:cs="Times New Roman" w:eastAsia="Times New Roman" w:hint="default"/>
        </w:rPr>
        <w:t>VOC</w:t>
      </w:r>
      <w:r>
        <w:rPr/>
        <w:t>在线监测设备，公司各生产装置环保设施齐全，各环保设施与生产 </w:t>
      </w:r>
      <w:r>
        <w:rPr>
          <w:spacing w:val="-2"/>
        </w:rPr>
        <w:t>设施同步有效运行。同时，公司持续加强环保设施运维管理，定期开展环保设施运行状态检查，并聘请第三方有资质的检测</w:t>
      </w:r>
      <w:r>
        <w:rPr>
          <w:spacing w:val="-64"/>
        </w:rPr>
        <w:t> </w:t>
      </w:r>
      <w:r>
        <w:rPr>
          <w:spacing w:val="-64"/>
        </w:rPr>
      </w:r>
      <w:r>
        <w:rPr/>
        <w:t>机构进行检测，确保处理后达标排放。报告期内，深圳力群环保设施运行高效，未发生重大环境污染事故。</w:t>
      </w:r>
    </w:p>
    <w:p>
      <w:pPr>
        <w:pStyle w:val="BodyText"/>
        <w:spacing w:line="338" w:lineRule="auto" w:before="67"/>
        <w:ind w:right="1118"/>
        <w:jc w:val="left"/>
      </w:pPr>
      <w:r>
        <w:rPr/>
        <w:t>建设项目环境影响评价及其他环境保护行政许可情况 </w:t>
      </w:r>
      <w:r>
        <w:rPr>
          <w:spacing w:val="-2"/>
        </w:rPr>
        <w:t>深圳力群建设项目按照相关法律法规要求开展环境影响评价工作，并依法取得了建设项目环境影响审查批复。同时，深圳力</w:t>
      </w:r>
      <w:r>
        <w:rPr>
          <w:spacing w:val="-66"/>
        </w:rPr>
        <w:t> </w:t>
      </w:r>
      <w:r>
        <w:rPr>
          <w:spacing w:val="-66"/>
        </w:rPr>
      </w:r>
      <w:r>
        <w:rPr/>
        <w:t>群在</w:t>
      </w:r>
      <w:r>
        <w:rPr>
          <w:rFonts w:ascii="Times New Roman" w:hAnsi="Times New Roman" w:cs="Times New Roman" w:eastAsia="Times New Roman" w:hint="default"/>
        </w:rPr>
        <w:t>2018</w:t>
      </w:r>
      <w:r>
        <w:rPr/>
        <w:t>年度经第三方检测机构进行检测，检测结果达到国家标准。</w:t>
      </w:r>
    </w:p>
    <w:p>
      <w:pPr>
        <w:pStyle w:val="BodyText"/>
        <w:spacing w:line="240" w:lineRule="auto" w:before="22"/>
        <w:ind w:right="1133"/>
        <w:jc w:val="left"/>
      </w:pPr>
      <w:r>
        <w:rPr/>
        <w:t>突发环境事件应急预案</w:t>
      </w:r>
    </w:p>
    <w:p>
      <w:pPr>
        <w:pStyle w:val="BodyText"/>
        <w:spacing w:line="300" w:lineRule="auto" w:before="117"/>
        <w:ind w:right="1131"/>
        <w:jc w:val="both"/>
      </w:pPr>
      <w:r>
        <w:rPr>
          <w:spacing w:val="-2"/>
        </w:rPr>
        <w:t>深圳力群</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月份制定了《突发环境事件应急预案》，得到专家评审通过，同年</w:t>
      </w:r>
      <w:r>
        <w:rPr>
          <w:rFonts w:ascii="Times New Roman" w:hAnsi="Times New Roman" w:cs="Times New Roman" w:eastAsia="Times New Roman" w:hint="default"/>
          <w:spacing w:val="-2"/>
        </w:rPr>
        <w:t>9</w:t>
      </w:r>
      <w:r>
        <w:rPr>
          <w:spacing w:val="-2"/>
        </w:rPr>
        <w:t>月份经深圳市宝安区环保水务技术监管</w:t>
      </w:r>
      <w:r>
        <w:rPr>
          <w:spacing w:val="-62"/>
        </w:rPr>
        <w:t> </w:t>
      </w:r>
      <w:r>
        <w:rPr>
          <w:spacing w:val="-1"/>
        </w:rPr>
        <w:t>中心环境安全和固废管理部备案通过（备案编号：</w:t>
      </w:r>
      <w:r>
        <w:rPr>
          <w:rFonts w:ascii="Times New Roman" w:hAnsi="Times New Roman" w:cs="Times New Roman" w:eastAsia="Times New Roman" w:hint="default"/>
          <w:spacing w:val="-1"/>
        </w:rPr>
        <w:t>440306-20180907159-L</w:t>
      </w:r>
      <w:r>
        <w:rPr>
          <w:spacing w:val="-1"/>
        </w:rPr>
        <w:t>）。另外深圳力群按照相关法律规定制定了安全生</w:t>
      </w:r>
      <w:r>
        <w:rPr>
          <w:spacing w:val="-76"/>
        </w:rPr>
        <w:t> </w:t>
      </w:r>
      <w:r>
        <w:rPr>
          <w:spacing w:val="-76"/>
        </w:rPr>
      </w:r>
      <w:r>
        <w:rPr/>
        <w:t>产事故应急预案（应急预案备案编号为：</w:t>
      </w:r>
      <w:r>
        <w:rPr>
          <w:rFonts w:ascii="Times New Roman" w:hAnsi="Times New Roman" w:cs="Times New Roman" w:eastAsia="Times New Roman" w:hint="default"/>
        </w:rPr>
        <w:t>4403062017064</w:t>
      </w:r>
      <w:r>
        <w:rPr/>
        <w:t>）中化学品泄漏应急现场处置方案，经专家评审通过，并在深圳市 宝安区安监局备案通过。</w:t>
      </w:r>
    </w:p>
    <w:p>
      <w:pPr>
        <w:pStyle w:val="BodyText"/>
        <w:spacing w:line="240" w:lineRule="auto" w:before="72"/>
        <w:ind w:right="1133"/>
        <w:jc w:val="left"/>
      </w:pPr>
      <w:r>
        <w:rPr/>
        <w:t>环境自行监测方案</w:t>
      </w:r>
    </w:p>
    <w:p>
      <w:pPr>
        <w:pStyle w:val="BodyText"/>
        <w:spacing w:line="300" w:lineRule="auto" w:before="115"/>
        <w:ind w:right="1033"/>
        <w:jc w:val="left"/>
      </w:pPr>
      <w:r>
        <w:rPr/>
        <w:t>深圳力群聘请第三方有资质的检测机构，每年两次对排放情况例行检测。深圳力群在</w:t>
      </w:r>
      <w:r>
        <w:rPr>
          <w:rFonts w:ascii="Times New Roman" w:hAnsi="Times New Roman" w:cs="Times New Roman" w:eastAsia="Times New Roman" w:hint="default"/>
        </w:rPr>
        <w:t>2018</w:t>
      </w:r>
      <w:r>
        <w:rPr/>
        <w:t>年度经第三方检测机构进行检测， 检测结果均达到国家标准。</w:t>
      </w:r>
    </w:p>
    <w:p>
      <w:pPr>
        <w:pStyle w:val="BodyText"/>
        <w:spacing w:line="357" w:lineRule="auto" w:before="72"/>
        <w:ind w:right="8773"/>
        <w:jc w:val="left"/>
      </w:pPr>
      <w:r>
        <w:rPr/>
        <w:t>其他应当公开的环境信息 无。</w:t>
      </w:r>
    </w:p>
    <w:p>
      <w:pPr>
        <w:pStyle w:val="BodyText"/>
        <w:spacing w:line="338" w:lineRule="auto" w:before="29"/>
        <w:ind w:right="1118"/>
        <w:jc w:val="left"/>
      </w:pPr>
      <w:r>
        <w:rPr/>
        <w:t>其他环保相关信息 </w:t>
      </w:r>
      <w:r>
        <w:rPr>
          <w:spacing w:val="-2"/>
        </w:rPr>
        <w:t>截至报告期末，深圳力群严格执行环保相关法律法规，对可能影响环境的因素进行了有效管理和控制，不存在超标排放的情</w:t>
      </w:r>
      <w:r>
        <w:rPr>
          <w:spacing w:val="-63"/>
        </w:rPr>
        <w:t> </w:t>
      </w:r>
      <w:r>
        <w:rPr>
          <w:spacing w:val="-63"/>
        </w:rPr>
      </w:r>
      <w:r>
        <w:rPr/>
        <w:t>形。</w:t>
      </w:r>
    </w:p>
    <w:p>
      <w:pPr>
        <w:spacing w:after="0" w:line="338"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、公司与杭州锦江集团有限公司签订《合作框架协议》：公司于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日与杭州锦江集团有限公司（以下简称</w:t>
      </w:r>
      <w:r>
        <w:rPr>
          <w:rFonts w:ascii="Times New Roman" w:hAnsi="Times New Roman" w:cs="Times New Roman" w:eastAsia="Times New Roman" w:hint="default"/>
          <w:spacing w:val="-2"/>
        </w:rPr>
        <w:t>“</w:t>
      </w:r>
      <w:r>
        <w:rPr>
          <w:spacing w:val="-2"/>
        </w:rPr>
        <w:t>锦江集</w:t>
      </w:r>
      <w:r>
        <w:rPr>
          <w:spacing w:val="-52"/>
        </w:rPr>
        <w:t> </w:t>
      </w:r>
      <w:r>
        <w:rPr>
          <w:spacing w:val="-2"/>
        </w:rPr>
        <w:t>团</w:t>
      </w:r>
      <w:r>
        <w:rPr>
          <w:rFonts w:ascii="Times New Roman" w:hAnsi="Times New Roman" w:cs="Times New Roman" w:eastAsia="Times New Roman" w:hint="default"/>
          <w:spacing w:val="-2"/>
        </w:rPr>
        <w:t>”</w:t>
      </w:r>
      <w:r>
        <w:rPr>
          <w:spacing w:val="-2"/>
        </w:rPr>
        <w:t>）签订《合作框架协议书》，就整合协议双方优势资源，开展光学膜设备的合作达成战略协议。锦江集团在未来</w:t>
      </w:r>
      <w:r>
        <w:rPr>
          <w:rFonts w:ascii="Times New Roman" w:hAnsi="Times New Roman" w:cs="Times New Roman" w:eastAsia="Times New Roman" w:hint="default"/>
          <w:spacing w:val="-2"/>
        </w:rPr>
        <w:t>5</w:t>
      </w:r>
      <w:r>
        <w:rPr>
          <w:spacing w:val="-2"/>
        </w:rPr>
        <w:t>年将促</w:t>
      </w:r>
    </w:p>
    <w:p>
      <w:pPr>
        <w:pStyle w:val="BodyText"/>
        <w:spacing w:line="319" w:lineRule="auto"/>
        <w:ind w:right="1131"/>
        <w:jc w:val="left"/>
      </w:pPr>
      <w:r>
        <w:rPr>
          <w:spacing w:val="-2"/>
        </w:rPr>
        <w:t>使其控股或参股的子公司自公司购买相关设备的金额不低于</w:t>
      </w:r>
      <w:r>
        <w:rPr>
          <w:rFonts w:ascii="Times New Roman" w:hAnsi="Times New Roman" w:cs="Times New Roman" w:eastAsia="Times New Roman" w:hint="default"/>
          <w:spacing w:val="-2"/>
        </w:rPr>
        <w:t>30</w:t>
      </w:r>
      <w:r>
        <w:rPr>
          <w:spacing w:val="-2"/>
        </w:rPr>
        <w:t>亿元人民币。此《框架协议》对提升公司整体盈利能力有积极</w:t>
      </w:r>
      <w:r>
        <w:rPr>
          <w:spacing w:val="-64"/>
        </w:rPr>
        <w:t> </w:t>
      </w:r>
      <w:r>
        <w:rPr>
          <w:spacing w:val="-64"/>
        </w:rPr>
      </w:r>
      <w:r>
        <w:rPr>
          <w:spacing w:val="-2"/>
        </w:rPr>
        <w:t>影响，另外此《框架协议》仅为双方开展战略合作的指导性文件，具体实施内容和进度尚存在不确定性。详见公司在巨潮资</w:t>
      </w:r>
      <w:r>
        <w:rPr>
          <w:spacing w:val="-65"/>
        </w:rPr>
        <w:t> </w:t>
      </w:r>
      <w:r>
        <w:rPr>
          <w:spacing w:val="-65"/>
        </w:rPr>
      </w:r>
      <w:r>
        <w:rPr/>
        <w:t>讯网披露的《关于签订合作框架协议的公告》（公告编号：</w:t>
      </w:r>
      <w:r>
        <w:rPr>
          <w:rFonts w:ascii="Times New Roman" w:hAnsi="Times New Roman" w:cs="Times New Roman" w:eastAsia="Times New Roman" w:hint="default"/>
        </w:rPr>
        <w:t>2018-017</w:t>
      </w:r>
      <w:r>
        <w:rPr/>
        <w:t>）。截至报告期末，尚未签订具体合同。 </w:t>
      </w:r>
      <w:r>
        <w:rPr>
          <w:rFonts w:ascii="Times New Roman" w:hAnsi="Times New Roman" w:cs="Times New Roman" w:eastAsia="Times New Roman" w:hint="default"/>
          <w:spacing w:val="-2"/>
        </w:rPr>
        <w:t>2</w:t>
      </w:r>
      <w:r>
        <w:rPr>
          <w:spacing w:val="-2"/>
        </w:rPr>
        <w:t>、回购事项：公司于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日召开第四届董事会第十七次会议，会议审议通过了《关于以集中竞价交易方式回购公司</w:t>
      </w:r>
    </w:p>
    <w:p>
      <w:pPr>
        <w:pStyle w:val="BodyText"/>
        <w:spacing w:line="300" w:lineRule="auto"/>
        <w:ind w:right="1037"/>
        <w:jc w:val="left"/>
      </w:pPr>
      <w:r>
        <w:rPr/>
        <w:t>股份的议案》，此议案经公司</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2017</w:t>
      </w:r>
      <w:r>
        <w:rPr/>
        <w:t>年年度股东大会审议通过；公司于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日召开第四届董事会 </w:t>
      </w:r>
      <w:r>
        <w:rPr>
          <w:spacing w:val="-2"/>
        </w:rPr>
        <w:t>第二十六次会议，会议审议通过了《关于调整以集中竞价交易方式回购股份事项的议案》，此议案经公司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日召</w:t>
      </w:r>
      <w:r>
        <w:rPr>
          <w:spacing w:val="-62"/>
        </w:rPr>
        <w:t> </w:t>
      </w:r>
      <w:r>
        <w:rPr/>
        <w:t>开的</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年第五次临时股东大会审议通过。公司基于对未来发展的信心，为有效维护广大股东利益，增强投资者信心，根 </w:t>
      </w:r>
      <w:r>
        <w:rPr>
          <w:spacing w:val="-2"/>
        </w:rPr>
        <w:t>据相关法律法规的规定，综合考虑公司的财务状况，计划以自有资金不低于人民币</w:t>
      </w:r>
      <w:r>
        <w:rPr>
          <w:rFonts w:ascii="Times New Roman" w:hAnsi="Times New Roman" w:cs="Times New Roman" w:eastAsia="Times New Roman" w:hint="default"/>
          <w:spacing w:val="-2"/>
        </w:rPr>
        <w:t>1</w:t>
      </w:r>
      <w:r>
        <w:rPr>
          <w:spacing w:val="-2"/>
        </w:rPr>
        <w:t>亿元，不超过人民币</w:t>
      </w:r>
      <w:r>
        <w:rPr>
          <w:rFonts w:ascii="Times New Roman" w:hAnsi="Times New Roman" w:cs="Times New Roman" w:eastAsia="Times New Roman" w:hint="default"/>
          <w:spacing w:val="-2"/>
        </w:rPr>
        <w:t>2</w:t>
      </w:r>
      <w:r>
        <w:rPr>
          <w:spacing w:val="-2"/>
        </w:rPr>
        <w:t>亿元的资金总额内</w:t>
      </w:r>
      <w:r>
        <w:rPr>
          <w:spacing w:val="-60"/>
        </w:rPr>
        <w:t> </w:t>
      </w:r>
      <w:r>
        <w:rPr/>
        <w:t>进行股份回购，回购股份的价格为不超过人民币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股，回购股份的方式为在二级市场以集中竞价交易方式购买，回购期 限自股东大会审议通过原回购股份方案之日（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日）起十二个月内，本次回购的股份拟用于股权激励、注销或法 律法规允许的其他用途。截至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日，公司以集中竞价方式实施回购股份累计</w:t>
      </w:r>
      <w:r>
        <w:rPr>
          <w:rFonts w:ascii="Times New Roman" w:hAnsi="Times New Roman" w:cs="Times New Roman" w:eastAsia="Times New Roman" w:hint="default"/>
        </w:rPr>
        <w:t>10,096,274</w:t>
      </w:r>
      <w:r>
        <w:rPr/>
        <w:t>股，占公司总股本的 </w:t>
      </w:r>
      <w:r>
        <w:rPr>
          <w:rFonts w:ascii="Times New Roman" w:hAnsi="Times New Roman" w:cs="Times New Roman" w:eastAsia="Times New Roman" w:hint="default"/>
        </w:rPr>
        <w:t>2.3291%</w:t>
      </w:r>
      <w:r>
        <w:rPr/>
        <w:t>，最高成交价为</w:t>
      </w:r>
      <w:r>
        <w:rPr>
          <w:rFonts w:ascii="Times New Roman" w:hAnsi="Times New Roman" w:cs="Times New Roman" w:eastAsia="Times New Roman" w:hint="default"/>
        </w:rPr>
        <w:t>11.65</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10.70</w:t>
      </w:r>
      <w:r>
        <w:rPr/>
        <w:t>元</w:t>
      </w:r>
      <w:r>
        <w:rPr>
          <w:rFonts w:ascii="Times New Roman" w:hAnsi="Times New Roman" w:cs="Times New Roman" w:eastAsia="Times New Roman" w:hint="default"/>
        </w:rPr>
        <w:t>/</w:t>
      </w:r>
      <w:r>
        <w:rPr/>
        <w:t>股，支付的总金额</w:t>
      </w:r>
      <w:r>
        <w:rPr>
          <w:rFonts w:ascii="Times New Roman" w:hAnsi="Times New Roman" w:cs="Times New Roman" w:eastAsia="Times New Roman" w:hint="default"/>
        </w:rPr>
        <w:t>115,113,619.61</w:t>
      </w:r>
      <w:r>
        <w:rPr/>
        <w:t>元（不含交易费用）。详见公司 </w:t>
      </w:r>
      <w:r>
        <w:rPr>
          <w:spacing w:val="-8"/>
        </w:rPr>
        <w:t>在巨潮资讯网披露的相关公告（公告编号：</w:t>
      </w:r>
      <w:r>
        <w:rPr>
          <w:rFonts w:ascii="Times New Roman" w:hAnsi="Times New Roman" w:cs="Times New Roman" w:eastAsia="Times New Roman" w:hint="default"/>
          <w:spacing w:val="-8"/>
        </w:rPr>
        <w:t>2018-056</w:t>
      </w:r>
      <w:r>
        <w:rPr>
          <w:spacing w:val="-8"/>
        </w:rPr>
        <w:t>、</w:t>
      </w:r>
      <w:r>
        <w:rPr>
          <w:rFonts w:ascii="Times New Roman" w:hAnsi="Times New Roman" w:cs="Times New Roman" w:eastAsia="Times New Roman" w:hint="default"/>
          <w:spacing w:val="-8"/>
        </w:rPr>
        <w:t>2018-073</w:t>
      </w:r>
      <w:r>
        <w:rPr>
          <w:spacing w:val="-8"/>
        </w:rPr>
        <w:t>、</w:t>
      </w:r>
      <w:r>
        <w:rPr>
          <w:rFonts w:ascii="Times New Roman" w:hAnsi="Times New Roman" w:cs="Times New Roman" w:eastAsia="Times New Roman" w:hint="default"/>
          <w:spacing w:val="-8"/>
        </w:rPr>
        <w:t>2018-077</w:t>
      </w:r>
      <w:r>
        <w:rPr>
          <w:spacing w:val="-8"/>
        </w:rPr>
        <w:t>、</w:t>
      </w:r>
      <w:r>
        <w:rPr>
          <w:rFonts w:ascii="Times New Roman" w:hAnsi="Times New Roman" w:cs="Times New Roman" w:eastAsia="Times New Roman" w:hint="default"/>
          <w:spacing w:val="-8"/>
        </w:rPr>
        <w:t>2018-086</w:t>
      </w:r>
      <w:r>
        <w:rPr>
          <w:spacing w:val="-8"/>
        </w:rPr>
        <w:t>、</w:t>
      </w:r>
      <w:r>
        <w:rPr>
          <w:rFonts w:ascii="Times New Roman" w:hAnsi="Times New Roman" w:cs="Times New Roman" w:eastAsia="Times New Roman" w:hint="default"/>
          <w:spacing w:val="-8"/>
        </w:rPr>
        <w:t>2018-099</w:t>
      </w:r>
      <w:r>
        <w:rPr>
          <w:spacing w:val="-8"/>
        </w:rPr>
        <w:t>、</w:t>
      </w:r>
      <w:r>
        <w:rPr>
          <w:rFonts w:ascii="Times New Roman" w:hAnsi="Times New Roman" w:cs="Times New Roman" w:eastAsia="Times New Roman" w:hint="default"/>
          <w:spacing w:val="-8"/>
        </w:rPr>
        <w:t>2018-103</w:t>
      </w:r>
      <w:r>
        <w:rPr>
          <w:spacing w:val="-8"/>
        </w:rPr>
        <w:t>、</w:t>
      </w:r>
      <w:r>
        <w:rPr>
          <w:rFonts w:ascii="Times New Roman" w:hAnsi="Times New Roman" w:cs="Times New Roman" w:eastAsia="Times New Roman" w:hint="default"/>
          <w:spacing w:val="-8"/>
        </w:rPr>
        <w:t>2018-107</w:t>
      </w:r>
      <w:r>
        <w:rPr>
          <w:spacing w:val="-8"/>
        </w:rPr>
        <w:t>、</w:t>
      </w:r>
      <w:r>
        <w:rPr>
          <w:rFonts w:ascii="Times New Roman" w:hAnsi="Times New Roman" w:cs="Times New Roman" w:eastAsia="Times New Roman" w:hint="default"/>
          <w:spacing w:val="-8"/>
        </w:rPr>
        <w:t>2018-108</w:t>
      </w:r>
      <w:r>
        <w:rPr>
          <w:spacing w:val="-8"/>
        </w:rPr>
        <w:t>、</w:t>
      </w:r>
      <w:r>
        <w:rPr>
          <w:spacing w:val="-36"/>
        </w:rPr>
        <w:t> </w:t>
      </w:r>
      <w:r>
        <w:rPr>
          <w:rFonts w:ascii="Times New Roman" w:hAnsi="Times New Roman" w:cs="Times New Roman" w:eastAsia="Times New Roman" w:hint="default"/>
        </w:rPr>
        <w:t>2018-114</w:t>
      </w:r>
      <w:r>
        <w:rPr/>
        <w:t>、</w:t>
      </w:r>
      <w:r>
        <w:rPr>
          <w:rFonts w:ascii="Times New Roman" w:hAnsi="Times New Roman" w:cs="Times New Roman" w:eastAsia="Times New Roman" w:hint="default"/>
        </w:rPr>
        <w:t>2018-137</w:t>
      </w:r>
      <w:r>
        <w:rPr/>
        <w:t>、</w:t>
      </w:r>
      <w:r>
        <w:rPr>
          <w:rFonts w:ascii="Times New Roman" w:hAnsi="Times New Roman" w:cs="Times New Roman" w:eastAsia="Times New Roman" w:hint="default"/>
        </w:rPr>
        <w:t>2018-150</w:t>
      </w:r>
      <w:r>
        <w:rPr/>
        <w:t>、</w:t>
      </w:r>
      <w:r>
        <w:rPr>
          <w:rFonts w:ascii="Times New Roman" w:hAnsi="Times New Roman" w:cs="Times New Roman" w:eastAsia="Times New Roman" w:hint="default"/>
        </w:rPr>
        <w:t>2018-159</w:t>
      </w:r>
      <w:r>
        <w:rPr/>
        <w:t>、</w:t>
      </w:r>
      <w:r>
        <w:rPr>
          <w:rFonts w:ascii="Times New Roman" w:hAnsi="Times New Roman" w:cs="Times New Roman" w:eastAsia="Times New Roman" w:hint="default"/>
        </w:rPr>
        <w:t>2018-163</w:t>
      </w:r>
      <w:r>
        <w:rPr/>
        <w:t>、</w:t>
      </w:r>
      <w:r>
        <w:rPr>
          <w:rFonts w:ascii="Times New Roman" w:hAnsi="Times New Roman" w:cs="Times New Roman" w:eastAsia="Times New Roman" w:hint="default"/>
        </w:rPr>
        <w:t>2018-170</w:t>
      </w:r>
      <w:r>
        <w:rPr/>
        <w:t>、</w:t>
      </w:r>
      <w:r>
        <w:rPr>
          <w:rFonts w:ascii="Times New Roman" w:hAnsi="Times New Roman" w:cs="Times New Roman" w:eastAsia="Times New Roman" w:hint="default"/>
        </w:rPr>
        <w:t>2018-173</w:t>
      </w:r>
      <w:r>
        <w:rPr/>
        <w:t>、</w:t>
      </w:r>
      <w:r>
        <w:rPr>
          <w:rFonts w:ascii="Times New Roman" w:hAnsi="Times New Roman" w:cs="Times New Roman" w:eastAsia="Times New Roman" w:hint="default"/>
        </w:rPr>
        <w:t>2018-179</w:t>
      </w:r>
      <w:r>
        <w:rPr/>
        <w:t>、</w:t>
      </w:r>
      <w:r>
        <w:rPr>
          <w:rFonts w:ascii="Times New Roman" w:hAnsi="Times New Roman" w:cs="Times New Roman" w:eastAsia="Times New Roman" w:hint="default"/>
        </w:rPr>
        <w:t>2018-180</w:t>
      </w:r>
      <w:r>
        <w:rPr/>
        <w:t>、</w:t>
      </w:r>
      <w:r>
        <w:rPr>
          <w:rFonts w:ascii="Times New Roman" w:hAnsi="Times New Roman" w:cs="Times New Roman" w:eastAsia="Times New Roman" w:hint="default"/>
        </w:rPr>
        <w:t>2019-001</w:t>
      </w:r>
      <w:r>
        <w:rPr/>
        <w:t>、</w:t>
      </w:r>
      <w:r>
        <w:rPr>
          <w:rFonts w:ascii="Times New Roman" w:hAnsi="Times New Roman" w:cs="Times New Roman" w:eastAsia="Times New Roman" w:hint="default"/>
        </w:rPr>
        <w:t>2019-011</w:t>
      </w:r>
      <w:r>
        <w:rPr/>
        <w:t>、</w:t>
      </w:r>
    </w:p>
    <w:p>
      <w:pPr>
        <w:pStyle w:val="BodyText"/>
        <w:spacing w:line="240" w:lineRule="auto" w:before="13"/>
        <w:ind w:right="1133"/>
        <w:jc w:val="left"/>
      </w:pPr>
      <w:r>
        <w:rPr>
          <w:rFonts w:ascii="Times New Roman" w:hAnsi="Times New Roman" w:cs="Times New Roman" w:eastAsia="Times New Roman" w:hint="default"/>
        </w:rPr>
        <w:t>2019-024</w:t>
      </w:r>
      <w:r>
        <w:rPr/>
        <w:t>、</w:t>
      </w:r>
      <w:r>
        <w:rPr>
          <w:rFonts w:ascii="Times New Roman" w:hAnsi="Times New Roman" w:cs="Times New Roman" w:eastAsia="Times New Roman" w:hint="default"/>
        </w:rPr>
        <w:t>2019-040</w:t>
      </w:r>
      <w:r>
        <w:rPr/>
        <w:t>）。</w:t>
      </w:r>
    </w:p>
    <w:p>
      <w:pPr>
        <w:pStyle w:val="BodyText"/>
        <w:spacing w:line="307" w:lineRule="auto" w:before="103"/>
        <w:ind w:right="1051"/>
        <w:jc w:val="left"/>
      </w:pPr>
      <w:r>
        <w:rPr>
          <w:rFonts w:ascii="Times New Roman" w:hAnsi="Times New Roman" w:cs="Times New Roman" w:eastAsia="Times New Roman" w:hint="default"/>
        </w:rPr>
        <w:t>3</w:t>
      </w:r>
      <w:r>
        <w:rPr/>
        <w:t>、控股股东、实际控制人及高级管理人员、核心管理人员增持事项：公司控股股东、实际控制人、现任公司董事长、总裁 李莉女士，副总裁孙祥林先生、沈智海先生、王玉信先生、朱达平先生以及核心管理人员随群先生、毕明先生、董浩先生、 </w:t>
      </w:r>
      <w:r>
        <w:rPr>
          <w:spacing w:val="-2"/>
        </w:rPr>
        <w:t>邱丞先生、崔艳丽女士通知，基于对公司未来发展前景的信心以及对公司长期投资价值的认可，同时为了积极维护公司股价</w:t>
      </w:r>
      <w:r>
        <w:rPr>
          <w:spacing w:val="-63"/>
        </w:rPr>
        <w:t> </w:t>
      </w:r>
      <w:r>
        <w:rPr>
          <w:spacing w:val="-63"/>
        </w:rPr>
      </w:r>
      <w:r>
        <w:rPr/>
        <w:t>稳定，根据中国证监会和深圳证券交易所的有关规定以及市场情况，计划在提示性公告发布日起三个月内（自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 </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日之间）根据市场情况，择机通过二级市场集中竞价或相关法律法规允许的其他方式增持公司股票，且承诺</w:t>
      </w:r>
      <w:r>
        <w:rPr>
          <w:spacing w:val="-61"/>
        </w:rPr>
        <w:t> </w:t>
      </w:r>
      <w:r>
        <w:rPr>
          <w:spacing w:val="-61"/>
        </w:rPr>
      </w:r>
      <w:r>
        <w:rPr/>
        <w:t>在增持期间及在增持完成后六个月内不转让本次所增持的公司股份。其中，李莉女士计划增持</w:t>
      </w:r>
      <w:r>
        <w:rPr>
          <w:rFonts w:ascii="Times New Roman" w:hAnsi="Times New Roman" w:cs="Times New Roman" w:eastAsia="Times New Roman" w:hint="default"/>
        </w:rPr>
        <w:t>500-1,000</w:t>
      </w:r>
      <w:r>
        <w:rPr/>
        <w:t>万元人民币金额的 </w:t>
      </w:r>
      <w:r>
        <w:rPr>
          <w:spacing w:val="-2"/>
        </w:rPr>
        <w:t>公司股份，孙祥林先生、沈智海先生、王玉信先生、朱达平先生、随群先生、毕明先生、董浩先生、邱丞先生、崔艳丽女士</w:t>
      </w:r>
      <w:r>
        <w:rPr>
          <w:spacing w:val="-70"/>
        </w:rPr>
        <w:t> </w:t>
      </w:r>
      <w:r>
        <w:rPr>
          <w:spacing w:val="-70"/>
        </w:rPr>
      </w:r>
      <w:r>
        <w:rPr/>
        <w:t>计划增持</w:t>
      </w:r>
      <w:r>
        <w:rPr>
          <w:rFonts w:ascii="Times New Roman" w:hAnsi="Times New Roman" w:cs="Times New Roman" w:eastAsia="Times New Roman" w:hint="default"/>
        </w:rPr>
        <w:t>100-200</w:t>
      </w:r>
      <w:r>
        <w:rPr/>
        <w:t>万元人民币金额的公司股份。截至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日，李莉女士已完成增持计划；截至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日，其他高 级管理人员、核心管理人员均完成增持计划。详见公司在巨潮资讯网披露的相关公告（公告编号：</w:t>
      </w:r>
      <w:r>
        <w:rPr>
          <w:rFonts w:ascii="Times New Roman" w:hAnsi="Times New Roman" w:cs="Times New Roman" w:eastAsia="Times New Roman" w:hint="default"/>
        </w:rPr>
        <w:t>2018-069</w:t>
      </w:r>
      <w:r>
        <w:rPr/>
        <w:t>、</w:t>
      </w:r>
      <w:r>
        <w:rPr>
          <w:rFonts w:ascii="Times New Roman" w:hAnsi="Times New Roman" w:cs="Times New Roman" w:eastAsia="Times New Roman" w:hint="default"/>
        </w:rPr>
        <w:t>2018-074</w:t>
      </w:r>
      <w:r>
        <w:rPr/>
        <w:t>、 </w:t>
      </w:r>
      <w:r>
        <w:rPr>
          <w:rFonts w:ascii="Times New Roman" w:hAnsi="Times New Roman" w:cs="Times New Roman" w:eastAsia="Times New Roman" w:hint="default"/>
        </w:rPr>
        <w:t>2018-078</w:t>
      </w:r>
      <w:r>
        <w:rPr/>
        <w:t>、</w:t>
      </w:r>
      <w:r>
        <w:rPr>
          <w:rFonts w:ascii="Times New Roman" w:hAnsi="Times New Roman" w:cs="Times New Roman" w:eastAsia="Times New Roman" w:hint="default"/>
        </w:rPr>
        <w:t>2018-080</w:t>
      </w:r>
      <w:r>
        <w:rPr/>
        <w:t>、</w:t>
      </w:r>
      <w:r>
        <w:rPr>
          <w:rFonts w:ascii="Times New Roman" w:hAnsi="Times New Roman" w:cs="Times New Roman" w:eastAsia="Times New Roman" w:hint="default"/>
        </w:rPr>
        <w:t>2018-083</w:t>
      </w:r>
      <w:r>
        <w:rPr/>
        <w:t>、</w:t>
      </w:r>
      <w:r>
        <w:rPr>
          <w:rFonts w:ascii="Times New Roman" w:hAnsi="Times New Roman" w:cs="Times New Roman" w:eastAsia="Times New Roman" w:hint="default"/>
        </w:rPr>
        <w:t>2018-084</w:t>
      </w:r>
      <w:r>
        <w:rPr/>
        <w:t>、</w:t>
      </w:r>
      <w:r>
        <w:rPr>
          <w:rFonts w:ascii="Times New Roman" w:hAnsi="Times New Roman" w:cs="Times New Roman" w:eastAsia="Times New Roman" w:hint="default"/>
        </w:rPr>
        <w:t>2018-087</w:t>
      </w:r>
      <w:r>
        <w:rPr/>
        <w:t>、</w:t>
      </w:r>
      <w:r>
        <w:rPr>
          <w:rFonts w:ascii="Times New Roman" w:hAnsi="Times New Roman" w:cs="Times New Roman" w:eastAsia="Times New Roman" w:hint="default"/>
        </w:rPr>
        <w:t>2018-096</w:t>
      </w:r>
      <w:r>
        <w:rPr/>
        <w:t>、</w:t>
      </w:r>
      <w:r>
        <w:rPr>
          <w:rFonts w:ascii="Times New Roman" w:hAnsi="Times New Roman" w:cs="Times New Roman" w:eastAsia="Times New Roman" w:hint="default"/>
        </w:rPr>
        <w:t>2018-098</w:t>
      </w:r>
      <w:r>
        <w:rPr/>
        <w:t>、</w:t>
      </w:r>
      <w:r>
        <w:rPr>
          <w:rFonts w:ascii="Times New Roman" w:hAnsi="Times New Roman" w:cs="Times New Roman" w:eastAsia="Times New Roman" w:hint="default"/>
        </w:rPr>
        <w:t>2018-102</w:t>
      </w:r>
      <w:r>
        <w:rPr/>
        <w:t>、</w:t>
      </w:r>
      <w:r>
        <w:rPr>
          <w:rFonts w:ascii="Times New Roman" w:hAnsi="Times New Roman" w:cs="Times New Roman" w:eastAsia="Times New Roman" w:hint="default"/>
        </w:rPr>
        <w:t>2018-115</w:t>
      </w:r>
      <w:r>
        <w:rPr/>
        <w:t>）及《</w:t>
      </w:r>
      <w:r>
        <w:rPr>
          <w:color w:val="333333"/>
        </w:rPr>
        <w:t>北京市金杜律师事</w:t>
      </w:r>
      <w:r>
        <w:rPr/>
      </w:r>
    </w:p>
    <w:p>
      <w:pPr>
        <w:pStyle w:val="BodyText"/>
        <w:spacing w:line="240" w:lineRule="auto" w:before="7"/>
        <w:ind w:right="1133"/>
        <w:jc w:val="left"/>
      </w:pPr>
      <w:r>
        <w:rPr>
          <w:color w:val="333333"/>
        </w:rPr>
        <w:t>务所关于公司控股股东、实际控制人增持公司股份的法律意见书</w:t>
      </w:r>
      <w:r>
        <w:rPr/>
        <w:t>》。</w:t>
      </w:r>
    </w:p>
    <w:p>
      <w:pPr>
        <w:pStyle w:val="BodyText"/>
        <w:spacing w:line="300" w:lineRule="auto" w:before="115"/>
        <w:ind w:right="1130"/>
        <w:jc w:val="both"/>
      </w:pPr>
      <w:r>
        <w:rPr>
          <w:rFonts w:ascii="Times New Roman" w:hAnsi="Times New Roman" w:cs="Times New Roman" w:eastAsia="Times New Roman" w:hint="default"/>
        </w:rPr>
        <w:t>4</w:t>
      </w:r>
      <w:r>
        <w:rPr/>
        <w:t>、董事增持事项：公司董事朱辉女士基于对公司未来发展前景的信心以及对公司价值的认可，同时为维护公司和广大股东</w:t>
      </w:r>
      <w:r>
        <w:rPr>
          <w:spacing w:val="-83"/>
        </w:rPr>
        <w:t> </w:t>
      </w:r>
      <w:r>
        <w:rPr>
          <w:spacing w:val="-83"/>
        </w:rPr>
      </w:r>
      <w:r>
        <w:rPr/>
        <w:t>的利益，根据中国证监会和深圳证券交易所的有关规定以及市场情况，计划在提示性公告发布日起三个月内（自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spacing w:val="-84"/>
        </w:rPr>
        <w:t> </w:t>
      </w:r>
      <w:r>
        <w:rPr>
          <w:rFonts w:ascii="Times New Roman" w:hAnsi="Times New Roman" w:cs="Times New Roman" w:eastAsia="Times New Roman" w:hint="default"/>
          <w:spacing w:val="6"/>
        </w:rPr>
        <w:t>29</w:t>
      </w:r>
      <w:r>
        <w:rPr>
          <w:spacing w:val="6"/>
        </w:rPr>
        <w:t>日至</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28</w:t>
      </w:r>
      <w:r>
        <w:rPr>
          <w:spacing w:val="6"/>
        </w:rPr>
        <w:t>日之间）根据市场情况，择机通过二级市场集中竞价或相关法律法规允许的其他方式增持公司股票</w:t>
      </w:r>
    </w:p>
    <w:p>
      <w:pPr>
        <w:pStyle w:val="BodyText"/>
        <w:spacing w:line="300" w:lineRule="auto" w:before="13"/>
        <w:ind w:right="1129"/>
        <w:jc w:val="both"/>
      </w:pPr>
      <w:r>
        <w:rPr>
          <w:rFonts w:ascii="Times New Roman" w:hAnsi="Times New Roman" w:cs="Times New Roman" w:eastAsia="Times New Roman" w:hint="default"/>
          <w:spacing w:val="-1"/>
        </w:rPr>
        <w:t>100-200</w:t>
      </w:r>
      <w:r>
        <w:rPr>
          <w:spacing w:val="-1"/>
        </w:rPr>
        <w:t>万元人民币，且承诺在增持期间及在增持完成后六个月内不转让本次所增持的公司股份。截至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日，朱辉</w:t>
      </w:r>
      <w:r>
        <w:rPr>
          <w:spacing w:val="-87"/>
        </w:rPr>
        <w:t> </w:t>
      </w:r>
      <w:r>
        <w:rPr>
          <w:spacing w:val="-87"/>
        </w:rPr>
      </w:r>
      <w:r>
        <w:rPr>
          <w:spacing w:val="-1"/>
        </w:rPr>
        <w:t>女士增持公司股票</w:t>
      </w:r>
      <w:r>
        <w:rPr>
          <w:rFonts w:ascii="Times New Roman" w:hAnsi="Times New Roman" w:cs="Times New Roman" w:eastAsia="Times New Roman" w:hint="default"/>
          <w:spacing w:val="-1"/>
        </w:rPr>
        <w:t>100,000</w:t>
      </w:r>
      <w:r>
        <w:rPr>
          <w:spacing w:val="-1"/>
        </w:rPr>
        <w:t>股，增持金额为</w:t>
      </w:r>
      <w:r>
        <w:rPr>
          <w:rFonts w:ascii="Times New Roman" w:hAnsi="Times New Roman" w:cs="Times New Roman" w:eastAsia="Times New Roman" w:hint="default"/>
          <w:spacing w:val="-1"/>
        </w:rPr>
        <w:t>1,124,723</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28</w:t>
      </w:r>
      <w:r>
        <w:rPr>
          <w:spacing w:val="-1"/>
        </w:rPr>
        <w:t>日，朱辉女士已完成增持计划。详见公司在巨潮资</w:t>
      </w:r>
      <w:r>
        <w:rPr>
          <w:spacing w:val="-73"/>
        </w:rPr>
        <w:t> </w:t>
      </w:r>
      <w:r>
        <w:rPr>
          <w:spacing w:val="-73"/>
        </w:rPr>
      </w:r>
      <w:r>
        <w:rPr/>
        <w:t>讯网披露的相关公告（公告编号：</w:t>
      </w:r>
      <w:r>
        <w:rPr>
          <w:rFonts w:ascii="Times New Roman" w:hAnsi="Times New Roman" w:cs="Times New Roman" w:eastAsia="Times New Roman" w:hint="default"/>
        </w:rPr>
        <w:t>2018-085</w:t>
      </w:r>
      <w:r>
        <w:rPr/>
        <w:t>、</w:t>
      </w:r>
      <w:r>
        <w:rPr>
          <w:rFonts w:ascii="Times New Roman" w:hAnsi="Times New Roman" w:cs="Times New Roman" w:eastAsia="Times New Roman" w:hint="default"/>
        </w:rPr>
        <w:t>2018-087</w:t>
      </w:r>
      <w:r>
        <w:rPr/>
        <w:t>、</w:t>
      </w:r>
      <w:r>
        <w:rPr>
          <w:rFonts w:ascii="Times New Roman" w:hAnsi="Times New Roman" w:cs="Times New Roman" w:eastAsia="Times New Roman" w:hint="default"/>
        </w:rPr>
        <w:t>2018-136</w:t>
      </w:r>
      <w:r>
        <w:rPr/>
        <w:t>）。</w:t>
      </w:r>
    </w:p>
    <w:p>
      <w:pPr>
        <w:pStyle w:val="BodyText"/>
        <w:spacing w:line="304" w:lineRule="auto" w:before="53"/>
        <w:ind w:right="1128"/>
        <w:jc w:val="both"/>
      </w:pPr>
      <w:r>
        <w:rPr>
          <w:rFonts w:ascii="Times New Roman" w:hAnsi="Times New Roman" w:cs="Times New Roman" w:eastAsia="Times New Roman" w:hint="default"/>
          <w:spacing w:val="-2"/>
        </w:rPr>
        <w:t>5</w:t>
      </w:r>
      <w:r>
        <w:rPr>
          <w:spacing w:val="-2"/>
        </w:rPr>
        <w:t>、变更部分募集资金用途暨永久补充流动资金：公司于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日召开第四届董事会第二十六次会议、第四届监事会第</w:t>
      </w:r>
      <w:r>
        <w:rPr>
          <w:spacing w:val="-58"/>
        </w:rPr>
        <w:t> </w:t>
      </w:r>
      <w:r>
        <w:rPr>
          <w:spacing w:val="-58"/>
        </w:rPr>
      </w:r>
      <w:r>
        <w:rPr>
          <w:spacing w:val="-2"/>
        </w:rPr>
        <w:t>二十五次会议，审议通过了《关于变更部分募集资金用途暨永久补充流动资金的议案》，公司结合目前募集资金投资项目的</w:t>
      </w:r>
      <w:r>
        <w:rPr>
          <w:spacing w:val="-66"/>
        </w:rPr>
        <w:t> </w:t>
      </w:r>
      <w:r>
        <w:rPr>
          <w:spacing w:val="-66"/>
        </w:rPr>
      </w:r>
      <w:r>
        <w:rPr>
          <w:spacing w:val="-1"/>
        </w:rPr>
        <w:t>实施进展情况及投资建设情况，拟对募集资金投资项目</w:t>
      </w:r>
      <w:r>
        <w:rPr>
          <w:rFonts w:ascii="Times New Roman" w:hAnsi="Times New Roman" w:cs="Times New Roman" w:eastAsia="Times New Roman" w:hint="default"/>
          <w:spacing w:val="-1"/>
        </w:rPr>
        <w:t>“</w:t>
      </w:r>
      <w:r>
        <w:rPr>
          <w:spacing w:val="-1"/>
        </w:rPr>
        <w:t>智能化印刷设备生产线建设项目</w:t>
      </w:r>
      <w:r>
        <w:rPr>
          <w:rFonts w:ascii="Times New Roman" w:hAnsi="Times New Roman" w:cs="Times New Roman" w:eastAsia="Times New Roman" w:hint="default"/>
          <w:spacing w:val="-1"/>
        </w:rPr>
        <w:t>”</w:t>
      </w:r>
      <w:r>
        <w:rPr>
          <w:spacing w:val="-1"/>
        </w:rPr>
        <w:t>部分募集资金</w:t>
      </w:r>
      <w:r>
        <w:rPr>
          <w:rFonts w:ascii="Times New Roman" w:hAnsi="Times New Roman" w:cs="Times New Roman" w:eastAsia="Times New Roman" w:hint="default"/>
          <w:spacing w:val="-1"/>
        </w:rPr>
        <w:t>48,251</w:t>
      </w:r>
      <w:r>
        <w:rPr>
          <w:spacing w:val="-1"/>
        </w:rPr>
        <w:t>万元用途变更</w:t>
      </w:r>
      <w:r>
        <w:rPr>
          <w:spacing w:val="-54"/>
        </w:rPr>
        <w:t> </w:t>
      </w:r>
      <w:r>
        <w:rPr>
          <w:spacing w:val="-54"/>
        </w:rPr>
      </w:r>
      <w:r>
        <w:rPr>
          <w:spacing w:val="-2"/>
        </w:rPr>
        <w:t>为永久补充流动资金。此议案已经公司</w:t>
      </w:r>
      <w:r>
        <w:rPr>
          <w:rFonts w:ascii="Times New Roman" w:hAnsi="Times New Roman" w:cs="Times New Roman" w:eastAsia="Times New Roman" w:hint="default"/>
          <w:spacing w:val="-2"/>
        </w:rPr>
        <w:t>2018</w:t>
      </w:r>
      <w:r>
        <w:rPr>
          <w:spacing w:val="-2"/>
        </w:rPr>
        <w:t>年第五次临时股东大会审议通过。详见公司在巨潮资讯网披露的相关公告（公告</w:t>
      </w:r>
      <w:r>
        <w:rPr>
          <w:spacing w:val="-60"/>
        </w:rPr>
        <w:t> </w:t>
      </w:r>
      <w:r>
        <w:rPr>
          <w:spacing w:val="-60"/>
        </w:rPr>
      </w:r>
      <w:r>
        <w:rPr/>
        <w:t>编号：</w:t>
      </w:r>
      <w:r>
        <w:rPr>
          <w:rFonts w:ascii="Times New Roman" w:hAnsi="Times New Roman" w:cs="Times New Roman" w:eastAsia="Times New Roman" w:hint="default"/>
        </w:rPr>
        <w:t>2018-164</w:t>
      </w:r>
      <w:r>
        <w:rPr/>
        <w:t>、</w:t>
      </w:r>
      <w:r>
        <w:rPr>
          <w:rFonts w:ascii="Times New Roman" w:hAnsi="Times New Roman" w:cs="Times New Roman" w:eastAsia="Times New Roman" w:hint="default"/>
        </w:rPr>
        <w:t>2018-172</w:t>
      </w:r>
      <w:r>
        <w:rPr/>
        <w:t>）</w:t>
      </w:r>
    </w:p>
    <w:p>
      <w:pPr>
        <w:pStyle w:val="BodyText"/>
        <w:spacing w:line="300" w:lineRule="auto" w:before="47"/>
        <w:ind w:right="1123"/>
        <w:jc w:val="left"/>
      </w:pPr>
      <w:r>
        <w:rPr>
          <w:rFonts w:ascii="Times New Roman" w:hAnsi="Times New Roman" w:cs="Times New Roman" w:eastAsia="Times New Roman" w:hint="default"/>
          <w:spacing w:val="-2"/>
        </w:rPr>
        <w:t>6</w:t>
      </w:r>
      <w:r>
        <w:rPr>
          <w:spacing w:val="-2"/>
        </w:rPr>
        <w:t>、重大资产购买事项：公司于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日与德国海德堡签订《意向协议书》，</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日，公司召开第四届董事会</w:t>
      </w:r>
      <w:r>
        <w:rPr>
          <w:spacing w:val="-61"/>
        </w:rPr>
        <w:t> </w:t>
      </w:r>
      <w:r>
        <w:rPr>
          <w:spacing w:val="-61"/>
        </w:rPr>
      </w:r>
      <w:r>
        <w:rPr/>
        <w:t>第三十一次会议审议通过了《关于公司重大资产购买方案的议案》等相关议案；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日，公司召开第四届董事会第</w:t>
      </w:r>
    </w:p>
    <w:p>
      <w:pPr>
        <w:spacing w:after="0" w:line="30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9"/>
        <w:jc w:val="both"/>
      </w:pPr>
      <w:r>
        <w:rPr/>
        <w:t>三十二次会议审议通过了《关于</w:t>
      </w:r>
      <w:r>
        <w:rPr>
          <w:rFonts w:ascii="Times New Roman" w:hAnsi="Times New Roman" w:cs="Times New Roman" w:eastAsia="Times New Roman" w:hint="default"/>
        </w:rPr>
        <w:t>&lt;</w:t>
      </w:r>
      <w:r>
        <w:rPr/>
        <w:t>天津长荣科技集团股份有限公司重大资产购买报告书（草案）</w:t>
      </w:r>
      <w:r>
        <w:rPr>
          <w:rFonts w:ascii="Times New Roman" w:hAnsi="Times New Roman" w:cs="Times New Roman" w:eastAsia="Times New Roman" w:hint="default"/>
        </w:rPr>
        <w:t>&gt;</w:t>
      </w:r>
      <w:r>
        <w:rPr/>
        <w:t>及其摘要的议案》等相关</w:t>
      </w:r>
      <w:r>
        <w:rPr>
          <w:spacing w:val="-20"/>
        </w:rPr>
        <w:t> </w:t>
      </w:r>
      <w:r>
        <w:rPr>
          <w:spacing w:val="-20"/>
        </w:rPr>
      </w:r>
      <w:r>
        <w:rPr/>
        <w:t>议案；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日，公司召开 </w:t>
      </w:r>
      <w:r>
        <w:rPr>
          <w:rFonts w:ascii="Times New Roman" w:hAnsi="Times New Roman" w:cs="Times New Roman" w:eastAsia="Times New Roman" w:hint="default"/>
        </w:rPr>
        <w:t>2019 </w:t>
      </w:r>
      <w:r>
        <w:rPr/>
        <w:t>年第一次临时股东大会，审议并通过了本次重组的相关议案。公司境外全资子公司</w:t>
      </w:r>
      <w:r>
        <w:rPr>
          <w:spacing w:val="-43"/>
        </w:rPr>
        <w:t> </w:t>
      </w:r>
      <w:r>
        <w:rPr>
          <w:spacing w:val="-43"/>
        </w:rPr>
      </w:r>
      <w:r>
        <w:rPr/>
        <w:t>卢森堡 </w:t>
      </w:r>
      <w:r>
        <w:rPr>
          <w:rFonts w:ascii="Times New Roman" w:hAnsi="Times New Roman" w:cs="Times New Roman" w:eastAsia="Times New Roman" w:hint="default"/>
        </w:rPr>
        <w:t>SPV </w:t>
      </w:r>
      <w:r>
        <w:rPr/>
        <w:t>以每股</w:t>
      </w:r>
      <w:r>
        <w:rPr>
          <w:rFonts w:ascii="Times New Roman" w:hAnsi="Times New Roman" w:cs="Times New Roman" w:eastAsia="Times New Roman" w:hint="default"/>
        </w:rPr>
        <w:t>2.68</w:t>
      </w:r>
      <w:r>
        <w:rPr/>
        <w:t>欧元的价格现金认购德交所上市公司海德堡增发的股票</w:t>
      </w:r>
      <w:r>
        <w:rPr>
          <w:rFonts w:ascii="Times New Roman" w:hAnsi="Times New Roman" w:cs="Times New Roman" w:eastAsia="Times New Roman" w:hint="default"/>
        </w:rPr>
        <w:t>25,743,777</w:t>
      </w:r>
      <w:r>
        <w:rPr>
          <w:rFonts w:ascii="Times New Roman" w:hAnsi="Times New Roman" w:cs="Times New Roman" w:eastAsia="Times New Roman" w:hint="default"/>
          <w:spacing w:val="-14"/>
        </w:rPr>
        <w:t> </w:t>
      </w:r>
      <w:r>
        <w:rPr/>
        <w:t>股，价款合计为</w:t>
      </w:r>
      <w:r>
        <w:rPr>
          <w:rFonts w:ascii="Times New Roman" w:hAnsi="Times New Roman" w:cs="Times New Roman" w:eastAsia="Times New Roman" w:hint="default"/>
        </w:rPr>
        <w:t>6,899.33</w:t>
      </w:r>
      <w:r>
        <w:rPr/>
        <w:t>万欧元。 公司系海德堡本次增发股票的唯一认购者。本次交易完成后，长荣股份全资子公司卢森堡</w:t>
      </w:r>
      <w:r>
        <w:rPr>
          <w:rFonts w:ascii="Times New Roman" w:hAnsi="Times New Roman" w:cs="Times New Roman" w:eastAsia="Times New Roman" w:hint="default"/>
        </w:rPr>
        <w:t>SPV</w:t>
      </w:r>
      <w:r>
        <w:rPr/>
        <w:t>成为海德堡第一大股东，持有 海德堡约</w:t>
      </w:r>
      <w:r>
        <w:rPr>
          <w:rFonts w:ascii="Times New Roman" w:hAnsi="Times New Roman" w:cs="Times New Roman" w:eastAsia="Times New Roman" w:hint="default"/>
        </w:rPr>
        <w:t>8.46%</w:t>
      </w:r>
      <w:r>
        <w:rPr/>
        <w:t>的股份。海德堡已于德国当地时间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日在曼海姆地方法院商业登记处完成新增股本的商业登记。</w:t>
      </w:r>
      <w:r>
        <w:rPr>
          <w:spacing w:val="-22"/>
        </w:rPr>
        <w:t> </w:t>
      </w:r>
      <w:r>
        <w:rPr>
          <w:spacing w:val="-22"/>
        </w:rPr>
      </w:r>
      <w:r>
        <w:rPr>
          <w:spacing w:val="-7"/>
        </w:rPr>
        <w:t>详见公司在巨潮资讯网披露的相关公告（公告编号：</w:t>
      </w:r>
      <w:r>
        <w:rPr>
          <w:rFonts w:ascii="Times New Roman" w:hAnsi="Times New Roman" w:cs="Times New Roman" w:eastAsia="Times New Roman" w:hint="default"/>
          <w:spacing w:val="-7"/>
        </w:rPr>
        <w:t>2019-003</w:t>
      </w:r>
      <w:r>
        <w:rPr>
          <w:spacing w:val="-7"/>
        </w:rPr>
        <w:t>、</w:t>
      </w:r>
      <w:r>
        <w:rPr>
          <w:rFonts w:ascii="Times New Roman" w:hAnsi="Times New Roman" w:cs="Times New Roman" w:eastAsia="Times New Roman" w:hint="default"/>
          <w:spacing w:val="-7"/>
        </w:rPr>
        <w:t>2019-004</w:t>
      </w:r>
      <w:r>
        <w:rPr>
          <w:spacing w:val="-7"/>
        </w:rPr>
        <w:t>、</w:t>
      </w:r>
      <w:r>
        <w:rPr>
          <w:rFonts w:ascii="Times New Roman" w:hAnsi="Times New Roman" w:cs="Times New Roman" w:eastAsia="Times New Roman" w:hint="default"/>
          <w:spacing w:val="-7"/>
        </w:rPr>
        <w:t>2019-005</w:t>
      </w:r>
      <w:r>
        <w:rPr>
          <w:spacing w:val="-7"/>
        </w:rPr>
        <w:t>、</w:t>
      </w:r>
      <w:r>
        <w:rPr>
          <w:rFonts w:ascii="Times New Roman" w:hAnsi="Times New Roman" w:cs="Times New Roman" w:eastAsia="Times New Roman" w:hint="default"/>
          <w:spacing w:val="-7"/>
        </w:rPr>
        <w:t>2019-006</w:t>
      </w:r>
      <w:r>
        <w:rPr>
          <w:spacing w:val="-7"/>
        </w:rPr>
        <w:t>、</w:t>
      </w:r>
      <w:r>
        <w:rPr>
          <w:rFonts w:ascii="Times New Roman" w:hAnsi="Times New Roman" w:cs="Times New Roman" w:eastAsia="Times New Roman" w:hint="default"/>
          <w:spacing w:val="-7"/>
        </w:rPr>
        <w:t>2019-013</w:t>
      </w:r>
      <w:r>
        <w:rPr>
          <w:spacing w:val="-7"/>
        </w:rPr>
        <w:t>、</w:t>
      </w:r>
      <w:r>
        <w:rPr>
          <w:rFonts w:ascii="Times New Roman" w:hAnsi="Times New Roman" w:cs="Times New Roman" w:eastAsia="Times New Roman" w:hint="default"/>
          <w:spacing w:val="-7"/>
        </w:rPr>
        <w:t>2019-014</w:t>
      </w:r>
      <w:r>
        <w:rPr>
          <w:spacing w:val="-7"/>
        </w:rPr>
        <w:t>、</w:t>
      </w:r>
      <w:r>
        <w:rPr>
          <w:rFonts w:ascii="Times New Roman" w:hAnsi="Times New Roman" w:cs="Times New Roman" w:eastAsia="Times New Roman" w:hint="default"/>
          <w:spacing w:val="-7"/>
        </w:rPr>
        <w:t>2019-015</w:t>
      </w:r>
      <w:r>
        <w:rPr>
          <w:spacing w:val="-7"/>
        </w:rPr>
        <w:t>、</w:t>
      </w:r>
      <w:r>
        <w:rPr>
          <w:spacing w:val="-16"/>
        </w:rPr>
        <w:t> </w:t>
      </w:r>
      <w:r>
        <w:rPr>
          <w:rFonts w:ascii="Times New Roman" w:hAnsi="Times New Roman" w:cs="Times New Roman" w:eastAsia="Times New Roman" w:hint="default"/>
          <w:spacing w:val="-1"/>
        </w:rPr>
        <w:t>2019-016</w:t>
      </w:r>
      <w:r>
        <w:rPr>
          <w:spacing w:val="-1"/>
        </w:rPr>
        <w:t>、</w:t>
      </w:r>
      <w:r>
        <w:rPr>
          <w:rFonts w:ascii="Times New Roman" w:hAnsi="Times New Roman" w:cs="Times New Roman" w:eastAsia="Times New Roman" w:hint="default"/>
          <w:spacing w:val="-1"/>
        </w:rPr>
        <w:t>2019-017</w:t>
      </w:r>
      <w:r>
        <w:rPr>
          <w:spacing w:val="-1"/>
        </w:rPr>
        <w:t>、</w:t>
      </w:r>
      <w:r>
        <w:rPr>
          <w:rFonts w:ascii="Times New Roman" w:hAnsi="Times New Roman" w:cs="Times New Roman" w:eastAsia="Times New Roman" w:hint="default"/>
          <w:spacing w:val="-1"/>
        </w:rPr>
        <w:t>2019-018</w:t>
      </w:r>
      <w:r>
        <w:rPr>
          <w:spacing w:val="-1"/>
        </w:rPr>
        <w:t>、</w:t>
      </w:r>
      <w:r>
        <w:rPr>
          <w:rFonts w:ascii="Times New Roman" w:hAnsi="Times New Roman" w:cs="Times New Roman" w:eastAsia="Times New Roman" w:hint="default"/>
          <w:spacing w:val="-1"/>
        </w:rPr>
        <w:t>2019-019</w:t>
      </w:r>
      <w:r>
        <w:rPr>
          <w:spacing w:val="-1"/>
        </w:rPr>
        <w:t>、</w:t>
      </w:r>
      <w:r>
        <w:rPr>
          <w:rFonts w:ascii="Times New Roman" w:hAnsi="Times New Roman" w:cs="Times New Roman" w:eastAsia="Times New Roman" w:hint="default"/>
          <w:spacing w:val="-1"/>
        </w:rPr>
        <w:t>2019-028</w:t>
      </w:r>
      <w:r>
        <w:rPr>
          <w:spacing w:val="-1"/>
        </w:rPr>
        <w:t>、</w:t>
      </w:r>
      <w:r>
        <w:rPr>
          <w:rFonts w:ascii="Times New Roman" w:hAnsi="Times New Roman" w:cs="Times New Roman" w:eastAsia="Times New Roman" w:hint="default"/>
          <w:spacing w:val="-1"/>
        </w:rPr>
        <w:t>2019-029</w:t>
      </w:r>
      <w:r>
        <w:rPr>
          <w:spacing w:val="-1"/>
        </w:rPr>
        <w:t>、</w:t>
      </w:r>
      <w:r>
        <w:rPr>
          <w:rFonts w:ascii="Times New Roman" w:hAnsi="Times New Roman" w:cs="Times New Roman" w:eastAsia="Times New Roman" w:hint="default"/>
          <w:spacing w:val="-1"/>
        </w:rPr>
        <w:t>2019-030</w:t>
      </w:r>
      <w:r>
        <w:rPr>
          <w:spacing w:val="-1"/>
        </w:rPr>
        <w:t>、</w:t>
      </w:r>
      <w:r>
        <w:rPr>
          <w:rFonts w:ascii="Times New Roman" w:hAnsi="Times New Roman" w:cs="Times New Roman" w:eastAsia="Times New Roman" w:hint="default"/>
          <w:spacing w:val="-1"/>
        </w:rPr>
        <w:t>2019-031</w:t>
      </w:r>
      <w:r>
        <w:rPr>
          <w:spacing w:val="-1"/>
        </w:rPr>
        <w:t>、</w:t>
      </w:r>
      <w:r>
        <w:rPr>
          <w:rFonts w:ascii="Times New Roman" w:hAnsi="Times New Roman" w:cs="Times New Roman" w:eastAsia="Times New Roman" w:hint="default"/>
          <w:spacing w:val="-1"/>
        </w:rPr>
        <w:t>2019-032</w:t>
      </w:r>
      <w:r>
        <w:rPr>
          <w:spacing w:val="-1"/>
        </w:rPr>
        <w:t>、</w:t>
      </w:r>
      <w:r>
        <w:rPr>
          <w:rFonts w:ascii="Times New Roman" w:hAnsi="Times New Roman" w:cs="Times New Roman" w:eastAsia="Times New Roman" w:hint="default"/>
          <w:spacing w:val="-1"/>
        </w:rPr>
        <w:t>2019-034</w:t>
      </w:r>
      <w:r>
        <w:rPr>
          <w:spacing w:val="-1"/>
        </w:rPr>
        <w:t>、</w:t>
      </w:r>
      <w:r>
        <w:rPr>
          <w:rFonts w:ascii="Times New Roman" w:hAnsi="Times New Roman" w:cs="Times New Roman" w:eastAsia="Times New Roman" w:hint="default"/>
          <w:spacing w:val="-1"/>
        </w:rPr>
        <w:t>2019-039</w:t>
      </w:r>
      <w:r>
        <w:rPr>
          <w:spacing w:val="-1"/>
        </w:rPr>
        <w:t>）。</w:t>
      </w:r>
      <w:r>
        <w:rPr/>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、全资子公司变更公司名称及经营范围：公司全资子公司天津健豪网络科技有限公司因业务发展需要，对企业名称及经营</w:t>
      </w:r>
      <w:r>
        <w:rPr>
          <w:spacing w:val="-84"/>
        </w:rPr>
        <w:t> </w:t>
      </w:r>
      <w:r>
        <w:rPr>
          <w:spacing w:val="-84"/>
        </w:rPr>
      </w:r>
      <w:r>
        <w:rPr/>
        <w:t>范围进行了变更，公司名称由</w:t>
      </w:r>
      <w:r>
        <w:rPr>
          <w:rFonts w:ascii="Times New Roman" w:hAnsi="Times New Roman" w:cs="Times New Roman" w:eastAsia="Times New Roman" w:hint="default"/>
        </w:rPr>
        <w:t>“</w:t>
      </w:r>
      <w:r>
        <w:rPr/>
        <w:t>天津健豪网络科技有限公司</w:t>
      </w:r>
      <w:r>
        <w:rPr>
          <w:spacing w:val="-53"/>
        </w:rPr>
        <w:t> </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天津长荣激光科技有限公司</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日收</w:t>
      </w:r>
    </w:p>
    <w:p>
      <w:pPr>
        <w:pStyle w:val="BodyText"/>
        <w:spacing w:line="319" w:lineRule="auto"/>
        <w:ind w:right="1129"/>
        <w:jc w:val="left"/>
      </w:pPr>
      <w:r>
        <w:rPr>
          <w:spacing w:val="-2"/>
        </w:rPr>
        <w:t>到通知，天津长荣激光科技有限公司已在天津市北辰区市场和质量监督管理局完成工商变更登记及备案手续，取得了《营业</w:t>
      </w:r>
      <w:r>
        <w:rPr>
          <w:spacing w:val="-66"/>
        </w:rPr>
        <w:t> </w:t>
      </w:r>
      <w:r>
        <w:rPr>
          <w:spacing w:val="-66"/>
        </w:rPr>
      </w:r>
      <w:r>
        <w:rPr>
          <w:spacing w:val="-5"/>
        </w:rPr>
        <w:t>执照》。详见公司在巨潮资讯网上披露的《关于全资子公司变更公司名称及经营范围并完成工商变更登记及备案的公告》（公</w:t>
      </w:r>
      <w:r>
        <w:rPr>
          <w:spacing w:val="-80"/>
        </w:rPr>
        <w:t> </w:t>
      </w:r>
      <w:r>
        <w:rPr>
          <w:spacing w:val="-80"/>
        </w:rPr>
      </w:r>
      <w:r>
        <w:rPr/>
        <w:t>告编号：</w:t>
      </w:r>
      <w:r>
        <w:rPr>
          <w:rFonts w:ascii="Times New Roman" w:hAnsi="Times New Roman" w:cs="Times New Roman" w:eastAsia="Times New Roman" w:hint="default"/>
        </w:rPr>
        <w:t>2018-006</w:t>
      </w:r>
      <w:r>
        <w:rPr/>
        <w:t>）。 </w:t>
      </w:r>
      <w:r>
        <w:rPr>
          <w:rFonts w:ascii="Times New Roman" w:hAnsi="Times New Roman" w:cs="Times New Roman" w:eastAsia="Times New Roman" w:hint="default"/>
          <w:spacing w:val="-2"/>
        </w:rPr>
        <w:t>2</w:t>
      </w:r>
      <w:r>
        <w:rPr>
          <w:spacing w:val="-2"/>
        </w:rPr>
        <w:t>、投资设立合资公司天津长荣光电科技有限公司：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日，公司第四届董事会第十五次会议审议并通过了《关于变</w:t>
      </w:r>
      <w:r>
        <w:rPr>
          <w:spacing w:val="-57"/>
        </w:rPr>
        <w:t> </w:t>
      </w:r>
      <w:r>
        <w:rPr>
          <w:spacing w:val="-57"/>
        </w:rPr>
      </w:r>
      <w:r>
        <w:rPr/>
        <w:t>更部分募集资金用途暨投资设立合资公司的议案》，同意对公司非公开发行股票募集资金项目中的</w:t>
      </w:r>
      <w:r>
        <w:rPr>
          <w:rFonts w:ascii="Times New Roman" w:hAnsi="Times New Roman" w:cs="Times New Roman" w:eastAsia="Times New Roman" w:hint="default"/>
        </w:rPr>
        <w:t>“</w:t>
      </w:r>
      <w:r>
        <w:rPr/>
        <w:t>智能化印刷设备生产线</w:t>
      </w:r>
    </w:p>
    <w:p>
      <w:pPr>
        <w:pStyle w:val="BodyText"/>
        <w:spacing w:line="304" w:lineRule="auto"/>
        <w:ind w:right="1128"/>
        <w:jc w:val="both"/>
      </w:pPr>
      <w:r>
        <w:rPr>
          <w:spacing w:val="-1"/>
        </w:rPr>
        <w:t>建设项目</w:t>
      </w:r>
      <w:r>
        <w:rPr>
          <w:rFonts w:ascii="Times New Roman" w:hAnsi="Times New Roman" w:cs="Times New Roman" w:eastAsia="Times New Roman" w:hint="default"/>
          <w:spacing w:val="-1"/>
        </w:rPr>
        <w:t>”</w:t>
      </w:r>
      <w:r>
        <w:rPr>
          <w:spacing w:val="-1"/>
        </w:rPr>
        <w:t>的部分资金用途进行变更，使用募集资金</w:t>
      </w:r>
      <w:r>
        <w:rPr>
          <w:rFonts w:ascii="Times New Roman" w:hAnsi="Times New Roman" w:cs="Times New Roman" w:eastAsia="Times New Roman" w:hint="default"/>
          <w:spacing w:val="-1"/>
        </w:rPr>
        <w:t>6,000</w:t>
      </w:r>
      <w:r>
        <w:rPr>
          <w:spacing w:val="-1"/>
        </w:rPr>
        <w:t>万元与鹿林光电科技（昆山）有限公司在天津共同投资设立合资公</w:t>
      </w:r>
      <w:r>
        <w:rPr>
          <w:spacing w:val="-64"/>
        </w:rPr>
        <w:t> </w:t>
      </w:r>
      <w:r>
        <w:rPr>
          <w:spacing w:val="-64"/>
        </w:rPr>
      </w:r>
      <w:r>
        <w:rPr>
          <w:spacing w:val="-2"/>
        </w:rPr>
        <w:t>司</w:t>
      </w:r>
      <w:r>
        <w:rPr>
          <w:rFonts w:ascii="Times New Roman" w:hAnsi="Times New Roman" w:cs="Times New Roman" w:eastAsia="Times New Roman" w:hint="default"/>
          <w:spacing w:val="-2"/>
        </w:rPr>
        <w:t>“</w:t>
      </w:r>
      <w:r>
        <w:rPr>
          <w:spacing w:val="-2"/>
        </w:rPr>
        <w:t>天津长荣光电科技有限公司</w:t>
      </w:r>
      <w:r>
        <w:rPr>
          <w:rFonts w:ascii="Times New Roman" w:hAnsi="Times New Roman" w:cs="Times New Roman" w:eastAsia="Times New Roman" w:hint="default"/>
          <w:spacing w:val="-2"/>
        </w:rPr>
        <w:t>”</w:t>
      </w:r>
      <w:r>
        <w:rPr>
          <w:spacing w:val="-2"/>
        </w:rPr>
        <w:t>。该议案已经</w:t>
      </w:r>
      <w:r>
        <w:rPr>
          <w:rFonts w:ascii="Times New Roman" w:hAnsi="Times New Roman" w:cs="Times New Roman" w:eastAsia="Times New Roman" w:hint="default"/>
          <w:spacing w:val="-2"/>
        </w:rPr>
        <w:t>2018</w:t>
      </w:r>
      <w:r>
        <w:rPr>
          <w:spacing w:val="-2"/>
        </w:rPr>
        <w:t>年第二次临时股东大会审议通过。公司于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日收到通知，长荣光</w:t>
      </w:r>
      <w:r>
        <w:rPr>
          <w:spacing w:val="-34"/>
        </w:rPr>
        <w:t> </w:t>
      </w:r>
      <w:r>
        <w:rPr>
          <w:spacing w:val="-34"/>
        </w:rPr>
      </w:r>
      <w:r>
        <w:rPr>
          <w:spacing w:val="-2"/>
        </w:rPr>
        <w:t>电已在天津市北辰区市场和质量监督管理局完成工商登记及备案手续，取得了《营业执照》。详见公司在巨潮资讯网上披露</w:t>
      </w:r>
      <w:r>
        <w:rPr>
          <w:spacing w:val="-66"/>
        </w:rPr>
        <w:t> </w:t>
      </w:r>
      <w:r>
        <w:rPr>
          <w:spacing w:val="-66"/>
        </w:rPr>
      </w:r>
      <w:r>
        <w:rPr>
          <w:spacing w:val="-2"/>
        </w:rPr>
        <w:t>的《关于变更部分募集资金用途暨投资设立合资公司的公告》、《</w:t>
      </w:r>
      <w:r>
        <w:rPr>
          <w:rFonts w:ascii="Times New Roman" w:hAnsi="Times New Roman" w:cs="Times New Roman" w:eastAsia="Times New Roman" w:hint="default"/>
          <w:spacing w:val="-2"/>
        </w:rPr>
        <w:t>2018</w:t>
      </w:r>
      <w:r>
        <w:rPr>
          <w:spacing w:val="-2"/>
        </w:rPr>
        <w:t>年第二次临时股东大会决议公告》、《关于控股子公</w:t>
      </w:r>
      <w:r>
        <w:rPr>
          <w:spacing w:val="-67"/>
        </w:rPr>
        <w:t> </w:t>
      </w:r>
      <w:r>
        <w:rPr>
          <w:spacing w:val="-67"/>
        </w:rPr>
      </w:r>
      <w:r>
        <w:rPr/>
        <w:t>司完成工商登记及备案的公告》（公告编号：</w:t>
      </w:r>
      <w:r>
        <w:rPr>
          <w:rFonts w:ascii="Times New Roman" w:hAnsi="Times New Roman" w:cs="Times New Roman" w:eastAsia="Times New Roman" w:hint="default"/>
        </w:rPr>
        <w:t>2018-011</w:t>
      </w:r>
      <w:r>
        <w:rPr/>
        <w:t>、</w:t>
      </w:r>
      <w:r>
        <w:rPr>
          <w:rFonts w:ascii="Times New Roman" w:hAnsi="Times New Roman" w:cs="Times New Roman" w:eastAsia="Times New Roman" w:hint="default"/>
        </w:rPr>
        <w:t>2018-020</w:t>
      </w:r>
      <w:r>
        <w:rPr/>
        <w:t>、</w:t>
      </w:r>
      <w:r>
        <w:rPr>
          <w:rFonts w:ascii="Times New Roman" w:hAnsi="Times New Roman" w:cs="Times New Roman" w:eastAsia="Times New Roman" w:hint="default"/>
        </w:rPr>
        <w:t>2018-023</w:t>
      </w:r>
      <w:r>
        <w:rPr/>
        <w:t>）。</w:t>
      </w:r>
    </w:p>
    <w:p>
      <w:pPr>
        <w:pStyle w:val="BodyText"/>
        <w:spacing w:line="304" w:lineRule="auto" w:before="50"/>
        <w:ind w:right="1129"/>
        <w:jc w:val="both"/>
      </w:pPr>
      <w:r>
        <w:rPr>
          <w:rFonts w:ascii="Times New Roman" w:hAnsi="Times New Roman" w:cs="Times New Roman" w:eastAsia="Times New Roman" w:hint="default"/>
          <w:spacing w:val="-2"/>
        </w:rPr>
        <w:t>3</w:t>
      </w:r>
      <w:r>
        <w:rPr>
          <w:spacing w:val="-2"/>
        </w:rPr>
        <w:t>、投资设立马尔巴贺长荣（天津）精密模具有限公司：公司于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日召开第四届董事会第六次会议，审议通过《关</w:t>
      </w:r>
      <w:r>
        <w:rPr>
          <w:spacing w:val="-60"/>
        </w:rPr>
        <w:t> </w:t>
      </w:r>
      <w:r>
        <w:rPr>
          <w:spacing w:val="-60"/>
        </w:rPr>
      </w:r>
      <w:r>
        <w:rPr/>
        <w:t>于与</w:t>
      </w:r>
      <w:r>
        <w:rPr>
          <w:spacing w:val="-26"/>
        </w:rPr>
        <w:t> </w:t>
      </w:r>
      <w:r>
        <w:rPr>
          <w:rFonts w:ascii="Times New Roman" w:hAnsi="Times New Roman" w:cs="Times New Roman" w:eastAsia="Times New Roman" w:hint="default"/>
        </w:rPr>
        <w:t>Marbach</w:t>
      </w:r>
      <w:r>
        <w:rPr>
          <w:rFonts w:ascii="Times New Roman" w:hAnsi="Times New Roman" w:cs="Times New Roman" w:eastAsia="Times New Roman" w:hint="default"/>
          <w:spacing w:val="19"/>
        </w:rPr>
        <w:t> </w:t>
      </w:r>
      <w:r>
        <w:rPr/>
        <w:t>签订成立合资公司合作意向书的议案》，拟与</w:t>
      </w:r>
      <w:r>
        <w:rPr>
          <w:spacing w:val="-24"/>
        </w:rPr>
        <w:t> </w:t>
      </w:r>
      <w:r>
        <w:rPr>
          <w:rFonts w:ascii="Times New Roman" w:hAnsi="Times New Roman" w:cs="Times New Roman" w:eastAsia="Times New Roman" w:hint="default"/>
        </w:rPr>
        <w:t>Karl</w:t>
      </w:r>
      <w:r>
        <w:rPr>
          <w:rFonts w:ascii="Times New Roman" w:hAnsi="Times New Roman" w:cs="Times New Roman" w:eastAsia="Times New Roman" w:hint="default"/>
          <w:spacing w:val="-13"/>
        </w:rPr>
        <w:t> </w:t>
      </w:r>
      <w:r>
        <w:rPr>
          <w:rFonts w:ascii="Times New Roman" w:hAnsi="Times New Roman" w:cs="Times New Roman" w:eastAsia="Times New Roman" w:hint="default"/>
        </w:rPr>
        <w:t>Marbach</w:t>
      </w:r>
      <w:r>
        <w:rPr>
          <w:rFonts w:ascii="Times New Roman" w:hAnsi="Times New Roman" w:cs="Times New Roman" w:eastAsia="Times New Roman" w:hint="default"/>
          <w:spacing w:val="-13"/>
        </w:rPr>
        <w:t> </w:t>
      </w:r>
      <w:r>
        <w:rPr>
          <w:rFonts w:ascii="Times New Roman" w:hAnsi="Times New Roman" w:cs="Times New Roman" w:eastAsia="Times New Roman" w:hint="default"/>
        </w:rPr>
        <w:t>GmbH</w:t>
      </w:r>
      <w:r>
        <w:rPr>
          <w:rFonts w:ascii="Times New Roman" w:hAnsi="Times New Roman" w:cs="Times New Roman" w:eastAsia="Times New Roman" w:hint="default"/>
          <w:spacing w:val="-14"/>
        </w:rPr>
        <w:t> </w:t>
      </w:r>
      <w:r>
        <w:rPr>
          <w:rFonts w:ascii="Times New Roman" w:hAnsi="Times New Roman" w:cs="Times New Roman" w:eastAsia="Times New Roman" w:hint="default"/>
        </w:rPr>
        <w:t>&amp;</w:t>
      </w:r>
      <w:r>
        <w:rPr>
          <w:rFonts w:ascii="Times New Roman" w:hAnsi="Times New Roman" w:cs="Times New Roman" w:eastAsia="Times New Roman" w:hint="default"/>
          <w:spacing w:val="-13"/>
        </w:rPr>
        <w:t> </w:t>
      </w:r>
      <w:r>
        <w:rPr>
          <w:rFonts w:ascii="Times New Roman" w:hAnsi="Times New Roman" w:cs="Times New Roman" w:eastAsia="Times New Roman" w:hint="default"/>
        </w:rPr>
        <w:t>Co.KG</w:t>
      </w:r>
      <w:r>
        <w:rPr/>
        <w:t>（以下简称</w:t>
      </w:r>
      <w:r>
        <w:rPr>
          <w:rFonts w:ascii="Times New Roman" w:hAnsi="Times New Roman" w:cs="Times New Roman" w:eastAsia="Times New Roman" w:hint="default"/>
        </w:rPr>
        <w:t>“Marbach”</w:t>
      </w:r>
      <w:r>
        <w:rPr/>
        <w:t>）签订关于 在天津合资设立刀模工厂的合作意向书，双方拟共同出资在天津市设立中外合资经营企业；公司于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日收到双方</w:t>
      </w:r>
      <w:r>
        <w:rPr>
          <w:spacing w:val="-85"/>
        </w:rPr>
        <w:t> </w:t>
      </w:r>
      <w:r>
        <w:rPr>
          <w:spacing w:val="-85"/>
        </w:rPr>
      </w:r>
      <w:r>
        <w:rPr/>
        <w:t>签订完成的《合作意向书》；公司于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日与</w:t>
      </w:r>
      <w:r>
        <w:rPr>
          <w:rFonts w:ascii="Times New Roman" w:hAnsi="Times New Roman" w:cs="Times New Roman" w:eastAsia="Times New Roman" w:hint="default"/>
        </w:rPr>
        <w:t>Marbach</w:t>
      </w:r>
      <w:r>
        <w:rPr/>
        <w:t>签订《合资合同》；公司于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日收到通知，合资</w:t>
      </w:r>
      <w:r>
        <w:rPr>
          <w:spacing w:val="-17"/>
        </w:rPr>
        <w:t> </w:t>
      </w:r>
      <w:r>
        <w:rPr>
          <w:spacing w:val="-17"/>
        </w:rPr>
      </w:r>
      <w:r>
        <w:rPr>
          <w:spacing w:val="-2"/>
        </w:rPr>
        <w:t>公司马尔巴贺长荣（天津）精密模具有限公司已在天津市市场和质量监督管理委员会完成工商登记及备案手续，取得了《营</w:t>
      </w:r>
      <w:r>
        <w:rPr>
          <w:spacing w:val="-66"/>
        </w:rPr>
        <w:t> </w:t>
      </w:r>
      <w:r>
        <w:rPr>
          <w:spacing w:val="-66"/>
        </w:rPr>
      </w:r>
      <w:r>
        <w:rPr>
          <w:spacing w:val="-5"/>
        </w:rPr>
        <w:t>业执照》。详见公司在巨潮资讯网上披露的《关于与 </w:t>
      </w:r>
      <w:r>
        <w:rPr>
          <w:rFonts w:ascii="Times New Roman" w:hAnsi="Times New Roman" w:cs="Times New Roman" w:eastAsia="Times New Roman" w:hint="default"/>
        </w:rPr>
        <w:t>Marbach </w:t>
      </w:r>
      <w:r>
        <w:rPr>
          <w:spacing w:val="-5"/>
        </w:rPr>
        <w:t>签订成立合资公司合作意向书的公告》、《关于与 </w:t>
      </w:r>
      <w:r>
        <w:rPr>
          <w:rFonts w:ascii="Times New Roman" w:hAnsi="Times New Roman" w:cs="Times New Roman" w:eastAsia="Times New Roman" w:hint="default"/>
        </w:rPr>
        <w:t>Marbach</w:t>
      </w:r>
      <w:r>
        <w:rPr>
          <w:rFonts w:ascii="Times New Roman" w:hAnsi="Times New Roman" w:cs="Times New Roman" w:eastAsia="Times New Roman" w:hint="default"/>
          <w:spacing w:val="-5"/>
        </w:rPr>
        <w:t> </w:t>
      </w:r>
      <w:r>
        <w:rPr/>
        <w:t>签 </w:t>
      </w:r>
      <w:r>
        <w:rPr>
          <w:spacing w:val="-2"/>
        </w:rPr>
        <w:t>订成立合资公司合作意向书的进展公告》、《关于对外投资设立参股子公司的进展公告》、《关于参股子公司完成工商登记</w:t>
      </w:r>
      <w:r>
        <w:rPr>
          <w:spacing w:val="-66"/>
        </w:rPr>
        <w:t> </w:t>
      </w:r>
      <w:r>
        <w:rPr>
          <w:spacing w:val="-66"/>
        </w:rPr>
      </w:r>
      <w:r>
        <w:rPr/>
        <w:t>及备案的公告》（公告编号：</w:t>
      </w:r>
      <w:r>
        <w:rPr>
          <w:rFonts w:ascii="Times New Roman" w:hAnsi="Times New Roman" w:cs="Times New Roman" w:eastAsia="Times New Roman" w:hint="default"/>
        </w:rPr>
        <w:t>2017-031</w:t>
      </w:r>
      <w:r>
        <w:rPr/>
        <w:t>、</w:t>
      </w:r>
      <w:r>
        <w:rPr>
          <w:rFonts w:ascii="Times New Roman" w:hAnsi="Times New Roman" w:cs="Times New Roman" w:eastAsia="Times New Roman" w:hint="default"/>
        </w:rPr>
        <w:t>2017-034</w:t>
      </w:r>
      <w:r>
        <w:rPr/>
        <w:t>、</w:t>
      </w:r>
      <w:r>
        <w:rPr>
          <w:rFonts w:ascii="Times New Roman" w:hAnsi="Times New Roman" w:cs="Times New Roman" w:eastAsia="Times New Roman" w:hint="default"/>
        </w:rPr>
        <w:t>2017-140</w:t>
      </w:r>
      <w:r>
        <w:rPr/>
        <w:t>、</w:t>
      </w:r>
      <w:r>
        <w:rPr>
          <w:rFonts w:ascii="Times New Roman" w:hAnsi="Times New Roman" w:cs="Times New Roman" w:eastAsia="Times New Roman" w:hint="default"/>
        </w:rPr>
        <w:t>2018-029</w:t>
      </w:r>
      <w:r>
        <w:rPr/>
        <w:t>）。</w:t>
      </w:r>
    </w:p>
    <w:p>
      <w:pPr>
        <w:pStyle w:val="BodyText"/>
        <w:spacing w:line="307" w:lineRule="auto" w:before="47"/>
        <w:ind w:right="1126"/>
        <w:jc w:val="both"/>
      </w:pPr>
      <w:r>
        <w:rPr>
          <w:rFonts w:ascii="Times New Roman" w:hAnsi="Times New Roman" w:cs="Times New Roman" w:eastAsia="Times New Roman" w:hint="default"/>
        </w:rPr>
        <w:t>4</w:t>
      </w:r>
      <w:r>
        <w:rPr/>
        <w:t>、公司为长荣华鑫提供担保：</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日，公司第四届董事会第十四次会议，审议并通过了《关于为控股子公司长荣</w:t>
      </w:r>
      <w:r>
        <w:rPr>
          <w:spacing w:val="-86"/>
        </w:rPr>
        <w:t> </w:t>
      </w:r>
      <w:r>
        <w:rPr>
          <w:spacing w:val="-86"/>
        </w:rPr>
      </w:r>
      <w:r>
        <w:rPr>
          <w:spacing w:val="-2"/>
        </w:rPr>
        <w:t>华鑫融资租赁有限公司提供担保的议案》，同意为控股子公司长荣华鑫融资租赁有限公司向浙商银行股份有限公司天津分行</w:t>
      </w:r>
      <w:r>
        <w:rPr>
          <w:spacing w:val="-64"/>
        </w:rPr>
        <w:t> </w:t>
      </w:r>
      <w:r>
        <w:rPr>
          <w:spacing w:val="-64"/>
        </w:rPr>
      </w:r>
      <w:r>
        <w:rPr>
          <w:spacing w:val="-1"/>
        </w:rPr>
        <w:t>申请的一般授信额度人民币</w:t>
      </w:r>
      <w:r>
        <w:rPr>
          <w:rFonts w:ascii="Times New Roman" w:hAnsi="Times New Roman" w:cs="Times New Roman" w:eastAsia="Times New Roman" w:hint="default"/>
          <w:spacing w:val="-1"/>
        </w:rPr>
        <w:t>10,000</w:t>
      </w:r>
      <w:r>
        <w:rPr>
          <w:spacing w:val="-1"/>
        </w:rPr>
        <w:t>万元提供连带责任保证。该事项已经</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日召开的</w:t>
      </w:r>
      <w:r>
        <w:rPr>
          <w:rFonts w:ascii="Times New Roman" w:hAnsi="Times New Roman" w:cs="Times New Roman" w:eastAsia="Times New Roman" w:hint="default"/>
          <w:spacing w:val="-1"/>
        </w:rPr>
        <w:t>2018</w:t>
      </w:r>
      <w:r>
        <w:rPr>
          <w:spacing w:val="-1"/>
        </w:rPr>
        <w:t>年第一次临时股东大会审议</w:t>
      </w:r>
      <w:r>
        <w:rPr>
          <w:spacing w:val="-66"/>
        </w:rPr>
        <w:t> </w:t>
      </w:r>
      <w:r>
        <w:rPr/>
        <w:t>通过。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日，公司与浙商银行签订了《最高额保证合同》。详见公司在巨潮资讯网披露的《关于为控股子公司长</w:t>
      </w:r>
      <w:r>
        <w:rPr>
          <w:spacing w:val="-86"/>
        </w:rPr>
        <w:t> </w:t>
      </w:r>
      <w:r>
        <w:rPr>
          <w:spacing w:val="-86"/>
        </w:rPr>
      </w:r>
      <w:r>
        <w:rPr>
          <w:spacing w:val="-5"/>
        </w:rPr>
        <w:t>荣华鑫融资租赁有限公司提供担保的公告》、《关于为控股子公司长荣华鑫融资租赁有限公司提供担保的补充公告》、《</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年第一次临时股东大会决议公告》、《关于为控股子公司长荣华鑫融资租赁有限公司提供担保的进展公告》（公告编号：</w:t>
      </w:r>
      <w:r>
        <w:rPr>
          <w:spacing w:val="-11"/>
        </w:rPr>
        <w:t> </w:t>
      </w:r>
      <w:r>
        <w:rPr>
          <w:spacing w:val="-11"/>
        </w:rPr>
      </w:r>
      <w:r>
        <w:rPr>
          <w:rFonts w:ascii="Times New Roman" w:hAnsi="Times New Roman" w:cs="Times New Roman" w:eastAsia="Times New Roman" w:hint="default"/>
        </w:rPr>
        <w:t>2017-143</w:t>
      </w:r>
      <w:r>
        <w:rPr/>
        <w:t>、</w:t>
      </w:r>
      <w:r>
        <w:rPr>
          <w:rFonts w:ascii="Times New Roman" w:hAnsi="Times New Roman" w:cs="Times New Roman" w:eastAsia="Times New Roman" w:hint="default"/>
        </w:rPr>
        <w:t>2017-149</w:t>
      </w:r>
      <w:r>
        <w:rPr/>
        <w:t>、</w:t>
      </w:r>
      <w:r>
        <w:rPr>
          <w:rFonts w:ascii="Times New Roman" w:hAnsi="Times New Roman" w:cs="Times New Roman" w:eastAsia="Times New Roman" w:hint="default"/>
        </w:rPr>
        <w:t>2018-003</w:t>
      </w:r>
      <w:r>
        <w:rPr/>
        <w:t>、</w:t>
      </w:r>
      <w:r>
        <w:rPr>
          <w:rFonts w:ascii="Times New Roman" w:hAnsi="Times New Roman" w:cs="Times New Roman" w:eastAsia="Times New Roman" w:hint="default"/>
        </w:rPr>
        <w:t>2018-019</w:t>
      </w:r>
      <w:r>
        <w:rPr/>
        <w:t>）。</w:t>
      </w:r>
    </w:p>
    <w:p>
      <w:pPr>
        <w:pStyle w:val="BodyText"/>
        <w:spacing w:line="307" w:lineRule="auto" w:before="48"/>
        <w:ind w:right="1132"/>
        <w:jc w:val="both"/>
      </w:pPr>
      <w:r>
        <w:rPr>
          <w:rFonts w:ascii="Times New Roman" w:hAnsi="Times New Roman" w:cs="Times New Roman" w:eastAsia="Times New Roman" w:hint="default"/>
          <w:spacing w:val="-2"/>
        </w:rPr>
        <w:t>5</w:t>
      </w:r>
      <w:r>
        <w:rPr>
          <w:spacing w:val="-2"/>
        </w:rPr>
        <w:t>、转让长鑫基金部分份额：</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日，公司第四届董事会第六次会议审议通过《关于签署天津长鑫印刷产业投资合伙</w:t>
      </w:r>
      <w:r>
        <w:rPr>
          <w:spacing w:val="-61"/>
        </w:rPr>
        <w:t> </w:t>
      </w:r>
      <w:r>
        <w:rPr>
          <w:spacing w:val="-61"/>
        </w:rPr>
      </w:r>
      <w:r>
        <w:rPr>
          <w:spacing w:val="-2"/>
        </w:rPr>
        <w:t>企业（有限合伙）份额转让协议暨增加合伙人的议案》、《关于签署天津长鑫印刷产业投资合伙企业（有限合伙）财产份额</w:t>
      </w:r>
      <w:r>
        <w:rPr>
          <w:spacing w:val="-71"/>
        </w:rPr>
        <w:t> </w:t>
      </w:r>
      <w:r>
        <w:rPr>
          <w:spacing w:val="-71"/>
        </w:rPr>
      </w:r>
      <w:r>
        <w:rPr>
          <w:spacing w:val="-2"/>
        </w:rPr>
        <w:t>转让合同的议案》，公司与国海证券股份有限公司（代表国海卓越</w:t>
      </w:r>
      <w:r>
        <w:rPr>
          <w:rFonts w:ascii="Times New Roman" w:hAnsi="Times New Roman" w:cs="Times New Roman" w:eastAsia="Times New Roman" w:hint="default"/>
          <w:spacing w:val="-2"/>
        </w:rPr>
        <w:t>1014</w:t>
      </w:r>
      <w:r>
        <w:rPr>
          <w:spacing w:val="-2"/>
        </w:rPr>
        <w:t>号定向资产管理计划）签署《天津长鑫印刷产业投资</w:t>
      </w:r>
      <w:r>
        <w:rPr>
          <w:spacing w:val="-65"/>
        </w:rPr>
        <w:t> </w:t>
      </w:r>
      <w:r>
        <w:rPr>
          <w:spacing w:val="-65"/>
        </w:rPr>
      </w:r>
      <w:r>
        <w:rPr>
          <w:spacing w:val="-2"/>
        </w:rPr>
        <w:t>合伙企业（有限合伙）份额转让协议》，长荣股份将其持有的部分长鑫基金份额转让给国海证券，该部分标的份额所对应的</w:t>
      </w:r>
      <w:r>
        <w:rPr>
          <w:spacing w:val="-67"/>
        </w:rPr>
        <w:t> </w:t>
      </w:r>
      <w:r>
        <w:rPr>
          <w:spacing w:val="-67"/>
        </w:rPr>
      </w:r>
      <w:r>
        <w:rPr>
          <w:spacing w:val="-1"/>
        </w:rPr>
        <w:t>合伙人认缴出资为</w:t>
      </w:r>
      <w:r>
        <w:rPr>
          <w:rFonts w:ascii="Times New Roman" w:hAnsi="Times New Roman" w:cs="Times New Roman" w:eastAsia="Times New Roman" w:hint="default"/>
          <w:spacing w:val="-1"/>
        </w:rPr>
        <w:t>39,600</w:t>
      </w:r>
      <w:r>
        <w:rPr>
          <w:spacing w:val="-1"/>
        </w:rPr>
        <w:t>万元，占本合伙企业总认缴出资规模的</w:t>
      </w:r>
      <w:r>
        <w:rPr>
          <w:rFonts w:ascii="Times New Roman" w:hAnsi="Times New Roman" w:cs="Times New Roman" w:eastAsia="Times New Roman" w:hint="default"/>
          <w:spacing w:val="-1"/>
        </w:rPr>
        <w:t>66</w:t>
      </w:r>
      <w:r>
        <w:rPr>
          <w:spacing w:val="-1"/>
        </w:rPr>
        <w:t>％，上海浦东发展银行股份有限公司天津分行出资认购国</w:t>
      </w:r>
      <w:r>
        <w:rPr>
          <w:spacing w:val="-76"/>
        </w:rPr>
        <w:t> </w:t>
      </w:r>
      <w:r>
        <w:rPr>
          <w:spacing w:val="-76"/>
        </w:rPr>
      </w:r>
      <w:r>
        <w:rPr>
          <w:spacing w:val="-2"/>
        </w:rPr>
        <w:t>海证券股份有限公司成立的</w:t>
      </w:r>
      <w:r>
        <w:rPr>
          <w:rFonts w:ascii="Times New Roman" w:hAnsi="Times New Roman" w:cs="Times New Roman" w:eastAsia="Times New Roman" w:hint="default"/>
          <w:spacing w:val="-2"/>
        </w:rPr>
        <w:t>“</w:t>
      </w:r>
      <w:r>
        <w:rPr>
          <w:spacing w:val="-2"/>
        </w:rPr>
        <w:t>国海卓越</w:t>
      </w:r>
      <w:r>
        <w:rPr>
          <w:rFonts w:ascii="Times New Roman" w:hAnsi="Times New Roman" w:cs="Times New Roman" w:eastAsia="Times New Roman" w:hint="default"/>
          <w:spacing w:val="-2"/>
        </w:rPr>
        <w:t>1014</w:t>
      </w:r>
      <w:r>
        <w:rPr>
          <w:spacing w:val="-2"/>
        </w:rPr>
        <w:t>号定向资产管理计划</w:t>
      </w:r>
      <w:r>
        <w:rPr>
          <w:rFonts w:ascii="Times New Roman" w:hAnsi="Times New Roman" w:cs="Times New Roman" w:eastAsia="Times New Roman" w:hint="default"/>
          <w:spacing w:val="-2"/>
        </w:rPr>
        <w:t>”</w:t>
      </w:r>
      <w:r>
        <w:rPr>
          <w:spacing w:val="-2"/>
        </w:rPr>
        <w:t>。同时，公司与国海证券等相关方签署《天津长鑫印刷产业</w:t>
      </w:r>
    </w:p>
    <w:p>
      <w:pPr>
        <w:spacing w:after="0" w:line="307"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30"/>
        <w:jc w:val="both"/>
      </w:pPr>
      <w:r>
        <w:rPr>
          <w:spacing w:val="-2"/>
        </w:rPr>
        <w:t>投资合伙企业（有限合伙）财产份额转让合同》（即</w:t>
      </w:r>
      <w:r>
        <w:rPr>
          <w:rFonts w:ascii="Times New Roman" w:hAnsi="Times New Roman" w:cs="Times New Roman" w:eastAsia="Times New Roman" w:hint="default"/>
          <w:spacing w:val="-2"/>
        </w:rPr>
        <w:t>“</w:t>
      </w:r>
      <w:r>
        <w:rPr>
          <w:spacing w:val="-2"/>
        </w:rPr>
        <w:t>回购合同</w:t>
      </w:r>
      <w:r>
        <w:rPr>
          <w:rFonts w:ascii="Times New Roman" w:hAnsi="Times New Roman" w:cs="Times New Roman" w:eastAsia="Times New Roman" w:hint="default"/>
          <w:spacing w:val="-2"/>
        </w:rPr>
        <w:t>”</w:t>
      </w:r>
      <w:r>
        <w:rPr>
          <w:spacing w:val="-2"/>
        </w:rPr>
        <w:t>），长荣股份承诺按照合同约定无条件受让国海证券代表资</w:t>
      </w:r>
      <w:r>
        <w:rPr>
          <w:spacing w:val="-45"/>
        </w:rPr>
        <w:t> </w:t>
      </w:r>
      <w:r>
        <w:rPr>
          <w:spacing w:val="-45"/>
        </w:rPr>
      </w:r>
      <w:r>
        <w:rPr/>
        <w:t>管计划持有的合伙企业全部财产份额。相关议案已经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2017</w:t>
      </w:r>
      <w:r>
        <w:rPr/>
        <w:t>年第一次临时股东大会决议通过。公司于</w:t>
      </w:r>
      <w:r>
        <w:rPr>
          <w:rFonts w:ascii="Times New Roman" w:hAnsi="Times New Roman" w:cs="Times New Roman" w:eastAsia="Times New Roman" w:hint="default"/>
        </w:rPr>
        <w:t>2018 </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日收到通知，天津长鑫印刷产业投资合伙企业（有限合伙）已在天津市北辰区市场和质量监督管理局完成工商变更登</w:t>
      </w:r>
      <w:r>
        <w:rPr>
          <w:spacing w:val="-62"/>
        </w:rPr>
        <w:t> </w:t>
      </w:r>
      <w:r>
        <w:rPr>
          <w:spacing w:val="-62"/>
        </w:rPr>
      </w:r>
      <w:r>
        <w:rPr>
          <w:spacing w:val="-2"/>
        </w:rPr>
        <w:t>记及备案手续，取得了《营业执照》。详见公司在巨潮资讯网上披露的《关于签署天津长鑫印刷产业投资合伙企业（有限合</w:t>
      </w:r>
      <w:r>
        <w:rPr>
          <w:spacing w:val="-68"/>
        </w:rPr>
        <w:t> </w:t>
      </w:r>
      <w:r>
        <w:rPr>
          <w:spacing w:val="-68"/>
        </w:rPr>
      </w:r>
      <w:r>
        <w:rPr>
          <w:spacing w:val="-2"/>
        </w:rPr>
        <w:t>伙）份额转让协议暨增加合伙人的公告》、《关于签署天津长鑫印刷产业投资合伙企业（有限合伙）财产份额转让合同的公</w:t>
      </w:r>
      <w:r>
        <w:rPr>
          <w:spacing w:val="-69"/>
        </w:rPr>
        <w:t> </w:t>
      </w:r>
      <w:r>
        <w:rPr>
          <w:spacing w:val="-69"/>
        </w:rPr>
      </w:r>
      <w:r>
        <w:rPr>
          <w:spacing w:val="-2"/>
        </w:rPr>
        <w:t>告》、《</w:t>
      </w:r>
      <w:r>
        <w:rPr>
          <w:rFonts w:ascii="Times New Roman" w:hAnsi="Times New Roman" w:cs="Times New Roman" w:eastAsia="Times New Roman" w:hint="default"/>
          <w:spacing w:val="-2"/>
        </w:rPr>
        <w:t>2017</w:t>
      </w:r>
      <w:r>
        <w:rPr>
          <w:spacing w:val="-2"/>
        </w:rPr>
        <w:t>年第一次临时股东大会决议公告》、《关于天津长鑫印刷产业投资合伙企业（有限合伙）完成工商变更登记及</w:t>
      </w:r>
      <w:r>
        <w:rPr>
          <w:spacing w:val="-65"/>
        </w:rPr>
        <w:t> </w:t>
      </w:r>
      <w:r>
        <w:rPr>
          <w:spacing w:val="-65"/>
        </w:rPr>
      </w:r>
      <w:r>
        <w:rPr/>
        <w:t>备案的公告》（公告编号：</w:t>
      </w:r>
      <w:r>
        <w:rPr>
          <w:rFonts w:ascii="Times New Roman" w:hAnsi="Times New Roman" w:cs="Times New Roman" w:eastAsia="Times New Roman" w:hint="default"/>
        </w:rPr>
        <w:t>2017-027</w:t>
      </w:r>
      <w:r>
        <w:rPr/>
        <w:t>、</w:t>
      </w:r>
      <w:r>
        <w:rPr>
          <w:rFonts w:ascii="Times New Roman" w:hAnsi="Times New Roman" w:cs="Times New Roman" w:eastAsia="Times New Roman" w:hint="default"/>
        </w:rPr>
        <w:t>2017-028</w:t>
      </w:r>
      <w:r>
        <w:rPr/>
        <w:t>、</w:t>
      </w:r>
      <w:r>
        <w:rPr>
          <w:rFonts w:ascii="Times New Roman" w:hAnsi="Times New Roman" w:cs="Times New Roman" w:eastAsia="Times New Roman" w:hint="default"/>
        </w:rPr>
        <w:t>2017-043</w:t>
      </w:r>
      <w:r>
        <w:rPr/>
        <w:t>、</w:t>
      </w:r>
      <w:r>
        <w:rPr>
          <w:rFonts w:ascii="Times New Roman" w:hAnsi="Times New Roman" w:cs="Times New Roman" w:eastAsia="Times New Roman" w:hint="default"/>
        </w:rPr>
        <w:t>2018-024</w:t>
      </w:r>
      <w:r>
        <w:rPr/>
        <w:t>）。</w:t>
      </w:r>
    </w:p>
    <w:p>
      <w:pPr>
        <w:pStyle w:val="BodyText"/>
        <w:spacing w:line="304" w:lineRule="auto" w:before="48"/>
        <w:ind w:right="1132"/>
        <w:jc w:val="both"/>
      </w:pPr>
      <w:r>
        <w:rPr>
          <w:rFonts w:ascii="Times New Roman" w:hAnsi="Times New Roman" w:cs="Times New Roman" w:eastAsia="Times New Roman" w:hint="default"/>
          <w:spacing w:val="-2"/>
        </w:rPr>
        <w:t>6</w:t>
      </w:r>
      <w:r>
        <w:rPr>
          <w:spacing w:val="-2"/>
        </w:rPr>
        <w:t>、收购长荣云印刷部分股权：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日，公司第四届董事会第十六次会议审议并通过了《关于收购天津长荣健豪云印</w:t>
      </w:r>
      <w:r>
        <w:rPr>
          <w:spacing w:val="-61"/>
        </w:rPr>
        <w:t> </w:t>
      </w:r>
      <w:r>
        <w:rPr>
          <w:spacing w:val="-61"/>
        </w:rPr>
      </w:r>
      <w:r>
        <w:rPr>
          <w:spacing w:val="-1"/>
        </w:rPr>
        <w:t>刷科技有限公司部分股权的议案》，公司拟收购健豪印刷事业股份有限公司持有的天津长荣健豪云印刷科技有限公司</w:t>
      </w:r>
      <w:r>
        <w:rPr>
          <w:rFonts w:ascii="Times New Roman" w:hAnsi="Times New Roman" w:cs="Times New Roman" w:eastAsia="Times New Roman" w:hint="default"/>
          <w:spacing w:val="-1"/>
        </w:rPr>
        <w:t>49%</w:t>
      </w:r>
      <w:r>
        <w:rPr>
          <w:spacing w:val="-1"/>
        </w:rPr>
        <w:t>的</w:t>
      </w:r>
      <w:r>
        <w:rPr/>
        <w:t> 股权，交易价格为 </w:t>
      </w:r>
      <w:r>
        <w:rPr>
          <w:rFonts w:ascii="Times New Roman" w:hAnsi="Times New Roman" w:cs="Times New Roman" w:eastAsia="Times New Roman" w:hint="default"/>
        </w:rPr>
        <w:t>1,862</w:t>
      </w:r>
      <w:r>
        <w:rPr>
          <w:rFonts w:ascii="Times New Roman" w:hAnsi="Times New Roman" w:cs="Times New Roman" w:eastAsia="Times New Roman" w:hint="default"/>
          <w:spacing w:val="31"/>
        </w:rPr>
        <w:t> </w:t>
      </w:r>
      <w:r>
        <w:rPr/>
        <w:t>万元人民币。本次股份转让完成后，公司将持有长荣健豪</w:t>
      </w:r>
      <w:r>
        <w:rPr>
          <w:rFonts w:ascii="Times New Roman" w:hAnsi="Times New Roman" w:cs="Times New Roman" w:eastAsia="Times New Roman" w:hint="default"/>
        </w:rPr>
        <w:t>100%</w:t>
      </w:r>
      <w:r>
        <w:rPr/>
        <w:t>的股权。详见公司在巨潮资讯网披 </w:t>
      </w:r>
      <w:r>
        <w:rPr>
          <w:spacing w:val="-2"/>
        </w:rPr>
        <w:t>露的《关于收购天津长荣健豪云印刷科技有限公司部分股权的公告》、《</w:t>
      </w:r>
      <w:r>
        <w:rPr>
          <w:color w:val="333333"/>
          <w:spacing w:val="-2"/>
        </w:rPr>
        <w:t>关于全资子公司天津长荣健豪云印刷科技有限公司</w:t>
      </w:r>
      <w:r>
        <w:rPr>
          <w:color w:val="333333"/>
          <w:spacing w:val="-65"/>
        </w:rPr>
        <w:t> </w:t>
      </w:r>
      <w:r>
        <w:rPr>
          <w:color w:val="333333"/>
          <w:spacing w:val="-65"/>
        </w:rPr>
      </w:r>
      <w:r>
        <w:rPr>
          <w:color w:val="333333"/>
        </w:rPr>
        <w:t>完成工商变更登记及备案的公告</w:t>
      </w:r>
      <w:r>
        <w:rPr/>
        <w:t>》（公告编号：</w:t>
      </w:r>
      <w:r>
        <w:rPr>
          <w:rFonts w:ascii="Times New Roman" w:hAnsi="Times New Roman" w:cs="Times New Roman" w:eastAsia="Times New Roman" w:hint="default"/>
        </w:rPr>
        <w:t>2018-033</w:t>
      </w:r>
      <w:r>
        <w:rPr/>
        <w:t>、</w:t>
      </w:r>
      <w:r>
        <w:rPr>
          <w:rFonts w:ascii="Times New Roman" w:hAnsi="Times New Roman" w:cs="Times New Roman" w:eastAsia="Times New Roman" w:hint="default"/>
        </w:rPr>
        <w:t>2018-082</w:t>
      </w:r>
      <w:r>
        <w:rPr/>
        <w:t>）。截至报告期末，已完成股权转让手续。</w:t>
      </w:r>
    </w:p>
    <w:p>
      <w:pPr>
        <w:pStyle w:val="BodyText"/>
        <w:spacing w:line="304" w:lineRule="auto" w:before="48"/>
        <w:ind w:right="1130"/>
        <w:jc w:val="both"/>
      </w:pPr>
      <w:r>
        <w:rPr>
          <w:rFonts w:ascii="Times New Roman" w:hAnsi="Times New Roman" w:cs="Times New Roman" w:eastAsia="Times New Roman" w:hint="default"/>
          <w:spacing w:val="-2"/>
        </w:rPr>
        <w:t>7</w:t>
      </w:r>
      <w:r>
        <w:rPr>
          <w:spacing w:val="-2"/>
        </w:rPr>
        <w:t>、长荣云印刷增资及变更公司名称：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日，公司第四届董事会第十六次会议审议并通过了《关于天津长荣健豪云</w:t>
      </w:r>
      <w:r>
        <w:rPr>
          <w:spacing w:val="-61"/>
        </w:rPr>
        <w:t> </w:t>
      </w:r>
      <w:r>
        <w:rPr>
          <w:spacing w:val="-61"/>
        </w:rPr>
      </w:r>
      <w:r>
        <w:rPr>
          <w:spacing w:val="-2"/>
        </w:rPr>
        <w:t>印刷科技有限公司增资及变更公司名称的议案》，公司为实现持续稳定发展，推动天津长荣健豪云印刷科技有限公司的行业</w:t>
      </w:r>
      <w:r>
        <w:rPr>
          <w:spacing w:val="-66"/>
        </w:rPr>
        <w:t> </w:t>
      </w:r>
      <w:r>
        <w:rPr>
          <w:spacing w:val="-66"/>
        </w:rPr>
      </w:r>
      <w:r>
        <w:rPr/>
        <w:t>竞争力，推动云印刷业务的产业布局，公司决定以自有资金对其增资，将长荣健豪注册资本由 </w:t>
      </w:r>
      <w:r>
        <w:rPr>
          <w:rFonts w:ascii="Times New Roman" w:hAnsi="Times New Roman" w:cs="Times New Roman" w:eastAsia="Times New Roman" w:hint="default"/>
        </w:rPr>
        <w:t>2,400</w:t>
      </w:r>
      <w:r>
        <w:rPr>
          <w:rFonts w:ascii="Times New Roman" w:hAnsi="Times New Roman" w:cs="Times New Roman" w:eastAsia="Times New Roman" w:hint="default"/>
          <w:spacing w:val="7"/>
        </w:rPr>
        <w:t> </w:t>
      </w:r>
      <w:r>
        <w:rPr/>
        <w:t>万美元增资至</w:t>
      </w:r>
      <w:r>
        <w:rPr>
          <w:rFonts w:ascii="Times New Roman" w:hAnsi="Times New Roman" w:cs="Times New Roman" w:eastAsia="Times New Roman" w:hint="default"/>
        </w:rPr>
        <w:t>2</w:t>
      </w:r>
      <w:r>
        <w:rPr/>
        <w:t>亿元人 民币。同时，为更突出长荣品牌在云印刷板块的效应，将天津长荣健豪云印刷科技有限公司名称变更为</w:t>
      </w:r>
      <w:r>
        <w:rPr>
          <w:rFonts w:ascii="Times New Roman" w:hAnsi="Times New Roman" w:cs="Times New Roman" w:eastAsia="Times New Roman" w:hint="default"/>
        </w:rPr>
        <w:t>“</w:t>
      </w:r>
      <w:r>
        <w:rPr/>
        <w:t>天津长荣云印刷科</w:t>
      </w:r>
      <w:r>
        <w:rPr>
          <w:spacing w:val="-74"/>
        </w:rPr>
        <w:t> </w:t>
      </w:r>
      <w:r>
        <w:rPr>
          <w:spacing w:val="-74"/>
        </w:rPr>
      </w:r>
      <w:r>
        <w:rPr/>
        <w:t>技有限公司</w:t>
      </w:r>
      <w:r>
        <w:rPr>
          <w:rFonts w:ascii="Times New Roman" w:hAnsi="Times New Roman" w:cs="Times New Roman" w:eastAsia="Times New Roman" w:hint="default"/>
        </w:rPr>
        <w:t>”</w:t>
      </w:r>
      <w:r>
        <w:rPr/>
        <w:t>。详见公司在巨潮资讯网披露的《关于对天津长荣健豪云印刷科技有限公司增资的公告》、《</w:t>
      </w:r>
      <w:r>
        <w:rPr>
          <w:color w:val="333333"/>
        </w:rPr>
        <w:t>关于全资子公司</w:t>
      </w:r>
      <w:r>
        <w:rPr>
          <w:color w:val="333333"/>
          <w:spacing w:val="-74"/>
        </w:rPr>
        <w:t> </w:t>
      </w:r>
      <w:r>
        <w:rPr>
          <w:color w:val="333333"/>
          <w:spacing w:val="-74"/>
        </w:rPr>
      </w:r>
      <w:r>
        <w:rPr>
          <w:color w:val="333333"/>
        </w:rPr>
        <w:t>天津长荣云印刷科技有限公司完成工商变更登记及备案的公告</w:t>
      </w:r>
      <w:r>
        <w:rPr/>
        <w:t>》（公告编号：</w:t>
      </w:r>
      <w:r>
        <w:rPr>
          <w:rFonts w:ascii="Times New Roman" w:hAnsi="Times New Roman" w:cs="Times New Roman" w:eastAsia="Times New Roman" w:hint="default"/>
        </w:rPr>
        <w:t>2018-034</w:t>
      </w:r>
      <w:r>
        <w:rPr/>
        <w:t>、</w:t>
      </w:r>
      <w:r>
        <w:rPr>
          <w:rFonts w:ascii="Times New Roman" w:hAnsi="Times New Roman" w:cs="Times New Roman" w:eastAsia="Times New Roman" w:hint="default"/>
        </w:rPr>
        <w:t>2018-113</w:t>
      </w:r>
      <w:r>
        <w:rPr/>
        <w:t>）。</w:t>
      </w:r>
    </w:p>
    <w:p>
      <w:pPr>
        <w:pStyle w:val="BodyText"/>
        <w:spacing w:line="307" w:lineRule="auto" w:before="50"/>
        <w:ind w:right="1070"/>
        <w:jc w:val="both"/>
      </w:pPr>
      <w:r>
        <w:rPr>
          <w:rFonts w:ascii="Times New Roman" w:hAnsi="Times New Roman" w:cs="Times New Roman" w:eastAsia="Times New Roman" w:hint="default"/>
          <w:spacing w:val="-2"/>
        </w:rPr>
        <w:t>8</w:t>
      </w:r>
      <w:r>
        <w:rPr>
          <w:spacing w:val="-2"/>
        </w:rPr>
        <w:t>、为天津北瀛提供担保：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日，公司第四届董事会第十六次会议审议并通过了《关于为控股子公司天津北瀛再生</w:t>
      </w:r>
      <w:r>
        <w:rPr>
          <w:spacing w:val="-60"/>
        </w:rPr>
        <w:t> </w:t>
      </w:r>
      <w:r>
        <w:rPr>
          <w:spacing w:val="-60"/>
        </w:rPr>
      </w:r>
      <w:r>
        <w:rPr/>
        <w:t>资源回收利用有限公司提供担保的议案》，天津北瀛因生产经营需要，拟向上海浦东发展银行股份有限公司天津分行申请</w:t>
      </w:r>
      <w:r>
        <w:rPr>
          <w:spacing w:val="-2"/>
        </w:rPr>
        <w:t> </w:t>
      </w:r>
      <w:r>
        <w:rPr>
          <w:spacing w:val="-2"/>
        </w:rPr>
      </w:r>
      <w:r>
        <w:rPr>
          <w:rFonts w:ascii="Times New Roman" w:hAnsi="Times New Roman" w:cs="Times New Roman" w:eastAsia="Times New Roman" w:hint="default"/>
        </w:rPr>
        <w:t>6,000 </w:t>
      </w:r>
      <w:r>
        <w:rPr/>
        <w:t>万元人民币综合授信额度用于发放固定资产贷款，贷款期限</w:t>
      </w:r>
      <w:r>
        <w:rPr>
          <w:rFonts w:ascii="Times New Roman" w:hAnsi="Times New Roman" w:cs="Times New Roman" w:eastAsia="Times New Roman" w:hint="default"/>
        </w:rPr>
        <w:t>5</w:t>
      </w:r>
      <w:r>
        <w:rPr/>
        <w:t>年，公司拟对上述授信额度提供连带责任担保。详见公</w:t>
      </w:r>
      <w:r>
        <w:rPr>
          <w:spacing w:val="-45"/>
        </w:rPr>
        <w:t> </w:t>
      </w:r>
      <w:r>
        <w:rPr>
          <w:spacing w:val="-45"/>
        </w:rPr>
      </w:r>
      <w:r>
        <w:rPr>
          <w:spacing w:val="-3"/>
        </w:rPr>
        <w:t>司在巨潮资讯网披露的《关于为控股子公司天津北瀛再生资源回收利用有限公司提供担保的公告》（公告编号：</w:t>
      </w:r>
      <w:r>
        <w:rPr>
          <w:rFonts w:ascii="Times New Roman" w:hAnsi="Times New Roman" w:cs="Times New Roman" w:eastAsia="Times New Roman" w:hint="default"/>
          <w:spacing w:val="-3"/>
        </w:rPr>
        <w:t>2018-036</w:t>
      </w:r>
      <w:r>
        <w:rPr>
          <w:spacing w:val="-3"/>
        </w:rPr>
        <w:t>）。</w:t>
      </w:r>
      <w:r>
        <w:rPr/>
      </w:r>
    </w:p>
    <w:p>
      <w:pPr>
        <w:pStyle w:val="BodyText"/>
        <w:spacing w:line="300" w:lineRule="auto" w:before="48"/>
        <w:ind w:right="1130"/>
        <w:jc w:val="both"/>
      </w:pPr>
      <w:r>
        <w:rPr>
          <w:rFonts w:ascii="Times New Roman" w:hAnsi="Times New Roman" w:cs="Times New Roman" w:eastAsia="Times New Roman" w:hint="default"/>
          <w:spacing w:val="-2"/>
        </w:rPr>
        <w:t>9</w:t>
      </w:r>
      <w:r>
        <w:rPr>
          <w:spacing w:val="-2"/>
        </w:rPr>
        <w:t>、为长荣华鑫提供担保：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日，公司第四届董事会第十六次会议审议并通过了《关于为控股子公司长荣华鑫融资</w:t>
      </w:r>
      <w:r>
        <w:rPr>
          <w:spacing w:val="-60"/>
        </w:rPr>
        <w:t> </w:t>
      </w:r>
      <w:r>
        <w:rPr>
          <w:spacing w:val="-60"/>
        </w:rPr>
      </w:r>
      <w:r>
        <w:rPr/>
        <w:t>租赁有限公司提供担保的议案》，长荣华鑫因生产经营需要，拟继续向浦发银行申请</w:t>
      </w:r>
      <w:r>
        <w:rPr>
          <w:rFonts w:ascii="Times New Roman" w:hAnsi="Times New Roman" w:cs="Times New Roman" w:eastAsia="Times New Roman" w:hint="default"/>
        </w:rPr>
        <w:t>3.5</w:t>
      </w:r>
      <w:r>
        <w:rPr>
          <w:rFonts w:ascii="Times New Roman" w:hAnsi="Times New Roman" w:cs="Times New Roman" w:eastAsia="Times New Roman" w:hint="default"/>
          <w:spacing w:val="9"/>
        </w:rPr>
        <w:t> </w:t>
      </w:r>
      <w:r>
        <w:rPr/>
        <w:t>亿元人民币综合授信额度，有效期 为</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个月。公司拟签订《最高额保证合同》，对该授信额度提供连带责任担保。此议案已经</w:t>
      </w:r>
      <w:r>
        <w:rPr>
          <w:rFonts w:ascii="Times New Roman" w:hAnsi="Times New Roman" w:cs="Times New Roman" w:eastAsia="Times New Roman" w:hint="default"/>
        </w:rPr>
        <w:t>2018</w:t>
      </w:r>
      <w:r>
        <w:rPr/>
        <w:t>年第三次临时股东大会审 </w:t>
      </w:r>
      <w:r>
        <w:rPr>
          <w:spacing w:val="-2"/>
        </w:rPr>
        <w:t>议通过，详见公司在巨潮资讯网披露的《关于为控股子公司长荣华鑫融资租赁有限公司提供担保的公告》、《</w:t>
      </w:r>
      <w:r>
        <w:rPr>
          <w:rFonts w:ascii="Times New Roman" w:hAnsi="Times New Roman" w:cs="Times New Roman" w:eastAsia="Times New Roman" w:hint="default"/>
          <w:spacing w:val="-2"/>
        </w:rPr>
        <w:t>2018</w:t>
      </w:r>
      <w:r>
        <w:rPr>
          <w:spacing w:val="-2"/>
        </w:rPr>
        <w:t>年第三次</w:t>
      </w:r>
      <w:r>
        <w:rPr>
          <w:spacing w:val="-61"/>
        </w:rPr>
        <w:t> </w:t>
      </w:r>
      <w:r>
        <w:rPr>
          <w:spacing w:val="-61"/>
        </w:rPr>
      </w:r>
      <w:r>
        <w:rPr/>
        <w:t>临时股东大会决议公告》（公告编号：</w:t>
      </w:r>
      <w:r>
        <w:rPr>
          <w:rFonts w:ascii="Times New Roman" w:hAnsi="Times New Roman" w:cs="Times New Roman" w:eastAsia="Times New Roman" w:hint="default"/>
        </w:rPr>
        <w:t>2018-037</w:t>
      </w:r>
      <w:r>
        <w:rPr/>
        <w:t>、</w:t>
      </w:r>
      <w:r>
        <w:rPr>
          <w:rFonts w:ascii="Times New Roman" w:hAnsi="Times New Roman" w:cs="Times New Roman" w:eastAsia="Times New Roman" w:hint="default"/>
        </w:rPr>
        <w:t>2018-042</w:t>
      </w:r>
      <w:r>
        <w:rPr/>
        <w:t>）。</w:t>
      </w:r>
    </w:p>
    <w:p>
      <w:pPr>
        <w:pStyle w:val="BodyText"/>
        <w:spacing w:line="300" w:lineRule="auto" w:before="51"/>
        <w:ind w:right="1128"/>
        <w:jc w:val="both"/>
      </w:pPr>
      <w:r>
        <w:rPr>
          <w:rFonts w:ascii="Times New Roman" w:hAnsi="Times New Roman" w:cs="Times New Roman" w:eastAsia="Times New Roman" w:hint="default"/>
        </w:rPr>
        <w:t>10</w:t>
      </w:r>
      <w:r>
        <w:rPr/>
        <w:t>、为长荣云印刷提供担保：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日，公司第四届董事会第十六次会议审议并通过了《关于为天津长荣健豪云印刷</w:t>
      </w:r>
      <w:r>
        <w:rPr>
          <w:spacing w:val="-86"/>
        </w:rPr>
        <w:t> </w:t>
      </w:r>
      <w:r>
        <w:rPr>
          <w:spacing w:val="-86"/>
        </w:rPr>
      </w:r>
      <w:r>
        <w:rPr/>
        <w:t>科技有限公司提供担保的议案》，长荣健豪因生产经营需要，拟向上海浦东发展银行股份有限公司天津分行申请</w:t>
      </w:r>
      <w:r>
        <w:rPr>
          <w:spacing w:val="29"/>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0"/>
        </w:rPr>
        <w:t> </w:t>
      </w:r>
      <w:r>
        <w:rPr/>
        <w:t>万</w:t>
      </w:r>
      <w:r>
        <w:rPr>
          <w:spacing w:val="-84"/>
        </w:rPr>
        <w:t> </w:t>
      </w:r>
      <w:r>
        <w:rPr>
          <w:spacing w:val="-2"/>
        </w:rPr>
        <w:t>元人民币综合授信额度，有效期为</w:t>
      </w:r>
      <w:r>
        <w:rPr>
          <w:rFonts w:ascii="Times New Roman" w:hAnsi="Times New Roman" w:cs="Times New Roman" w:eastAsia="Times New Roman" w:hint="default"/>
          <w:spacing w:val="-2"/>
        </w:rPr>
        <w:t>12</w:t>
      </w:r>
      <w:r>
        <w:rPr>
          <w:spacing w:val="-2"/>
        </w:rPr>
        <w:t>个月。公司拟对上述授信提供连带责任担保。此议案已经</w:t>
      </w:r>
      <w:r>
        <w:rPr>
          <w:rFonts w:ascii="Times New Roman" w:hAnsi="Times New Roman" w:cs="Times New Roman" w:eastAsia="Times New Roman" w:hint="default"/>
          <w:spacing w:val="-2"/>
        </w:rPr>
        <w:t>2018</w:t>
      </w:r>
      <w:r>
        <w:rPr>
          <w:spacing w:val="-2"/>
        </w:rPr>
        <w:t>年第三次临时股东大会审</w:t>
      </w:r>
      <w:r>
        <w:rPr>
          <w:spacing w:val="-59"/>
        </w:rPr>
        <w:t> </w:t>
      </w:r>
      <w:r>
        <w:rPr>
          <w:spacing w:val="-59"/>
        </w:rPr>
      </w:r>
      <w:r>
        <w:rPr>
          <w:spacing w:val="-2"/>
        </w:rPr>
        <w:t>议通过，详见公司在巨潮资讯网披露的《关于为天津长荣健豪云印刷科技有限公司提供担保的公告》、《</w:t>
      </w:r>
      <w:r>
        <w:rPr>
          <w:rFonts w:ascii="Times New Roman" w:hAnsi="Times New Roman" w:cs="Times New Roman" w:eastAsia="Times New Roman" w:hint="default"/>
          <w:spacing w:val="-2"/>
        </w:rPr>
        <w:t>2018</w:t>
      </w:r>
      <w:r>
        <w:rPr>
          <w:spacing w:val="-2"/>
        </w:rPr>
        <w:t>年第三次临时</w:t>
      </w:r>
      <w:r>
        <w:rPr>
          <w:spacing w:val="-61"/>
        </w:rPr>
        <w:t> </w:t>
      </w:r>
      <w:r>
        <w:rPr>
          <w:spacing w:val="-61"/>
        </w:rPr>
      </w:r>
      <w:r>
        <w:rPr/>
        <w:t>股东大会决议公告》（公告编号：</w:t>
      </w:r>
      <w:r>
        <w:rPr>
          <w:rFonts w:ascii="Times New Roman" w:hAnsi="Times New Roman" w:cs="Times New Roman" w:eastAsia="Times New Roman" w:hint="default"/>
        </w:rPr>
        <w:t>2018-038</w:t>
      </w:r>
      <w:r>
        <w:rPr/>
        <w:t>、</w:t>
      </w:r>
      <w:r>
        <w:rPr>
          <w:rFonts w:ascii="Times New Roman" w:hAnsi="Times New Roman" w:cs="Times New Roman" w:eastAsia="Times New Roman" w:hint="default"/>
        </w:rPr>
        <w:t>2018-042</w:t>
      </w:r>
      <w:r>
        <w:rPr/>
        <w:t>）。</w:t>
      </w:r>
    </w:p>
    <w:p>
      <w:pPr>
        <w:pStyle w:val="BodyText"/>
        <w:spacing w:line="302" w:lineRule="auto" w:before="53"/>
        <w:ind w:right="1128"/>
        <w:jc w:val="both"/>
      </w:pPr>
      <w:r>
        <w:rPr>
          <w:rFonts w:ascii="Times New Roman" w:hAnsi="Times New Roman" w:cs="Times New Roman" w:eastAsia="Times New Roman" w:hint="default"/>
        </w:rPr>
        <w:t>11</w:t>
      </w:r>
      <w:r>
        <w:rPr/>
        <w:t>、长荣控股增资：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日，公司第四届董事会第十七次会议审议并通过《关于使用募集资金向全资子公司天津长</w:t>
      </w:r>
      <w:r>
        <w:rPr>
          <w:spacing w:val="-87"/>
        </w:rPr>
        <w:t> </w:t>
      </w:r>
      <w:r>
        <w:rPr>
          <w:spacing w:val="-87"/>
        </w:rPr>
      </w:r>
      <w:r>
        <w:rPr>
          <w:spacing w:val="-2"/>
        </w:rPr>
        <w:t>荣控股有限公司增资的议案》，同意根据公司第三届董事会第二十一次会议、第三届董事会第三十一次会议、第三届董事会</w:t>
      </w:r>
      <w:r>
        <w:rPr>
          <w:spacing w:val="-63"/>
        </w:rPr>
        <w:t> </w:t>
      </w:r>
      <w:r>
        <w:rPr>
          <w:spacing w:val="-63"/>
        </w:rPr>
      </w:r>
      <w:r>
        <w:rPr>
          <w:spacing w:val="-2"/>
        </w:rPr>
        <w:t>第三十二次会议、第三届董事会第三十三次会议、第四届董事会第五次会议和</w:t>
      </w:r>
      <w:r>
        <w:rPr>
          <w:rFonts w:ascii="Times New Roman" w:hAnsi="Times New Roman" w:cs="Times New Roman" w:eastAsia="Times New Roman" w:hint="default"/>
          <w:spacing w:val="-2"/>
        </w:rPr>
        <w:t>2015</w:t>
      </w:r>
      <w:r>
        <w:rPr>
          <w:spacing w:val="-2"/>
        </w:rPr>
        <w:t>年第五次临时股东大会、</w:t>
      </w:r>
      <w:r>
        <w:rPr>
          <w:rFonts w:ascii="Times New Roman" w:hAnsi="Times New Roman" w:cs="Times New Roman" w:eastAsia="Times New Roman" w:hint="default"/>
          <w:spacing w:val="-2"/>
        </w:rPr>
        <w:t>2016</w:t>
      </w:r>
      <w:r>
        <w:rPr>
          <w:spacing w:val="-2"/>
        </w:rPr>
        <w:t>年第三次临</w:t>
      </w:r>
      <w:r>
        <w:rPr>
          <w:spacing w:val="-57"/>
        </w:rPr>
        <w:t> </w:t>
      </w:r>
      <w:r>
        <w:rPr>
          <w:spacing w:val="-57"/>
        </w:rPr>
      </w:r>
      <w:r>
        <w:rPr/>
        <w:t>时股东大会审议通过的非公开发行股票方案，对公司全资子公司天津长荣控股有限公司增资</w:t>
      </w:r>
      <w:r>
        <w:rPr>
          <w:rFonts w:ascii="Times New Roman" w:hAnsi="Times New Roman" w:cs="Times New Roman" w:eastAsia="Times New Roman" w:hint="default"/>
        </w:rPr>
        <w:t>4</w:t>
      </w:r>
      <w:r>
        <w:rPr/>
        <w:t>亿元人民币，其中增加注册资</w:t>
      </w:r>
      <w:r>
        <w:rPr>
          <w:spacing w:val="-82"/>
        </w:rPr>
        <w:t> </w:t>
      </w:r>
      <w:r>
        <w:rPr/>
        <w:t>本</w:t>
      </w:r>
      <w:r>
        <w:rPr>
          <w:rFonts w:ascii="Times New Roman" w:hAnsi="Times New Roman" w:cs="Times New Roman" w:eastAsia="Times New Roman" w:hint="default"/>
        </w:rPr>
        <w:t>2</w:t>
      </w:r>
      <w:r>
        <w:rPr/>
        <w:t>亿元人民币，增加资本公积</w:t>
      </w:r>
      <w:r>
        <w:rPr>
          <w:rFonts w:ascii="Times New Roman" w:hAnsi="Times New Roman" w:cs="Times New Roman" w:eastAsia="Times New Roman" w:hint="default"/>
        </w:rPr>
        <w:t>2</w:t>
      </w:r>
      <w:r>
        <w:rPr/>
        <w:t>亿元人民币，以按照计划推进募集资金投资项目</w:t>
      </w:r>
      <w:r>
        <w:rPr>
          <w:rFonts w:ascii="Times New Roman" w:hAnsi="Times New Roman" w:cs="Times New Roman" w:eastAsia="Times New Roman" w:hint="default"/>
        </w:rPr>
        <w:t>“</w:t>
      </w:r>
      <w:r>
        <w:rPr/>
        <w:t>智能化印刷设备生产线建设项目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智能</w:t>
      </w:r>
      <w:r>
        <w:rPr>
          <w:spacing w:val="-58"/>
        </w:rPr>
        <w:t> </w:t>
      </w:r>
      <w:r>
        <w:rPr>
          <w:spacing w:val="-2"/>
        </w:rPr>
        <w:t>化印刷设备研发项目</w:t>
      </w:r>
      <w:r>
        <w:rPr>
          <w:rFonts w:ascii="Times New Roman" w:hAnsi="Times New Roman" w:cs="Times New Roman" w:eastAsia="Times New Roman" w:hint="default"/>
          <w:spacing w:val="-2"/>
        </w:rPr>
        <w:t>”</w:t>
      </w:r>
      <w:r>
        <w:rPr>
          <w:spacing w:val="-2"/>
        </w:rPr>
        <w:t>顺利实施。该事项经公司</w:t>
      </w:r>
      <w:r>
        <w:rPr>
          <w:rFonts w:ascii="Times New Roman" w:hAnsi="Times New Roman" w:cs="Times New Roman" w:eastAsia="Times New Roman" w:hint="default"/>
          <w:spacing w:val="-2"/>
        </w:rPr>
        <w:t>2017</w:t>
      </w:r>
      <w:r>
        <w:rPr>
          <w:spacing w:val="-2"/>
        </w:rPr>
        <w:t>年年度股东大会审议通过。公司于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日收到通知，长荣控股已</w:t>
      </w:r>
      <w:r>
        <w:rPr>
          <w:spacing w:val="-47"/>
        </w:rPr>
        <w:t> </w:t>
      </w:r>
      <w:r>
        <w:rPr>
          <w:spacing w:val="-47"/>
        </w:rPr>
      </w:r>
      <w:r>
        <w:rPr>
          <w:spacing w:val="-2"/>
        </w:rPr>
        <w:t>在天津市北辰区市场和质量监督管理局完成工商变更登记及备案手续，取得了《营业执照》。详见公司在巨潮资讯网披露的</w:t>
      </w:r>
    </w:p>
    <w:p>
      <w:pPr>
        <w:pStyle w:val="BodyText"/>
        <w:spacing w:line="300" w:lineRule="auto" w:before="29"/>
        <w:ind w:right="1131"/>
        <w:jc w:val="both"/>
      </w:pPr>
      <w:r>
        <w:rPr>
          <w:spacing w:val="-2"/>
        </w:rPr>
        <w:t>《</w:t>
      </w:r>
      <w:r>
        <w:rPr>
          <w:color w:val="333333"/>
          <w:spacing w:val="-2"/>
        </w:rPr>
        <w:t>关于使用募集资金向全资子公司天津长荣控股有限公司增资的公告</w:t>
      </w:r>
      <w:r>
        <w:rPr>
          <w:spacing w:val="-2"/>
        </w:rPr>
        <w:t>》、《</w:t>
      </w:r>
      <w:r>
        <w:rPr>
          <w:rFonts w:ascii="Times New Roman" w:hAnsi="Times New Roman" w:cs="Times New Roman" w:eastAsia="Times New Roman" w:hint="default"/>
          <w:color w:val="333333"/>
          <w:spacing w:val="-2"/>
        </w:rPr>
        <w:t>2017</w:t>
      </w:r>
      <w:r>
        <w:rPr>
          <w:color w:val="333333"/>
          <w:spacing w:val="-2"/>
        </w:rPr>
        <w:t>年年度股东大会决议公告</w:t>
      </w:r>
      <w:r>
        <w:rPr>
          <w:spacing w:val="-2"/>
        </w:rPr>
        <w:t>》、《</w:t>
      </w:r>
      <w:r>
        <w:rPr>
          <w:color w:val="333333"/>
          <w:spacing w:val="-2"/>
        </w:rPr>
        <w:t>关于全资子</w:t>
      </w:r>
      <w:r>
        <w:rPr>
          <w:color w:val="333333"/>
          <w:spacing w:val="-63"/>
        </w:rPr>
        <w:t> </w:t>
      </w:r>
      <w:r>
        <w:rPr>
          <w:color w:val="333333"/>
          <w:spacing w:val="-63"/>
        </w:rPr>
      </w:r>
      <w:r>
        <w:rPr>
          <w:color w:val="333333"/>
        </w:rPr>
        <w:t>公司天津长荣控股有限公司完成工商变更登记及备案的公告</w:t>
      </w:r>
      <w:r>
        <w:rPr/>
        <w:t>》（公告编号：</w:t>
      </w:r>
      <w:r>
        <w:rPr>
          <w:rFonts w:ascii="Times New Roman" w:hAnsi="Times New Roman" w:cs="Times New Roman" w:eastAsia="Times New Roman" w:hint="default"/>
        </w:rPr>
        <w:t>2018-055</w:t>
      </w:r>
      <w:r>
        <w:rPr/>
        <w:t>、</w:t>
      </w:r>
      <w:r>
        <w:rPr>
          <w:rFonts w:ascii="Times New Roman" w:hAnsi="Times New Roman" w:cs="Times New Roman" w:eastAsia="Times New Roman" w:hint="default"/>
        </w:rPr>
        <w:t>2018-076</w:t>
      </w:r>
      <w:r>
        <w:rPr/>
        <w:t>、</w:t>
      </w:r>
      <w:r>
        <w:rPr>
          <w:rFonts w:ascii="Times New Roman" w:hAnsi="Times New Roman" w:cs="Times New Roman" w:eastAsia="Times New Roman" w:hint="default"/>
        </w:rPr>
        <w:t>2018-079</w:t>
      </w:r>
      <w:r>
        <w:rPr/>
        <w:t>）。</w:t>
      </w:r>
    </w:p>
    <w:p>
      <w:pPr>
        <w:pStyle w:val="BodyText"/>
        <w:spacing w:line="300" w:lineRule="auto" w:before="53"/>
        <w:ind w:right="1131"/>
        <w:jc w:val="both"/>
      </w:pPr>
      <w:r>
        <w:rPr>
          <w:rFonts w:ascii="Times New Roman" w:hAnsi="Times New Roman" w:cs="Times New Roman" w:eastAsia="Times New Roman" w:hint="default"/>
        </w:rPr>
        <w:t>12</w:t>
      </w:r>
      <w:r>
        <w:rPr/>
        <w:t>、海河基金份额转让：</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日，公司召开第四届董事会第二十一次会议审议并通过了《关于海河基金份额转让的</w:t>
      </w:r>
      <w:r>
        <w:rPr>
          <w:spacing w:val="-86"/>
        </w:rPr>
        <w:t> </w:t>
      </w:r>
      <w:r>
        <w:rPr>
          <w:spacing w:val="-86"/>
        </w:rPr>
      </w:r>
      <w:r>
        <w:rPr>
          <w:spacing w:val="-2"/>
        </w:rPr>
        <w:t>议案》；公司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日召开第四届董事会第二十二次会议审议并通过了《关于签订海河基金合伙权益转让协议暨关联交</w:t>
      </w:r>
    </w:p>
    <w:p>
      <w:pPr>
        <w:spacing w:after="0" w:line="300"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26"/>
        <w:jc w:val="both"/>
      </w:pPr>
      <w:r>
        <w:rPr>
          <w:spacing w:val="-2"/>
        </w:rPr>
        <w:t>易的议案》，公司于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日召开第四届董事会第二十四次会议审议并通过了《关于海河基金合伙权益转让事项暨关联</w:t>
      </w:r>
      <w:r>
        <w:rPr>
          <w:spacing w:val="-60"/>
        </w:rPr>
        <w:t> </w:t>
      </w:r>
      <w:r>
        <w:rPr>
          <w:spacing w:val="-60"/>
        </w:rPr>
      </w:r>
      <w:r>
        <w:rPr>
          <w:spacing w:val="-1"/>
        </w:rPr>
        <w:t>交易的议案》，同意将公司持有的天津天创海河先进装备制造产业基金合伙企业（有限合伙）（以下简称</w:t>
      </w:r>
      <w:r>
        <w:rPr>
          <w:rFonts w:ascii="Times New Roman" w:hAnsi="Times New Roman" w:cs="Times New Roman" w:eastAsia="Times New Roman" w:hint="default"/>
          <w:spacing w:val="-1"/>
        </w:rPr>
        <w:t>“</w:t>
      </w:r>
      <w:r>
        <w:rPr>
          <w:spacing w:val="-1"/>
        </w:rPr>
        <w:t>海河基金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7"/>
        </w:rPr>
        <w:t> </w:t>
      </w:r>
      <w:r>
        <w:rPr>
          <w:spacing w:val="2"/>
        </w:rPr>
        <w:t>份额转让给天津创业投资管理有限公司。该事项经公司 </w:t>
      </w:r>
      <w:r>
        <w:rPr>
          <w:rFonts w:ascii="Times New Roman" w:hAnsi="Times New Roman" w:cs="Times New Roman" w:eastAsia="Times New Roman" w:hint="default"/>
        </w:rPr>
        <w:t>2018 </w:t>
      </w:r>
      <w:r>
        <w:rPr/>
        <w:t>年第四次临时股东大会审议通过。上市公司于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17"/>
        </w:rPr>
        <w:t> </w:t>
      </w:r>
      <w:r>
        <w:rPr>
          <w:spacing w:val="-2"/>
        </w:rPr>
        <w:t>日收到海河基金通知，海河基金合伙权益转让的工商变更登记手续已经完成，并取得了新的《营业执照》。本次合伙权益转</w:t>
      </w:r>
      <w:r>
        <w:rPr>
          <w:spacing w:val="-65"/>
        </w:rPr>
        <w:t> </w:t>
      </w:r>
      <w:r>
        <w:rPr>
          <w:spacing w:val="-65"/>
        </w:rPr>
      </w:r>
      <w:r>
        <w:rPr>
          <w:spacing w:val="-2"/>
        </w:rPr>
        <w:t>让后，上市公司不再持有海河基金份额。详见公司在巨潮资讯网披露的《关于海河基金份额转让的公告》《关于签订海河基</w:t>
      </w:r>
      <w:r>
        <w:rPr>
          <w:spacing w:val="-67"/>
        </w:rPr>
        <w:t> </w:t>
      </w:r>
      <w:r>
        <w:rPr>
          <w:spacing w:val="-67"/>
        </w:rPr>
      </w:r>
      <w:r>
        <w:rPr>
          <w:spacing w:val="-2"/>
        </w:rPr>
        <w:t>金合伙权益转让协议暨关联交易的公告》《关于海河基金合伙权益转让事项暨关联交易的公告》《</w:t>
      </w:r>
      <w:r>
        <w:rPr>
          <w:rFonts w:ascii="Times New Roman" w:hAnsi="Times New Roman" w:cs="Times New Roman" w:eastAsia="Times New Roman" w:hint="default"/>
          <w:spacing w:val="-2"/>
        </w:rPr>
        <w:t>2018</w:t>
      </w:r>
      <w:r>
        <w:rPr>
          <w:spacing w:val="-2"/>
        </w:rPr>
        <w:t>年第四次临时股东大</w:t>
      </w:r>
      <w:r>
        <w:rPr>
          <w:spacing w:val="-62"/>
        </w:rPr>
        <w:t> </w:t>
      </w:r>
      <w:r>
        <w:rPr>
          <w:spacing w:val="-62"/>
        </w:rPr>
      </w:r>
      <w:r>
        <w:rPr/>
        <w:t>会决议公告》《关于海河基金合伙权益转让事项完成工商变更登记的公告》（公告编号：</w:t>
      </w:r>
      <w:r>
        <w:rPr>
          <w:rFonts w:ascii="Times New Roman" w:hAnsi="Times New Roman" w:cs="Times New Roman" w:eastAsia="Times New Roman" w:hint="default"/>
        </w:rPr>
        <w:t>2018-106</w:t>
      </w:r>
      <w:r>
        <w:rPr/>
        <w:t>、</w:t>
      </w:r>
      <w:r>
        <w:rPr>
          <w:rFonts w:ascii="Times New Roman" w:hAnsi="Times New Roman" w:cs="Times New Roman" w:eastAsia="Times New Roman" w:hint="default"/>
        </w:rPr>
        <w:t>2018-119</w:t>
      </w:r>
      <w:r>
        <w:rPr/>
        <w:t>、</w:t>
      </w:r>
      <w:r>
        <w:rPr>
          <w:rFonts w:ascii="Times New Roman" w:hAnsi="Times New Roman" w:cs="Times New Roman" w:eastAsia="Times New Roman" w:hint="default"/>
        </w:rPr>
        <w:t>2018-141</w:t>
      </w:r>
      <w:r>
        <w:rPr/>
        <w:t>、 </w:t>
      </w:r>
      <w:r>
        <w:rPr>
          <w:rFonts w:ascii="Times New Roman" w:hAnsi="Times New Roman" w:cs="Times New Roman" w:eastAsia="Times New Roman" w:hint="default"/>
        </w:rPr>
        <w:t>2018-147</w:t>
      </w:r>
      <w:r>
        <w:rPr/>
        <w:t>、</w:t>
      </w:r>
      <w:r>
        <w:rPr>
          <w:rFonts w:ascii="Times New Roman" w:hAnsi="Times New Roman" w:cs="Times New Roman" w:eastAsia="Times New Roman" w:hint="default"/>
        </w:rPr>
        <w:t>2018-175</w:t>
      </w:r>
      <w:r>
        <w:rPr/>
        <w:t>）。</w:t>
      </w:r>
    </w:p>
    <w:p>
      <w:pPr>
        <w:pStyle w:val="BodyText"/>
        <w:spacing w:line="300" w:lineRule="auto" w:before="50"/>
        <w:ind w:right="1130"/>
        <w:jc w:val="both"/>
      </w:pPr>
      <w:r>
        <w:rPr>
          <w:rFonts w:ascii="Times New Roman" w:hAnsi="Times New Roman" w:cs="Times New Roman" w:eastAsia="Times New Roman" w:hint="default"/>
          <w:spacing w:val="-2"/>
        </w:rPr>
        <w:t>13</w:t>
      </w:r>
      <w:r>
        <w:rPr>
          <w:spacing w:val="-2"/>
        </w:rPr>
        <w:t>、为长荣华鑫提供担保：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w:t>
      </w:r>
      <w:r>
        <w:rPr>
          <w:spacing w:val="-2"/>
        </w:rPr>
        <w:t>日，公司第四届董事会第二十二次会议审议并通过了《关于为控股子公司长荣华鑫融</w:t>
      </w:r>
      <w:r>
        <w:rPr>
          <w:spacing w:val="-60"/>
        </w:rPr>
        <w:t> </w:t>
      </w:r>
      <w:r>
        <w:rPr>
          <w:spacing w:val="-60"/>
        </w:rPr>
      </w:r>
      <w:r>
        <w:rPr/>
        <w:t>资租赁有限公司提供担保的议案》，长荣华鑫因生产经营需要，拟向光大银行申请</w:t>
      </w:r>
      <w:r>
        <w:rPr>
          <w:rFonts w:ascii="Times New Roman" w:hAnsi="Times New Roman" w:cs="Times New Roman" w:eastAsia="Times New Roman" w:hint="default"/>
        </w:rPr>
        <w:t>5,000</w:t>
      </w:r>
      <w:r>
        <w:rPr/>
        <w:t>万元人民币综合授信额度，有效期</w:t>
      </w:r>
      <w:r>
        <w:rPr>
          <w:spacing w:val="-41"/>
        </w:rPr>
        <w:t> </w:t>
      </w:r>
      <w:r>
        <w:rPr>
          <w:spacing w:val="-41"/>
        </w:rPr>
      </w:r>
      <w:r>
        <w:rPr>
          <w:spacing w:val="-2"/>
        </w:rPr>
        <w:t>为</w:t>
      </w:r>
      <w:r>
        <w:rPr>
          <w:rFonts w:ascii="Times New Roman" w:hAnsi="Times New Roman" w:cs="Times New Roman" w:eastAsia="Times New Roman" w:hint="default"/>
          <w:spacing w:val="-2"/>
        </w:rPr>
        <w:t>12</w:t>
      </w:r>
      <w:r>
        <w:rPr>
          <w:spacing w:val="-2"/>
        </w:rPr>
        <w:t>个月。公司拟签订《最高额保证合同》，对该授信额度提供连带责任担保。详见公司在巨潮资讯网披露的《关于为控股</w:t>
      </w:r>
      <w:r>
        <w:rPr>
          <w:spacing w:val="-66"/>
        </w:rPr>
        <w:t> </w:t>
      </w:r>
      <w:r>
        <w:rPr>
          <w:spacing w:val="-66"/>
        </w:rPr>
      </w:r>
      <w:r>
        <w:rPr/>
        <w:t>子公司长荣华鑫融资租赁有限公司提供担保的公告》（公告编号：</w:t>
      </w:r>
      <w:r>
        <w:rPr>
          <w:rFonts w:ascii="Times New Roman" w:hAnsi="Times New Roman" w:cs="Times New Roman" w:eastAsia="Times New Roman" w:hint="default"/>
        </w:rPr>
        <w:t>2018-118</w:t>
      </w:r>
      <w:r>
        <w:rPr/>
        <w:t>）。</w:t>
      </w:r>
    </w:p>
    <w:p>
      <w:pPr>
        <w:pStyle w:val="BodyText"/>
        <w:spacing w:line="304" w:lineRule="auto" w:before="52"/>
        <w:ind w:right="1129"/>
        <w:jc w:val="both"/>
      </w:pPr>
      <w:r>
        <w:rPr>
          <w:rFonts w:ascii="Times New Roman" w:hAnsi="Times New Roman" w:cs="Times New Roman" w:eastAsia="Times New Roman" w:hint="default"/>
        </w:rPr>
        <w:t>14</w:t>
      </w:r>
      <w:r>
        <w:rPr/>
        <w:t>、收购桂冠包装股权：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日，公司召开第四届董事会第二十三次会议审议通过《关于购买资产暨关联交易的议</w:t>
      </w:r>
      <w:r>
        <w:rPr>
          <w:spacing w:val="-86"/>
        </w:rPr>
        <w:t> </w:t>
      </w:r>
      <w:r>
        <w:rPr>
          <w:spacing w:val="-86"/>
        </w:rPr>
      </w:r>
      <w:r>
        <w:rPr>
          <w:spacing w:val="-2"/>
        </w:rPr>
        <w:t>案》，购买天津桂冠包装材料有限公司（以下简称</w:t>
      </w:r>
      <w:r>
        <w:rPr>
          <w:rFonts w:ascii="Times New Roman" w:hAnsi="Times New Roman" w:cs="Times New Roman" w:eastAsia="Times New Roman" w:hint="default"/>
          <w:spacing w:val="-2"/>
        </w:rPr>
        <w:t>“</w:t>
      </w:r>
      <w:r>
        <w:rPr>
          <w:spacing w:val="-2"/>
        </w:rPr>
        <w:t>桂冠包装</w:t>
      </w:r>
      <w:r>
        <w:rPr>
          <w:rFonts w:ascii="Times New Roman" w:hAnsi="Times New Roman" w:cs="Times New Roman" w:eastAsia="Times New Roman" w:hint="default"/>
          <w:spacing w:val="-2"/>
        </w:rPr>
        <w:t>”</w:t>
      </w:r>
      <w:r>
        <w:rPr>
          <w:spacing w:val="-2"/>
        </w:rPr>
        <w:t>）名下两处国有建设用地使用权及房屋（构筑物）所有权，交</w:t>
      </w:r>
      <w:r>
        <w:rPr>
          <w:spacing w:val="-44"/>
        </w:rPr>
        <w:t> </w:t>
      </w:r>
      <w:r>
        <w:rPr>
          <w:spacing w:val="-44"/>
        </w:rPr>
      </w:r>
      <w:r>
        <w:rPr/>
        <w:t>易金额</w:t>
      </w:r>
      <w:r>
        <w:rPr>
          <w:rFonts w:ascii="Times New Roman" w:hAnsi="Times New Roman" w:cs="Times New Roman" w:eastAsia="Times New Roman" w:hint="default"/>
        </w:rPr>
        <w:t>6,927.54</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日，公司第四届董事会第二十九次会议审议并通过《关于收购桂冠包装全部股权暨关联 </w:t>
      </w:r>
      <w:r>
        <w:rPr>
          <w:spacing w:val="-2"/>
        </w:rPr>
        <w:t>交易的议案》，公司为简化资产转让手续，提高管理效率，决定终止执行与桂冠包装签订的《资产转让合同》，与天津名轩</w:t>
      </w:r>
      <w:r>
        <w:rPr>
          <w:spacing w:val="-73"/>
        </w:rPr>
        <w:t> </w:t>
      </w:r>
      <w:r>
        <w:rPr>
          <w:spacing w:val="-73"/>
        </w:rPr>
      </w:r>
      <w:r>
        <w:rPr/>
        <w:t>置业有限公司签订《股权转让协议》，收购桂冠包装全部股权，交易价格为</w:t>
      </w:r>
      <w:r>
        <w:rPr>
          <w:rFonts w:ascii="Times New Roman" w:hAnsi="Times New Roman" w:cs="Times New Roman" w:eastAsia="Times New Roman" w:hint="default"/>
        </w:rPr>
        <w:t>6,927.54</w:t>
      </w:r>
      <w:r>
        <w:rPr/>
        <w:t>万元。本事项在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日已获得 </w:t>
      </w:r>
      <w:r>
        <w:rPr>
          <w:spacing w:val="-2"/>
        </w:rPr>
        <w:t>公司</w:t>
      </w:r>
      <w:r>
        <w:rPr>
          <w:rFonts w:ascii="Times New Roman" w:hAnsi="Times New Roman" w:cs="Times New Roman" w:eastAsia="Times New Roman" w:hint="default"/>
          <w:spacing w:val="-2"/>
        </w:rPr>
        <w:t>2018</w:t>
      </w:r>
      <w:r>
        <w:rPr>
          <w:spacing w:val="-2"/>
        </w:rPr>
        <w:t>年第六次临时股东大会审议通过。详见公司在巨潮资讯网披露的《关于购买资产暨关联交易的公告》《关于收购桂</w:t>
      </w:r>
      <w:r>
        <w:rPr>
          <w:spacing w:val="-62"/>
        </w:rPr>
        <w:t> </w:t>
      </w:r>
      <w:r>
        <w:rPr>
          <w:spacing w:val="-62"/>
        </w:rPr>
      </w:r>
      <w:r>
        <w:rPr>
          <w:spacing w:val="-2"/>
        </w:rPr>
        <w:t>冠包装全部股权暨关联交易的公告》《关于收购桂冠包装全部股权暨关联交易的补充公告》《关于桂冠包装股权转让完成工</w:t>
      </w:r>
      <w:r>
        <w:rPr>
          <w:spacing w:val="-65"/>
        </w:rPr>
        <w:t> </w:t>
      </w:r>
      <w:r>
        <w:rPr>
          <w:spacing w:val="-65"/>
        </w:rPr>
      </w:r>
      <w:r>
        <w:rPr/>
        <w:t>商变更登记的进展公告》（公告编号：</w:t>
      </w:r>
      <w:r>
        <w:rPr>
          <w:rFonts w:ascii="Times New Roman" w:hAnsi="Times New Roman" w:cs="Times New Roman" w:eastAsia="Times New Roman" w:hint="default"/>
        </w:rPr>
        <w:t>2018-133</w:t>
      </w:r>
      <w:r>
        <w:rPr/>
        <w:t>、</w:t>
      </w:r>
      <w:r>
        <w:rPr>
          <w:rFonts w:ascii="Times New Roman" w:hAnsi="Times New Roman" w:cs="Times New Roman" w:eastAsia="Times New Roman" w:hint="default"/>
        </w:rPr>
        <w:t>2018-184</w:t>
      </w:r>
      <w:r>
        <w:rPr/>
        <w:t>、</w:t>
      </w:r>
      <w:r>
        <w:rPr>
          <w:rFonts w:ascii="Times New Roman" w:hAnsi="Times New Roman" w:cs="Times New Roman" w:eastAsia="Times New Roman" w:hint="default"/>
        </w:rPr>
        <w:t>2018-188</w:t>
      </w:r>
      <w:r>
        <w:rPr/>
        <w:t>、</w:t>
      </w:r>
      <w:r>
        <w:rPr>
          <w:rFonts w:ascii="Times New Roman" w:hAnsi="Times New Roman" w:cs="Times New Roman" w:eastAsia="Times New Roman" w:hint="default"/>
        </w:rPr>
        <w:t>2019-008</w:t>
      </w:r>
      <w:r>
        <w:rPr/>
        <w:t>）。</w:t>
      </w:r>
    </w:p>
    <w:p>
      <w:pPr>
        <w:pStyle w:val="BodyText"/>
        <w:spacing w:line="304" w:lineRule="auto" w:before="50"/>
        <w:ind w:right="1131"/>
        <w:jc w:val="both"/>
      </w:pPr>
      <w:r>
        <w:rPr>
          <w:rFonts w:ascii="Times New Roman" w:hAnsi="Times New Roman" w:cs="Times New Roman" w:eastAsia="Times New Roman" w:hint="default"/>
        </w:rPr>
        <w:t>15</w:t>
      </w:r>
      <w:r>
        <w:rPr/>
        <w:t>、开展资产池业务并提供担保事宜：</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spacing w:val="-28"/>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28"/>
        </w:rPr>
        <w:t> </w:t>
      </w:r>
      <w:r>
        <w:rPr>
          <w:rFonts w:ascii="Times New Roman" w:hAnsi="Times New Roman" w:cs="Times New Roman" w:eastAsia="Times New Roman" w:hint="default"/>
        </w:rPr>
        <w:t>28</w:t>
      </w:r>
      <w:r>
        <w:rPr>
          <w:rFonts w:ascii="Times New Roman" w:hAnsi="Times New Roman" w:cs="Times New Roman" w:eastAsia="Times New Roman" w:hint="default"/>
          <w:spacing w:val="18"/>
        </w:rPr>
        <w:t> </w:t>
      </w:r>
      <w:r>
        <w:rPr/>
        <w:t>日，公司第四届董事会第二十三次会议审议并通过《关于公司及子 </w:t>
      </w:r>
      <w:r>
        <w:rPr>
          <w:spacing w:val="-2"/>
        </w:rPr>
        <w:t>公司开展资产池业务并提供担保的议案》，为减少货币资金占用，提高流动资产使用率，公司及子公司天津长荣震德机械有</w:t>
      </w:r>
      <w:r>
        <w:rPr>
          <w:spacing w:val="-66"/>
        </w:rPr>
        <w:t> </w:t>
      </w:r>
      <w:r>
        <w:rPr>
          <w:spacing w:val="-66"/>
        </w:rPr>
      </w:r>
      <w:r>
        <w:rPr/>
        <w:t>限公司、长荣华鑫融资租赁有限公司以及天津长荣控股有限公司拟与浙商银行开展总额不超过</w:t>
      </w:r>
      <w:r>
        <w:rPr>
          <w:rFonts w:ascii="Times New Roman" w:hAnsi="Times New Roman" w:cs="Times New Roman" w:eastAsia="Times New Roman" w:hint="default"/>
        </w:rPr>
        <w:t>3</w:t>
      </w:r>
      <w:r>
        <w:rPr/>
        <w:t>亿元的资产池业务。根据该</w:t>
      </w:r>
      <w:r>
        <w:rPr>
          <w:spacing w:val="-82"/>
        </w:rPr>
        <w:t> </w:t>
      </w:r>
      <w:r>
        <w:rPr/>
        <w:t>业务内容，公司未来将与上述子公司存在互保关系，担保总额度不超过</w:t>
      </w:r>
      <w:r>
        <w:rPr>
          <w:rFonts w:ascii="Times New Roman" w:hAnsi="Times New Roman" w:cs="Times New Roman" w:eastAsia="Times New Roman" w:hint="default"/>
        </w:rPr>
        <w:t>3</w:t>
      </w:r>
      <w:r>
        <w:rPr/>
        <w:t>亿元。详见公司在巨潮资讯网披露的《关于公司及</w:t>
      </w:r>
      <w:r>
        <w:rPr>
          <w:spacing w:val="-84"/>
        </w:rPr>
        <w:t> </w:t>
      </w:r>
      <w:r>
        <w:rPr>
          <w:spacing w:val="-84"/>
        </w:rPr>
      </w:r>
      <w:r>
        <w:rPr/>
        <w:t>子公司开展资产池业务并提供担保的公告》（公告编号：</w:t>
      </w:r>
      <w:r>
        <w:rPr>
          <w:rFonts w:ascii="Times New Roman" w:hAnsi="Times New Roman" w:cs="Times New Roman" w:eastAsia="Times New Roman" w:hint="default"/>
        </w:rPr>
        <w:t>2018-134</w:t>
      </w:r>
      <w:r>
        <w:rPr/>
        <w:t>）。</w:t>
      </w:r>
    </w:p>
    <w:p>
      <w:pPr>
        <w:pStyle w:val="BodyText"/>
        <w:spacing w:line="304" w:lineRule="auto" w:before="50"/>
        <w:ind w:right="1050"/>
        <w:jc w:val="both"/>
      </w:pPr>
      <w:r>
        <w:rPr>
          <w:rFonts w:ascii="Times New Roman" w:hAnsi="Times New Roman" w:cs="Times New Roman" w:eastAsia="Times New Roman" w:hint="default"/>
        </w:rPr>
        <w:t>16</w:t>
      </w:r>
      <w:r>
        <w:rPr/>
        <w:t>、转让控股子公司荣彩</w:t>
      </w:r>
      <w:r>
        <w:rPr>
          <w:rFonts w:ascii="Times New Roman" w:hAnsi="Times New Roman" w:cs="Times New Roman" w:eastAsia="Times New Roman" w:hint="default"/>
        </w:rPr>
        <w:t>3D</w:t>
      </w:r>
      <w:r>
        <w:rPr/>
        <w:t>股权：</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日，公司第四届董事会第二十八次会议审议并通过了《关于转让控股子公 司股权的议案》，同意公司将持有的控股子公司天津荣彩 </w:t>
      </w:r>
      <w:r>
        <w:rPr>
          <w:rFonts w:ascii="Times New Roman" w:hAnsi="Times New Roman" w:cs="Times New Roman" w:eastAsia="Times New Roman" w:hint="default"/>
        </w:rPr>
        <w:t>3D </w:t>
      </w:r>
      <w:r>
        <w:rPr/>
        <w:t>科技有限公司（以下简称</w:t>
      </w:r>
      <w:r>
        <w:rPr>
          <w:rFonts w:ascii="Times New Roman" w:hAnsi="Times New Roman" w:cs="Times New Roman" w:eastAsia="Times New Roman" w:hint="default"/>
        </w:rPr>
        <w:t>“</w:t>
      </w:r>
      <w:r>
        <w:rPr/>
        <w:t>荣彩 </w:t>
      </w:r>
      <w:r>
        <w:rPr>
          <w:rFonts w:ascii="Times New Roman" w:hAnsi="Times New Roman" w:cs="Times New Roman" w:eastAsia="Times New Roman" w:hint="default"/>
        </w:rPr>
        <w:t>3D”</w:t>
      </w:r>
      <w:r>
        <w:rPr/>
        <w:t>）</w:t>
      </w:r>
      <w:r>
        <w:rPr>
          <w:rFonts w:ascii="Times New Roman" w:hAnsi="Times New Roman" w:cs="Times New Roman" w:eastAsia="Times New Roman" w:hint="default"/>
        </w:rPr>
        <w:t>55%</w:t>
      </w:r>
      <w:r>
        <w:rPr/>
        <w:t>的股权转让给虎彩</w:t>
      </w:r>
      <w:r>
        <w:rPr>
          <w:spacing w:val="-71"/>
        </w:rPr>
        <w:t> </w:t>
      </w:r>
      <w:r>
        <w:rPr>
          <w:spacing w:val="-71"/>
        </w:rPr>
      </w:r>
      <w:r>
        <w:rPr/>
        <w:t>印艺股份有限公司，并签订《股权转让协议》，交易对价为 </w:t>
      </w:r>
      <w:r>
        <w:rPr>
          <w:rFonts w:ascii="Times New Roman" w:hAnsi="Times New Roman" w:cs="Times New Roman" w:eastAsia="Times New Roman" w:hint="default"/>
        </w:rPr>
        <w:t>2,776 </w:t>
      </w:r>
      <w:r>
        <w:rPr/>
        <w:t>万元人民币。公司于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日收到荣彩</w:t>
      </w:r>
      <w:r>
        <w:rPr>
          <w:rFonts w:ascii="Times New Roman" w:hAnsi="Times New Roman" w:cs="Times New Roman" w:eastAsia="Times New Roman" w:hint="default"/>
        </w:rPr>
        <w:t>3D</w:t>
      </w:r>
      <w:r>
        <w:rPr/>
        <w:t>通知，</w:t>
      </w:r>
      <w:r>
        <w:rPr>
          <w:spacing w:val="-84"/>
        </w:rPr>
        <w:t> </w:t>
      </w:r>
      <w:r>
        <w:rPr/>
        <w:t>荣彩</w:t>
      </w:r>
      <w:r>
        <w:rPr>
          <w:rFonts w:ascii="Times New Roman" w:hAnsi="Times New Roman" w:cs="Times New Roman" w:eastAsia="Times New Roman" w:hint="default"/>
        </w:rPr>
        <w:t>3D</w:t>
      </w:r>
      <w:r>
        <w:rPr/>
        <w:t>股权转让的工商变更登记手续已经完成，并取得了新的《营业执照》。本次股权转让后，上市公司不再持有荣彩</w:t>
      </w:r>
      <w:r>
        <w:rPr>
          <w:spacing w:val="-42"/>
        </w:rPr>
        <w:t> </w:t>
      </w:r>
      <w:r>
        <w:rPr>
          <w:rFonts w:ascii="Times New Roman" w:hAnsi="Times New Roman" w:cs="Times New Roman" w:eastAsia="Times New Roman" w:hint="default"/>
        </w:rPr>
        <w:t>3D</w:t>
      </w:r>
      <w:r>
        <w:rPr>
          <w:rFonts w:ascii="Times New Roman" w:hAnsi="Times New Roman" w:cs="Times New Roman" w:eastAsia="Times New Roman" w:hint="default"/>
          <w:w w:val="99"/>
        </w:rPr>
        <w:t> </w:t>
      </w:r>
      <w:r>
        <w:rPr>
          <w:spacing w:val="-2"/>
        </w:rPr>
        <w:t>股权。详见公司在巨潮资讯网披露的《关于转让控股子公司股权的公告》《关于控股子公司股权转让完成工商变更登记的进</w:t>
      </w:r>
      <w:r>
        <w:rPr>
          <w:spacing w:val="-64"/>
        </w:rPr>
        <w:t> </w:t>
      </w:r>
      <w:r>
        <w:rPr>
          <w:spacing w:val="-64"/>
        </w:rPr>
      </w:r>
      <w:r>
        <w:rPr/>
        <w:t>展公告》（公告编号：</w:t>
      </w:r>
      <w:r>
        <w:rPr>
          <w:rFonts w:ascii="Times New Roman" w:hAnsi="Times New Roman" w:cs="Times New Roman" w:eastAsia="Times New Roman" w:hint="default"/>
        </w:rPr>
        <w:t>2018-178,2019-002</w:t>
      </w:r>
      <w:r>
        <w:rPr/>
        <w:t>）</w:t>
      </w:r>
    </w:p>
    <w:p>
      <w:pPr>
        <w:pStyle w:val="BodyText"/>
        <w:spacing w:line="300" w:lineRule="auto" w:before="47"/>
        <w:ind w:right="1050"/>
        <w:jc w:val="left"/>
      </w:pPr>
      <w:r>
        <w:rPr>
          <w:rFonts w:ascii="Times New Roman" w:hAnsi="Times New Roman" w:cs="Times New Roman" w:eastAsia="Times New Roman" w:hint="default"/>
        </w:rPr>
        <w:t>17</w:t>
      </w:r>
      <w:r>
        <w:rPr/>
        <w:t>、对外投资鸿华视像：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日，公司召开公司第四届董事会第三十次会议审议通过了《关于对外投资的议案》， 公司与世麟有限公司、鸿华视像（天津）科技有限公司（以下简称</w:t>
      </w:r>
      <w:r>
        <w:rPr>
          <w:rFonts w:ascii="Times New Roman" w:hAnsi="Times New Roman" w:cs="Times New Roman" w:eastAsia="Times New Roman" w:hint="default"/>
        </w:rPr>
        <w:t>“</w:t>
      </w:r>
      <w:r>
        <w:rPr/>
        <w:t>鸿华视像</w:t>
      </w:r>
      <w:r>
        <w:rPr>
          <w:rFonts w:ascii="Times New Roman" w:hAnsi="Times New Roman" w:cs="Times New Roman" w:eastAsia="Times New Roman" w:hint="default"/>
        </w:rPr>
        <w:t>”</w:t>
      </w:r>
      <w:r>
        <w:rPr/>
        <w:t>）签订《增资协议》，以自有资金</w:t>
      </w:r>
      <w:r>
        <w:rPr>
          <w:rFonts w:ascii="Times New Roman" w:hAnsi="Times New Roman" w:cs="Times New Roman" w:eastAsia="Times New Roman" w:hint="default"/>
        </w:rPr>
        <w:t>1,509</w:t>
      </w:r>
      <w:r>
        <w:rPr/>
        <w:t>万元</w:t>
      </w:r>
      <w:r>
        <w:rPr>
          <w:spacing w:val="-22"/>
        </w:rPr>
        <w:t> </w:t>
      </w:r>
      <w:r>
        <w:rPr/>
        <w:t>人民币向鸿华视像进行增资，本次增资完成后，公司持有鸿华视像</w:t>
      </w:r>
      <w:r>
        <w:rPr>
          <w:rFonts w:ascii="Times New Roman" w:hAnsi="Times New Roman" w:cs="Times New Roman" w:eastAsia="Times New Roman" w:hint="default"/>
        </w:rPr>
        <w:t>51%</w:t>
      </w:r>
      <w:r>
        <w:rPr/>
        <w:t>的股权。详见公司在巨潮资讯网披露的《关于对外投 资的公告》《关于控股子公司完成工商变更登记的进展公告》（公告编号：</w:t>
      </w:r>
      <w:r>
        <w:rPr>
          <w:rFonts w:ascii="Times New Roman" w:hAnsi="Times New Roman" w:cs="Times New Roman" w:eastAsia="Times New Roman" w:hint="default"/>
        </w:rPr>
        <w:t>2018-193</w:t>
      </w:r>
      <w:r>
        <w:rPr/>
        <w:t>、</w:t>
      </w:r>
      <w:r>
        <w:rPr>
          <w:rFonts w:ascii="Times New Roman" w:hAnsi="Times New Roman" w:cs="Times New Roman" w:eastAsia="Times New Roman" w:hint="default"/>
        </w:rPr>
        <w:t>2019-033</w:t>
      </w:r>
      <w:r>
        <w:rPr/>
        <w:t>）。</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225,809,7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52.09%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30.16%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225,809,7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52.09%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-95,066,6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-95,066,6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130,743,1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30.16%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33.24%</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-96,159,2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-96,159,2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11.06%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81,725,50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18.85%</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1,092,650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1,092,650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82,818,15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19.11%</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207,673,8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47.91%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95,066,60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95,066,60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302,740,4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69.84%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207,673,8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47.91%</w:t>
            </w:r>
          </w:p>
        </w:tc>
        <w:tc>
          <w:tcPr>
            <w:tcW w:w="824"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95,066,60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302,740,4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69.84%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433,483,6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319" w:lineRule="auto" w:before="115"/>
        <w:ind w:right="1128"/>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年非公开发行股票的发行数量为</w:t>
      </w:r>
      <w:r>
        <w:rPr>
          <w:rFonts w:ascii="Times New Roman" w:hAnsi="Times New Roman" w:cs="Times New Roman" w:eastAsia="Times New Roman" w:hint="default"/>
        </w:rPr>
        <w:t>96,159,252</w:t>
      </w:r>
      <w:r>
        <w:rPr/>
        <w:t>股，发行价格为</w:t>
      </w:r>
      <w:r>
        <w:rPr>
          <w:rFonts w:ascii="Times New Roman" w:hAnsi="Times New Roman" w:cs="Times New Roman" w:eastAsia="Times New Roman" w:hint="default"/>
        </w:rPr>
        <w:t>15.51</w:t>
      </w:r>
      <w:r>
        <w:rPr/>
        <w:t>元</w:t>
      </w:r>
      <w:r>
        <w:rPr>
          <w:rFonts w:ascii="Times New Roman" w:hAnsi="Times New Roman" w:cs="Times New Roman" w:eastAsia="Times New Roman" w:hint="default"/>
        </w:rPr>
        <w:t>/</w:t>
      </w:r>
      <w:r>
        <w:rPr/>
        <w:t>股，募集资金总额为</w:t>
      </w:r>
      <w:r>
        <w:rPr>
          <w:rFonts w:ascii="Times New Roman" w:hAnsi="Times New Roman" w:cs="Times New Roman" w:eastAsia="Times New Roman" w:hint="default"/>
        </w:rPr>
        <w:t>1,491,429,998.52</w:t>
      </w:r>
      <w:r>
        <w:rPr/>
        <w:t>元。发 </w:t>
      </w:r>
      <w:r>
        <w:rPr>
          <w:spacing w:val="-1"/>
        </w:rPr>
        <w:t>行新增股份为有限售条件的流通股，上市日为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日（公告编号：</w:t>
      </w:r>
      <w:r>
        <w:rPr>
          <w:rFonts w:ascii="Times New Roman" w:hAnsi="Times New Roman" w:cs="Times New Roman" w:eastAsia="Times New Roman" w:hint="default"/>
          <w:spacing w:val="-1"/>
        </w:rPr>
        <w:t>2017-047</w:t>
      </w:r>
      <w:r>
        <w:rPr>
          <w:spacing w:val="-1"/>
        </w:rPr>
        <w:t>）。该部分股份的上市流通日为</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p>
    <w:p>
      <w:pPr>
        <w:spacing w:after="0" w:line="319"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7" w:lineRule="auto" w:before="44"/>
        <w:ind w:right="1102"/>
        <w:jc w:val="left"/>
      </w:pPr>
      <w:r>
        <w:rPr/>
        <w:t>月</w:t>
      </w:r>
      <w:r>
        <w:rPr>
          <w:rFonts w:ascii="Times New Roman" w:hAnsi="Times New Roman" w:cs="Times New Roman" w:eastAsia="Times New Roman" w:hint="default"/>
        </w:rPr>
        <w:t>23</w:t>
      </w:r>
      <w:r>
        <w:rPr/>
        <w:t>日（星期一），已全部解除限售，详见公司在巨潮资讯网披露的相关公告（公告编号：</w:t>
      </w:r>
      <w:r>
        <w:rPr>
          <w:rFonts w:ascii="Times New Roman" w:hAnsi="Times New Roman" w:cs="Times New Roman" w:eastAsia="Times New Roman" w:hint="default"/>
        </w:rPr>
        <w:t>2018-044</w:t>
      </w:r>
      <w:r>
        <w:rPr/>
        <w:t>）。 </w:t>
      </w:r>
      <w:r>
        <w:rPr>
          <w:rFonts w:ascii="Times New Roman" w:hAnsi="Times New Roman" w:cs="Times New Roman" w:eastAsia="Times New Roman" w:hint="default"/>
        </w:rPr>
        <w:t>2</w:t>
      </w:r>
      <w:r>
        <w:rPr/>
        <w:t>、公司控股股东、实际控制人、现任公司董事长、总裁李莉女士，副总裁孙祥林先生、沈智海先生、王玉信先生、朱达平 </w:t>
      </w:r>
      <w:r>
        <w:rPr>
          <w:spacing w:val="-2"/>
        </w:rPr>
        <w:t>先生，监事会主席邱丞先生报告期内通过二级市场集中竞价方式增持公司股票，详见公司在巨潮资讯网披露的相关公告（公</w:t>
      </w:r>
      <w:r>
        <w:rPr>
          <w:spacing w:val="-63"/>
        </w:rPr>
        <w:t> </w:t>
      </w:r>
      <w:r>
        <w:rPr>
          <w:spacing w:val="-63"/>
        </w:rPr>
      </w:r>
      <w:r>
        <w:rPr>
          <w:spacing w:val="-9"/>
        </w:rPr>
        <w:t>告编号：</w:t>
      </w:r>
      <w:r>
        <w:rPr>
          <w:rFonts w:ascii="Times New Roman" w:hAnsi="Times New Roman" w:cs="Times New Roman" w:eastAsia="Times New Roman" w:hint="default"/>
          <w:spacing w:val="-9"/>
        </w:rPr>
        <w:t>2018-069</w:t>
      </w:r>
      <w:r>
        <w:rPr>
          <w:spacing w:val="-9"/>
        </w:rPr>
        <w:t>、</w:t>
      </w:r>
      <w:r>
        <w:rPr>
          <w:rFonts w:ascii="Times New Roman" w:hAnsi="Times New Roman" w:cs="Times New Roman" w:eastAsia="Times New Roman" w:hint="default"/>
          <w:spacing w:val="-9"/>
        </w:rPr>
        <w:t>2018-074</w:t>
      </w:r>
      <w:r>
        <w:rPr>
          <w:spacing w:val="-9"/>
        </w:rPr>
        <w:t>、</w:t>
      </w:r>
      <w:r>
        <w:rPr>
          <w:rFonts w:ascii="Times New Roman" w:hAnsi="Times New Roman" w:cs="Times New Roman" w:eastAsia="Times New Roman" w:hint="default"/>
          <w:spacing w:val="-9"/>
        </w:rPr>
        <w:t>2018-078</w:t>
      </w:r>
      <w:r>
        <w:rPr>
          <w:spacing w:val="-9"/>
        </w:rPr>
        <w:t>、</w:t>
      </w:r>
      <w:r>
        <w:rPr>
          <w:rFonts w:ascii="Times New Roman" w:hAnsi="Times New Roman" w:cs="Times New Roman" w:eastAsia="Times New Roman" w:hint="default"/>
          <w:spacing w:val="-9"/>
        </w:rPr>
        <w:t>2018-080</w:t>
      </w:r>
      <w:r>
        <w:rPr>
          <w:spacing w:val="-9"/>
        </w:rPr>
        <w:t>、</w:t>
      </w:r>
      <w:r>
        <w:rPr>
          <w:rFonts w:ascii="Times New Roman" w:hAnsi="Times New Roman" w:cs="Times New Roman" w:eastAsia="Times New Roman" w:hint="default"/>
          <w:spacing w:val="-9"/>
        </w:rPr>
        <w:t>2018-083</w:t>
      </w:r>
      <w:r>
        <w:rPr>
          <w:spacing w:val="-9"/>
        </w:rPr>
        <w:t>、</w:t>
      </w:r>
      <w:r>
        <w:rPr>
          <w:rFonts w:ascii="Times New Roman" w:hAnsi="Times New Roman" w:cs="Times New Roman" w:eastAsia="Times New Roman" w:hint="default"/>
          <w:spacing w:val="-9"/>
        </w:rPr>
        <w:t>2018-084</w:t>
      </w:r>
      <w:r>
        <w:rPr>
          <w:spacing w:val="-9"/>
        </w:rPr>
        <w:t>、</w:t>
      </w:r>
      <w:r>
        <w:rPr>
          <w:rFonts w:ascii="Times New Roman" w:hAnsi="Times New Roman" w:cs="Times New Roman" w:eastAsia="Times New Roman" w:hint="default"/>
          <w:spacing w:val="-9"/>
        </w:rPr>
        <w:t>2018-087</w:t>
      </w:r>
      <w:r>
        <w:rPr>
          <w:spacing w:val="-9"/>
        </w:rPr>
        <w:t>、</w:t>
      </w:r>
      <w:r>
        <w:rPr>
          <w:rFonts w:ascii="Times New Roman" w:hAnsi="Times New Roman" w:cs="Times New Roman" w:eastAsia="Times New Roman" w:hint="default"/>
          <w:spacing w:val="-9"/>
        </w:rPr>
        <w:t>2018-096</w:t>
      </w:r>
      <w:r>
        <w:rPr>
          <w:spacing w:val="-9"/>
        </w:rPr>
        <w:t>、</w:t>
      </w:r>
      <w:r>
        <w:rPr>
          <w:rFonts w:ascii="Times New Roman" w:hAnsi="Times New Roman" w:cs="Times New Roman" w:eastAsia="Times New Roman" w:hint="default"/>
          <w:spacing w:val="-9"/>
        </w:rPr>
        <w:t>2018-098</w:t>
      </w:r>
      <w:r>
        <w:rPr>
          <w:spacing w:val="-9"/>
        </w:rPr>
        <w:t>、</w:t>
      </w:r>
      <w:r>
        <w:rPr>
          <w:rFonts w:ascii="Times New Roman" w:hAnsi="Times New Roman" w:cs="Times New Roman" w:eastAsia="Times New Roman" w:hint="default"/>
          <w:spacing w:val="-9"/>
        </w:rPr>
        <w:t>2018-102</w:t>
      </w:r>
      <w:r>
        <w:rPr>
          <w:spacing w:val="-9"/>
        </w:rPr>
        <w:t>、</w:t>
      </w:r>
      <w:r>
        <w:rPr>
          <w:rFonts w:ascii="Times New Roman" w:hAnsi="Times New Roman" w:cs="Times New Roman" w:eastAsia="Times New Roman" w:hint="default"/>
          <w:spacing w:val="-9"/>
        </w:rPr>
        <w:t>2018-115</w:t>
      </w:r>
      <w:r>
        <w:rPr>
          <w:spacing w:val="-9"/>
        </w:rPr>
        <w:t>），</w:t>
      </w:r>
      <w:r>
        <w:rPr/>
      </w:r>
    </w:p>
    <w:p>
      <w:pPr>
        <w:pStyle w:val="BodyText"/>
        <w:spacing w:line="300" w:lineRule="auto" w:before="7"/>
        <w:ind w:right="1131"/>
        <w:jc w:val="left"/>
      </w:pPr>
      <w:r>
        <w:rPr/>
        <w:t>导致高管锁定股增加</w:t>
      </w:r>
      <w:r>
        <w:rPr>
          <w:rFonts w:ascii="Times New Roman" w:hAnsi="Times New Roman" w:cs="Times New Roman" w:eastAsia="Times New Roman" w:hint="default"/>
        </w:rPr>
        <w:t>1,072,650</w:t>
      </w:r>
      <w:r>
        <w:rPr/>
        <w:t>股。 </w:t>
      </w:r>
      <w:r>
        <w:rPr>
          <w:rFonts w:ascii="Times New Roman" w:hAnsi="Times New Roman" w:cs="Times New Roman" w:eastAsia="Times New Roman" w:hint="default"/>
        </w:rPr>
        <w:t>3</w:t>
      </w:r>
      <w:r>
        <w:rPr/>
        <w:t>、公司董事朱辉女士报告期内通过二级市场集中竞价方式增持公司股票，详见公司在巨潮资讯网披露的相关公告（公告编 号：</w:t>
      </w:r>
      <w:r>
        <w:rPr>
          <w:rFonts w:ascii="Times New Roman" w:hAnsi="Times New Roman" w:cs="Times New Roman" w:eastAsia="Times New Roman" w:hint="default"/>
        </w:rPr>
        <w:t>2018-085</w:t>
      </w:r>
      <w:r>
        <w:rPr/>
        <w:t>、</w:t>
      </w:r>
      <w:r>
        <w:rPr>
          <w:rFonts w:ascii="Times New Roman" w:hAnsi="Times New Roman" w:cs="Times New Roman" w:eastAsia="Times New Roman" w:hint="default"/>
        </w:rPr>
        <w:t>2018-087</w:t>
      </w:r>
      <w:r>
        <w:rPr/>
        <w:t>、</w:t>
      </w:r>
      <w:r>
        <w:rPr>
          <w:rFonts w:ascii="Times New Roman" w:hAnsi="Times New Roman" w:cs="Times New Roman" w:eastAsia="Times New Roman" w:hint="default"/>
        </w:rPr>
        <w:t>2018-136</w:t>
      </w:r>
      <w:r>
        <w:rPr/>
        <w:t>），导致高管锁定股增加</w:t>
      </w:r>
      <w:r>
        <w:rPr>
          <w:rFonts w:ascii="Times New Roman" w:hAnsi="Times New Roman" w:cs="Times New Roman" w:eastAsia="Times New Roman" w:hint="default"/>
        </w:rPr>
        <w:t>75,000</w:t>
      </w:r>
      <w:r>
        <w:rPr/>
        <w:t>股。 </w:t>
      </w:r>
      <w:r>
        <w:rPr>
          <w:rFonts w:ascii="Times New Roman" w:hAnsi="Times New Roman" w:cs="Times New Roman" w:eastAsia="Times New Roman" w:hint="default"/>
        </w:rPr>
        <w:t>4</w:t>
      </w:r>
      <w:r>
        <w:rPr/>
        <w:t>、公司原财务总监、董事会秘书李东晖先生原定任期为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日，其在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日因个人原因辞 </w:t>
      </w:r>
      <w:r>
        <w:rPr>
          <w:spacing w:val="-1"/>
        </w:rPr>
        <w:t>职，李东晖先生持有公司股票</w:t>
      </w:r>
      <w:r>
        <w:rPr>
          <w:rFonts w:ascii="Times New Roman" w:hAnsi="Times New Roman" w:cs="Times New Roman" w:eastAsia="Times New Roman" w:hint="default"/>
          <w:spacing w:val="-1"/>
        </w:rPr>
        <w:t>520,000</w:t>
      </w:r>
      <w:r>
        <w:rPr>
          <w:spacing w:val="-1"/>
        </w:rPr>
        <w:t>股，报告期末辞职满</w:t>
      </w:r>
      <w:r>
        <w:rPr>
          <w:rFonts w:ascii="Times New Roman" w:hAnsi="Times New Roman" w:cs="Times New Roman" w:eastAsia="Times New Roman" w:hint="default"/>
          <w:spacing w:val="-1"/>
        </w:rPr>
        <w:t>6</w:t>
      </w:r>
      <w:r>
        <w:rPr>
          <w:spacing w:val="-1"/>
        </w:rPr>
        <w:t>个月，按相关法规，任期内和任期届满后六个月内每年转让的股</w:t>
      </w:r>
      <w:r>
        <w:rPr>
          <w:spacing w:val="-73"/>
        </w:rPr>
        <w:t> </w:t>
      </w:r>
      <w:r>
        <w:rPr>
          <w:spacing w:val="-73"/>
        </w:rPr>
      </w:r>
      <w:r>
        <w:rPr/>
        <w:t>份不得超过其所持有本公司股份总数的百分之二十五。</w:t>
      </w:r>
    </w:p>
    <w:p>
      <w:pPr>
        <w:spacing w:line="240" w:lineRule="auto" w:before="0"/>
        <w:rPr>
          <w:rFonts w:ascii="宋体" w:hAnsi="宋体" w:cs="宋体" w:eastAsia="宋体" w:hint="default"/>
          <w:sz w:val="18"/>
          <w:szCs w:val="18"/>
        </w:rPr>
      </w:pPr>
    </w:p>
    <w:p>
      <w:pPr>
        <w:pStyle w:val="BodyText"/>
        <w:spacing w:line="240" w:lineRule="auto" w:before="148"/>
        <w:ind w:right="1133"/>
        <w:jc w:val="left"/>
      </w:pPr>
      <w:r>
        <w:rPr/>
        <w:t>股份变动的批准情况</w:t>
      </w:r>
    </w:p>
    <w:p>
      <w:pPr>
        <w:pStyle w:val="BodyText"/>
        <w:spacing w:line="340" w:lineRule="auto" w:before="115"/>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19"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日召开第四届董事会第十七次会议，会议审议通过了《关于以集中竞价交易方式回购公司股份的议案》，</w:t>
      </w:r>
      <w:r>
        <w:rPr>
          <w:spacing w:val="-57"/>
        </w:rPr>
        <w:t> </w:t>
      </w:r>
      <w:r>
        <w:rPr>
          <w:spacing w:val="-57"/>
        </w:rPr>
      </w:r>
      <w:r>
        <w:rPr/>
        <w:t>此议案经公司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w:t>
      </w:r>
      <w:r>
        <w:rPr>
          <w:rFonts w:ascii="Times New Roman" w:hAnsi="Times New Roman" w:cs="Times New Roman" w:eastAsia="Times New Roman" w:hint="default"/>
        </w:rPr>
        <w:t>2017</w:t>
      </w:r>
      <w:r>
        <w:rPr/>
        <w:t>年年度股东大会审议通过；公司于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日召开第四届董事会第二十六次会议，</w:t>
      </w:r>
    </w:p>
    <w:p>
      <w:pPr>
        <w:pStyle w:val="BodyText"/>
        <w:spacing w:line="304" w:lineRule="auto"/>
        <w:ind w:right="1128"/>
        <w:jc w:val="both"/>
      </w:pPr>
      <w:r>
        <w:rPr>
          <w:spacing w:val="-2"/>
        </w:rPr>
        <w:t>会议审议通过了《关于调整以集中竞价交易方式回购股份事项的议案》，此议案经公司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日召开的</w:t>
      </w:r>
      <w:r>
        <w:rPr>
          <w:rFonts w:ascii="Times New Roman" w:hAnsi="Times New Roman" w:cs="Times New Roman" w:eastAsia="Times New Roman" w:hint="default"/>
          <w:spacing w:val="-2"/>
        </w:rPr>
        <w:t>2018</w:t>
      </w:r>
      <w:r>
        <w:rPr>
          <w:spacing w:val="-2"/>
        </w:rPr>
        <w:t>年第五次</w:t>
      </w:r>
      <w:r>
        <w:rPr>
          <w:spacing w:val="-56"/>
        </w:rPr>
        <w:t> </w:t>
      </w:r>
      <w:r>
        <w:rPr>
          <w:spacing w:val="-56"/>
        </w:rPr>
      </w:r>
      <w:r>
        <w:rPr>
          <w:spacing w:val="-2"/>
        </w:rPr>
        <w:t>临时股东大会审议通过。公司基于对未来发展的信心，为有效维护广大股东利益，增强投资者信心，根据相关法律法规的规</w:t>
      </w:r>
      <w:r>
        <w:rPr>
          <w:spacing w:val="-65"/>
        </w:rPr>
        <w:t> </w:t>
      </w:r>
      <w:r>
        <w:rPr>
          <w:spacing w:val="-65"/>
        </w:rPr>
      </w:r>
      <w:r>
        <w:rPr>
          <w:spacing w:val="-2"/>
        </w:rPr>
        <w:t>定，综合考虑公司的财务状况，计划以自有资金不低于人民币</w:t>
      </w:r>
      <w:r>
        <w:rPr>
          <w:rFonts w:ascii="Times New Roman" w:hAnsi="Times New Roman" w:cs="Times New Roman" w:eastAsia="Times New Roman" w:hint="default"/>
          <w:spacing w:val="-2"/>
        </w:rPr>
        <w:t>1</w:t>
      </w:r>
      <w:r>
        <w:rPr>
          <w:spacing w:val="-2"/>
        </w:rPr>
        <w:t>亿元，不超过人民币</w:t>
      </w:r>
      <w:r>
        <w:rPr>
          <w:rFonts w:ascii="Times New Roman" w:hAnsi="Times New Roman" w:cs="Times New Roman" w:eastAsia="Times New Roman" w:hint="default"/>
          <w:spacing w:val="-2"/>
        </w:rPr>
        <w:t>2</w:t>
      </w:r>
      <w:r>
        <w:rPr>
          <w:spacing w:val="-2"/>
        </w:rPr>
        <w:t>亿元的资金总额内进行股份回购，回购</w:t>
      </w:r>
      <w:r>
        <w:rPr>
          <w:spacing w:val="-62"/>
        </w:rPr>
        <w:t> </w:t>
      </w:r>
      <w:r>
        <w:rPr>
          <w:spacing w:val="-62"/>
        </w:rPr>
      </w:r>
      <w:r>
        <w:rPr/>
        <w:t>股份的价格为不超过人民币</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股，回购股份的方式为在二级市场以集中竞价交易方式购买，回购期限自股东大会审议通 过原回购股份方案之日（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日）起十二个月内，本次回购的股份拟用于股权激励、注销或法律法规允许的其他用 途。</w:t>
      </w:r>
    </w:p>
    <w:p>
      <w:pPr>
        <w:pStyle w:val="BodyText"/>
        <w:spacing w:line="300" w:lineRule="auto" w:before="28"/>
        <w:ind w:right="1116"/>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日，公司以集中竞价方式实施回购股份累计</w:t>
      </w:r>
      <w:r>
        <w:rPr>
          <w:rFonts w:ascii="Times New Roman" w:hAnsi="Times New Roman" w:cs="Times New Roman" w:eastAsia="Times New Roman" w:hint="default"/>
        </w:rPr>
        <w:t>10,096,274</w:t>
      </w:r>
      <w:r>
        <w:rPr/>
        <w:t>股，占公司总股本的</w:t>
      </w:r>
      <w:r>
        <w:rPr>
          <w:spacing w:val="-53"/>
        </w:rPr>
        <w:t> </w:t>
      </w:r>
      <w:r>
        <w:rPr>
          <w:rFonts w:ascii="Times New Roman" w:hAnsi="Times New Roman" w:cs="Times New Roman" w:eastAsia="Times New Roman" w:hint="default"/>
        </w:rPr>
        <w:t>2.3291%</w:t>
      </w:r>
      <w:r>
        <w:rPr/>
        <w:t>，最高成交价为</w:t>
      </w:r>
      <w:r>
        <w:rPr>
          <w:rFonts w:ascii="Times New Roman" w:hAnsi="Times New Roman" w:cs="Times New Roman" w:eastAsia="Times New Roman" w:hint="default"/>
        </w:rPr>
        <w:t>11.65 </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10.70</w:t>
      </w:r>
      <w:r>
        <w:rPr/>
        <w:t>元</w:t>
      </w:r>
      <w:r>
        <w:rPr>
          <w:rFonts w:ascii="Times New Roman" w:hAnsi="Times New Roman" w:cs="Times New Roman" w:eastAsia="Times New Roman" w:hint="default"/>
        </w:rPr>
        <w:t>/</w:t>
      </w:r>
      <w:r>
        <w:rPr/>
        <w:t>股，支付的总金额</w:t>
      </w:r>
      <w:r>
        <w:rPr>
          <w:rFonts w:ascii="Times New Roman" w:hAnsi="Times New Roman" w:cs="Times New Roman" w:eastAsia="Times New Roman" w:hint="default"/>
        </w:rPr>
        <w:t>115,113,619.61</w:t>
      </w:r>
      <w:r>
        <w:rPr/>
        <w:t>元（不含交易费用）。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日，公司以集中竞价方式实施回购股份累计</w:t>
      </w:r>
      <w:r>
        <w:rPr>
          <w:rFonts w:ascii="Times New Roman" w:hAnsi="Times New Roman" w:cs="Times New Roman" w:eastAsia="Times New Roman" w:hint="default"/>
          <w:spacing w:val="-2"/>
        </w:rPr>
        <w:t>10,096,274</w:t>
      </w:r>
      <w:r>
        <w:rPr>
          <w:spacing w:val="-2"/>
        </w:rPr>
        <w:t>股，占公司总股本的</w:t>
      </w:r>
      <w:r>
        <w:rPr>
          <w:rFonts w:ascii="Times New Roman" w:hAnsi="Times New Roman" w:cs="Times New Roman" w:eastAsia="Times New Roman" w:hint="default"/>
          <w:spacing w:val="-2"/>
        </w:rPr>
        <w:t>2.3291%</w:t>
      </w:r>
      <w:r>
        <w:rPr>
          <w:spacing w:val="-2"/>
        </w:rPr>
        <w:t>，最高成交价为</w:t>
      </w:r>
      <w:r>
        <w:rPr>
          <w:rFonts w:ascii="Times New Roman" w:hAnsi="Times New Roman" w:cs="Times New Roman" w:eastAsia="Times New Roman" w:hint="default"/>
          <w:spacing w:val="-2"/>
        </w:rPr>
        <w:t>11.65</w:t>
      </w:r>
      <w:r>
        <w:rPr>
          <w:rFonts w:ascii="Times New Roman" w:hAnsi="Times New Roman" w:cs="Times New Roman" w:eastAsia="Times New Roman" w:hint="default"/>
          <w:spacing w:val="30"/>
        </w:rPr>
        <w:t> </w:t>
      </w:r>
      <w:r>
        <w:rPr/>
        <w:t>元</w:t>
      </w:r>
    </w:p>
    <w:p>
      <w:pPr>
        <w:pStyle w:val="BodyText"/>
        <w:spacing w:line="240" w:lineRule="auto" w:before="13"/>
        <w:ind w:right="1133"/>
        <w:jc w:val="left"/>
      </w:pP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10.70</w:t>
      </w:r>
      <w:r>
        <w:rPr/>
        <w:t>元</w:t>
      </w:r>
      <w:r>
        <w:rPr>
          <w:rFonts w:ascii="Times New Roman" w:hAnsi="Times New Roman" w:cs="Times New Roman" w:eastAsia="Times New Roman" w:hint="default"/>
        </w:rPr>
        <w:t>/</w:t>
      </w:r>
      <w:r>
        <w:rPr/>
        <w:t>股，支付的总金额</w:t>
      </w:r>
      <w:r>
        <w:rPr>
          <w:rFonts w:ascii="Times New Roman" w:hAnsi="Times New Roman" w:cs="Times New Roman" w:eastAsia="Times New Roman" w:hint="default"/>
        </w:rPr>
        <w:t>115,113,619.61</w:t>
      </w:r>
      <w:r>
        <w:rPr/>
        <w:t>元（不含交易费用）。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right="1133"/>
        <w:jc w:val="left"/>
      </w:pPr>
      <w:r>
        <w:rPr/>
        <w:t>采用集中竞价方式减持回购股份的实施进展情况</w:t>
      </w:r>
    </w:p>
    <w:p>
      <w:pPr>
        <w:pStyle w:val="BodyText"/>
        <w:spacing w:line="340" w:lineRule="auto" w:before="115"/>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3521"/>
        <w:gridCol w:w="2439"/>
        <w:gridCol w:w="2722"/>
      </w:tblGrid>
      <w:tr>
        <w:trPr>
          <w:trHeight w:val="338" w:hRule="exact"/>
        </w:trPr>
        <w:tc>
          <w:tcPr>
            <w:tcW w:w="3521" w:type="dxa"/>
            <w:vMerge w:val="restart"/>
            <w:tcBorders>
              <w:top w:val="nil" w:sz="6" w:space="0" w:color="auto"/>
              <w:left w:val="nil" w:sz="6" w:space="0" w:color="auto"/>
              <w:right w:val="single" w:sz="6" w:space="0" w:color="000000"/>
            </w:tcBorders>
          </w:tcPr>
          <w:p>
            <w:pPr>
              <w:pStyle w:val="TableParagraph"/>
              <w:spacing w:line="283" w:lineRule="exact"/>
              <w:ind w:left="8"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39"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回购前</w:t>
            </w:r>
          </w:p>
        </w:tc>
        <w:tc>
          <w:tcPr>
            <w:tcW w:w="2722" w:type="dxa"/>
            <w:tcBorders>
              <w:top w:val="nil" w:sz="6" w:space="0" w:color="auto"/>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4"/>
                <w:szCs w:val="24"/>
              </w:rPr>
            </w:pPr>
            <w:r>
              <w:rPr>
                <w:rFonts w:ascii="宋体" w:hAnsi="宋体" w:cs="宋体" w:eastAsia="宋体" w:hint="default"/>
                <w:sz w:val="24"/>
                <w:szCs w:val="24"/>
              </w:rPr>
              <w:t>回购后</w:t>
            </w:r>
          </w:p>
        </w:tc>
      </w:tr>
      <w:tr>
        <w:trPr>
          <w:trHeight w:val="338" w:hRule="exact"/>
        </w:trPr>
        <w:tc>
          <w:tcPr>
            <w:tcW w:w="3521" w:type="dxa"/>
            <w:vMerge/>
            <w:tcBorders>
              <w:left w:val="nil" w:sz="6" w:space="0" w:color="auto"/>
              <w:bottom w:val="single" w:sz="6" w:space="0" w:color="000000"/>
              <w:right w:val="single" w:sz="6" w:space="0" w:color="000000"/>
            </w:tcBorders>
          </w:tcPr>
          <w:p>
            <w:pP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righ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righ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w:t>
            </w:r>
          </w:p>
        </w:tc>
      </w:tr>
      <w:tr>
        <w:trPr>
          <w:trHeight w:val="336" w:hRule="exact"/>
        </w:trPr>
        <w:tc>
          <w:tcPr>
            <w:tcW w:w="35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24"/>
                <w:szCs w:val="24"/>
              </w:rPr>
            </w:pPr>
            <w:r>
              <w:rPr>
                <w:rFonts w:ascii="Times New Roman"/>
                <w:sz w:val="24"/>
              </w:rPr>
              <w:t>0.20</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24"/>
                <w:szCs w:val="24"/>
              </w:rPr>
            </w:pPr>
            <w:r>
              <w:rPr>
                <w:rFonts w:ascii="Times New Roman"/>
                <w:sz w:val="24"/>
              </w:rPr>
              <w:t>0.23</w:t>
            </w:r>
          </w:p>
        </w:tc>
      </w:tr>
      <w:tr>
        <w:trPr>
          <w:trHeight w:val="338" w:hRule="exact"/>
        </w:trPr>
        <w:tc>
          <w:tcPr>
            <w:tcW w:w="35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24"/>
                <w:szCs w:val="24"/>
              </w:rPr>
            </w:pPr>
            <w:r>
              <w:rPr>
                <w:rFonts w:ascii="Times New Roman"/>
                <w:sz w:val="24"/>
              </w:rPr>
              <w:t>0.20</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24"/>
                <w:szCs w:val="24"/>
              </w:rPr>
            </w:pPr>
            <w:r>
              <w:rPr>
                <w:rFonts w:ascii="Times New Roman"/>
                <w:sz w:val="24"/>
              </w:rPr>
              <w:t>0.23</w:t>
            </w:r>
          </w:p>
        </w:tc>
      </w:tr>
      <w:tr>
        <w:trPr>
          <w:trHeight w:val="336" w:hRule="exact"/>
        </w:trPr>
        <w:tc>
          <w:tcPr>
            <w:tcW w:w="35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 w:right="0"/>
              <w:jc w:val="left"/>
              <w:rPr>
                <w:rFonts w:ascii="宋体" w:hAnsi="宋体" w:cs="宋体" w:eastAsia="宋体" w:hint="default"/>
                <w:sz w:val="24"/>
                <w:szCs w:val="24"/>
              </w:rPr>
            </w:pPr>
            <w:r>
              <w:rPr>
                <w:rFonts w:ascii="宋体" w:hAnsi="宋体" w:cs="宋体" w:eastAsia="宋体" w:hint="default"/>
                <w:sz w:val="24"/>
                <w:szCs w:val="24"/>
              </w:rPr>
              <w:t>归属于普通股股东每股净资产</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24"/>
                <w:szCs w:val="24"/>
              </w:rPr>
            </w:pPr>
            <w:r>
              <w:rPr>
                <w:rFonts w:ascii="Times New Roman"/>
                <w:sz w:val="24"/>
              </w:rPr>
              <w:t>7.83</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Times New Roman" w:hAnsi="Times New Roman" w:cs="Times New Roman" w:eastAsia="Times New Roman" w:hint="default"/>
                <w:sz w:val="24"/>
                <w:szCs w:val="24"/>
              </w:rPr>
            </w:pPr>
            <w:r>
              <w:rPr>
                <w:rFonts w:ascii="Times New Roman"/>
                <w:sz w:val="24"/>
              </w:rPr>
              <w:t>8.02</w:t>
            </w:r>
          </w:p>
        </w:tc>
      </w:tr>
    </w:tbl>
    <w:p>
      <w:pPr>
        <w:pStyle w:val="BodyText"/>
        <w:spacing w:line="240" w:lineRule="auto" w:before="49"/>
        <w:ind w:right="1133"/>
        <w:jc w:val="left"/>
      </w:pPr>
      <w:r>
        <w:rPr/>
        <w:t>公司认为必要或证券监管机构要求披露的其他内容</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1369"/>
        <w:gridCol w:w="1368"/>
        <w:gridCol w:w="1371"/>
        <w:gridCol w:w="1369"/>
        <w:gridCol w:w="1370"/>
        <w:gridCol w:w="1361"/>
      </w:tblGrid>
      <w:tr>
        <w:trPr>
          <w:trHeight w:val="713"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8"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81,355,500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81,993,000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67"/>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47,925,000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首发前限售股； 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因其控股股东李 莉为公司高管， 每年解锁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227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5"/>
              <w:jc w:val="left"/>
              <w:rPr>
                <w:rFonts w:ascii="宋体" w:hAnsi="宋体" w:cs="宋体" w:eastAsia="宋体" w:hint="default"/>
                <w:sz w:val="18"/>
                <w:szCs w:val="18"/>
              </w:rPr>
            </w:pPr>
            <w:r>
              <w:rPr>
                <w:rFonts w:ascii="宋体" w:hAnsi="宋体" w:cs="宋体" w:eastAsia="宋体" w:hint="default"/>
                <w:sz w:val="18"/>
                <w:szCs w:val="18"/>
              </w:rPr>
              <w:t>报告期内因李东 晖先生在任期内 辞去高管职务， 自离职申报之日 起锁定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 后按照相关规定 解锁。</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非公开发行股票 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96,159,252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96,159,252</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71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高管锁定股每年 解锁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25%</w:t>
            </w:r>
          </w:p>
        </w:tc>
      </w:tr>
      <w:tr>
        <w:trPr>
          <w:trHeight w:val="403"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225,809,752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96,159,252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1,092,650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130,743,150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pict>
          <v:shape style="position:absolute;margin-left:476.26001pt;margin-top:19.911705pt;width:58.75pt;height:82pt;mso-position-horizontal-relative:page;mso-position-vertical-relative:paragraph;z-index:-13857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482.5pt;margin-top:19.911705pt;width:52.5pt;height:82pt;mso-position-horizontal-relative:page;mso-position-vertical-relative:paragraph;z-index:-1385704" coordorigin="9650,398" coordsize="1050,1640">
            <v:group style="position:absolute;left:9650;top:398;width:1050;height:1640" coordorigin="9650,398" coordsize="1050,1640">
              <v:shape style="position:absolute;left:9650;top:398;width:1050;height:1640" coordorigin="9650,398" coordsize="1050,1640" path="m9650,2037l10699,2037,10699,398,9650,398,9650,2037xe" filled="true" fillcolor="#ffffff" stroked="false">
                <v:path arrowok="t"/>
                <v:fill type="solid"/>
              </v:shape>
            </v:group>
            <v:group style="position:absolute;left:9672;top:1022;width:1004;height:392" coordorigin="9672,1022" coordsize="1004,392">
              <v:shape style="position:absolute;left:9672;top:1022;width:1004;height:392" coordorigin="9672,1022" coordsize="1004,392" path="m9672,1413l10675,1413,10675,1022,9672,1022,9672,1413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749"/>
        <w:gridCol w:w="750"/>
        <w:gridCol w:w="825"/>
        <w:gridCol w:w="334"/>
        <w:gridCol w:w="456"/>
        <w:gridCol w:w="828"/>
        <w:gridCol w:w="797"/>
        <w:gridCol w:w="311"/>
        <w:gridCol w:w="1038"/>
        <w:gridCol w:w="290"/>
        <w:gridCol w:w="502"/>
        <w:gridCol w:w="557"/>
      </w:tblGrid>
      <w:tr>
        <w:trPr>
          <w:trHeight w:val="1654"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18,566</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21,334</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109,324,0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81,993,00</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83,449,998</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47,925,00</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46,406,200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4.94%</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21,412,04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鹏华资产－浦发 银行－云南国际 信托－云信智兴 </w:t>
            </w:r>
            <w:r>
              <w:rPr>
                <w:rFonts w:ascii="Times New Roman" w:hAnsi="Times New Roman" w:cs="Times New Roman" w:eastAsia="Times New Roman" w:hint="default"/>
                <w:sz w:val="18"/>
                <w:szCs w:val="18"/>
              </w:rPr>
              <w:t>2017-237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15,102,15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云南国际信托有 限公司－云信智 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号单 一资金信托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15,015,34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13,020,164</w:t>
            </w: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东海基金－工商 银行－国海证券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1.47%</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6,363,636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6,363,636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8"/>
        <w:gridCol w:w="790"/>
        <w:gridCol w:w="785"/>
        <w:gridCol w:w="841"/>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全国社保基金五 零四组合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3,868,472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3,868,472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东海基金－招商 银行－东海基金</w:t>
            </w:r>
          </w:p>
          <w:p>
            <w:pPr>
              <w:pStyle w:val="TableParagraph"/>
              <w:spacing w:line="300"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号资产 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0.87%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 w:right="0"/>
              <w:jc w:val="left"/>
              <w:rPr>
                <w:rFonts w:ascii="Times New Roman" w:hAnsi="Times New Roman" w:cs="Times New Roman" w:eastAsia="Times New Roman" w:hint="default"/>
                <w:sz w:val="18"/>
                <w:szCs w:val="18"/>
              </w:rPr>
            </w:pPr>
            <w:r>
              <w:rPr>
                <w:rFonts w:ascii="Times New Roman"/>
                <w:sz w:val="18"/>
              </w:rPr>
              <w:t>3,787,879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3,787,879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份有限公司－嘉 实惠泽定增灵活 配置混合型证券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3,336,344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3,336,344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1"/>
                <w:sz w:val="18"/>
                <w:szCs w:val="18"/>
              </w:rPr>
              <w:t>公司实际控制人李莉女士为天津名轩投资有限公司的控股股东。公司未知上述其他股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东间是否存在关联关系或属于《上市公司股东持股变动信息披露管理办法》中规定的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27,331,000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21,412,048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21,412,048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15,975,000</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鹏华资产－浦发银行－云南国际信 托－云信智兴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2017-237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号单一资金 信托</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15,102,159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15,102,159</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云南国际信托有限公司－云信智兴</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号单一资金信托</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15,015,348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15,015,348</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谢良玉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13,020,164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13,020,164</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东海基金－工商银行－国海证券股 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6,363,636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6,363,636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全国社保基金五零四组合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3,868,472</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东海基金－招商银行－东海基金－ 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 </w:t>
            </w:r>
            <w:r>
              <w:rPr>
                <w:rFonts w:ascii="宋体" w:hAnsi="宋体" w:cs="宋体" w:eastAsia="宋体" w:hint="default"/>
                <w:sz w:val="18"/>
                <w:szCs w:val="18"/>
              </w:rPr>
              <w:t>号资产管理计划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3,787,879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3,787,879</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中国工商银行股份有限公司－嘉实 惠泽定增灵活配置混合型证券投资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3,336,344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3,336,344</w:t>
            </w:r>
          </w:p>
        </w:tc>
      </w:tr>
      <w:tr>
        <w:trPr>
          <w:trHeight w:val="36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公司实际控制人李莉女士为天津名轩投资有限公司的控股股东。公司未知上述其他股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9"/>
        <w:gridCol w:w="6688"/>
      </w:tblGrid>
      <w:tr>
        <w:trPr>
          <w:trHeight w:val="987"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1"/>
              <w:jc w:val="left"/>
              <w:rPr>
                <w:rFonts w:ascii="宋体" w:hAnsi="宋体" w:cs="宋体" w:eastAsia="宋体" w:hint="default"/>
                <w:sz w:val="18"/>
                <w:szCs w:val="18"/>
              </w:rPr>
            </w:pPr>
            <w:r>
              <w:rPr>
                <w:rFonts w:ascii="宋体" w:hAnsi="宋体" w:cs="宋体" w:eastAsia="宋体" w:hint="default"/>
                <w:spacing w:val="-1"/>
                <w:sz w:val="18"/>
                <w:szCs w:val="18"/>
              </w:rPr>
              <w:t>东间是否存在关联关系或属于《上市公司股东持股变动信息披露管理办法》中规定的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一致行动人。</w:t>
            </w:r>
          </w:p>
        </w:tc>
      </w:tr>
      <w:tr>
        <w:trPr>
          <w:trHeight w:val="1025"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名无限售条件股东中，公司股东天津名轩投资有限公司除通过普通证券账</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47,925,000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股外，还通过国泰君安证券股份有限公司客户信用交易担保证券账</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15,975,000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股，实际合并持有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63,900,000 </w:t>
            </w:r>
            <w:r>
              <w:rPr>
                <w:rFonts w:ascii="宋体" w:hAnsi="宋体" w:cs="宋体" w:eastAsia="宋体" w:hint="default"/>
                <w:sz w:val="18"/>
                <w:szCs w:val="18"/>
              </w:rPr>
              <w:t>股。</w:t>
            </w:r>
          </w:p>
        </w:tc>
      </w:tr>
    </w:tbl>
    <w:p>
      <w:pPr>
        <w:pStyle w:val="BodyText"/>
        <w:spacing w:line="240" w:lineRule="auto" w:before="49"/>
        <w:ind w:right="1133"/>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bl>
    <w:p>
      <w:pPr>
        <w:pStyle w:val="BodyText"/>
        <w:spacing w:line="240" w:lineRule="auto" w:before="67"/>
        <w:ind w:right="1133"/>
        <w:jc w:val="left"/>
      </w:pPr>
      <w:r>
        <w:rPr/>
        <w:t>控股股东报告期内变更</w:t>
      </w:r>
    </w:p>
    <w:p>
      <w:pPr>
        <w:pStyle w:val="BodyText"/>
        <w:spacing w:line="340" w:lineRule="auto" w:before="115"/>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6"/>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50"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4065" w:lineRule="exact"/>
        <w:ind w:left="1355"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0202" cy="2581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0202"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22"/>
          <w:szCs w:val="22"/>
        </w:rPr>
      </w:pPr>
    </w:p>
    <w:p>
      <w:pPr>
        <w:spacing w:before="26"/>
        <w:ind w:left="153" w:right="113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公司控股股东、实际控制人李莉在公司首次公开发行时做出承诺：</w:t>
      </w:r>
      <w:r>
        <w:rPr>
          <w:rFonts w:ascii="Times New Roman" w:hAnsi="Times New Roman" w:cs="Times New Roman" w:eastAsia="Times New Roman" w:hint="default"/>
        </w:rPr>
        <w:t>“</w:t>
      </w:r>
      <w:r>
        <w:rPr/>
        <w:t>自发行人股票上市之日起三十六个月内，不转让或者委 </w:t>
      </w:r>
      <w:r>
        <w:rPr>
          <w:spacing w:val="-2"/>
        </w:rPr>
        <w:t>托他人管理本人直接或者间接持有的发行人公开发行股票前已发行的股份，也不由发行人回购该部分股份。在本人担任发行</w:t>
      </w:r>
      <w:r>
        <w:rPr>
          <w:spacing w:val="-64"/>
        </w:rPr>
        <w:t> </w:t>
      </w:r>
      <w:r>
        <w:rPr>
          <w:spacing w:val="-64"/>
        </w:rPr>
      </w:r>
      <w:r>
        <w:rPr>
          <w:spacing w:val="-6"/>
        </w:rPr>
        <w:t>人董事、监事或高级管理人员期间每年转让的比例不超过所持股份总数的</w:t>
      </w:r>
      <w:r>
        <w:rPr>
          <w:rFonts w:ascii="Times New Roman" w:hAnsi="Times New Roman" w:cs="Times New Roman" w:eastAsia="Times New Roman" w:hint="default"/>
          <w:spacing w:val="-6"/>
        </w:rPr>
        <w:t>25%</w:t>
      </w:r>
      <w:r>
        <w:rPr>
          <w:spacing w:val="-6"/>
        </w:rPr>
        <w:t>，离职后半年内，不转让所持有的发行人股份。</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13"/>
        </w:rPr>
        <w:t> </w:t>
      </w:r>
      <w:r>
        <w:rPr>
          <w:spacing w:val="-4"/>
        </w:rPr>
        <w:t>公司控股股东、实际控制人李莉控股的天津名轩投资有限公司及裴美英（李莉母亲、天津名轩投资有限公司股东）做出承诺：</w:t>
      </w:r>
    </w:p>
    <w:p>
      <w:pPr>
        <w:pStyle w:val="BodyText"/>
        <w:spacing w:line="309" w:lineRule="auto" w:before="20"/>
        <w:ind w:right="1130"/>
        <w:jc w:val="both"/>
        <w:rPr>
          <w:rFonts w:ascii="Times New Roman" w:hAnsi="Times New Roman" w:cs="Times New Roman" w:eastAsia="Times New Roman" w:hint="default"/>
        </w:rPr>
      </w:pPr>
      <w:r>
        <w:rPr>
          <w:rFonts w:ascii="Times New Roman" w:hAnsi="Times New Roman" w:cs="Times New Roman" w:eastAsia="Times New Roman" w:hint="default"/>
        </w:rPr>
        <w:t>“</w:t>
      </w:r>
      <w:r>
        <w:rPr/>
        <w:t>自发行人股票上市之日起三十六个月内，不转让或者委托他人管理本公司持有发行人公开发行股票前已发行的股份，也不 </w:t>
      </w:r>
      <w:r>
        <w:rPr>
          <w:spacing w:val="-2"/>
        </w:rPr>
        <w:t>由发行人回购该部分股份。在李莉担任发行人董事、监事或高级管理人员期间，本公司每年转让的比例不超过所持发行人股</w:t>
      </w:r>
      <w:r>
        <w:rPr>
          <w:spacing w:val="-63"/>
        </w:rPr>
        <w:t> </w:t>
      </w:r>
      <w:r>
        <w:rPr>
          <w:spacing w:val="-63"/>
        </w:rPr>
      </w:r>
      <w:r>
        <w:rPr/>
        <w:t>份总数的</w:t>
      </w:r>
      <w:r>
        <w:rPr>
          <w:rFonts w:ascii="Times New Roman" w:hAnsi="Times New Roman" w:cs="Times New Roman" w:eastAsia="Times New Roman" w:hint="default"/>
        </w:rPr>
        <w:t>25%</w:t>
      </w:r>
      <w:r>
        <w:rPr/>
        <w:t>，李莉离职后半年内，本公司不转让所持有的发行人股份。</w:t>
      </w:r>
      <w:r>
        <w:rPr>
          <w:rFonts w:ascii="Times New Roman" w:hAnsi="Times New Roman" w:cs="Times New Roman" w:eastAsia="Times New Roman" w:hint="default"/>
        </w:rPr>
        <w:t>”</w:t>
      </w:r>
    </w:p>
    <w:p>
      <w:pPr>
        <w:spacing w:after="0" w:line="309"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83008pt;margin-top:32.975597pt;width:63.65pt;height:50.9pt;mso-position-horizontal-relative:page;mso-position-vertical-relative:paragraph;z-index:-138568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108,474,0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109,324,0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800"/>
        <w:gridCol w:w="797"/>
        <w:gridCol w:w="799"/>
        <w:gridCol w:w="797"/>
      </w:tblGrid>
      <w:tr>
        <w:trPr>
          <w:trHeight w:val="675"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98,400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96,600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94,200</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108,994,0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110,424,2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240" w:lineRule="auto" w:before="117"/>
        <w:ind w:right="1133"/>
        <w:jc w:val="left"/>
      </w:pPr>
      <w:r>
        <w:rPr/>
        <w:t>（一）董事</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33"/>
        <w:jc w:val="left"/>
      </w:pPr>
      <w:r>
        <w:rPr>
          <w:rFonts w:ascii="Times New Roman" w:hAnsi="Times New Roman" w:cs="Times New Roman" w:eastAsia="Times New Roman" w:hint="default"/>
        </w:rPr>
        <w:t>1</w:t>
      </w:r>
      <w:r>
        <w:rPr/>
        <w:t>、李莉，女，</w:t>
      </w:r>
      <w:r>
        <w:rPr>
          <w:rFonts w:ascii="Times New Roman" w:hAnsi="Times New Roman" w:cs="Times New Roman" w:eastAsia="Times New Roman" w:hint="default"/>
        </w:rPr>
        <w:t>1971</w:t>
      </w:r>
      <w:r>
        <w:rPr/>
        <w:t>年出生，中国国籍，无境外永久居留权，本科学历，高级经济师。历任天津有恒机械电子有限公司财务 </w:t>
      </w:r>
      <w:r>
        <w:rPr>
          <w:spacing w:val="-2"/>
        </w:rPr>
        <w:t>经理、总经理，天津长荣印刷包装设备有限公司总经理，天津长荣印刷包装设备有限公司董事长兼总经理。现任天津长荣科</w:t>
      </w:r>
      <w:r>
        <w:rPr>
          <w:spacing w:val="-64"/>
        </w:rPr>
        <w:t> </w:t>
      </w:r>
      <w:r>
        <w:rPr>
          <w:spacing w:val="-64"/>
        </w:rPr>
      </w:r>
      <w:r>
        <w:rPr/>
        <w:t>技集团股份有限公司董事长、总裁。 </w:t>
      </w:r>
      <w:r>
        <w:rPr>
          <w:rFonts w:ascii="Times New Roman" w:hAnsi="Times New Roman" w:cs="Times New Roman" w:eastAsia="Times New Roman" w:hint="default"/>
        </w:rPr>
        <w:t>2</w:t>
      </w:r>
      <w:r>
        <w:rPr/>
        <w:t>、蔡连成，男，</w:t>
      </w:r>
      <w:r>
        <w:rPr>
          <w:rFonts w:ascii="Times New Roman" w:hAnsi="Times New Roman" w:cs="Times New Roman" w:eastAsia="Times New Roman" w:hint="default"/>
        </w:rPr>
        <w:t>1953</w:t>
      </w:r>
      <w:r>
        <w:rPr/>
        <w:t>年出生，新加坡国籍。历任宝隆洋行总经理，海德堡新加坡有限公司董事经理，海德堡（中国）有限 公司首席执行官，天津长荣科技集团股份有限公司副总裁。现任天津长荣科技集团股份有限公司董事。 </w:t>
      </w:r>
      <w:r>
        <w:rPr>
          <w:rFonts w:ascii="Times New Roman" w:hAnsi="Times New Roman" w:cs="Times New Roman" w:eastAsia="Times New Roman" w:hint="default"/>
        </w:rPr>
        <w:t>3</w:t>
      </w:r>
      <w:r>
        <w:rPr/>
        <w:t>、高梅，女，</w:t>
      </w:r>
      <w:r>
        <w:rPr>
          <w:rFonts w:ascii="Times New Roman" w:hAnsi="Times New Roman" w:cs="Times New Roman" w:eastAsia="Times New Roman" w:hint="default"/>
        </w:rPr>
        <w:t>1972</w:t>
      </w:r>
      <w:r>
        <w:rPr/>
        <w:t>年出生，中国国籍，无境外永久居留权，本科学历。曾任国泰君安证券股份有限公司天津分公司、渤海 证券股份有限公司投资银行总部副总经理，现任天津名轩投资有限公司总经理，天津长荣科技集团股份有限公司董事。 </w:t>
      </w:r>
      <w:r>
        <w:rPr>
          <w:rFonts w:ascii="Times New Roman" w:hAnsi="Times New Roman" w:cs="Times New Roman" w:eastAsia="Times New Roman" w:hint="default"/>
        </w:rPr>
        <w:t>4</w:t>
      </w:r>
      <w:r>
        <w:rPr/>
        <w:t>、朱辉，女，</w:t>
      </w:r>
      <w:r>
        <w:rPr>
          <w:rFonts w:ascii="Times New Roman" w:hAnsi="Times New Roman" w:cs="Times New Roman" w:eastAsia="Times New Roman" w:hint="default"/>
        </w:rPr>
        <w:t>1970</w:t>
      </w:r>
      <w:r>
        <w:rPr/>
        <w:t>年出生，中国国籍，无境外永久居留权，本科学历，中国注册会计师协会资深会员，高级会计师、中国 </w:t>
      </w:r>
      <w:r>
        <w:rPr>
          <w:spacing w:val="-2"/>
        </w:rPr>
        <w:t>注册会计师、中国注册资产评估师、中国注册税务师。历任德勤华永会计师事务所审计合伙人，天津五洲联合会计师事务所</w:t>
      </w:r>
      <w:r>
        <w:rPr>
          <w:spacing w:val="-64"/>
        </w:rPr>
        <w:t> </w:t>
      </w:r>
      <w:r>
        <w:rPr>
          <w:spacing w:val="-64"/>
        </w:rPr>
      </w:r>
      <w:r>
        <w:rPr/>
        <w:t>合伙人。现任渤海产业投资基金管理有限公司财务总监，天津长荣科技集团股份有限公司董事。</w:t>
      </w:r>
      <w:r>
        <w:rPr/>
        <w:t> </w:t>
      </w:r>
      <w:r>
        <w:rPr>
          <w:rFonts w:ascii="Times New Roman" w:hAnsi="Times New Roman" w:cs="Times New Roman" w:eastAsia="Times New Roman" w:hint="default"/>
        </w:rPr>
        <w:t>5</w:t>
      </w:r>
      <w:r>
        <w:rPr/>
        <w:t>、李全，男，</w:t>
      </w:r>
      <w:r>
        <w:rPr>
          <w:rFonts w:ascii="Times New Roman" w:hAnsi="Times New Roman" w:cs="Times New Roman" w:eastAsia="Times New Roman" w:hint="default"/>
        </w:rPr>
        <w:t>1963</w:t>
      </w:r>
      <w:r>
        <w:rPr/>
        <w:t>年出生，中国国籍，无境外永久居留权，中国人民银行研究生部经济学硕士。曾任中国人民银行总行、 </w:t>
      </w:r>
      <w:r>
        <w:rPr>
          <w:spacing w:val="-2"/>
        </w:rPr>
        <w:t>中国农村信托投资公司职员，正大国际财务有限公司总经理助理、资金部总经理，博时基金管理有限公司常务副总经理。现</w:t>
      </w:r>
      <w:r>
        <w:rPr>
          <w:spacing w:val="-66"/>
        </w:rPr>
        <w:t> </w:t>
      </w:r>
      <w:r>
        <w:rPr>
          <w:spacing w:val="-66"/>
        </w:rPr>
      </w:r>
      <w:r>
        <w:rPr>
          <w:spacing w:val="-2"/>
        </w:rPr>
        <w:t>任新华资产管理股份有限公司总经理，万向信托有限公司、北京荣之联科技股份有限公司、天津长荣科技集团股份有限公司</w:t>
      </w:r>
      <w:r>
        <w:rPr>
          <w:spacing w:val="-65"/>
        </w:rPr>
        <w:t> </w:t>
      </w:r>
      <w:r>
        <w:rPr>
          <w:spacing w:val="-65"/>
        </w:rPr>
      </w:r>
      <w:r>
        <w:rPr/>
        <w:t>独立董事。 </w:t>
      </w:r>
      <w:r>
        <w:rPr>
          <w:rFonts w:ascii="Times New Roman" w:hAnsi="Times New Roman" w:cs="Times New Roman" w:eastAsia="Times New Roman" w:hint="default"/>
          <w:spacing w:val="-2"/>
        </w:rPr>
        <w:t>6</w:t>
      </w:r>
      <w:r>
        <w:rPr>
          <w:spacing w:val="-2"/>
        </w:rPr>
        <w:t>、刘治海，男，</w:t>
      </w:r>
      <w:r>
        <w:rPr>
          <w:rFonts w:ascii="Times New Roman" w:hAnsi="Times New Roman" w:cs="Times New Roman" w:eastAsia="Times New Roman" w:hint="default"/>
          <w:spacing w:val="-2"/>
        </w:rPr>
        <w:t>1962</w:t>
      </w:r>
      <w:r>
        <w:rPr>
          <w:spacing w:val="-2"/>
        </w:rPr>
        <w:t>年出生，中国国籍，无境外永久居留权，中国政法大学硕士，具有律师资格。曾任首都经贸大学讲师。</w:t>
      </w:r>
      <w:r>
        <w:rPr>
          <w:spacing w:val="-63"/>
        </w:rPr>
        <w:t> </w:t>
      </w:r>
      <w:r>
        <w:rPr>
          <w:spacing w:val="-63"/>
        </w:rPr>
      </w:r>
      <w:r>
        <w:rPr>
          <w:spacing w:val="-2"/>
        </w:rPr>
        <w:t>现任北京金诚同达律师事务所高级合伙人，天津利安隆新材料股份有限公司、北洋出版传媒股份有限公司、信达澳银基金管</w:t>
      </w:r>
      <w:r>
        <w:rPr>
          <w:spacing w:val="-63"/>
        </w:rPr>
        <w:t> </w:t>
      </w:r>
      <w:r>
        <w:rPr>
          <w:spacing w:val="-63"/>
        </w:rPr>
      </w:r>
      <w:r>
        <w:rPr/>
        <w:t>理有限公司、天津长荣科技集团股份有限公司独立董事。 </w:t>
      </w:r>
      <w:r>
        <w:rPr>
          <w:rFonts w:ascii="Times New Roman" w:hAnsi="Times New Roman" w:cs="Times New Roman" w:eastAsia="Times New Roman" w:hint="default"/>
        </w:rPr>
        <w:t>7</w:t>
      </w:r>
      <w:r>
        <w:rPr/>
        <w:t>、于雳，女，</w:t>
      </w:r>
      <w:r>
        <w:rPr>
          <w:rFonts w:ascii="Times New Roman" w:hAnsi="Times New Roman" w:cs="Times New Roman" w:eastAsia="Times New Roman" w:hint="default"/>
        </w:rPr>
        <w:t>1971</w:t>
      </w:r>
      <w:r>
        <w:rPr/>
        <w:t>年出生，中国国籍，无境外居永久留权，会计学博士，高级会计师、中国注册会计师。历任新疆会计师 事务所部门经理，五洲联合会计师事务所合伙人，华寅五洲会计师事务所合伙人。现任中审华寅五洲会计师事务所合伙人， </w:t>
      </w:r>
      <w:r>
        <w:rPr>
          <w:spacing w:val="-2"/>
        </w:rPr>
        <w:t>中建建设股份有限公司、新疆青松建化股份有限公司、新疆八一钢铁股份有限公司、天津长荣科技集团股份有限公司独立董</w:t>
      </w:r>
      <w:r>
        <w:rPr>
          <w:spacing w:val="-63"/>
        </w:rPr>
        <w:t> </w:t>
      </w:r>
      <w:r>
        <w:rPr>
          <w:spacing w:val="-63"/>
        </w:rPr>
      </w:r>
      <w:r>
        <w:rPr/>
        <w:t>事。</w:t>
      </w:r>
    </w:p>
    <w:p>
      <w:pPr>
        <w:pStyle w:val="BodyText"/>
        <w:spacing w:line="309" w:lineRule="auto" w:before="22"/>
        <w:ind w:right="1116"/>
        <w:jc w:val="left"/>
      </w:pPr>
      <w:r>
        <w:rPr/>
        <w:t>（二）监事 </w:t>
      </w:r>
      <w:r>
        <w:rPr>
          <w:rFonts w:ascii="Times New Roman" w:hAnsi="Times New Roman" w:cs="Times New Roman" w:eastAsia="Times New Roman" w:hint="default"/>
        </w:rPr>
        <w:t>1</w:t>
      </w:r>
      <w:r>
        <w:rPr/>
        <w:t>、李雪霞，女，</w:t>
      </w:r>
      <w:r>
        <w:rPr>
          <w:rFonts w:ascii="Times New Roman" w:hAnsi="Times New Roman" w:cs="Times New Roman" w:eastAsia="Times New Roman" w:hint="default"/>
        </w:rPr>
        <w:t>1973</w:t>
      </w:r>
      <w:r>
        <w:rPr/>
        <w:t>年出生，中国国籍，无境外永久居留权，大学本科学历。曾任天津长荣印刷包装设备有限公司财务部 经理，天津长荣印刷设备股份有限公司财务部经理。现任天津长荣科技集团股份有限公司审计部经理、监事。 </w:t>
      </w:r>
      <w:r>
        <w:rPr>
          <w:rFonts w:ascii="Times New Roman" w:hAnsi="Times New Roman" w:cs="Times New Roman" w:eastAsia="Times New Roman" w:hint="default"/>
        </w:rPr>
        <w:t>2</w:t>
      </w:r>
      <w:r>
        <w:rPr/>
        <w:t>、蔡书和，男，</w:t>
      </w:r>
      <w:r>
        <w:rPr>
          <w:rFonts w:ascii="Times New Roman" w:hAnsi="Times New Roman" w:cs="Times New Roman" w:eastAsia="Times New Roman" w:hint="default"/>
        </w:rPr>
        <w:t>1954</w:t>
      </w:r>
      <w:r>
        <w:rPr/>
        <w:t>年出生，中国国籍，无境外永久居留权，大专学历。历任中国建设银行石家庄支行信贷员，中国建设 </w:t>
      </w:r>
      <w:r>
        <w:rPr>
          <w:spacing w:val="-2"/>
        </w:rPr>
        <w:t>银行石家庄信托投资公司投资科科长，中国建设银行河北省分行信贷处副处长，中国投资银行河北省分行营业部主任，国家</w:t>
      </w:r>
      <w:r>
        <w:rPr>
          <w:spacing w:val="-63"/>
        </w:rPr>
        <w:t> </w:t>
      </w:r>
      <w:r>
        <w:rPr>
          <w:spacing w:val="-63"/>
        </w:rPr>
      </w:r>
      <w:r>
        <w:rPr/>
        <w:t>开发银行河北省分行稽核处处长、财会处处长、客户处处长。现任天津长荣科技集团股份有限公司监事。 </w:t>
      </w:r>
      <w:r>
        <w:rPr>
          <w:rFonts w:ascii="Times New Roman" w:hAnsi="Times New Roman" w:cs="Times New Roman" w:eastAsia="Times New Roman" w:hint="default"/>
          <w:spacing w:val="-3"/>
        </w:rPr>
        <w:t>3</w:t>
      </w:r>
      <w:r>
        <w:rPr>
          <w:spacing w:val="-3"/>
        </w:rPr>
        <w:t>、邱丞，男，</w:t>
      </w:r>
      <w:r>
        <w:rPr>
          <w:rFonts w:ascii="Times New Roman" w:hAnsi="Times New Roman" w:cs="Times New Roman" w:eastAsia="Times New Roman" w:hint="default"/>
          <w:spacing w:val="-3"/>
        </w:rPr>
        <w:t>1977</w:t>
      </w:r>
      <w:r>
        <w:rPr>
          <w:rFonts w:ascii="Times New Roman" w:hAnsi="Times New Roman" w:cs="Times New Roman" w:eastAsia="Times New Roman" w:hint="default"/>
          <w:spacing w:val="-5"/>
        </w:rPr>
        <w:t> </w:t>
      </w:r>
      <w:r>
        <w:rPr/>
        <w:t>年出生，中国国籍，无境外永久居留权，硕士研究生学历。历任天津家世界集团、天狮集团高级经理职 务，现任天津长荣科技集团股份有限公司总裁办公室主任。</w:t>
      </w:r>
    </w:p>
    <w:p>
      <w:pPr>
        <w:pStyle w:val="BodyText"/>
        <w:spacing w:line="240" w:lineRule="auto" w:before="24"/>
        <w:ind w:right="1133"/>
        <w:jc w:val="left"/>
      </w:pPr>
      <w:r>
        <w:rPr/>
        <w:t>（三）高级管理人员</w:t>
      </w:r>
    </w:p>
    <w:p>
      <w:pPr>
        <w:pStyle w:val="BodyText"/>
        <w:spacing w:line="240" w:lineRule="auto" w:before="76"/>
        <w:ind w:right="1133"/>
        <w:jc w:val="left"/>
      </w:pPr>
      <w:r>
        <w:rPr>
          <w:rFonts w:ascii="Times New Roman" w:hAnsi="Times New Roman" w:cs="Times New Roman" w:eastAsia="Times New Roman" w:hint="default"/>
        </w:rPr>
        <w:t>1</w:t>
      </w:r>
      <w:r>
        <w:rPr/>
        <w:t>、李莉：详见前述董事简历。</w:t>
      </w:r>
    </w:p>
    <w:p>
      <w:pPr>
        <w:pStyle w:val="BodyText"/>
        <w:spacing w:line="240" w:lineRule="auto" w:before="63"/>
        <w:ind w:right="1133"/>
        <w:jc w:val="left"/>
      </w:pPr>
      <w:r>
        <w:rPr>
          <w:rFonts w:ascii="Times New Roman" w:hAnsi="Times New Roman" w:cs="Times New Roman" w:eastAsia="Times New Roman" w:hint="default"/>
        </w:rPr>
        <w:t>2</w:t>
      </w:r>
      <w:r>
        <w:rPr/>
        <w:t>、蔡连成：详见前述董事简历。</w:t>
      </w:r>
    </w:p>
    <w:p>
      <w:pPr>
        <w:pStyle w:val="BodyText"/>
        <w:spacing w:line="312" w:lineRule="auto" w:before="63"/>
        <w:ind w:right="1123"/>
        <w:jc w:val="left"/>
      </w:pPr>
      <w:r>
        <w:rPr>
          <w:rFonts w:ascii="Times New Roman" w:hAnsi="Times New Roman" w:cs="Times New Roman" w:eastAsia="Times New Roman" w:hint="default"/>
        </w:rPr>
        <w:t>3</w:t>
      </w:r>
      <w:r>
        <w:rPr/>
        <w:t>、孙祥林，男，</w:t>
      </w:r>
      <w:r>
        <w:rPr>
          <w:rFonts w:ascii="Times New Roman" w:hAnsi="Times New Roman" w:cs="Times New Roman" w:eastAsia="Times New Roman" w:hint="default"/>
        </w:rPr>
        <w:t>1963</w:t>
      </w:r>
      <w:r>
        <w:rPr/>
        <w:t>年出生，中国国籍，无境外永久居留权，工程师。曾任斯道拉恩索正元包装有限公司总经理。现任天 津长荣科技集团股份有限公司副总裁。 </w:t>
      </w:r>
      <w:r>
        <w:rPr>
          <w:rFonts w:ascii="Times New Roman" w:hAnsi="Times New Roman" w:cs="Times New Roman" w:eastAsia="Times New Roman" w:hint="default"/>
        </w:rPr>
        <w:t>4</w:t>
      </w:r>
      <w:r>
        <w:rPr/>
        <w:t>、王玉信，男，</w:t>
      </w:r>
      <w:r>
        <w:rPr>
          <w:rFonts w:ascii="Times New Roman" w:hAnsi="Times New Roman" w:cs="Times New Roman" w:eastAsia="Times New Roman" w:hint="default"/>
        </w:rPr>
        <w:t>1977</w:t>
      </w:r>
      <w:r>
        <w:rPr/>
        <w:t>年出生，中国国籍，无境外永久居留权，本科学历，高级工程师。历任上海亚华印刷设备有限公司设 </w:t>
      </w:r>
      <w:r>
        <w:rPr>
          <w:spacing w:val="-2"/>
        </w:rPr>
        <w:t>计部机械设计工程师，天津长荣印刷包装设备有限公司研发中心副理、经理，天津长荣印刷设备股份有限公司副总经理兼总</w:t>
      </w:r>
      <w:r>
        <w:rPr>
          <w:spacing w:val="-66"/>
        </w:rPr>
        <w:t> </w:t>
      </w:r>
      <w:r>
        <w:rPr>
          <w:spacing w:val="-66"/>
        </w:rPr>
      </w:r>
      <w:r>
        <w:rPr/>
        <w:t>工程师。现任天津长荣科技集团股份有限公司副总裁。 </w:t>
      </w:r>
      <w:r>
        <w:rPr>
          <w:rFonts w:ascii="Times New Roman" w:hAnsi="Times New Roman" w:cs="Times New Roman" w:eastAsia="Times New Roman" w:hint="default"/>
        </w:rPr>
        <w:t>5</w:t>
      </w:r>
      <w:r>
        <w:rPr/>
        <w:t>、沈智海，男，</w:t>
      </w:r>
      <w:r>
        <w:rPr>
          <w:rFonts w:ascii="Times New Roman" w:hAnsi="Times New Roman" w:cs="Times New Roman" w:eastAsia="Times New Roman" w:hint="default"/>
        </w:rPr>
        <w:t>1960</w:t>
      </w:r>
      <w:r>
        <w:rPr/>
        <w:t>年出生，中国国籍，无境外永久居留权，大专学历，工程师。历任上海东风机器厂机械设计工程师， </w:t>
      </w:r>
      <w:r>
        <w:rPr>
          <w:spacing w:val="-2"/>
        </w:rPr>
        <w:t>上海亚华印刷机械有限公司主任设计工程师，天津长荣印刷包装设备有限公司总工程师，有恒（上海）印刷机械有限公司研</w:t>
      </w:r>
      <w:r>
        <w:rPr>
          <w:spacing w:val="-64"/>
        </w:rPr>
        <w:t> </w:t>
      </w:r>
      <w:r>
        <w:rPr>
          <w:spacing w:val="-64"/>
        </w:rPr>
      </w:r>
      <w:r>
        <w:rPr/>
        <w:t>发中心经理，天津长荣印刷设备股份有限公司副总经理。现任天津长荣科技集团股份有限公司副总裁。 </w:t>
      </w:r>
      <w:r>
        <w:rPr>
          <w:rFonts w:ascii="Times New Roman" w:hAnsi="Times New Roman" w:cs="Times New Roman" w:eastAsia="Times New Roman" w:hint="default"/>
        </w:rPr>
        <w:t>6</w:t>
      </w:r>
      <w:r>
        <w:rPr/>
        <w:t>、朱达平，男，</w:t>
      </w:r>
      <w:r>
        <w:rPr>
          <w:rFonts w:ascii="Times New Roman" w:hAnsi="Times New Roman" w:cs="Times New Roman" w:eastAsia="Times New Roman" w:hint="default"/>
        </w:rPr>
        <w:t>1973</w:t>
      </w:r>
      <w:r>
        <w:rPr/>
        <w:t>年出生，中国国籍，无境外永久居留权，本科学历。历任诺基亚中国投资有限公司移动服务业务运营 </w:t>
      </w:r>
      <w:r>
        <w:rPr>
          <w:spacing w:val="-2"/>
        </w:rPr>
        <w:t>总监，北京网康技术有限公司技术副总裁，天津荣彩科技有限公司总经理，天津荣联汇智智能科技有限公司总经理等。现任</w:t>
      </w:r>
      <w:r>
        <w:rPr>
          <w:spacing w:val="-65"/>
        </w:rPr>
        <w:t> </w:t>
      </w:r>
      <w:r>
        <w:rPr>
          <w:spacing w:val="-65"/>
        </w:rPr>
      </w:r>
      <w:r>
        <w:rPr/>
        <w:t>天津长荣科技集团股份有限公司副总裁。</w:t>
      </w:r>
    </w:p>
    <w:p>
      <w:pPr>
        <w:pStyle w:val="BodyText"/>
        <w:spacing w:line="240" w:lineRule="auto" w:before="22"/>
        <w:ind w:right="0"/>
        <w:jc w:val="left"/>
      </w:pPr>
      <w:r>
        <w:rPr>
          <w:rFonts w:ascii="Times New Roman" w:hAnsi="Times New Roman" w:cs="Times New Roman" w:eastAsia="Times New Roman" w:hint="default"/>
        </w:rPr>
        <w:t>7</w:t>
      </w:r>
      <w:r>
        <w:rPr/>
        <w:t>、刘俊峰，男，</w:t>
      </w:r>
      <w:r>
        <w:rPr>
          <w:rFonts w:ascii="Times New Roman" w:hAnsi="Times New Roman" w:cs="Times New Roman" w:eastAsia="Times New Roman" w:hint="default"/>
        </w:rPr>
        <w:t>1968  </w:t>
      </w:r>
      <w:r>
        <w:rPr/>
        <w:t>年出生，中国国籍，无境外永久居留权，美国俄克拉荷马城市大学（</w:t>
      </w:r>
      <w:r>
        <w:rPr>
          <w:rFonts w:ascii="Times New Roman" w:hAnsi="Times New Roman" w:cs="Times New Roman" w:eastAsia="Times New Roman" w:hint="default"/>
        </w:rPr>
        <w:t>Oklahoma City</w:t>
      </w:r>
      <w:r>
        <w:rPr>
          <w:rFonts w:ascii="Times New Roman" w:hAnsi="Times New Roman" w:cs="Times New Roman" w:eastAsia="Times New Roman" w:hint="default"/>
          <w:spacing w:val="-26"/>
        </w:rPr>
        <w:t> </w:t>
      </w:r>
      <w:r>
        <w:rPr>
          <w:rFonts w:ascii="Times New Roman" w:hAnsi="Times New Roman" w:cs="Times New Roman" w:eastAsia="Times New Roman" w:hint="default"/>
        </w:rPr>
        <w:t>University</w:t>
      </w:r>
      <w:r>
        <w:rPr/>
        <w:t>）工商</w:t>
      </w:r>
    </w:p>
    <w:p>
      <w:pPr>
        <w:spacing w:after="0" w:line="240" w:lineRule="auto"/>
        <w:jc w:val="left"/>
        <w:sectPr>
          <w:footerReference w:type="default" r:id="rId15"/>
          <w:pgSz w:w="11910" w:h="16840"/>
          <w:pgMar w:footer="979" w:header="74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3"/>
        <w:jc w:val="left"/>
      </w:pPr>
      <w:r>
        <w:rPr>
          <w:spacing w:val="-2"/>
        </w:rPr>
        <w:t>管理硕士、天津财经大学金融系硕士研究生导师。曾在君安证券（天津）投资银行部、天津北方国际信托投资公司、深圳深</w:t>
      </w:r>
      <w:r>
        <w:rPr>
          <w:spacing w:val="-70"/>
        </w:rPr>
        <w:t> </w:t>
      </w:r>
      <w:r>
        <w:rPr>
          <w:spacing w:val="-70"/>
        </w:rPr>
      </w:r>
      <w:r>
        <w:rPr>
          <w:spacing w:val="-2"/>
        </w:rPr>
        <w:t>投投资有限公司负责投资银行业务，历任北京大象投资有限公司、深圳民升投资咨询有限公司副总经理、董事、总经理，天</w:t>
      </w:r>
      <w:r>
        <w:rPr>
          <w:spacing w:val="-66"/>
        </w:rPr>
        <w:t> </w:t>
      </w:r>
      <w:r>
        <w:rPr>
          <w:spacing w:val="-66"/>
        </w:rPr>
      </w:r>
      <w:r>
        <w:rPr>
          <w:spacing w:val="-2"/>
        </w:rPr>
        <w:t>士力制药集团股份有限公司董事长助理兼证券部经理、副总经理兼董事会秘书。现任中国上市公司协会理事兼董秘委员会委</w:t>
      </w:r>
      <w:r>
        <w:rPr>
          <w:spacing w:val="-64"/>
        </w:rPr>
        <w:t> </w:t>
      </w:r>
      <w:r>
        <w:rPr>
          <w:spacing w:val="-64"/>
        </w:rPr>
      </w:r>
      <w:r>
        <w:rPr>
          <w:spacing w:val="-4"/>
        </w:rPr>
        <w:t>员，天津上市公司协会理事兼常务副秘书长，启迪古汉集团股份有限公司独立董事，天津长荣科技集团股份有限公司副总裁、</w:t>
      </w:r>
      <w:r>
        <w:rPr>
          <w:spacing w:val="-44"/>
        </w:rPr>
        <w:t> </w:t>
      </w:r>
      <w:r>
        <w:rPr>
          <w:spacing w:val="-44"/>
        </w:rPr>
      </w:r>
      <w:r>
        <w:rPr/>
        <w:t>董事会秘书。</w:t>
      </w:r>
    </w:p>
    <w:p>
      <w:pPr>
        <w:pStyle w:val="BodyText"/>
        <w:spacing w:line="312" w:lineRule="auto" w:before="17"/>
        <w:ind w:right="1129"/>
        <w:jc w:val="both"/>
      </w:pPr>
      <w:r>
        <w:rPr>
          <w:rFonts w:ascii="Times New Roman" w:hAnsi="Times New Roman" w:cs="Times New Roman" w:eastAsia="Times New Roman" w:hint="default"/>
          <w:spacing w:val="-7"/>
        </w:rPr>
        <w:t>8</w:t>
      </w:r>
      <w:r>
        <w:rPr>
          <w:spacing w:val="-7"/>
        </w:rPr>
        <w:t>、凌雪梅，女，</w:t>
      </w:r>
      <w:r>
        <w:rPr>
          <w:rFonts w:ascii="Times New Roman" w:hAnsi="Times New Roman" w:cs="Times New Roman" w:eastAsia="Times New Roman" w:hint="default"/>
          <w:spacing w:val="-7"/>
        </w:rPr>
        <w:t>1975</w:t>
      </w:r>
      <w:r>
        <w:rPr>
          <w:rFonts w:ascii="Times New Roman" w:hAnsi="Times New Roman" w:cs="Times New Roman" w:eastAsia="Times New Roman" w:hint="default"/>
          <w:spacing w:val="5"/>
        </w:rPr>
        <w:t> </w:t>
      </w:r>
      <w:r>
        <w:rPr>
          <w:spacing w:val="-4"/>
        </w:rPr>
        <w:t>年出生，中国国籍，无境外永久居留权，学士学位，中国注册会计师，高级会计师。曾任东陶机器（北</w:t>
      </w:r>
      <w:r>
        <w:rPr>
          <w:spacing w:val="-88"/>
        </w:rPr>
        <w:t> </w:t>
      </w:r>
      <w:r>
        <w:rPr>
          <w:spacing w:val="-88"/>
        </w:rPr>
      </w:r>
      <w:r>
        <w:rPr>
          <w:spacing w:val="-2"/>
        </w:rPr>
        <w:t>京）有限公司财务科长、本田技研工业（中国）投资有限公司财务经理，中科实业集团（控股）有限公司财务总经理，北京</w:t>
      </w:r>
      <w:r>
        <w:rPr>
          <w:spacing w:val="-65"/>
        </w:rPr>
        <w:t> </w:t>
      </w:r>
      <w:r>
        <w:rPr>
          <w:spacing w:val="-65"/>
        </w:rPr>
      </w:r>
      <w:r>
        <w:rPr>
          <w:spacing w:val="-2"/>
        </w:rPr>
        <w:t>华宇软件股份有限公司财务总监，北京九州大地生物技术集团股份有限公司财务总监。现任上海中海龙智城科技股份有限公</w:t>
      </w:r>
      <w:r>
        <w:rPr>
          <w:spacing w:val="-64"/>
        </w:rPr>
        <w:t> </w:t>
      </w:r>
      <w:r>
        <w:rPr>
          <w:spacing w:val="-64"/>
        </w:rPr>
      </w:r>
      <w:r>
        <w:rPr/>
        <w:t>司独立董事，天津长荣科技集团股份有限公司财务总监。</w:t>
      </w:r>
    </w:p>
    <w:p>
      <w:pPr>
        <w:pStyle w:val="BodyText"/>
        <w:spacing w:line="240" w:lineRule="auto" w:before="63"/>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8"/>
                <w:sz w:val="18"/>
              </w:rPr>
              <w:t> </w:t>
            </w:r>
            <w:r>
              <w:rPr>
                <w:rFonts w:ascii="Times New Roman"/>
                <w:spacing w:val="-5"/>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7"/>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贵联控股国际有限公司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6"/>
          <w:pgSz w:w="11910" w:h="16840"/>
          <w:pgMar w:footer="979"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r>
        <w:rPr/>
        <w:pict>
          <v:shape style="position:absolute;margin-left:225.383011pt;margin-top:525.549988pt;width:103.85pt;height:35.2pt;mso-position-horizontal-relative:page;mso-position-vertical-relative:page;z-index:-1385608"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（有限合伙）</w:t>
                  </w:r>
                </w:p>
              </w:txbxContent>
            </v:textbox>
            <w10:wrap type="none"/>
          </v:shape>
        </w:pict>
      </w:r>
      <w:r>
        <w:rPr/>
        <w:pict>
          <v:shape style="position:absolute;margin-left:225.383011pt;margin-top:596.955994pt;width:103.85pt;height:35.2pt;mso-position-horizontal-relative:page;mso-position-vertical-relative:page;z-index:-1385584" type="#_x0000_t202" filled="false" stroked="false">
            <v:textbox inset="0,0,0,0">
              <w:txbxContent>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0"/>
                    <w:jc w:val="left"/>
                  </w:pPr>
                  <w:r>
                    <w:rPr/>
                    <w:t>（有限合伙）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21"/>
              <w:jc w:val="left"/>
              <w:rPr>
                <w:rFonts w:ascii="宋体" w:hAnsi="宋体" w:cs="宋体" w:eastAsia="宋体" w:hint="default"/>
                <w:sz w:val="18"/>
                <w:szCs w:val="18"/>
              </w:rPr>
            </w:pPr>
            <w:r>
              <w:rPr>
                <w:rFonts w:ascii="宋体" w:hAnsi="宋体" w:cs="宋体" w:eastAsia="宋体" w:hint="default"/>
                <w:sz w:val="18"/>
                <w:szCs w:val="18"/>
              </w:rPr>
              <w:t>天津长荣激光科技有限公司（原名</w:t>
            </w:r>
            <w:r>
              <w:rPr>
                <w:rFonts w:ascii="Times New Roman" w:hAnsi="Times New Roman" w:cs="Times New Roman" w:eastAsia="Times New Roman" w:hint="default"/>
                <w:sz w:val="18"/>
                <w:szCs w:val="18"/>
              </w:rPr>
              <w:t>“</w:t>
            </w:r>
            <w:r>
              <w:rPr>
                <w:rFonts w:ascii="宋体" w:hAnsi="宋体" w:cs="宋体" w:eastAsia="宋体" w:hint="default"/>
                <w:sz w:val="18"/>
                <w:szCs w:val="18"/>
              </w:rPr>
              <w:t>天津 健豪网络科技有限公司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董事长兼经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6"/>
              <w:jc w:val="left"/>
              <w:rPr>
                <w:rFonts w:ascii="宋体" w:hAnsi="宋体" w:cs="宋体" w:eastAsia="宋体" w:hint="default"/>
                <w:sz w:val="18"/>
                <w:szCs w:val="18"/>
              </w:rPr>
            </w:pPr>
            <w:r>
              <w:rPr>
                <w:rFonts w:ascii="宋体" w:hAnsi="宋体" w:cs="宋体" w:eastAsia="宋体" w:hint="default"/>
                <w:sz w:val="18"/>
                <w:szCs w:val="18"/>
              </w:rPr>
              <w:t>天津天创华鑫现代服务产业创业投资合 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投资委员会 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天津天创资产管理合伙企业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70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2.7pt;height:35.2pt;mso-position-horizontal-relative:char;mso-position-vertical-relative:line" coordorigin="0,0" coordsize="1054,704">
                  <v:group style="position:absolute;left:0;top:0;width:1054;height:704" coordorigin="0,0" coordsize="1054,704">
                    <v:shape style="position:absolute;left:0;top:0;width:1054;height:704" coordorigin="0,0" coordsize="1054,704" path="m0,703l1054,703,1054,0,0,0,0,703xe" filled="true" fillcolor="#ffffff" stroked="false">
                      <v:path arrowok="t"/>
                      <v:fill type="solid"/>
                    </v:shape>
                  </v:group>
                  <v:group style="position:absolute;left:24;top:156;width:1006;height:392" coordorigin="24,156" coordsize="1006,392">
                    <v:shape style="position:absolute;left:24;top:156;width:1006;height:392" coordorigin="24,156" coordsize="1006,392" path="m24,547l1030,547,1030,156,24,156,24,547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天津天创鼎鑫创业投资管理合伙企业</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北京极客天使投资合伙企业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有限合伙人</w:t>
            </w:r>
          </w:p>
          <w:p>
            <w:pPr>
              <w:pStyle w:val="TableParagraph"/>
              <w:spacing w:line="70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2.7pt;height:35.2pt;mso-position-horizontal-relative:char;mso-position-vertical-relative:line" coordorigin="0,0" coordsize="1054,704">
                  <v:group style="position:absolute;left:0;top:0;width:1054;height:704" coordorigin="0,0" coordsize="1054,704">
                    <v:shape style="position:absolute;left:0;top:0;width:1054;height:704" coordorigin="0,0" coordsize="1054,704" path="m0,704l1054,704,1054,0,0,0,0,704xe" filled="true" fillcolor="#ffffff" stroked="false">
                      <v:path arrowok="t"/>
                      <v:fill type="solid"/>
                    </v:shape>
                  </v:group>
                  <v:group style="position:absolute;left:24;top:156;width:1006;height:392" coordorigin="24,156" coordsize="1006,392">
                    <v:shape style="position:absolute;left:24;top:156;width:1006;height:392" coordorigin="24,156" coordsize="1006,392" path="m24,548l1030,548,1030,156,24,156,24,548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6"/>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董事长、投资</w:t>
            </w:r>
            <w:r>
              <w:rPr>
                <w:rFonts w:ascii="宋体" w:hAnsi="宋体" w:cs="宋体" w:eastAsia="宋体" w:hint="default"/>
                <w:sz w:val="18"/>
                <w:szCs w:val="18"/>
              </w:rPr>
              <w:t> 委员会委员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6"/>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董事、投资委</w:t>
            </w:r>
            <w:r>
              <w:rPr>
                <w:rFonts w:ascii="宋体" w:hAnsi="宋体" w:cs="宋体" w:eastAsia="宋体" w:hint="default"/>
                <w:sz w:val="18"/>
                <w:szCs w:val="18"/>
              </w:rPr>
              <w:t> 员会委员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天津桂冠包装材料有限公司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天津艺俪源文化传播有限公司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天津印相咖啡餐饮管理有限公司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天津名轩小额贷款股份有限公司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天津慧明企业管理咨询有限公司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天津艺俪源文化传播有限公司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天津滨海农商行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河北养元益智饮品股份有限公司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成都中小企业融资担保有限公司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罗牛山股份有限公司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新华资产管理股份有限公司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新华资产管理（香港）有限公司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新华资本管理有限公司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建信基金管理有限责任公司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万向信托有限公司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北京金诚同达律师事务所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信达澳银基金管理有限公司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天津利安隆新材料股份有限公司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华寅五洲会计师事务所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中建建设股份有限公司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新疆八一钢铁股份有限公司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新疆青松建化股份有限公司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天津长荣健豪云印刷科技有限公司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133"/>
        <w:jc w:val="left"/>
        <w:rPr>
          <w:rFonts w:ascii="MS Gothic" w:hAnsi="MS Gothic" w:cs="MS Gothic" w:eastAsia="MS Gothic" w:hint="default"/>
        </w:rPr>
      </w:pPr>
      <w:r>
        <w:rPr/>
        <w:t>董事、监事、高级管理人员报酬的决策程序、确定依据、实际支付情况 公司董事、监事报酬由股东大会决定，高级管理人员报酬由董事会决定。 </w:t>
      </w:r>
      <w:r>
        <w:rPr>
          <w:spacing w:val="-1"/>
        </w:rPr>
        <w:t>董事、监事和高级管理人员的报酬按照公司董事会《薪酬与考核委员会工作制度</w:t>
      </w:r>
      <w:r>
        <w:rPr>
          <w:rFonts w:ascii="MS Gothic" w:hAnsi="MS Gothic" w:cs="MS Gothic" w:eastAsia="MS Gothic" w:hint="default"/>
          <w:spacing w:val="-1"/>
        </w:rPr>
        <w:t>｡ｵｹｶ｣ｽｺｹﾋｾﾓｼﾐｼﾆｱﾈｹﾗﾄﾁ｡ｸﾎﾖｼｵｿｺﾈｶｲｷｷ｡</w:t>
      </w:r>
    </w:p>
    <w:p>
      <w:pPr>
        <w:pStyle w:val="BodyText"/>
        <w:spacing w:line="240" w:lineRule="auto" w:before="2"/>
        <w:ind w:right="1133"/>
        <w:jc w:val="left"/>
      </w:pPr>
      <w:r>
        <w:rPr/>
        <w:t>本报告期内，公司已根据相关人员实际报酬情况支付完毕。</w:t>
      </w:r>
    </w:p>
    <w:p>
      <w:pPr>
        <w:spacing w:line="240" w:lineRule="auto" w:before="5"/>
        <w:rPr>
          <w:rFonts w:ascii="宋体" w:hAnsi="宋体" w:cs="宋体" w:eastAsia="宋体" w:hint="default"/>
          <w:sz w:val="29"/>
          <w:szCs w:val="29"/>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蔡连成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李雪霞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蔡书和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孙祥林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朱达平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财务总监、董事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凌雪梅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1,230.63</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1,834</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1,834</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33"/>
        <w:jc w:val="left"/>
      </w:pPr>
      <w:r>
        <w:rPr>
          <w:spacing w:val="-2"/>
        </w:rPr>
        <w:t>根据行业薪酬水平，结合公司战略制定人力资源战略，设计薪酬战略、薪资体系及制定具体实施细则，运用集团整合式薪酬</w:t>
      </w:r>
      <w:r>
        <w:rPr>
          <w:spacing w:val="-65"/>
        </w:rPr>
        <w:t> </w:t>
      </w:r>
      <w:r>
        <w:rPr>
          <w:spacing w:val="-65"/>
        </w:rPr>
      </w:r>
      <w:r>
        <w:rPr>
          <w:spacing w:val="-2"/>
        </w:rPr>
        <w:t>体系，节约成本，整合资源；突出激励机制，合理回报员工的知识、技术、能力、经验、业绩和贡献，建立具有竞争力、公</w:t>
      </w:r>
      <w:r>
        <w:rPr>
          <w:spacing w:val="-69"/>
        </w:rPr>
        <w:t> </w:t>
      </w:r>
      <w:r>
        <w:rPr>
          <w:spacing w:val="-69"/>
        </w:rPr>
      </w:r>
      <w:r>
        <w:rPr>
          <w:spacing w:val="-2"/>
        </w:rPr>
        <w:t>平性且符合集团文化和战略的统一规范的集团薪酬福利管理体系；公司的薪酬体系兼顾外部竞争及内部公平，实行矩阵式等</w:t>
      </w:r>
      <w:r>
        <w:rPr>
          <w:spacing w:val="-64"/>
        </w:rPr>
        <w:t> </w:t>
      </w:r>
      <w:r>
        <w:rPr>
          <w:spacing w:val="-64"/>
        </w:rPr>
      </w:r>
      <w:r>
        <w:rPr/>
        <w:t>级薪酬体系，引入绩效薪酬的概念，建立完善的晋升通道，同时针对不同岗位和阶层采取多样灵活的薪酬结构及激励措施； 发挥员工最佳的潜能，为企业创造更大的价值，为保证公司的战略达成提供有力的内部支持。</w:t>
      </w:r>
    </w:p>
    <w:p>
      <w:pPr>
        <w:spacing w:line="240" w:lineRule="auto" w:before="9"/>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3"/>
        <w:jc w:val="left"/>
      </w:pPr>
      <w:r>
        <w:rPr/>
        <w:t>（</w:t>
      </w:r>
      <w:r>
        <w:rPr>
          <w:rFonts w:ascii="Times New Roman" w:hAnsi="Times New Roman" w:cs="Times New Roman" w:eastAsia="Times New Roman" w:hint="default"/>
        </w:rPr>
        <w:t>1</w:t>
      </w:r>
      <w:r>
        <w:rPr/>
        <w:t>）公司具有完善的培训体系，建立了以内部培训为主，外部培训为辅适合公司需求的培训模式，通过培训提升员工的综</w:t>
      </w:r>
      <w:r>
        <w:rPr>
          <w:spacing w:val="-82"/>
        </w:rPr>
        <w:t> </w:t>
      </w:r>
      <w:r>
        <w:rPr>
          <w:spacing w:val="-82"/>
        </w:rPr>
      </w:r>
      <w:r>
        <w:rPr/>
        <w:t>合素质和工作技能。</w:t>
      </w:r>
    </w:p>
    <w:p>
      <w:pPr>
        <w:pStyle w:val="BodyText"/>
        <w:spacing w:line="309" w:lineRule="auto" w:before="31"/>
        <w:ind w:right="1033"/>
        <w:jc w:val="left"/>
      </w:pPr>
      <w:r>
        <w:rPr/>
        <w:t>（</w:t>
      </w:r>
      <w:r>
        <w:rPr>
          <w:rFonts w:ascii="Times New Roman" w:hAnsi="Times New Roman" w:cs="Times New Roman" w:eastAsia="Times New Roman" w:hint="default"/>
        </w:rPr>
        <w:t>2</w:t>
      </w:r>
      <w:r>
        <w:rPr/>
        <w:t>）</w:t>
      </w:r>
      <w:r>
        <w:rPr>
          <w:spacing w:val="-18"/>
        </w:rPr>
        <w:t> </w:t>
      </w:r>
      <w:r>
        <w:rPr/>
        <w:t>根据各部门的需求由人力资源部制定年度培训计划，开展不同的培训，有新员工入职培训、在职人员技能提升培训、</w:t>
      </w:r>
      <w:r>
        <w:rPr/>
        <w:t> 管理人员管理能力培训。 </w:t>
      </w:r>
      <w:r>
        <w:rPr>
          <w:rFonts w:ascii="Times New Roman" w:hAnsi="Times New Roman" w:cs="Times New Roman" w:eastAsia="Times New Roman" w:hint="default"/>
        </w:rPr>
        <w:t>1</w:t>
      </w:r>
      <w:r>
        <w:rPr/>
        <w:t>）新员工培训从岗前、部门、公司级培训，全面落实，保证新员工快速融入到长荣集团中来，更好的适应新的环境，安心</w:t>
      </w:r>
      <w:r>
        <w:rPr>
          <w:spacing w:val="-84"/>
        </w:rPr>
        <w:t> </w:t>
      </w:r>
      <w:r>
        <w:rPr>
          <w:spacing w:val="-84"/>
        </w:rPr>
      </w:r>
      <w:r>
        <w:rPr/>
        <w:t>投入工作； </w:t>
      </w:r>
      <w:r>
        <w:rPr>
          <w:rFonts w:ascii="Times New Roman" w:hAnsi="Times New Roman" w:cs="Times New Roman" w:eastAsia="Times New Roman" w:hint="default"/>
          <w:spacing w:val="-4"/>
        </w:rPr>
        <w:t>2</w:t>
      </w:r>
      <w:r>
        <w:rPr>
          <w:spacing w:val="-4"/>
        </w:rPr>
        <w:t>）为组建公司梯队建设，制定</w:t>
      </w:r>
      <w:r>
        <w:rPr>
          <w:rFonts w:ascii="Times New Roman" w:hAnsi="Times New Roman" w:cs="Times New Roman" w:eastAsia="Times New Roman" w:hint="default"/>
          <w:spacing w:val="-4"/>
        </w:rPr>
        <w:t>420</w:t>
      </w:r>
      <w:r>
        <w:rPr>
          <w:spacing w:val="-4"/>
        </w:rPr>
        <w:t>英才计划，组建中高层、研发领军、高技能人才三类团队，进行推荐、选拔、培训、考核；</w:t>
      </w:r>
    </w:p>
    <w:p>
      <w:pPr>
        <w:pStyle w:val="BodyText"/>
        <w:spacing w:line="240" w:lineRule="auto" w:before="5"/>
        <w:ind w:right="1133"/>
        <w:jc w:val="left"/>
      </w:pPr>
      <w:r>
        <w:rPr>
          <w:rFonts w:ascii="Times New Roman" w:hAnsi="Times New Roman" w:cs="Times New Roman" w:eastAsia="Times New Roman" w:hint="default"/>
        </w:rPr>
        <w:t>3</w:t>
      </w:r>
      <w:r>
        <w:rPr/>
        <w:t>）公司特种岗位按需进行相关取证，天车、叉车、电工、焊工都持证上岗，保证安全生产；</w:t>
      </w:r>
    </w:p>
    <w:p>
      <w:pPr>
        <w:pStyle w:val="BodyText"/>
        <w:spacing w:line="240" w:lineRule="auto" w:before="63"/>
        <w:ind w:right="1133"/>
        <w:jc w:val="left"/>
      </w:pPr>
      <w:r>
        <w:rPr>
          <w:rFonts w:ascii="Times New Roman" w:hAnsi="Times New Roman" w:cs="Times New Roman" w:eastAsia="Times New Roman" w:hint="default"/>
        </w:rPr>
        <w:t>4</w:t>
      </w:r>
      <w:r>
        <w:rPr/>
        <w:t>）公司积极鼓励员工进修，提高自身业务能力，同时给予相应进修补贴。</w:t>
      </w:r>
    </w:p>
    <w:p>
      <w:pPr>
        <w:pStyle w:val="BodyText"/>
        <w:spacing w:line="300" w:lineRule="auto" w:before="103"/>
        <w:ind w:right="1123"/>
        <w:jc w:val="left"/>
      </w:pPr>
      <w:r>
        <w:rPr/>
        <w:t>（</w:t>
      </w:r>
      <w:r>
        <w:rPr>
          <w:rFonts w:ascii="Times New Roman" w:hAnsi="Times New Roman" w:cs="Times New Roman" w:eastAsia="Times New Roman" w:hint="default"/>
        </w:rPr>
        <w:t>3</w:t>
      </w:r>
      <w:r>
        <w:rPr/>
        <w:t>）公司成立长荣管理学院，进行了第一期培训班，对公司骨干人员及英才计划人员进行了管理类培训，聘请院校教授、</w:t>
      </w:r>
      <w:r>
        <w:rPr>
          <w:spacing w:val="-84"/>
        </w:rPr>
        <w:t> </w:t>
      </w:r>
      <w:r>
        <w:rPr>
          <w:spacing w:val="-84"/>
        </w:rPr>
      </w:r>
      <w:r>
        <w:rPr/>
        <w:t>培训金牌讲师就营销、供应链、财务、人力、印刷、包装、智能化、大数据等方面的课程，并进行结业答辩考试。</w:t>
      </w:r>
    </w:p>
    <w:p>
      <w:pPr>
        <w:spacing w:line="240" w:lineRule="auto" w:before="10"/>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397"/>
        <w:jc w:val="center"/>
        <w:rPr>
          <w:b w:val="0"/>
          <w:bCs w:val="0"/>
        </w:rPr>
      </w:pPr>
      <w:bookmarkStart w:name="_bookmark8" w:id="9"/>
      <w:bookmarkEnd w:id="9"/>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033"/>
        <w:jc w:val="left"/>
      </w:pPr>
      <w:r>
        <w:rPr>
          <w:spacing w:val="-5"/>
        </w:rPr>
        <w:t>报告期内，公司严格按照《公司法》、《证券法》、《上市公司治理准则》、《深圳证券交易所创业板股票上市规则》、《深</w:t>
      </w:r>
      <w:r>
        <w:rPr>
          <w:spacing w:val="-85"/>
        </w:rPr>
        <w:t> </w:t>
      </w:r>
      <w:r>
        <w:rPr>
          <w:spacing w:val="-85"/>
        </w:rPr>
      </w:r>
      <w:r>
        <w:rPr>
          <w:spacing w:val="-2"/>
        </w:rPr>
        <w:t>圳证券交易所创业板上市公司规范运作指引》等法律、法规和中国证监会有关法律法规等的要求，不断完善公司的法人治理</w:t>
      </w:r>
      <w:r>
        <w:rPr>
          <w:spacing w:val="-66"/>
        </w:rPr>
        <w:t> </w:t>
      </w:r>
      <w:r>
        <w:rPr>
          <w:spacing w:val="-66"/>
        </w:rPr>
      </w:r>
      <w:r>
        <w:rPr>
          <w:spacing w:val="-2"/>
        </w:rPr>
        <w:t>结构，建立健全公司内部管理和控制制度，持续深入开展公司治理活动，促进公司规范运作，提高公司治理水平。截至报告</w:t>
      </w:r>
      <w:r>
        <w:rPr>
          <w:spacing w:val="-67"/>
        </w:rPr>
        <w:t> </w:t>
      </w:r>
      <w:r>
        <w:rPr>
          <w:spacing w:val="-67"/>
        </w:rPr>
      </w:r>
      <w:r>
        <w:rPr/>
        <w:t>期末，公司治理的实际状况符合《上市公司治理准则》和《深圳证券交易所创业板上市公司规范运作指引》等要求。 </w:t>
      </w:r>
      <w:r>
        <w:rPr>
          <w:rFonts w:ascii="Times New Roman" w:hAnsi="Times New Roman" w:cs="Times New Roman" w:eastAsia="Times New Roman" w:hint="default"/>
          <w:spacing w:val="-2"/>
        </w:rPr>
        <w:t>1</w:t>
      </w:r>
      <w:r>
        <w:rPr>
          <w:spacing w:val="-2"/>
        </w:rPr>
        <w:t>、关于股东与股东大会：公司严格按照《上市公司股东大会规则》、《公司章程》、《股东大会议事规则》等规定和要求，</w:t>
      </w:r>
      <w:r>
        <w:rPr>
          <w:spacing w:val="-69"/>
        </w:rPr>
        <w:t> </w:t>
      </w:r>
      <w:r>
        <w:rPr>
          <w:spacing w:val="-69"/>
        </w:rPr>
      </w:r>
      <w:r>
        <w:rPr>
          <w:spacing w:val="-2"/>
        </w:rPr>
        <w:t>规范地召集、召开股东大会，全面实行网络投票，平等对待所有股东，并尽可能为股东参加股东大会提供便利，使其充分行</w:t>
      </w:r>
      <w:r>
        <w:rPr>
          <w:spacing w:val="-67"/>
        </w:rPr>
        <w:t> </w:t>
      </w:r>
      <w:r>
        <w:rPr>
          <w:spacing w:val="-67"/>
        </w:rPr>
      </w:r>
      <w:r>
        <w:rPr/>
        <w:t>使股东权利。 </w:t>
      </w:r>
      <w:r>
        <w:rPr>
          <w:rFonts w:ascii="Times New Roman" w:hAnsi="Times New Roman" w:cs="Times New Roman" w:eastAsia="Times New Roman" w:hint="default"/>
          <w:spacing w:val="-2"/>
        </w:rPr>
        <w:t>2</w:t>
      </w:r>
      <w:r>
        <w:rPr>
          <w:spacing w:val="-2"/>
        </w:rPr>
        <w:t>、关于公司与控股股东：公司实际控制人严格规范自己的行为，没有超越股东大会直接或间接干预公司的决策和经营活动。</w:t>
      </w:r>
      <w:r>
        <w:rPr>
          <w:spacing w:val="-63"/>
        </w:rPr>
        <w:t> </w:t>
      </w:r>
      <w:r>
        <w:rPr>
          <w:spacing w:val="-63"/>
        </w:rPr>
      </w:r>
      <w:r>
        <w:rPr>
          <w:spacing w:val="-2"/>
        </w:rPr>
        <w:t>公司拥有独立完整的业务和自主经营能力，在业务、人员、资产、机构、财务上独立于实际控制人，公司董事会、监事会和</w:t>
      </w:r>
      <w:r>
        <w:rPr>
          <w:spacing w:val="-73"/>
        </w:rPr>
        <w:t> </w:t>
      </w:r>
      <w:r>
        <w:rPr>
          <w:spacing w:val="-73"/>
        </w:rPr>
      </w:r>
      <w:r>
        <w:rPr/>
        <w:t>内部机构独立运作。 </w:t>
      </w:r>
      <w:r>
        <w:rPr>
          <w:rFonts w:ascii="Times New Roman" w:hAnsi="Times New Roman" w:cs="Times New Roman" w:eastAsia="Times New Roman" w:hint="default"/>
          <w:spacing w:val="-2"/>
        </w:rPr>
        <w:t>3</w:t>
      </w:r>
      <w:r>
        <w:rPr>
          <w:spacing w:val="-2"/>
        </w:rPr>
        <w:t>、关于董事和董事会：公司董事会设董事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w:t>
      </w:r>
      <w:r>
        <w:rPr>
          <w:spacing w:val="-65"/>
        </w:rPr>
        <w:t> </w:t>
      </w:r>
      <w:r>
        <w:rPr>
          <w:spacing w:val="-65"/>
        </w:rPr>
      </w:r>
      <w:r>
        <w:rPr>
          <w:spacing w:val="-4"/>
        </w:rPr>
        <w:t>的要求。各位董事能够依据《深圳证券交易所创业板上市公司规范运作指引》、《董事会议事规则》、《独立董事工作细则》</w:t>
      </w:r>
      <w:r>
        <w:rPr>
          <w:spacing w:val="-45"/>
        </w:rPr>
        <w:t> </w:t>
      </w:r>
      <w:r>
        <w:rPr>
          <w:spacing w:val="-45"/>
        </w:rPr>
      </w:r>
      <w:r>
        <w:rPr/>
        <w:t>等开展工作，出席董事会和股东大会，勤勉尽责地履行职责和义务，同时积极参加相关培训，熟悉相关法律法规。 </w:t>
      </w:r>
      <w:r>
        <w:rPr>
          <w:rFonts w:ascii="Times New Roman" w:hAnsi="Times New Roman" w:cs="Times New Roman" w:eastAsia="Times New Roman" w:hint="default"/>
          <w:spacing w:val="-2"/>
        </w:rPr>
        <w:t>4</w:t>
      </w:r>
      <w:r>
        <w:rPr>
          <w:spacing w:val="-2"/>
        </w:rPr>
        <w:t>、关于监事和监事会：公司监事会设监事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名，监事会的人数及人员构成符合法律、法规和《公司章程》</w:t>
      </w:r>
      <w:r>
        <w:rPr>
          <w:spacing w:val="-65"/>
        </w:rPr>
        <w:t> </w:t>
      </w:r>
      <w:r>
        <w:rPr>
          <w:spacing w:val="-65"/>
        </w:rPr>
      </w:r>
      <w:r>
        <w:rPr>
          <w:spacing w:val="-2"/>
        </w:rPr>
        <w:t>的要求。各位监事能够按照《监事会议事规则》的要求，认真履行自己的职责，对公司重大事项、关联交易、财务状况以及</w:t>
      </w:r>
      <w:r>
        <w:rPr>
          <w:spacing w:val="-73"/>
        </w:rPr>
        <w:t> </w:t>
      </w:r>
      <w:r>
        <w:rPr>
          <w:spacing w:val="-73"/>
        </w:rPr>
      </w:r>
      <w:r>
        <w:rPr/>
        <w:t>董事、高级管理人员履行职责的合法合规性进行监督。 </w:t>
      </w:r>
      <w:r>
        <w:rPr>
          <w:rFonts w:ascii="Times New Roman" w:hAnsi="Times New Roman" w:cs="Times New Roman" w:eastAsia="Times New Roman" w:hint="default"/>
        </w:rPr>
        <w:t>5</w:t>
      </w:r>
      <w:r>
        <w:rPr/>
        <w:t>、关于绩效评价与激励约束机制：公司董事会下设的薪酬与考核委员会负责对公司的董事、监事、高级管理人员进行绩效 </w:t>
      </w:r>
      <w:r>
        <w:rPr>
          <w:spacing w:val="-2"/>
        </w:rPr>
        <w:t>考核，公司已建立企业绩效评价激励体系，经营管理人员收入与企业经营业绩挂钩，高级管理人员的聘任公开、透明，符合</w:t>
      </w:r>
      <w:r>
        <w:rPr>
          <w:spacing w:val="-68"/>
        </w:rPr>
        <w:t> </w:t>
      </w:r>
      <w:r>
        <w:rPr>
          <w:spacing w:val="-68"/>
        </w:rPr>
      </w:r>
      <w:r>
        <w:rPr/>
        <w:t>法律、法规的规定。 </w:t>
      </w:r>
      <w:r>
        <w:rPr>
          <w:rFonts w:ascii="Times New Roman" w:hAnsi="Times New Roman" w:cs="Times New Roman" w:eastAsia="Times New Roman" w:hint="default"/>
        </w:rPr>
        <w:t>6</w:t>
      </w:r>
      <w:r>
        <w:rPr/>
        <w:t>、关于信息披露与透明度：公司严格按照有关法律法规以及《公司章程》、《信息披露事务管理制度》等的要求，真实、 </w:t>
      </w:r>
      <w:r>
        <w:rPr>
          <w:spacing w:val="-2"/>
        </w:rPr>
        <w:t>准确、及时、公平、完整地披露有关信息，指定公司董事会秘书负责信息披露工作，协调公司与投资者的关系，接待股东来</w:t>
      </w:r>
      <w:r>
        <w:rPr>
          <w:spacing w:val="-70"/>
        </w:rPr>
        <w:t> </w:t>
      </w:r>
      <w:r>
        <w:rPr>
          <w:spacing w:val="-70"/>
        </w:rPr>
      </w:r>
      <w:r>
        <w:rPr/>
        <w:t>访，回答投资者咨询，向投资者提供公司已披露的资料；并指定《证券时报》和巨潮资讯网（</w:t>
      </w:r>
      <w:hyperlink r:id="rId11">
        <w:r>
          <w:rPr>
            <w:rFonts w:ascii="Times New Roman" w:hAnsi="Times New Roman" w:cs="Times New Roman" w:eastAsia="Times New Roman" w:hint="default"/>
          </w:rPr>
          <w:t>www.cninfo.com.cn</w:t>
        </w:r>
      </w:hyperlink>
      <w:r>
        <w:rPr/>
        <w:t>）为公司 信息披露的指定报纸和网站，确保公司所有股东能够以平等的机会获得信息。 </w:t>
      </w:r>
      <w:r>
        <w:rPr>
          <w:rFonts w:ascii="Times New Roman" w:hAnsi="Times New Roman" w:cs="Times New Roman" w:eastAsia="Times New Roman" w:hint="default"/>
        </w:rPr>
        <w:t>7</w:t>
      </w:r>
      <w:r>
        <w:rPr/>
        <w:t>、关于相关利益者：公司充分尊重和维护相关利益者的合法权益，实现股东、员工、社会等各方利益的协调平衡，共同推 动公司持续、健康的发展。</w:t>
      </w:r>
    </w:p>
    <w:p>
      <w:pPr>
        <w:pStyle w:val="BodyText"/>
        <w:spacing w:line="240" w:lineRule="auto" w:before="63"/>
        <w:ind w:right="1133"/>
        <w:jc w:val="left"/>
      </w:pPr>
      <w:r>
        <w:rPr/>
        <w:t>公司治理的实际状况与中国证监会发布的有关上市公司治理的规范性文件是否存在重大差异</w:t>
      </w:r>
    </w:p>
    <w:p>
      <w:pPr>
        <w:pStyle w:val="BodyText"/>
        <w:spacing w:line="340" w:lineRule="auto" w:before="115"/>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公司相对于控股股东在业务、人员、资产、机构、财务等重大方面保持独立性，自主经营。</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w:t>
            </w:r>
          </w:p>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 次临时股东大会</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巨潮资讯网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次临时股东大会</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刘治海</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李全</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49"/>
        <w:ind w:right="8053"/>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5"/>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240" w:lineRule="auto" w:before="39"/>
        <w:ind w:right="1133"/>
        <w:jc w:val="left"/>
      </w:pPr>
      <w:r>
        <w:rPr/>
        <w:t>独立董事有关公司战略、审计、收购、对外担保等方面建议均得到采纳。</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spacing w:val="-2"/>
        </w:rPr>
        <w:t>公司董事会下设有战略委员会、审计委员会、薪酬与考核委员会、提名委员会等四个专门委员会。各专门委员会依据公司董</w:t>
      </w:r>
      <w:r>
        <w:rPr>
          <w:spacing w:val="-62"/>
        </w:rPr>
        <w:t> </w:t>
      </w:r>
      <w:r>
        <w:rPr>
          <w:spacing w:val="-62"/>
        </w:rPr>
      </w:r>
      <w:r>
        <w:rPr/>
        <w:t>事会所制定的《董事会战略委员会工作制度》、《董事会提名委员会工作制度》、《董事会薪酬与考核委员会工作制度》、</w:t>
      </w:r>
    </w:p>
    <w:p>
      <w:pPr>
        <w:pStyle w:val="BodyText"/>
        <w:spacing w:line="319" w:lineRule="auto" w:before="19"/>
        <w:ind w:right="1118"/>
        <w:jc w:val="left"/>
      </w:pPr>
      <w:r>
        <w:rPr>
          <w:spacing w:val="-2"/>
        </w:rPr>
        <w:t>《董事会审计委员会工作制度》、《董事会审计委员会年报工作制度》规定的职权范围运作，就专业性事项进行研究，提出</w:t>
      </w:r>
      <w:r>
        <w:rPr>
          <w:spacing w:val="-67"/>
        </w:rPr>
        <w:t> </w:t>
      </w:r>
      <w:r>
        <w:rPr>
          <w:spacing w:val="-67"/>
        </w:rPr>
      </w:r>
      <w:r>
        <w:rPr/>
        <w:t>意见及建议，供董事会决策参考。根据《公司章程》，各专门委员会成员全部由董事组成。</w:t>
      </w:r>
    </w:p>
    <w:p>
      <w:pPr>
        <w:pStyle w:val="BodyText"/>
        <w:spacing w:line="316" w:lineRule="auto" w:before="17"/>
        <w:ind w:right="1118"/>
        <w:jc w:val="left"/>
      </w:pPr>
      <w:r>
        <w:rPr/>
        <w:t>（一）战略委员会工作情况 </w:t>
      </w:r>
      <w:r>
        <w:rPr>
          <w:spacing w:val="-2"/>
        </w:rPr>
        <w:t>报告期内，根据《董事会战略委员会工作制度》及《公司章程》相关规定，董事会战略委员会积极履行了相关职责，根据公</w:t>
      </w:r>
      <w:r>
        <w:rPr>
          <w:spacing w:val="-73"/>
        </w:rPr>
        <w:t> </w:t>
      </w:r>
      <w:r>
        <w:rPr>
          <w:spacing w:val="-73"/>
        </w:rPr>
      </w:r>
      <w:r>
        <w:rPr>
          <w:spacing w:val="-2"/>
        </w:rPr>
        <w:t>司所处的行业和市场形势对公司总体发展战略及重大投资项目进行了研究，并根据公司的实际情况，对发展战略及投资计划</w:t>
      </w:r>
      <w:r>
        <w:rPr>
          <w:spacing w:val="-64"/>
        </w:rPr>
        <w:t> </w:t>
      </w:r>
      <w:r>
        <w:rPr>
          <w:spacing w:val="-64"/>
        </w:rPr>
      </w:r>
      <w:r>
        <w:rPr/>
        <w:t>的实施提出了合理的建议。</w:t>
      </w:r>
    </w:p>
    <w:p>
      <w:pPr>
        <w:pStyle w:val="BodyText"/>
        <w:spacing w:line="316" w:lineRule="auto" w:before="19"/>
        <w:ind w:right="1118"/>
        <w:jc w:val="left"/>
      </w:pPr>
      <w:r>
        <w:rPr/>
        <w:t>（二）审计委员会的履职情况 </w:t>
      </w:r>
      <w:r>
        <w:rPr>
          <w:spacing w:val="-2"/>
        </w:rPr>
        <w:t>报告期内，根据《董事会审计委员会工作制度》、《董事会审计委员会年报工作制度》及《公司章程》相关规定，审计委员</w:t>
      </w:r>
      <w:r>
        <w:rPr>
          <w:spacing w:val="-68"/>
        </w:rPr>
        <w:t> </w:t>
      </w:r>
      <w:r>
        <w:rPr>
          <w:spacing w:val="-68"/>
        </w:rPr>
      </w:r>
      <w:r>
        <w:rPr>
          <w:spacing w:val="-2"/>
        </w:rPr>
        <w:t>会积极履行了相关职责，充分发挥了审核与监督作用，对公司内控情况进行了核查，并重点对公司定期报告、募集资金使用</w:t>
      </w:r>
      <w:r>
        <w:rPr>
          <w:spacing w:val="-65"/>
        </w:rPr>
        <w:t> </w:t>
      </w:r>
      <w:r>
        <w:rPr>
          <w:spacing w:val="-65"/>
        </w:rPr>
      </w:r>
      <w:r>
        <w:rPr>
          <w:spacing w:val="-2"/>
        </w:rPr>
        <w:t>情况、内控报告等事项进行审议。审计委员会就会计师事务所从事公司年度审计的工作进行了总结评价，提出续聘会计事务</w:t>
      </w:r>
      <w:r>
        <w:rPr>
          <w:spacing w:val="-63"/>
        </w:rPr>
        <w:t> </w:t>
      </w:r>
      <w:r>
        <w:rPr>
          <w:spacing w:val="-63"/>
        </w:rPr>
      </w:r>
      <w:r>
        <w:rPr/>
        <w:t>所的建议。</w:t>
      </w:r>
    </w:p>
    <w:p>
      <w:pPr>
        <w:spacing w:after="0" w:line="316" w:lineRule="auto"/>
        <w:jc w:val="left"/>
        <w:sectPr>
          <w:footerReference w:type="default" r:id="rId18"/>
          <w:pgSz w:w="11910" w:h="16840"/>
          <w:pgMar w:footer="979"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319" w:lineRule="auto" w:before="44"/>
        <w:ind w:right="1033"/>
        <w:jc w:val="left"/>
      </w:pPr>
      <w:r>
        <w:rPr/>
        <w:t>（三）薪酬与考核委员会的履职情况 报告期内，根据《董事会薪酬与考核委员会工作制度》及《公司章程》相关规定，薪酬与考核委员会积极履行了相关职责， </w:t>
      </w:r>
      <w:r>
        <w:rPr>
          <w:spacing w:val="-2"/>
        </w:rPr>
        <w:t>对公司上年度董事和高级管理人员薪酬等事项进行了审议，认为上年度绩效考核体现了公平原则，公司董事及高级管理人员</w:t>
      </w:r>
      <w:r>
        <w:rPr>
          <w:spacing w:val="-64"/>
        </w:rPr>
        <w:t> </w:t>
      </w:r>
      <w:r>
        <w:rPr>
          <w:spacing w:val="-64"/>
        </w:rPr>
      </w:r>
      <w:r>
        <w:rPr/>
        <w:t>的薪酬发放符合公司薪酬管理制度的规定。</w:t>
      </w:r>
    </w:p>
    <w:p>
      <w:pPr>
        <w:pStyle w:val="BodyText"/>
        <w:spacing w:line="316" w:lineRule="auto" w:before="17"/>
        <w:ind w:right="2113"/>
        <w:jc w:val="left"/>
      </w:pPr>
      <w:r>
        <w:rPr/>
        <w:t>（四）提名委员会的履职情况 报告期内，根据《董事会提名委员会工作制度》及《公司章程》相关规定，提名委员会积极履行了相关职责。</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7"/>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公司建立了科学、合理的高级管理人员绩效考核体系和薪酬管理制度，公司高级管理人员从公司的经营战略出发，承担董事</w:t>
      </w:r>
      <w:r>
        <w:rPr>
          <w:spacing w:val="-63"/>
        </w:rPr>
        <w:t> </w:t>
      </w:r>
      <w:r>
        <w:rPr>
          <w:spacing w:val="-63"/>
        </w:rPr>
      </w:r>
      <w:r>
        <w:rPr>
          <w:spacing w:val="-2"/>
        </w:rPr>
        <w:t>会下达的经营指标，高级管理人员的工作绩效与其收入直接挂钩。公司按年度对高级管理人员的工作能力、履职情况、责任</w:t>
      </w:r>
      <w:r>
        <w:rPr>
          <w:spacing w:val="-64"/>
        </w:rPr>
        <w:t> </w:t>
      </w:r>
      <w:r>
        <w:rPr>
          <w:spacing w:val="-64"/>
        </w:rPr>
      </w:r>
      <w:r>
        <w:rPr/>
        <w:t>目标完成情况进行考评，依据考核结果实施奖惩。根据相关考核体系及管理制度，公司</w:t>
      </w:r>
      <w:r>
        <w:rPr>
          <w:rFonts w:ascii="Times New Roman" w:hAnsi="Times New Roman" w:cs="Times New Roman" w:eastAsia="Times New Roman" w:hint="default"/>
        </w:rPr>
        <w:t>2018</w:t>
      </w:r>
      <w:r>
        <w:rPr/>
        <w:t>年高级管理人员考评合格。</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2"/>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4"/>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6" w:type="dxa"/>
            <w:gridSpan w:val="2"/>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日刊登在巨潮资讯网</w:t>
            </w:r>
            <w:r>
              <w:rPr>
                <w:rFonts w:ascii="宋体" w:hAnsi="宋体" w:cs="宋体" w:eastAsia="宋体" w:hint="default"/>
                <w:spacing w:val="-5"/>
                <w:sz w:val="18"/>
                <w:szCs w:val="18"/>
              </w:rPr>
              <w:t> </w:t>
            </w:r>
            <w:hyperlink r:id="rId19">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的</w:t>
              </w:r>
            </w:hyperlink>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6" w:type="dxa"/>
            <w:gridSpan w:val="2"/>
            <w:vMerge/>
            <w:tcBorders>
              <w:left w:val="single" w:sz="4" w:space="0" w:color="000000"/>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6" w:type="dxa"/>
            <w:gridSpan w:val="2"/>
            <w:vMerge/>
            <w:tcBorders>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1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4" w:lineRule="auto" w:before="49"/>
              <w:ind w:left="24"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）出现下列情形的，认定为存在重大缺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舞弊行为；</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）注册会计师发现的却未被公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司内部控制识别的当期财务报告中的重大 </w:t>
            </w:r>
            <w:r>
              <w:rPr>
                <w:rFonts w:ascii="宋体" w:hAnsi="宋体" w:cs="宋体" w:eastAsia="宋体" w:hint="default"/>
                <w:spacing w:val="-4"/>
                <w:sz w:val="18"/>
                <w:szCs w:val="18"/>
              </w:rPr>
              <w:t>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）审计委员会和审计部门对公司的</w:t>
            </w:r>
          </w:p>
        </w:tc>
        <w:tc>
          <w:tcPr>
            <w:tcW w:w="3054"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）出现下列情形的，认定为存在重 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）违反国家法律法规或规范 </w:t>
            </w:r>
            <w:r>
              <w:rPr>
                <w:rFonts w:ascii="宋体" w:hAnsi="宋体" w:cs="宋体" w:eastAsia="宋体" w:hint="default"/>
                <w:spacing w:val="-4"/>
                <w:sz w:val="18"/>
                <w:szCs w:val="18"/>
              </w:rPr>
              <w:t>性文件、重大决策程序不科学、制度缺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失可能导致系统性失效、重大或重要缺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陷不能得到整改，其他对公司负面影响</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610"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4"/>
      </w:tblGrid>
      <w:tr>
        <w:trPr>
          <w:trHeight w:val="410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对外财务报告和财务报告内部控制监督无 </w:t>
            </w:r>
            <w:r>
              <w:rPr>
                <w:rFonts w:ascii="宋体" w:hAnsi="宋体" w:cs="宋体" w:eastAsia="宋体" w:hint="default"/>
                <w:spacing w:val="-5"/>
                <w:sz w:val="18"/>
                <w:szCs w:val="18"/>
              </w:rPr>
              <w:t>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）出现下列情形的，认定为存在重</w:t>
            </w:r>
            <w:r>
              <w:rPr>
                <w:rFonts w:ascii="宋体" w:hAnsi="宋体" w:cs="宋体" w:eastAsia="宋体" w:hint="default"/>
                <w:spacing w:val="-86"/>
                <w:sz w:val="18"/>
                <w:szCs w:val="18"/>
              </w:rPr>
              <w:t> </w:t>
            </w:r>
            <w:r>
              <w:rPr>
                <w:rFonts w:ascii="宋体" w:hAnsi="宋体" w:cs="宋体" w:eastAsia="宋体" w:hint="default"/>
                <w:spacing w:val="-4"/>
                <w:sz w:val="18"/>
                <w:szCs w:val="18"/>
              </w:rPr>
              <w:t>要缺陷：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）未依照公认会计准则选择和应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用会计政策；</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理没有建立相应的控制机制或没有实施且 </w:t>
            </w:r>
            <w:r>
              <w:rPr>
                <w:rFonts w:ascii="宋体" w:hAnsi="宋体" w:cs="宋体" w:eastAsia="宋体" w:hint="default"/>
                <w:spacing w:val="-4"/>
                <w:sz w:val="18"/>
                <w:szCs w:val="18"/>
              </w:rPr>
              <w:t>没有相应的补偿性控制；</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）对于期末财务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报告过程的控制存在一项或多项缺陷且不 能合理保证编制的财务报表达到真实、完 </w:t>
            </w:r>
            <w:r>
              <w:rPr>
                <w:rFonts w:ascii="宋体" w:hAnsi="宋体" w:cs="宋体" w:eastAsia="宋体" w:hint="default"/>
                <w:spacing w:val="-5"/>
                <w:sz w:val="18"/>
                <w:szCs w:val="18"/>
              </w:rPr>
              <w:t>整的目标。（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）一般缺陷：除上述重大缺</w:t>
            </w:r>
            <w:r>
              <w:rPr>
                <w:rFonts w:ascii="宋体" w:hAnsi="宋体" w:cs="宋体" w:eastAsia="宋体" w:hint="default"/>
                <w:spacing w:val="-86"/>
                <w:sz w:val="18"/>
                <w:szCs w:val="18"/>
              </w:rPr>
              <w:t> </w:t>
            </w:r>
            <w:r>
              <w:rPr>
                <w:rFonts w:ascii="宋体" w:hAnsi="宋体" w:cs="宋体" w:eastAsia="宋体" w:hint="default"/>
                <w:sz w:val="18"/>
                <w:szCs w:val="18"/>
              </w:rPr>
              <w:t>陷、重要缺陷之外的其他控制缺陷认定为 存在一般缺陷。</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6" w:right="21"/>
              <w:jc w:val="both"/>
              <w:rPr>
                <w:rFonts w:ascii="宋体" w:hAnsi="宋体" w:cs="宋体" w:eastAsia="宋体" w:hint="default"/>
                <w:sz w:val="18"/>
                <w:szCs w:val="18"/>
              </w:rPr>
            </w:pPr>
            <w:r>
              <w:rPr>
                <w:rFonts w:ascii="宋体" w:hAnsi="宋体" w:cs="宋体" w:eastAsia="宋体" w:hint="default"/>
                <w:sz w:val="18"/>
                <w:szCs w:val="18"/>
              </w:rPr>
              <w:t>重大的情形。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）企业在资产管理、资 </w:t>
            </w:r>
            <w:r>
              <w:rPr>
                <w:rFonts w:ascii="宋体" w:hAnsi="宋体" w:cs="宋体" w:eastAsia="宋体" w:hint="default"/>
                <w:spacing w:val="-4"/>
                <w:sz w:val="18"/>
                <w:szCs w:val="18"/>
              </w:rPr>
              <w:t>本运营、信息披露、产品质量、安全生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产、环境保护等方面发生重大违法违规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事件和责任事故，给企业造成重要损失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和不利影响，或者遭受重大行政监管处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罚。</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）公司董事、监事和高级管理人 </w:t>
            </w:r>
            <w:r>
              <w:rPr>
                <w:rFonts w:ascii="宋体" w:hAnsi="宋体" w:cs="宋体" w:eastAsia="宋体" w:hint="default"/>
                <w:spacing w:val="-4"/>
                <w:sz w:val="18"/>
                <w:szCs w:val="18"/>
              </w:rPr>
              <w:t>员的舞弊行为，或企业员工存在串谋舞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弊行为，给公司造成重大经济损失，及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负面影响。（</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）重要缺陷：单独缺陷或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连同其他缺陷组合，其严重程度低于重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大缺陷，但仍有可能导致公司偏离控制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目标。（</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）一般缺陷：不构成重大缺陷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或重要缺陷的其他内部控制缺陷。</w:t>
            </w:r>
          </w:p>
        </w:tc>
      </w:tr>
      <w:tr>
        <w:trPr>
          <w:trHeight w:val="196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04" w:lineRule="auto" w:before="49"/>
              <w:ind w:left="24" w:right="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、重大缺陷公司合并财务报表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差错大于等于利润总额的</w:t>
            </w:r>
            <w:r>
              <w:rPr>
                <w:rFonts w:ascii="宋体" w:hAnsi="宋体" w:cs="宋体" w:eastAsia="宋体" w:hint="default"/>
                <w:spacing w:val="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w:t>
            </w:r>
            <w:r>
              <w:rPr>
                <w:rFonts w:ascii="宋体" w:hAnsi="宋体" w:cs="宋体" w:eastAsia="宋体" w:hint="default"/>
                <w:sz w:val="18"/>
                <w:szCs w:val="18"/>
              </w:rPr>
              <w:t> 陷公司合并财务报表（包括漏报）差错大 于等于利润总额的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，小于利润总额的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、一般缺陷公司合并财务报表（包 括漏报）差错小于利润总额的</w:t>
            </w:r>
            <w:r>
              <w:rPr>
                <w:rFonts w:ascii="宋体" w:hAnsi="宋体" w:cs="宋体" w:eastAsia="宋体" w:hint="default"/>
                <w:spacing w:val="4"/>
                <w:sz w:val="18"/>
                <w:szCs w:val="18"/>
              </w:rPr>
              <w:t> </w:t>
            </w:r>
            <w:r>
              <w:rPr>
                <w:rFonts w:ascii="Times New Roman" w:hAnsi="Times New Roman" w:cs="Times New Roman" w:eastAsia="Times New Roman" w:hint="default"/>
                <w:spacing w:val="-47"/>
                <w:sz w:val="18"/>
                <w:szCs w:val="18"/>
              </w:rPr>
              <w:t>3%</w:t>
            </w:r>
            <w:r>
              <w:rPr>
                <w:rFonts w:ascii="宋体" w:hAnsi="宋体" w:cs="宋体" w:eastAsia="宋体" w:hint="default"/>
                <w:spacing w:val="-47"/>
                <w:sz w:val="18"/>
                <w:szCs w:val="18"/>
              </w:rPr>
              <w:t>；。</w:t>
            </w:r>
            <w:r>
              <w:rPr>
                <w:rFonts w:ascii="宋体" w:hAnsi="宋体" w:cs="宋体" w:eastAsia="宋体" w:hint="default"/>
                <w:sz w:val="18"/>
                <w:szCs w:val="18"/>
              </w:rPr>
            </w:r>
          </w:p>
        </w:tc>
        <w:tc>
          <w:tcPr>
            <w:tcW w:w="3054" w:type="dxa"/>
            <w:tcBorders>
              <w:top w:val="single" w:sz="4" w:space="0" w:color="000000"/>
              <w:left w:val="single" w:sz="10" w:space="0" w:color="FFFFFF"/>
              <w:bottom w:val="single" w:sz="4" w:space="0" w:color="000000"/>
              <w:right w:val="single" w:sz="10" w:space="0" w:color="FFFFFF"/>
            </w:tcBorders>
          </w:tcPr>
          <w:p>
            <w:pPr>
              <w:pStyle w:val="TableParagraph"/>
              <w:spacing w:line="300" w:lineRule="auto" w:before="49"/>
              <w:ind w:left="19"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、重大缺陷直接财产损失金额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万元及以上；</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、重要缺陷直接财产损 失金额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w:t>
            </w:r>
          </w:p>
          <w:p>
            <w:pPr>
              <w:pStyle w:val="TableParagraph"/>
              <w:spacing w:line="240" w:lineRule="auto" w:before="1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、一般缺陷直接财产损失</w:t>
            </w:r>
          </w:p>
          <w:p>
            <w:pPr>
              <w:pStyle w:val="TableParagraph"/>
              <w:spacing w:line="300" w:lineRule="auto" w:before="63"/>
              <w:ind w:left="19" w:right="11"/>
              <w:jc w:val="left"/>
              <w:rPr>
                <w:rFonts w:ascii="宋体" w:hAnsi="宋体" w:cs="宋体" w:eastAsia="宋体" w:hint="default"/>
                <w:sz w:val="18"/>
                <w:szCs w:val="18"/>
              </w:rPr>
            </w:pPr>
            <w:r>
              <w:rPr>
                <w:rFonts w:ascii="宋体" w:hAnsi="宋体" w:cs="宋体" w:eastAsia="宋体" w:hint="default"/>
                <w:sz w:val="18"/>
                <w:szCs w:val="18"/>
              </w:rPr>
              <w:t>金额 </w:t>
            </w:r>
            <w:r>
              <w:rPr>
                <w:rFonts w:ascii="Times New Roman" w:hAnsi="Times New Roman" w:cs="Times New Roman" w:eastAsia="Times New Roman" w:hint="default"/>
                <w:sz w:val="18"/>
                <w:szCs w:val="18"/>
              </w:rPr>
              <w:t>50 </w:t>
            </w:r>
            <w:r>
              <w:rPr>
                <w:rFonts w:ascii="宋体" w:hAnsi="宋体" w:cs="宋体" w:eastAsia="宋体" w:hint="default"/>
                <w:spacing w:val="-3"/>
                <w:sz w:val="18"/>
                <w:szCs w:val="18"/>
              </w:rPr>
              <w:t>万元（含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pict>
          <v:shape style="position:absolute;margin-left:331.723999pt;margin-top:-190.264389pt;width:203.25pt;height:97.6pt;mso-position-horizontal-relative:page;mso-position-vertical-relative:paragraph;z-index:-1385560" type="#_x0000_t202" filled="false" stroked="false">
            <v:textbox inset="0,0,0,0">
              <w:txbxContent>
                <w:p>
                  <w:pPr>
                    <w:pStyle w:val="BodyText"/>
                    <w:spacing w:line="240" w:lineRule="auto" w:before="49"/>
                    <w:ind w:left="0" w:right="0"/>
                    <w:jc w:val="left"/>
                  </w:pPr>
                  <w:r>
                    <w:rPr/>
                    <w:t>（包括漏报）</w:t>
                  </w:r>
                </w:p>
              </w:txbxContent>
            </v:textbox>
            <w10:wrap type="none"/>
          </v:shape>
        </w:pict>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内部控制审计报告</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我们认为，长荣股份于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XYZH/2019TJA20027</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XYZH/2019TJA20026</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林国伟、庞荣芝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宋体" w:hAnsi="宋体" w:cs="宋体" w:eastAsia="宋体" w:hint="default"/>
          <w:b/>
          <w:bCs/>
          <w:sz w:val="28"/>
          <w:szCs w:val="28"/>
        </w:rPr>
      </w:pPr>
    </w:p>
    <w:p>
      <w:pPr>
        <w:pStyle w:val="Heading3"/>
        <w:spacing w:line="520" w:lineRule="auto"/>
        <w:ind w:right="0"/>
        <w:jc w:val="left"/>
        <w:rPr>
          <w:b w:val="0"/>
          <w:bCs w:val="0"/>
        </w:rPr>
      </w:pPr>
      <w:r>
        <w:rPr>
          <w:w w:val="95"/>
        </w:rPr>
        <w:t>天津长荣科技集团股份有限公司全体股东：</w:t>
      </w:r>
      <w:r>
        <w:rPr>
          <w:spacing w:val="103"/>
          <w:w w:val="95"/>
        </w:rPr>
        <w:t> </w:t>
      </w:r>
      <w:r>
        <w:rPr/>
        <w:t>一、审计意见</w:t>
      </w:r>
      <w:r>
        <w:rPr>
          <w:b w:val="0"/>
          <w:bCs w:val="0"/>
        </w:rPr>
      </w:r>
    </w:p>
    <w:p>
      <w:pPr>
        <w:pStyle w:val="BodyText"/>
        <w:spacing w:line="240" w:lineRule="auto" w:before="49"/>
        <w:ind w:left="44"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349" w:space="40"/>
            <w:col w:w="6541"/>
          </w:cols>
        </w:sectPr>
      </w:pPr>
    </w:p>
    <w:p>
      <w:pPr>
        <w:pStyle w:val="Heading4"/>
        <w:spacing w:line="244" w:lineRule="auto" w:before="78"/>
        <w:ind w:right="1126"/>
        <w:jc w:val="both"/>
      </w:pPr>
      <w:r>
        <w:rPr>
          <w:spacing w:val="-2"/>
        </w:rPr>
        <w:t>我们审计了天津长荣科技集团股份有限公司（以下简称长荣股份）财务报表，包括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spacing w:val="-2"/>
        </w:rPr>
        <w:t>日的合并及母公司资产负债表，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w:t>
      </w:r>
      <w:r>
        <w:rPr>
          <w:spacing w:val="-61"/>
        </w:rPr>
        <w:t> </w:t>
      </w:r>
      <w:r>
        <w:rPr>
          <w:spacing w:val="-61"/>
        </w:rPr>
      </w:r>
      <w:r>
        <w:rPr/>
        <w:t>母公司股东权益变动表，以及相关财务报表附注。</w:t>
      </w:r>
    </w:p>
    <w:p>
      <w:pPr>
        <w:spacing w:line="240" w:lineRule="auto" w:before="5"/>
        <w:rPr>
          <w:rFonts w:ascii="宋体" w:hAnsi="宋体" w:cs="宋体" w:eastAsia="宋体" w:hint="default"/>
          <w:sz w:val="25"/>
          <w:szCs w:val="25"/>
        </w:rPr>
      </w:pPr>
    </w:p>
    <w:p>
      <w:pPr>
        <w:pStyle w:val="Heading4"/>
        <w:spacing w:line="240" w:lineRule="auto"/>
        <w:ind w:left="592" w:right="0" w:firstLine="0"/>
        <w:jc w:val="left"/>
      </w:pPr>
      <w:r>
        <w:rPr/>
        <w:t>我们认为，后附的财务报表在所有重大方面按照企业会计准则的规定编制，公允反映了长荣股份</w:t>
      </w:r>
    </w:p>
    <w:p>
      <w:pPr>
        <w:pStyle w:val="Heading4"/>
        <w:spacing w:line="491" w:lineRule="auto" w:before="24"/>
        <w:ind w:right="1133" w:firstLine="0"/>
        <w:jc w:val="left"/>
        <w:rPr>
          <w:rFonts w:ascii="宋体" w:hAnsi="宋体" w:cs="宋体" w:eastAsia="宋体" w:hint="default"/>
        </w:rPr>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日的合并及母公司财务状况以及</w:t>
      </w:r>
      <w:r>
        <w:rPr>
          <w:rFonts w:ascii="Times New Roman" w:hAnsi="Times New Roman" w:cs="Times New Roman" w:eastAsia="Times New Roman" w:hint="default"/>
          <w:spacing w:val="-1"/>
        </w:rPr>
        <w:t>2018</w:t>
      </w:r>
      <w:r>
        <w:rPr>
          <w:spacing w:val="-1"/>
        </w:rPr>
        <w:t>年度的合并及母公司经营成果和现金流量。</w:t>
      </w:r>
      <w:r>
        <w:rPr>
          <w:spacing w:val="-72"/>
        </w:rPr>
        <w:t> </w:t>
      </w:r>
      <w:r>
        <w:rPr>
          <w:spacing w:val="-72"/>
        </w:rPr>
      </w:r>
      <w:r>
        <w:rPr>
          <w:rFonts w:ascii="宋体" w:hAnsi="宋体" w:cs="宋体" w:eastAsia="宋体" w:hint="default"/>
          <w:b/>
          <w:bCs/>
        </w:rPr>
        <w:t>二、形成审计意见的基础</w:t>
      </w:r>
      <w:r>
        <w:rPr>
          <w:rFonts w:ascii="宋体" w:hAnsi="宋体" w:cs="宋体" w:eastAsia="宋体" w:hint="default"/>
        </w:rPr>
      </w:r>
    </w:p>
    <w:p>
      <w:pPr>
        <w:pStyle w:val="Heading4"/>
        <w:spacing w:line="249" w:lineRule="auto" w:before="105"/>
        <w:ind w:right="1128"/>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w:t>
      </w:r>
      <w:r>
        <w:rPr>
          <w:w w:val="100"/>
        </w:rPr>
        <w:t> </w:t>
      </w:r>
      <w:r>
        <w:rPr/>
        <w:t>审计的责任</w:t>
      </w:r>
      <w:r>
        <w:rPr>
          <w:rFonts w:ascii="Times New Roman" w:hAnsi="Times New Roman" w:cs="Times New Roman" w:eastAsia="Times New Roman" w:hint="default"/>
        </w:rPr>
        <w:t>”</w:t>
      </w:r>
      <w:r>
        <w:rPr/>
        <w:t>部分进一步阐述了我们在这些准则下的责任。按照中国注册会计师职业道德守则，我们</w:t>
      </w:r>
      <w:r>
        <w:rPr>
          <w:spacing w:val="-36"/>
        </w:rPr>
        <w:t> </w:t>
      </w:r>
      <w:r>
        <w:rPr>
          <w:spacing w:val="-36"/>
        </w:rPr>
      </w:r>
      <w:r>
        <w:rPr>
          <w:spacing w:val="-2"/>
        </w:rPr>
        <w:t>独立于长荣股份，并履行了职业道德方面的其他责任。我们相信，我们获取的审计证据是充分、适当</w:t>
      </w:r>
      <w:r>
        <w:rPr>
          <w:spacing w:val="-70"/>
        </w:rPr>
        <w:t> </w:t>
      </w:r>
      <w:r>
        <w:rPr>
          <w:spacing w:val="-70"/>
        </w:rPr>
      </w:r>
      <w:r>
        <w:rPr/>
        <w:t>的，为发表审计意见提供了基础。</w:t>
      </w:r>
    </w:p>
    <w:p>
      <w:pPr>
        <w:pStyle w:val="Heading4"/>
        <w:spacing w:line="624" w:lineRule="exact" w:before="85"/>
        <w:ind w:left="592" w:right="1133" w:hanging="44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w:t>
      </w:r>
    </w:p>
    <w:p>
      <w:pPr>
        <w:pStyle w:val="Heading4"/>
        <w:spacing w:line="218" w:lineRule="exact"/>
        <w:ind w:right="1133" w:firstLine="0"/>
        <w:jc w:val="left"/>
      </w:pPr>
      <w:r>
        <w:rPr/>
        <w:t>以对财务报表整体进行审计并形成审计意见为背景，我们不对这些事项单独发表意见。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4383"/>
        <w:gridCol w:w="4124"/>
      </w:tblGrid>
      <w:tr>
        <w:trPr>
          <w:trHeight w:val="348" w:hRule="exact"/>
        </w:trPr>
        <w:tc>
          <w:tcPr>
            <w:tcW w:w="85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64" w:right="0"/>
              <w:jc w:val="left"/>
              <w:rPr>
                <w:rFonts w:ascii="宋体" w:hAnsi="宋体" w:cs="宋体" w:eastAsia="宋体" w:hint="default"/>
                <w:sz w:val="21"/>
                <w:szCs w:val="21"/>
              </w:rPr>
            </w:pPr>
            <w:r>
              <w:rPr>
                <w:rFonts w:ascii="宋体" w:hAnsi="宋体" w:cs="宋体" w:eastAsia="宋体" w:hint="default"/>
                <w:b/>
                <w:bCs/>
                <w:sz w:val="22"/>
                <w:szCs w:val="22"/>
              </w:rPr>
              <w:t>1.</w:t>
            </w:r>
            <w:r>
              <w:rPr>
                <w:rFonts w:ascii="宋体" w:hAnsi="宋体" w:cs="宋体" w:eastAsia="宋体" w:hint="default"/>
                <w:b/>
                <w:bCs/>
                <w:spacing w:val="28"/>
                <w:sz w:val="22"/>
                <w:szCs w:val="22"/>
              </w:rPr>
              <w:t> </w:t>
            </w:r>
            <w:r>
              <w:rPr>
                <w:rFonts w:ascii="宋体" w:hAnsi="宋体" w:cs="宋体" w:eastAsia="宋体" w:hint="default"/>
                <w:b/>
                <w:bCs/>
                <w:sz w:val="22"/>
                <w:szCs w:val="22"/>
              </w:rPr>
              <w:t>商誉减值的估计</w:t>
            </w:r>
            <w:r>
              <w:rPr>
                <w:rFonts w:ascii="Times New Roman" w:hAnsi="Times New Roman" w:cs="Times New Roman" w:eastAsia="Times New Roman" w:hint="default"/>
                <w:b/>
                <w:bCs/>
                <w:sz w:val="22"/>
                <w:szCs w:val="22"/>
              </w:rPr>
              <w:t>-</w:t>
            </w:r>
            <w:r>
              <w:rPr>
                <w:rFonts w:ascii="宋体" w:hAnsi="宋体" w:cs="宋体" w:eastAsia="宋体" w:hint="default"/>
                <w:b/>
                <w:bCs/>
                <w:sz w:val="21"/>
                <w:szCs w:val="21"/>
              </w:rPr>
              <w:t>深圳市力群印务有限公司</w:t>
            </w:r>
            <w:r>
              <w:rPr>
                <w:rFonts w:ascii="宋体" w:hAnsi="宋体" w:cs="宋体" w:eastAsia="宋体" w:hint="default"/>
                <w:sz w:val="21"/>
                <w:szCs w:val="21"/>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bl>
    <w:p>
      <w:pPr>
        <w:spacing w:after="0" w:line="276" w:lineRule="exact"/>
        <w:jc w:val="center"/>
        <w:rPr>
          <w:rFonts w:ascii="宋体" w:hAnsi="宋体" w:cs="宋体" w:eastAsia="宋体" w:hint="default"/>
          <w:sz w:val="22"/>
          <w:szCs w:val="22"/>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383"/>
        <w:gridCol w:w="4124"/>
      </w:tblGrid>
      <w:tr>
        <w:trPr>
          <w:trHeight w:val="6589"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before="144"/>
              <w:ind w:left="47" w:right="-10"/>
              <w:jc w:val="left"/>
              <w:rPr>
                <w:rFonts w:ascii="宋体" w:hAnsi="宋体" w:cs="宋体" w:eastAsia="宋体" w:hint="default"/>
                <w:sz w:val="22"/>
                <w:szCs w:val="22"/>
              </w:rPr>
            </w:pPr>
            <w:r>
              <w:rPr>
                <w:rFonts w:ascii="宋体" w:hAnsi="宋体" w:cs="宋体" w:eastAsia="宋体" w:hint="default"/>
                <w:spacing w:val="-5"/>
                <w:sz w:val="22"/>
                <w:szCs w:val="22"/>
              </w:rPr>
              <w:t>如合并财务报表附注四、</w:t>
            </w:r>
            <w:r>
              <w:rPr>
                <w:rFonts w:ascii="Times New Roman" w:hAnsi="Times New Roman" w:cs="Times New Roman" w:eastAsia="Times New Roman" w:hint="default"/>
                <w:spacing w:val="-5"/>
                <w:sz w:val="22"/>
                <w:szCs w:val="22"/>
              </w:rPr>
              <w:t>19</w:t>
            </w:r>
            <w:r>
              <w:rPr>
                <w:rFonts w:ascii="宋体" w:hAnsi="宋体" w:cs="宋体" w:eastAsia="宋体" w:hint="default"/>
                <w:spacing w:val="-5"/>
                <w:sz w:val="22"/>
                <w:szCs w:val="22"/>
              </w:rPr>
              <w:t>及六、</w:t>
            </w:r>
            <w:r>
              <w:rPr>
                <w:rFonts w:ascii="Times New Roman" w:hAnsi="Times New Roman" w:cs="Times New Roman" w:eastAsia="Times New Roman" w:hint="default"/>
                <w:spacing w:val="-5"/>
                <w:sz w:val="22"/>
                <w:szCs w:val="22"/>
              </w:rPr>
              <w:t>14</w:t>
            </w:r>
            <w:r>
              <w:rPr>
                <w:rFonts w:ascii="宋体" w:hAnsi="宋体" w:cs="宋体" w:eastAsia="宋体" w:hint="default"/>
                <w:spacing w:val="-5"/>
                <w:sz w:val="22"/>
                <w:szCs w:val="22"/>
              </w:rPr>
              <w:t>所述，截</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5"/>
                <w:sz w:val="22"/>
                <w:szCs w:val="22"/>
              </w:rPr>
              <w:t>止</w:t>
            </w:r>
            <w:r>
              <w:rPr>
                <w:rFonts w:ascii="Times New Roman" w:hAnsi="Times New Roman" w:cs="Times New Roman" w:eastAsia="Times New Roman" w:hint="default"/>
                <w:spacing w:val="-5"/>
                <w:sz w:val="22"/>
                <w:szCs w:val="22"/>
              </w:rPr>
              <w:t>2018</w:t>
            </w:r>
            <w:r>
              <w:rPr>
                <w:rFonts w:ascii="宋体" w:hAnsi="宋体" w:cs="宋体" w:eastAsia="宋体" w:hint="default"/>
                <w:spacing w:val="-5"/>
                <w:sz w:val="22"/>
                <w:szCs w:val="22"/>
              </w:rPr>
              <w:t>年</w:t>
            </w:r>
            <w:r>
              <w:rPr>
                <w:rFonts w:ascii="Times New Roman" w:hAnsi="Times New Roman" w:cs="Times New Roman" w:eastAsia="Times New Roman" w:hint="default"/>
                <w:spacing w:val="-5"/>
                <w:sz w:val="22"/>
                <w:szCs w:val="22"/>
              </w:rPr>
              <w:t>12</w:t>
            </w:r>
            <w:r>
              <w:rPr>
                <w:rFonts w:ascii="宋体" w:hAnsi="宋体" w:cs="宋体" w:eastAsia="宋体" w:hint="default"/>
                <w:spacing w:val="-5"/>
                <w:sz w:val="22"/>
                <w:szCs w:val="22"/>
              </w:rPr>
              <w:t>月</w:t>
            </w:r>
            <w:r>
              <w:rPr>
                <w:rFonts w:ascii="Times New Roman" w:hAnsi="Times New Roman" w:cs="Times New Roman" w:eastAsia="Times New Roman" w:hint="default"/>
                <w:spacing w:val="-5"/>
                <w:sz w:val="22"/>
                <w:szCs w:val="22"/>
              </w:rPr>
              <w:t>31</w:t>
            </w:r>
            <w:r>
              <w:rPr>
                <w:rFonts w:ascii="宋体" w:hAnsi="宋体" w:cs="宋体" w:eastAsia="宋体" w:hint="default"/>
                <w:spacing w:val="-5"/>
                <w:sz w:val="22"/>
                <w:szCs w:val="22"/>
              </w:rPr>
              <w:t>日，长荣股份合并财务报表商</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誉账面余额</w:t>
            </w:r>
            <w:r>
              <w:rPr>
                <w:rFonts w:ascii="Times New Roman" w:hAnsi="Times New Roman" w:cs="Times New Roman" w:eastAsia="Times New Roman" w:hint="default"/>
                <w:spacing w:val="-2"/>
                <w:sz w:val="22"/>
                <w:szCs w:val="22"/>
              </w:rPr>
              <w:t>6.72</w:t>
            </w:r>
            <w:r>
              <w:rPr>
                <w:rFonts w:ascii="宋体" w:hAnsi="宋体" w:cs="宋体" w:eastAsia="宋体" w:hint="default"/>
                <w:spacing w:val="-2"/>
                <w:sz w:val="22"/>
                <w:szCs w:val="22"/>
              </w:rPr>
              <w:t>亿元，为长荣股份收购三家子</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5"/>
                <w:sz w:val="22"/>
                <w:szCs w:val="22"/>
              </w:rPr>
              <w:t>公司形成，其中深圳市力群印务有限公司（以</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2"/>
                <w:sz w:val="22"/>
                <w:szCs w:val="22"/>
              </w:rPr>
              <w:t>下简称深圳力群）为人民币</w:t>
            </w:r>
            <w:r>
              <w:rPr>
                <w:rFonts w:ascii="Times New Roman" w:hAnsi="Times New Roman" w:cs="Times New Roman" w:eastAsia="Times New Roman" w:hint="default"/>
                <w:spacing w:val="-2"/>
                <w:sz w:val="22"/>
                <w:szCs w:val="22"/>
              </w:rPr>
              <w:t>6.59</w:t>
            </w:r>
            <w:r>
              <w:rPr>
                <w:rFonts w:ascii="宋体" w:hAnsi="宋体" w:cs="宋体" w:eastAsia="宋体" w:hint="default"/>
                <w:spacing w:val="-2"/>
                <w:sz w:val="22"/>
                <w:szCs w:val="22"/>
              </w:rPr>
              <w:t>亿元，对财务</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报表影响重大。根据 《企业会计准则－资产</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5"/>
                <w:sz w:val="22"/>
                <w:szCs w:val="22"/>
              </w:rPr>
              <w:t>减值》的规定，每年年度终了长荣股份需要对</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5"/>
                <w:sz w:val="22"/>
                <w:szCs w:val="22"/>
              </w:rPr>
              <w:t>商誉进行减值测试，该等减值的测试过程复</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pacing w:val="-5"/>
                <w:sz w:val="22"/>
                <w:szCs w:val="22"/>
              </w:rPr>
              <w:t>杂，需要依赖管理层对收购子公司的预测未来</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收入及现金流折现率等假设做出判断和估计</w:t>
            </w:r>
            <w:r>
              <w:rPr>
                <w:rFonts w:ascii="宋体" w:hAnsi="宋体" w:cs="宋体" w:eastAsia="宋体" w:hint="default"/>
                <w:w w:val="100"/>
                <w:sz w:val="22"/>
                <w:szCs w:val="22"/>
              </w:rPr>
              <w:t> </w:t>
            </w:r>
            <w:r>
              <w:rPr>
                <w:rFonts w:ascii="宋体" w:hAnsi="宋体" w:cs="宋体" w:eastAsia="宋体" w:hint="default"/>
                <w:spacing w:val="5"/>
                <w:sz w:val="22"/>
                <w:szCs w:val="22"/>
              </w:rPr>
              <w:t>因此我们将商誉减值的估计列为关键审计事</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项。</w:t>
            </w:r>
          </w:p>
          <w:p>
            <w:pPr>
              <w:pStyle w:val="TableParagraph"/>
              <w:spacing w:line="259" w:lineRule="auto" w:before="167"/>
              <w:ind w:left="47" w:right="-10"/>
              <w:jc w:val="both"/>
              <w:rPr>
                <w:rFonts w:ascii="宋体" w:hAnsi="宋体" w:cs="宋体" w:eastAsia="宋体" w:hint="default"/>
                <w:sz w:val="22"/>
                <w:szCs w:val="22"/>
              </w:rPr>
            </w:pPr>
            <w:r>
              <w:rPr>
                <w:rFonts w:ascii="宋体" w:hAnsi="宋体" w:cs="宋体" w:eastAsia="宋体" w:hint="default"/>
                <w:spacing w:val="5"/>
                <w:sz w:val="22"/>
                <w:szCs w:val="22"/>
              </w:rPr>
              <w:t>管理层的结论乃基于需要管理层作出大量判</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pacing w:val="5"/>
                <w:sz w:val="22"/>
                <w:szCs w:val="22"/>
              </w:rPr>
              <w:t>断的使用价值模型，该等判断与以下事项相</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关：</w:t>
            </w:r>
          </w:p>
          <w:p>
            <w:pPr>
              <w:pStyle w:val="TableParagraph"/>
              <w:spacing w:line="244" w:lineRule="auto" w:before="162"/>
              <w:ind w:left="47" w:right="1"/>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21"/>
                <w:sz w:val="22"/>
                <w:szCs w:val="22"/>
              </w:rPr>
              <w:t> </w:t>
            </w:r>
            <w:r>
              <w:rPr>
                <w:rFonts w:ascii="宋体" w:hAnsi="宋体" w:cs="宋体" w:eastAsia="宋体" w:hint="default"/>
                <w:spacing w:val="6"/>
                <w:sz w:val="22"/>
                <w:szCs w:val="22"/>
              </w:rPr>
              <w:t>独立外部估值师提供的估值模型中所使用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的估计值；</w:t>
            </w:r>
          </w:p>
          <w:p>
            <w:pPr>
              <w:pStyle w:val="TableParagraph"/>
              <w:spacing w:line="244" w:lineRule="auto" w:before="175"/>
              <w:ind w:left="47" w:right="1"/>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21"/>
                <w:sz w:val="22"/>
                <w:szCs w:val="22"/>
              </w:rPr>
              <w:t> </w:t>
            </w:r>
            <w:r>
              <w:rPr>
                <w:rFonts w:ascii="宋体" w:hAnsi="宋体" w:cs="宋体" w:eastAsia="宋体" w:hint="default"/>
                <w:spacing w:val="6"/>
                <w:sz w:val="22"/>
                <w:szCs w:val="22"/>
              </w:rPr>
              <w:t>所用贴现率及应用于估计未来现金流量之</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估计未来收益增长产生的相关现金流量。</w:t>
            </w:r>
          </w:p>
        </w:tc>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44"/>
              <w:ind w:left="47" w:right="0"/>
              <w:jc w:val="both"/>
              <w:rPr>
                <w:rFonts w:ascii="宋体" w:hAnsi="宋体" w:cs="宋体" w:eastAsia="宋体" w:hint="default"/>
                <w:sz w:val="22"/>
                <w:szCs w:val="22"/>
              </w:rPr>
            </w:pPr>
            <w:r>
              <w:rPr>
                <w:rFonts w:ascii="宋体" w:hAnsi="宋体" w:cs="宋体" w:eastAsia="宋体" w:hint="default"/>
                <w:spacing w:val="3"/>
                <w:sz w:val="22"/>
                <w:szCs w:val="22"/>
              </w:rPr>
              <w:t>针对商誉减值的估计，我们执行的主要审</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计程序包括：</w:t>
            </w:r>
          </w:p>
          <w:p>
            <w:pPr>
              <w:pStyle w:val="TableParagraph"/>
              <w:spacing w:line="244" w:lineRule="auto" w:before="162"/>
              <w:ind w:left="47" w:right="0"/>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）了解和评价管理层与商誉减值相关的</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关键内部控制设计和运行的有效性。</w:t>
            </w:r>
          </w:p>
          <w:p>
            <w:pPr>
              <w:pStyle w:val="TableParagraph"/>
              <w:spacing w:line="254" w:lineRule="auto" w:before="175"/>
              <w:ind w:left="47" w:right="-2"/>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）结合我们对深圳力群的业务和行业及</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3"/>
                <w:sz w:val="22"/>
                <w:szCs w:val="22"/>
              </w:rPr>
              <w:t>过去的经营情况的了解，我们与长荣股份</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管理层讨论，评估管理层商誉减值测试过</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程中所使用的方法、假设、参数的选择、</w:t>
            </w:r>
            <w:r>
              <w:rPr>
                <w:rFonts w:ascii="宋体" w:hAnsi="宋体" w:cs="宋体" w:eastAsia="宋体" w:hint="default"/>
                <w:sz w:val="22"/>
                <w:szCs w:val="22"/>
              </w:rPr>
            </w:r>
          </w:p>
          <w:p>
            <w:pPr>
              <w:pStyle w:val="TableParagraph"/>
              <w:spacing w:line="259" w:lineRule="auto" w:before="11"/>
              <w:ind w:left="47" w:right="-2" w:hanging="203"/>
              <w:jc w:val="both"/>
              <w:rPr>
                <w:rFonts w:ascii="宋体" w:hAnsi="宋体" w:cs="宋体" w:eastAsia="宋体" w:hint="default"/>
                <w:sz w:val="22"/>
                <w:szCs w:val="22"/>
              </w:rPr>
            </w:pPr>
            <w:r>
              <w:rPr>
                <w:rFonts w:ascii="宋体" w:hAnsi="宋体" w:cs="宋体" w:eastAsia="宋体" w:hint="default"/>
                <w:sz w:val="22"/>
                <w:szCs w:val="22"/>
              </w:rPr>
              <w:t>，预测未来收入、现金流及折现率等的合理</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pacing w:val="3"/>
                <w:sz w:val="22"/>
                <w:szCs w:val="22"/>
              </w:rPr>
              <w:t>性，评估其是否按照长荣股份商誉减值测</w:t>
            </w:r>
            <w:r>
              <w:rPr>
                <w:rFonts w:ascii="宋体" w:hAnsi="宋体" w:cs="宋体" w:eastAsia="宋体" w:hint="default"/>
                <w:spacing w:val="4"/>
                <w:w w:val="100"/>
                <w:sz w:val="22"/>
                <w:szCs w:val="22"/>
              </w:rPr>
              <w:t> </w:t>
            </w:r>
            <w:r>
              <w:rPr>
                <w:rFonts w:ascii="宋体" w:hAnsi="宋体" w:cs="宋体" w:eastAsia="宋体" w:hint="default"/>
                <w:sz w:val="22"/>
                <w:szCs w:val="22"/>
              </w:rPr>
              <w:t>试的会计政策执行。</w:t>
            </w:r>
          </w:p>
          <w:p>
            <w:pPr>
              <w:pStyle w:val="TableParagraph"/>
              <w:spacing w:line="244" w:lineRule="auto" w:before="162"/>
              <w:ind w:left="47" w:right="3"/>
              <w:jc w:val="both"/>
              <w:rPr>
                <w:rFonts w:ascii="宋体" w:hAnsi="宋体" w:cs="宋体" w:eastAsia="宋体" w:hint="default"/>
                <w:sz w:val="22"/>
                <w:szCs w:val="22"/>
              </w:rPr>
            </w:pPr>
            <w:r>
              <w:rPr>
                <w:rFonts w:ascii="宋体" w:hAnsi="宋体" w:cs="宋体" w:eastAsia="宋体" w:hint="default"/>
                <w:spacing w:val="9"/>
                <w:sz w:val="22"/>
                <w:szCs w:val="22"/>
              </w:rPr>
              <w:t>（</w:t>
            </w:r>
            <w:r>
              <w:rPr>
                <w:rFonts w:ascii="Times New Roman" w:hAnsi="Times New Roman" w:cs="Times New Roman" w:eastAsia="Times New Roman" w:hint="default"/>
                <w:spacing w:val="9"/>
                <w:sz w:val="22"/>
                <w:szCs w:val="22"/>
              </w:rPr>
              <w:t>3</w:t>
            </w:r>
            <w:r>
              <w:rPr>
                <w:rFonts w:ascii="宋体" w:hAnsi="宋体" w:cs="宋体" w:eastAsia="宋体" w:hint="default"/>
                <w:spacing w:val="9"/>
                <w:sz w:val="22"/>
                <w:szCs w:val="22"/>
              </w:rPr>
              <w:t>）复核第三方专家估值报告及计算过</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程。</w:t>
            </w:r>
          </w:p>
          <w:p>
            <w:pPr>
              <w:pStyle w:val="TableParagraph"/>
              <w:spacing w:line="252" w:lineRule="auto" w:before="175"/>
              <w:ind w:left="47" w:right="-2"/>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）复核比较商誉所属资产组的账面价值</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3"/>
                <w:sz w:val="22"/>
                <w:szCs w:val="22"/>
              </w:rPr>
              <w:t>与可回收金额的差异，分析管理层对商誉</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是否存在减值结论的合理性。</w:t>
            </w:r>
          </w:p>
        </w:tc>
      </w:tr>
    </w:tbl>
    <w:p>
      <w:pPr>
        <w:spacing w:line="240" w:lineRule="auto" w:before="9"/>
        <w:rPr>
          <w:rFonts w:ascii="宋体" w:hAnsi="宋体" w:cs="宋体" w:eastAsia="宋体" w:hint="default"/>
          <w:sz w:val="19"/>
          <w:szCs w:val="19"/>
        </w:rPr>
      </w:pPr>
    </w:p>
    <w:p>
      <w:pPr>
        <w:pStyle w:val="Heading3"/>
        <w:spacing w:line="240" w:lineRule="auto" w:before="32"/>
        <w:ind w:right="1133"/>
        <w:jc w:val="left"/>
        <w:rPr>
          <w:b w:val="0"/>
          <w:bCs w:val="0"/>
        </w:rPr>
      </w:pPr>
      <w:r>
        <w:rPr/>
        <w:t>四、其他信息</w:t>
      </w:r>
      <w:r>
        <w:rPr>
          <w:b w:val="0"/>
          <w:bCs w:val="0"/>
        </w:rPr>
      </w:r>
    </w:p>
    <w:p>
      <w:pPr>
        <w:spacing w:line="240" w:lineRule="auto" w:before="9"/>
        <w:rPr>
          <w:rFonts w:ascii="宋体" w:hAnsi="宋体" w:cs="宋体" w:eastAsia="宋体" w:hint="default"/>
          <w:b/>
          <w:bCs/>
          <w:sz w:val="25"/>
          <w:szCs w:val="25"/>
        </w:rPr>
      </w:pPr>
    </w:p>
    <w:p>
      <w:pPr>
        <w:pStyle w:val="Heading4"/>
        <w:spacing w:line="244" w:lineRule="auto"/>
        <w:ind w:right="1133"/>
        <w:jc w:val="left"/>
      </w:pPr>
      <w:r>
        <w:rPr>
          <w:spacing w:val="-1"/>
        </w:rPr>
        <w:t>长荣股份管理层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对其他信息负责。其他信息包括长荣股份</w:t>
      </w:r>
      <w:r>
        <w:rPr>
          <w:rFonts w:ascii="Times New Roman" w:hAnsi="Times New Roman" w:cs="Times New Roman" w:eastAsia="Times New Roman" w:hint="default"/>
          <w:spacing w:val="-1"/>
        </w:rPr>
        <w:t>2018</w:t>
      </w:r>
      <w:r>
        <w:rPr>
          <w:spacing w:val="-1"/>
        </w:rPr>
        <w:t>年年度报告中涵</w:t>
      </w:r>
      <w:r>
        <w:rPr>
          <w:w w:val="100"/>
        </w:rPr>
        <w:t> </w:t>
      </w:r>
      <w:r>
        <w:rPr/>
        <w:t>盖的信息，但不包括财务报表和我们的审计报告。</w:t>
      </w:r>
    </w:p>
    <w:p>
      <w:pPr>
        <w:spacing w:line="240" w:lineRule="auto" w:before="5"/>
        <w:rPr>
          <w:rFonts w:ascii="宋体" w:hAnsi="宋体" w:cs="宋体" w:eastAsia="宋体" w:hint="default"/>
          <w:sz w:val="25"/>
          <w:szCs w:val="25"/>
        </w:rPr>
      </w:pPr>
    </w:p>
    <w:p>
      <w:pPr>
        <w:pStyle w:val="Heading4"/>
        <w:spacing w:line="259" w:lineRule="auto"/>
        <w:ind w:right="1133"/>
        <w:jc w:val="left"/>
      </w:pPr>
      <w:r>
        <w:rPr>
          <w:spacing w:val="-1"/>
        </w:rPr>
        <w:t>我们对财务报表发表的审计意见不涵盖其他信息，我们也不对其他信息发表任何形式的鉴证结</w:t>
      </w:r>
      <w:r>
        <w:rPr>
          <w:w w:val="100"/>
        </w:rPr>
        <w:t> </w:t>
      </w:r>
      <w:r>
        <w:rPr/>
        <w:t>论。</w:t>
      </w:r>
    </w:p>
    <w:p>
      <w:pPr>
        <w:spacing w:line="240" w:lineRule="auto" w:before="4"/>
        <w:rPr>
          <w:rFonts w:ascii="宋体" w:hAnsi="宋体" w:cs="宋体" w:eastAsia="宋体" w:hint="default"/>
          <w:sz w:val="24"/>
          <w:szCs w:val="24"/>
        </w:rPr>
      </w:pPr>
    </w:p>
    <w:p>
      <w:pPr>
        <w:pStyle w:val="Heading4"/>
        <w:spacing w:line="259" w:lineRule="auto"/>
        <w:ind w:right="1133"/>
        <w:jc w:val="left"/>
      </w:pPr>
      <w:r>
        <w:rPr>
          <w:spacing w:val="-2"/>
        </w:rPr>
        <w:t>结合我们对财务报表的审计，我们的责任是阅读其他信息，在此过程中，考虑其他信息是否与财</w:t>
      </w:r>
      <w:r>
        <w:rPr>
          <w:w w:val="100"/>
        </w:rPr>
        <w:t> </w:t>
      </w:r>
      <w:r>
        <w:rPr/>
        <w:t>务报表或我们在审计过程中了解到的情况存在重大不一致或者似乎存在重大错报。</w:t>
      </w:r>
    </w:p>
    <w:p>
      <w:pPr>
        <w:spacing w:line="240" w:lineRule="auto" w:before="4"/>
        <w:rPr>
          <w:rFonts w:ascii="宋体" w:hAnsi="宋体" w:cs="宋体" w:eastAsia="宋体" w:hint="default"/>
          <w:sz w:val="24"/>
          <w:szCs w:val="24"/>
        </w:rPr>
      </w:pPr>
    </w:p>
    <w:p>
      <w:pPr>
        <w:pStyle w:val="Heading4"/>
        <w:spacing w:line="261" w:lineRule="auto"/>
        <w:ind w:right="0"/>
        <w:jc w:val="left"/>
      </w:pPr>
      <w:r>
        <w:rPr>
          <w:spacing w:val="-5"/>
        </w:rPr>
        <w:t>基于我们已执行的工作，如果我们确定其他信息存在重大错报，我们应当报告该事实。在这方面，</w:t>
      </w:r>
      <w:r>
        <w:rPr>
          <w:w w:val="100"/>
        </w:rPr>
        <w:t> </w:t>
      </w:r>
      <w:r>
        <w:rPr/>
        <w:t>我们无任何事项需要报告。</w:t>
      </w:r>
    </w:p>
    <w:p>
      <w:pPr>
        <w:spacing w:line="624" w:lineRule="exact" w:before="74"/>
        <w:ind w:left="592" w:right="1133" w:hanging="440"/>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Heading4"/>
        <w:spacing w:line="218" w:lineRule="exact"/>
        <w:ind w:right="1133" w:firstLine="0"/>
        <w:jc w:val="left"/>
      </w:pPr>
      <w:r>
        <w:rPr/>
        <w:t>要的内部控制，以使财务报表不存在由于舞弊或错误导致的重大错报。</w:t>
      </w:r>
    </w:p>
    <w:p>
      <w:pPr>
        <w:spacing w:line="240" w:lineRule="auto" w:before="9"/>
        <w:rPr>
          <w:rFonts w:ascii="宋体" w:hAnsi="宋体" w:cs="宋体" w:eastAsia="宋体" w:hint="default"/>
          <w:sz w:val="25"/>
          <w:szCs w:val="25"/>
        </w:rPr>
      </w:pPr>
    </w:p>
    <w:p>
      <w:pPr>
        <w:pStyle w:val="Heading4"/>
        <w:spacing w:line="259" w:lineRule="auto"/>
        <w:ind w:right="1133"/>
        <w:jc w:val="left"/>
      </w:pPr>
      <w:r>
        <w:rPr>
          <w:spacing w:val="-2"/>
        </w:rPr>
        <w:t>在编制财务报表时，管理层负责评估长荣股份的持续经营能力，披露与持续经营相关的事项（如</w:t>
      </w:r>
      <w:r>
        <w:rPr>
          <w:w w:val="100"/>
        </w:rPr>
        <w:t> </w:t>
      </w:r>
      <w:r>
        <w:rPr/>
        <w:t>适用），并运用持续经营假设，除非管理层计划清算长荣股份、终止运营或别无其他现实的选择。</w:t>
      </w:r>
    </w:p>
    <w:p>
      <w:pPr>
        <w:spacing w:after="0" w:line="259" w:lineRule="auto"/>
        <w:jc w:val="left"/>
        <w:sectPr>
          <w:pgSz w:w="11910" w:h="16840"/>
          <w:pgMar w:header="745" w:footer="979" w:top="1060" w:bottom="1160" w:left="980" w:right="0"/>
        </w:sectPr>
      </w:pPr>
    </w:p>
    <w:p>
      <w:pPr>
        <w:spacing w:line="240" w:lineRule="auto" w:before="4"/>
        <w:rPr>
          <w:rFonts w:ascii="宋体" w:hAnsi="宋体" w:cs="宋体" w:eastAsia="宋体" w:hint="default"/>
          <w:sz w:val="24"/>
          <w:szCs w:val="24"/>
        </w:rPr>
      </w:pPr>
    </w:p>
    <w:p>
      <w:pPr>
        <w:spacing w:line="520" w:lineRule="auto" w:before="32"/>
        <w:ind w:left="153" w:right="2653" w:firstLine="439"/>
        <w:jc w:val="left"/>
        <w:rPr>
          <w:rFonts w:ascii="宋体" w:hAnsi="宋体" w:cs="宋体" w:eastAsia="宋体" w:hint="default"/>
          <w:sz w:val="22"/>
          <w:szCs w:val="22"/>
        </w:rPr>
      </w:pPr>
      <w:r>
        <w:rPr>
          <w:rFonts w:ascii="宋体" w:hAnsi="宋体" w:cs="宋体" w:eastAsia="宋体" w:hint="default"/>
          <w:spacing w:val="-1"/>
          <w:sz w:val="22"/>
          <w:szCs w:val="22"/>
        </w:rPr>
        <w:t>治理层负责监督长荣股份的财务报告过程。</w:t>
      </w:r>
      <w:r>
        <w:rPr>
          <w:rFonts w:ascii="宋体" w:hAnsi="宋体" w:cs="宋体" w:eastAsia="宋体" w:hint="default"/>
          <w:w w:val="100"/>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Heading4"/>
        <w:spacing w:line="259" w:lineRule="auto" w:before="78"/>
        <w:ind w:right="1130"/>
        <w:jc w:val="both"/>
      </w:pPr>
      <w:r>
        <w:rPr>
          <w:spacing w:val="-2"/>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69"/>
        </w:rPr>
        <w:t> </w:t>
      </w:r>
      <w:r>
        <w:rPr>
          <w:spacing w:val="-69"/>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spacing w:line="240" w:lineRule="auto" w:before="4"/>
        <w:rPr>
          <w:rFonts w:ascii="宋体" w:hAnsi="宋体" w:cs="宋体" w:eastAsia="宋体" w:hint="default"/>
          <w:sz w:val="24"/>
          <w:szCs w:val="24"/>
        </w:rPr>
      </w:pPr>
    </w:p>
    <w:p>
      <w:pPr>
        <w:pStyle w:val="Heading4"/>
        <w:spacing w:line="259" w:lineRule="auto"/>
        <w:ind w:right="1133"/>
        <w:jc w:val="left"/>
      </w:pPr>
      <w:r>
        <w:rPr>
          <w:spacing w:val="-2"/>
        </w:rPr>
        <w:t>在按照审计准则执行审计工作的过程中，我们运用职业判断，并保持职业怀疑。同时，我们也执</w:t>
      </w:r>
      <w:r>
        <w:rPr>
          <w:w w:val="100"/>
        </w:rPr>
        <w:t> </w:t>
      </w:r>
      <w:r>
        <w:rPr/>
        <w:t>行以下工作：</w:t>
      </w:r>
    </w:p>
    <w:p>
      <w:pPr>
        <w:spacing w:line="240" w:lineRule="auto" w:before="5"/>
        <w:rPr>
          <w:rFonts w:ascii="宋体" w:hAnsi="宋体" w:cs="宋体" w:eastAsia="宋体" w:hint="default"/>
          <w:sz w:val="24"/>
          <w:szCs w:val="24"/>
        </w:rPr>
      </w:pPr>
    </w:p>
    <w:p>
      <w:pPr>
        <w:pStyle w:val="Heading4"/>
        <w:spacing w:line="259" w:lineRule="auto"/>
        <w:ind w:left="513" w:right="1018" w:hanging="360"/>
        <w:jc w:val="left"/>
      </w:pPr>
      <w:r>
        <w:rPr>
          <w:rFonts w:ascii="宋体" w:hAnsi="宋体" w:cs="宋体" w:eastAsia="宋体" w:hint="default"/>
        </w:rPr>
        <w:t>1.</w:t>
      </w:r>
      <w:r>
        <w:rPr>
          <w:rFonts w:ascii="宋体" w:hAnsi="宋体" w:cs="宋体" w:eastAsia="宋体" w:hint="default"/>
          <w:spacing w:val="74"/>
        </w:rPr>
        <w:t> </w:t>
      </w:r>
      <w:r>
        <w:rPr>
          <w:spacing w:val="-3"/>
        </w:rPr>
        <w:t>识别和评估由于舞弊或错误导致的财务报表重大错报风险，设计和实施审计程序以应对这些风险，</w:t>
      </w:r>
      <w:r>
        <w:rPr>
          <w:spacing w:val="-106"/>
        </w:rPr>
        <w:t> </w:t>
      </w:r>
      <w:r>
        <w:rPr>
          <w:spacing w:val="-106"/>
        </w:rPr>
      </w:r>
      <w:r>
        <w:rPr/>
        <w:t>并获取充分、适当的审计证据，作为发表审计意见的基础。由于舞弊可能涉及串通、伪造、故意</w:t>
      </w:r>
      <w:r>
        <w:rPr>
          <w:w w:val="100"/>
        </w:rPr>
        <w:t> </w:t>
      </w:r>
      <w:r>
        <w:rPr/>
        <w:t>遗漏、虚假陈述或凌驾于内部控制之上，未能发现由于舞弊导致的重大错报的风险高于未能发现</w:t>
      </w:r>
      <w:r>
        <w:rPr>
          <w:w w:val="100"/>
        </w:rPr>
        <w:t> </w:t>
      </w:r>
      <w:r>
        <w:rPr/>
        <w:t>由于错误导致的重大错报的风险。</w:t>
      </w:r>
    </w:p>
    <w:p>
      <w:pPr>
        <w:spacing w:line="240" w:lineRule="auto" w:before="4"/>
        <w:rPr>
          <w:rFonts w:ascii="宋体" w:hAnsi="宋体" w:cs="宋体" w:eastAsia="宋体" w:hint="default"/>
          <w:sz w:val="24"/>
          <w:szCs w:val="24"/>
        </w:rPr>
      </w:pPr>
    </w:p>
    <w:p>
      <w:pPr>
        <w:pStyle w:val="Heading4"/>
        <w:spacing w:line="240" w:lineRule="auto"/>
        <w:ind w:right="1133" w:firstLine="0"/>
        <w:jc w:val="left"/>
      </w:pPr>
      <w:r>
        <w:rPr>
          <w:rFonts w:ascii="宋体" w:hAnsi="宋体" w:cs="宋体" w:eastAsia="宋体" w:hint="default"/>
        </w:rPr>
        <w:t>2.</w:t>
      </w:r>
      <w:r>
        <w:rPr>
          <w:rFonts w:ascii="宋体" w:hAnsi="宋体" w:cs="宋体" w:eastAsia="宋体" w:hint="default"/>
          <w:spacing w:val="25"/>
        </w:rPr>
        <w:t> </w:t>
      </w:r>
      <w:r>
        <w:rPr/>
        <w:t>了解与审计相关的内部控制，以设计恰当的审计程序。</w:t>
      </w:r>
    </w:p>
    <w:p>
      <w:pPr>
        <w:spacing w:line="240" w:lineRule="auto" w:before="9"/>
        <w:rPr>
          <w:rFonts w:ascii="宋体" w:hAnsi="宋体" w:cs="宋体" w:eastAsia="宋体" w:hint="default"/>
          <w:sz w:val="25"/>
          <w:szCs w:val="25"/>
        </w:rPr>
      </w:pPr>
    </w:p>
    <w:p>
      <w:pPr>
        <w:pStyle w:val="Heading4"/>
        <w:spacing w:line="240" w:lineRule="auto"/>
        <w:ind w:right="1133" w:firstLine="0"/>
        <w:jc w:val="left"/>
      </w:pPr>
      <w:r>
        <w:rPr>
          <w:rFonts w:ascii="宋体" w:hAnsi="宋体" w:cs="宋体" w:eastAsia="宋体" w:hint="default"/>
        </w:rPr>
        <w:t>3.</w:t>
      </w:r>
      <w:r>
        <w:rPr>
          <w:rFonts w:ascii="宋体" w:hAnsi="宋体" w:cs="宋体" w:eastAsia="宋体" w:hint="default"/>
          <w:spacing w:val="25"/>
        </w:rPr>
        <w:t> </w:t>
      </w:r>
      <w:r>
        <w:rPr/>
        <w:t>评价管理层选用会计政策的恰当性和作出会计估计及相关披露的合理性。</w:t>
      </w:r>
    </w:p>
    <w:p>
      <w:pPr>
        <w:spacing w:line="240" w:lineRule="auto" w:before="9"/>
        <w:rPr>
          <w:rFonts w:ascii="宋体" w:hAnsi="宋体" w:cs="宋体" w:eastAsia="宋体" w:hint="default"/>
          <w:sz w:val="25"/>
          <w:szCs w:val="25"/>
        </w:rPr>
      </w:pPr>
    </w:p>
    <w:p>
      <w:pPr>
        <w:pStyle w:val="Heading4"/>
        <w:spacing w:line="259" w:lineRule="auto"/>
        <w:ind w:left="513" w:right="1130" w:hanging="360"/>
        <w:jc w:val="both"/>
      </w:pPr>
      <w:r>
        <w:rPr>
          <w:rFonts w:ascii="宋体" w:hAnsi="宋体" w:cs="宋体" w:eastAsia="宋体" w:hint="default"/>
        </w:rPr>
        <w:t>4.</w:t>
      </w:r>
      <w:r>
        <w:rPr>
          <w:rFonts w:ascii="宋体" w:hAnsi="宋体" w:cs="宋体" w:eastAsia="宋体" w:hint="default"/>
          <w:spacing w:val="67"/>
        </w:rPr>
        <w:t> </w:t>
      </w:r>
      <w:r>
        <w:rPr/>
        <w:t>对管理层使用持续经营假设的恰当性得出结论。同时，根据获取的审计证据，就可能导致对长荣</w:t>
      </w:r>
      <w:r>
        <w:rPr>
          <w:spacing w:val="-108"/>
        </w:rPr>
        <w:t> </w:t>
      </w:r>
      <w:r>
        <w:rPr>
          <w:spacing w:val="-108"/>
        </w:rPr>
      </w:r>
      <w:r>
        <w:rPr/>
        <w:t>股份持续经营能力产生重大疑虑的事项或情况是否存在重大不确定性得出结论。如果我们得出结</w:t>
      </w:r>
      <w:r>
        <w:rPr>
          <w:w w:val="100"/>
        </w:rPr>
        <w:t> </w:t>
      </w:r>
      <w:r>
        <w:rPr/>
        <w:t>论认为存在重大不确定性，审计准则要求我们在审计报告中提请报表使用者注意财务报表中的相</w:t>
      </w:r>
      <w:r>
        <w:rPr>
          <w:w w:val="100"/>
        </w:rPr>
        <w:t> </w:t>
      </w:r>
      <w:r>
        <w:rPr/>
        <w:t>关披露；如果披露不充分，我们应当发表非无保留意见。我们的结论基于截至审计报告日可获得</w:t>
      </w:r>
      <w:r>
        <w:rPr>
          <w:w w:val="100"/>
        </w:rPr>
        <w:t> </w:t>
      </w:r>
      <w:r>
        <w:rPr/>
        <w:t>的信息。然而，未来的事项或情况可能导致长荣股份不能持续经营。</w:t>
      </w:r>
    </w:p>
    <w:p>
      <w:pPr>
        <w:spacing w:line="240" w:lineRule="auto" w:before="4"/>
        <w:rPr>
          <w:rFonts w:ascii="宋体" w:hAnsi="宋体" w:cs="宋体" w:eastAsia="宋体" w:hint="default"/>
          <w:sz w:val="24"/>
          <w:szCs w:val="24"/>
        </w:rPr>
      </w:pPr>
    </w:p>
    <w:p>
      <w:pPr>
        <w:pStyle w:val="Heading4"/>
        <w:spacing w:line="259" w:lineRule="auto"/>
        <w:ind w:left="513" w:right="1116" w:hanging="360"/>
        <w:jc w:val="left"/>
      </w:pPr>
      <w:r>
        <w:rPr>
          <w:rFonts w:ascii="宋体" w:hAnsi="宋体" w:cs="宋体" w:eastAsia="宋体" w:hint="default"/>
        </w:rPr>
        <w:t>5.</w:t>
      </w:r>
      <w:r>
        <w:rPr>
          <w:rFonts w:ascii="宋体" w:hAnsi="宋体" w:cs="宋体" w:eastAsia="宋体" w:hint="default"/>
          <w:spacing w:val="67"/>
        </w:rPr>
        <w:t> </w:t>
      </w:r>
      <w:r>
        <w:rPr/>
        <w:t>评价财务报表的总体列报、结构和内容（包括披露），并评价财务报表是否公允反映相关交易和</w:t>
      </w:r>
      <w:r>
        <w:rPr>
          <w:spacing w:val="-108"/>
        </w:rPr>
        <w:t> </w:t>
      </w:r>
      <w:r>
        <w:rPr>
          <w:spacing w:val="-108"/>
        </w:rPr>
      </w:r>
      <w:r>
        <w:rPr/>
        <w:t>事项。</w:t>
      </w:r>
    </w:p>
    <w:p>
      <w:pPr>
        <w:spacing w:line="240" w:lineRule="auto" w:before="4"/>
        <w:rPr>
          <w:rFonts w:ascii="宋体" w:hAnsi="宋体" w:cs="宋体" w:eastAsia="宋体" w:hint="default"/>
          <w:sz w:val="24"/>
          <w:szCs w:val="24"/>
        </w:rPr>
      </w:pPr>
    </w:p>
    <w:p>
      <w:pPr>
        <w:pStyle w:val="Heading4"/>
        <w:spacing w:line="259" w:lineRule="auto"/>
        <w:ind w:left="513" w:right="1116" w:hanging="360"/>
        <w:jc w:val="left"/>
      </w:pPr>
      <w:r>
        <w:rPr>
          <w:rFonts w:ascii="宋体" w:hAnsi="宋体" w:cs="宋体" w:eastAsia="宋体" w:hint="default"/>
        </w:rPr>
        <w:t>6.</w:t>
      </w:r>
      <w:r>
        <w:rPr>
          <w:rFonts w:ascii="宋体" w:hAnsi="宋体" w:cs="宋体" w:eastAsia="宋体" w:hint="default"/>
          <w:spacing w:val="67"/>
        </w:rPr>
        <w:t> </w:t>
      </w:r>
      <w:r>
        <w:rPr/>
        <w:t>就长荣股份中实体或业务活动的财务信息获取充分、适当的审计证据，以对财务报表发表审计意</w:t>
      </w:r>
      <w:r>
        <w:rPr>
          <w:spacing w:val="-108"/>
        </w:rPr>
        <w:t> </w:t>
      </w:r>
      <w:r>
        <w:rPr>
          <w:spacing w:val="-108"/>
        </w:rPr>
      </w:r>
      <w:r>
        <w:rPr/>
        <w:t>见。我们负责指导、监督和执行集团审计，并对审计意见承担全部责任。</w:t>
      </w:r>
    </w:p>
    <w:p>
      <w:pPr>
        <w:spacing w:line="240" w:lineRule="auto" w:before="4"/>
        <w:rPr>
          <w:rFonts w:ascii="宋体" w:hAnsi="宋体" w:cs="宋体" w:eastAsia="宋体" w:hint="default"/>
          <w:sz w:val="24"/>
          <w:szCs w:val="24"/>
        </w:rPr>
      </w:pPr>
    </w:p>
    <w:p>
      <w:pPr>
        <w:pStyle w:val="Heading4"/>
        <w:spacing w:line="261" w:lineRule="auto"/>
        <w:ind w:right="1133"/>
        <w:jc w:val="left"/>
      </w:pPr>
      <w:r>
        <w:rPr>
          <w:spacing w:val="-2"/>
        </w:rPr>
        <w:t>我们与治理层就计划的审计范围、时间安排和重大审计发现等事项进行沟通，包括沟通我们在审</w:t>
      </w:r>
      <w:r>
        <w:rPr>
          <w:w w:val="100"/>
        </w:rPr>
        <w:t> </w:t>
      </w:r>
      <w:r>
        <w:rPr/>
        <w:t>计中识别出的值得关注的内部控制缺陷。</w:t>
      </w:r>
    </w:p>
    <w:p>
      <w:pPr>
        <w:spacing w:line="240" w:lineRule="auto" w:before="2"/>
        <w:rPr>
          <w:rFonts w:ascii="宋体" w:hAnsi="宋体" w:cs="宋体" w:eastAsia="宋体" w:hint="default"/>
          <w:sz w:val="24"/>
          <w:szCs w:val="24"/>
        </w:rPr>
      </w:pPr>
    </w:p>
    <w:p>
      <w:pPr>
        <w:pStyle w:val="Heading4"/>
        <w:spacing w:line="259" w:lineRule="auto"/>
        <w:ind w:right="1133"/>
        <w:jc w:val="left"/>
      </w:pPr>
      <w:r>
        <w:rPr>
          <w:spacing w:val="-2"/>
        </w:rPr>
        <w:t>我们还就已遵守与独立性相关的职业道德要求向治理层提供声明，并与治理层沟通可能被合理认</w:t>
      </w:r>
      <w:r>
        <w:rPr>
          <w:w w:val="100"/>
        </w:rPr>
        <w:t> </w:t>
      </w:r>
      <w:r>
        <w:rPr/>
        <w:t>为影响我们独立性的所有关系和其他事项，以及相关的防范措施（如适用）。</w:t>
      </w:r>
    </w:p>
    <w:p>
      <w:pPr>
        <w:spacing w:line="240" w:lineRule="auto" w:before="4"/>
        <w:rPr>
          <w:rFonts w:ascii="宋体" w:hAnsi="宋体" w:cs="宋体" w:eastAsia="宋体" w:hint="default"/>
          <w:sz w:val="24"/>
          <w:szCs w:val="24"/>
        </w:rPr>
      </w:pPr>
    </w:p>
    <w:p>
      <w:pPr>
        <w:pStyle w:val="Heading4"/>
        <w:spacing w:line="259" w:lineRule="auto"/>
        <w:ind w:right="0"/>
        <w:jc w:val="left"/>
      </w:pPr>
      <w:r>
        <w:rPr>
          <w:spacing w:val="-2"/>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spacing w:after="0" w:line="259"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326"/>
        <w:gridCol w:w="4780"/>
      </w:tblGrid>
      <w:tr>
        <w:trPr>
          <w:trHeight w:val="44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4780" w:type="dxa"/>
            <w:tcBorders>
              <w:top w:val="nil" w:sz="6" w:space="0" w:color="auto"/>
              <w:left w:val="nil" w:sz="6" w:space="0" w:color="auto"/>
              <w:bottom w:val="nil" w:sz="6" w:space="0" w:color="auto"/>
              <w:right w:val="nil" w:sz="6" w:space="0" w:color="auto"/>
            </w:tcBorders>
          </w:tcPr>
          <w:p>
            <w:pPr>
              <w:pStyle w:val="TableParagraph"/>
              <w:spacing w:line="221" w:lineRule="exact"/>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中国注册会计师：林国伟</w:t>
            </w:r>
            <w:r>
              <w:rPr>
                <w:rFonts w:ascii="宋体" w:hAnsi="宋体" w:cs="宋体" w:eastAsia="宋体" w:hint="default"/>
                <w:spacing w:val="49"/>
                <w:sz w:val="22"/>
                <w:szCs w:val="22"/>
              </w:rPr>
              <w:t> </w:t>
            </w:r>
            <w:r>
              <w:rPr>
                <w:rFonts w:ascii="宋体" w:hAnsi="宋体" w:cs="宋体" w:eastAsia="宋体" w:hint="default"/>
                <w:sz w:val="22"/>
                <w:szCs w:val="22"/>
              </w:rPr>
              <w:t>（项目合伙人）</w:t>
            </w:r>
          </w:p>
        </w:tc>
      </w:tr>
      <w:tr>
        <w:trPr>
          <w:trHeight w:val="658" w:hRule="exact"/>
        </w:trPr>
        <w:tc>
          <w:tcPr>
            <w:tcW w:w="4326" w:type="dxa"/>
            <w:tcBorders>
              <w:top w:val="nil" w:sz="6" w:space="0" w:color="auto"/>
              <w:left w:val="nil" w:sz="6" w:space="0" w:color="auto"/>
              <w:bottom w:val="nil" w:sz="6" w:space="0" w:color="auto"/>
              <w:right w:val="nil" w:sz="6" w:space="0" w:color="auto"/>
            </w:tcBorders>
          </w:tcPr>
          <w:p>
            <w:pPr/>
          </w:p>
        </w:tc>
        <w:tc>
          <w:tcPr>
            <w:tcW w:w="4780"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中国注册会计师：庞荣芝</w:t>
            </w:r>
          </w:p>
        </w:tc>
      </w:tr>
      <w:tr>
        <w:trPr>
          <w:trHeight w:val="454" w:hRule="exact"/>
        </w:trPr>
        <w:tc>
          <w:tcPr>
            <w:tcW w:w="4326"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154"/>
              <w:ind w:left="130" w:right="0"/>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478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56"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一九年四月二十四日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spacing w:line="240" w:lineRule="auto" w:before="26"/>
        <w:ind w:left="293"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3"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0"/>
        <w:ind w:left="293"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840" w:right="0"/>
        </w:sectPr>
      </w:pPr>
    </w:p>
    <w:p>
      <w:pPr>
        <w:pStyle w:val="BodyText"/>
        <w:spacing w:line="240" w:lineRule="auto" w:before="44"/>
        <w:ind w:left="293" w:right="-20"/>
        <w:jc w:val="left"/>
      </w:pPr>
      <w:r>
        <w:rPr/>
        <w:t>编制单位：天津长荣科技集团股份有限公司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left="293"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3" w:right="0"/>
        <w:jc w:val="left"/>
      </w:pPr>
      <w:r>
        <w:rPr/>
        <w:t>单位：元</w:t>
      </w:r>
    </w:p>
    <w:p>
      <w:pPr>
        <w:spacing w:after="0" w:line="240" w:lineRule="auto"/>
        <w:jc w:val="left"/>
        <w:sectPr>
          <w:type w:val="continuous"/>
          <w:pgSz w:w="11910" w:h="16840"/>
          <w:pgMar w:top="1060" w:bottom="1160" w:left="840" w:right="0"/>
          <w:cols w:num="3" w:equalWidth="0">
            <w:col w:w="3714" w:space="362"/>
            <w:col w:w="1782" w:space="3062"/>
            <w:col w:w="2150"/>
          </w:cols>
        </w:sectPr>
      </w:pPr>
    </w:p>
    <w:p>
      <w:pPr>
        <w:spacing w:line="240" w:lineRule="auto" w:before="4"/>
        <w:rPr>
          <w:rFonts w:ascii="宋体" w:hAnsi="宋体" w:cs="宋体" w:eastAsia="宋体" w:hint="default"/>
          <w:sz w:val="8"/>
          <w:szCs w:val="8"/>
        </w:rPr>
      </w:pPr>
    </w:p>
    <w:tbl>
      <w:tblPr>
        <w:tblW w:w="0" w:type="auto"/>
        <w:jc w:val="left"/>
        <w:tblInd w:w="28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835,024,540.93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1,288,117,002.50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7" w:type="dxa"/>
            <w:tcBorders>
              <w:top w:val="single" w:sz="4" w:space="0" w:color="000000"/>
              <w:left w:val="single" w:sz="13"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pacing w:val="-1"/>
                <w:sz w:val="18"/>
                <w:szCs w:val="18"/>
              </w:rPr>
              <w:t>应收票据及应收账款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443,874,001.88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485,008,243.75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30,707,474.86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79,635,764.49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413,166,527.02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405,372,479.26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125,285,360.23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92,129,070.96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13,812,494.04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13,701,702.45</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1,880,280.66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2,289,217.78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520,333,725.26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461,995,915.86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305,468,552.29</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719,870,374.15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398,328,645.65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2,963,669,048.78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2,739,280,581.17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132,500,386.72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132,500,386.72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354,269,787.86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354,136,161.19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451,694,222.03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388,693,310.64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584,425,316.26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569,032,625.59</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310,266,602.71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85,236,743.89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387,420,044.86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356,138,143.36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672,011,004.60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672,011,004.60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11,391,801.25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14,801,838.18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16,981,090.18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12,228,845.14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2,920,960,256.47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2,584,779,059.31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5,884,629,305.25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5,324,059,640.48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782,344,000.00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422,317,200.00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7"/>
        <w:gridCol w:w="2969"/>
      </w:tblGrid>
      <w:tr>
        <w:trPr>
          <w:trHeight w:val="3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627,564,750.61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416,452,750.81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38,464,012.21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31,032,024.41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23,213,436.72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23,526,470.22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21,830,694.14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1,672,938.23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109,640,050.38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170,939,246.04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4,351,037.08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4,157,246.44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65,160,118.35</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1,684,564.06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2,173,721.63</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1,669,901,626.47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1,068,114,351.34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226,837,247.45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147,666,215.36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61,650,127.41</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4,356,718.95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6,399,017.33</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19,048,036.78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19,845,934.10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23,308,667.92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24,865,325.62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74,191,880.21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74,180,281.77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409,392,678.72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272,956,774.18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2,079,294,305.19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1,341,071,125.52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433,483,630.00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433,483,630.00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2,805,270,322.74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2,813,647,102.04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115,113,619.61</w:t>
            </w:r>
            <w:r>
              <w:rPr>
                <w:rFonts w:ascii="Times New Roman"/>
                <w:sz w:val="18"/>
              </w:rPr>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8,179,155.75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-48,008,861.46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116,024,258.64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116,024,258.64</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360,919,899.54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465,574,657.43</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3,608,763,647.06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3,780,720,786.65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196,571,353.00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202,267,728.31</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3,805,335,000.06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3,982,988,514.96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5,884,629,305.25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5,324,059,640.48</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748" w:val="left" w:leader="none"/>
        </w:tabs>
        <w:spacing w:line="240" w:lineRule="auto" w:before="44"/>
        <w:ind w:left="0" w:right="1222"/>
        <w:jc w:val="right"/>
      </w:pPr>
      <w:r>
        <w:rPr/>
        <w:t>法定代表人：李莉</w:t>
        <w:tab/>
      </w:r>
      <w:r>
        <w:rPr>
          <w:spacing w:val="-1"/>
        </w:rPr>
        <w:t>主管会计工作负责人：凌雪梅</w:t>
        <w:tab/>
      </w:r>
      <w:r>
        <w:rPr/>
        <w:t>会计机构负责人：陈茜</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238,944,448.68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862,661,563.06</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261,337,593.04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306,611,293.70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19,231,756.11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69,603,790.93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242,105,836.93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237,007,502.77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105,590,479.99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21,929,473.92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375,074,853.22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473,363,988.05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126,575.34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63,402.78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320,897,702.96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288,294,712.59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205,871,639.25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115,345,165.76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1,507,716,717.14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2,068,206,197.08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14,999,999.81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14,999,999.81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2,711,455,268.17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2,224,002,488.04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156,615,815.48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173,080,948.91</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4,673,504.34</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72,914,270.34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65,205,460.52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42,195,218.97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29,637,965.11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2,998,180,572.77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2,511,600,366.73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4,505,897,289.91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4,579,806,563.81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318,000,000.00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389,074,691.08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203,809,559.58</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94,638,959.78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132,318,776.23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7,933,987.96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7,648,567.84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1,121,891.11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7,012,458.97</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84,997,404.70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185,586,115.64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762,198.61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424,974.30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791,361.35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1,280,518.92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1,098,558,295.98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855,655,997.18</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13,578,044.02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13,482,738.70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13,578,044.02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13,482,738.70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1,112,136,340.00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869,138,735.88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433,483,630.00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433,483,630.00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2,818,110,139.45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2,818,110,139.45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115,113,619.61</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114,569,429.97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114,569,429.97</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142,711,370.10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344,504,628.51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3,393,760,949.91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3,710,667,827.93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4,505,897,289.91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4,579,806,563.81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1,311,142,391.71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1,129,765,551.93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1,311,142,391.71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1,129,765,551.93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1,263,529,258.25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1,101,013,951.67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801,675,821.79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745,137,334.89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15,795,294.73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14,382,572.86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128,361,752.37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120,886,948.68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209,582,675.78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169,842,882.45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55,735,954.65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43,198,027.88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39,471,030.28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-2,188,922.40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34,520,292.70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34,540,777.04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2,339,232.42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29,272,360.10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12,906,728.65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9,755,107.31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9,862,799.01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117,545,234.41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51,848,060.94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18,899,210.41</w:t>
            </w:r>
            <w:r>
              <w:rPr>
                <w:rFonts w:ascii="Times New Roman"/>
                <w:sz w:val="18"/>
              </w:rPr>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17,941,007.27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18,899,210.41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273,798.37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2,756,661.87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109,597,791.78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167,952,706.95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2,084,663.08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9,807,289.11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2,775,610.21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2,125,503.31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108,906,844.65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175,634,492.75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26,028,535.92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40,211,321.76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82,878,308.73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135,423,170.99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82,878,308.73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135,423,170.99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85,869,552.31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148,307,502.75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-2,991,243.58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-12,884,331.76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56,157,698.74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-33,698,478.82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56,188,017.21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-33,713,889.43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56,188,017.21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-33,713,889.43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56,188,017.21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-33,713,889.43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-30,318.47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15,410.61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139,036,007.47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101,724,692.17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142,057,569.52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114,593,613.32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-3,021,562.05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-12,868,921.15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r>
    </w:tbl>
    <w:p>
      <w:pPr>
        <w:pStyle w:val="BodyText"/>
        <w:tabs>
          <w:tab w:pos="3578" w:val="left" w:leader="none"/>
          <w:tab w:pos="7901" w:val="left" w:leader="none"/>
        </w:tabs>
        <w:spacing w:line="621" w:lineRule="auto" w:before="49"/>
        <w:ind w:right="1222"/>
        <w:jc w:val="left"/>
      </w:pPr>
      <w:r>
        <w:rPr/>
        <w:t>本期发生同一控制下企业合并的，被合并方在合并前实现的净利润为：元，上期被合并方实现的净利润为：元。 法定代表人：李莉</w:t>
        <w:tab/>
      </w:r>
      <w:r>
        <w:rPr>
          <w:spacing w:val="-1"/>
        </w:rPr>
        <w:t>主管会计工作负责人：凌雪梅</w:t>
        <w:tab/>
      </w:r>
      <w:r>
        <w:rPr/>
        <w:t>会计机构负责人：陈茜</w:t>
      </w:r>
    </w:p>
    <w:p>
      <w:pPr>
        <w:pStyle w:val="Heading5"/>
        <w:spacing w:line="240" w:lineRule="auto" w:before="69"/>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738,243,309.28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599,324,805.81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455,162,798.25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417,381,793.16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6,809,933.44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6,927,872.97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73,716,851.96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67,902,998.62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81,921,414.21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66,092,609.85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55,735,954.65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34,746,873.24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15,025,198.95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28,672,218.23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32,433,505.67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20,448,706.49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1,258,001.91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19,588,232.42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84,108,877.98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94,402,518.03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3,530,142.76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106,308,648.11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16,491,134.82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141,806,538.70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-1,505,653.63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2,512,343.26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-14,175,775.87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133,825,451.78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581,673.91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707,114.29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1,350,289.22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1,742,430.25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-14,944,391.18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132,790,135.82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-3,675,442.97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867,542.50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-11,268,948.21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131,922,593.32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-11,268,948.21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131,922,593.32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2" w:right="0"/>
              <w:jc w:val="left"/>
              <w:rPr>
                <w:rFonts w:ascii="Times New Roman" w:hAnsi="Times New Roman" w:cs="Times New Roman" w:eastAsia="Times New Roman" w:hint="default"/>
                <w:sz w:val="18"/>
                <w:szCs w:val="18"/>
              </w:rPr>
            </w:pPr>
            <w:r>
              <w:rPr>
                <w:rFonts w:ascii="Times New Roman"/>
                <w:sz w:val="18"/>
              </w:rPr>
              <w:t>-11,268,948.21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131,922,593.32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9" w:right="0"/>
              <w:jc w:val="left"/>
              <w:rPr>
                <w:rFonts w:ascii="Times New Roman" w:hAnsi="Times New Roman" w:cs="Times New Roman" w:eastAsia="Times New Roman" w:hint="default"/>
                <w:sz w:val="18"/>
                <w:szCs w:val="18"/>
              </w:rPr>
            </w:pPr>
            <w:r>
              <w:rPr>
                <w:rFonts w:ascii="Times New Roman"/>
                <w:sz w:val="18"/>
              </w:rPr>
              <w:t>1,537,946,599.59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6" w:right="0"/>
              <w:jc w:val="left"/>
              <w:rPr>
                <w:rFonts w:ascii="Times New Roman" w:hAnsi="Times New Roman" w:cs="Times New Roman" w:eastAsia="Times New Roman" w:hint="default"/>
                <w:sz w:val="18"/>
                <w:szCs w:val="18"/>
              </w:rPr>
            </w:pPr>
            <w:r>
              <w:rPr>
                <w:rFonts w:ascii="Times New Roman"/>
                <w:sz w:val="18"/>
              </w:rPr>
              <w:t>1,643,611,235.21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614,632.57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403,024.17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50,193,859.20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114,751,956.10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1,588,755,091.36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1,758,766,215.48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1,021,952,875.80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931,564,295.06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266,209,539.78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202,198,869.55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110,637,171.91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111,339,984.79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165,529,801.33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502,188,605.93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1,564,329,388.82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1,747,291,755.33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24,425,702.54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11,474,460.15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4,588,403,419.29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92,719,330.15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33,484,118.26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1,095,661.76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7,927,354.49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27,854,755.33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4,710,073,166.53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41,411,472.75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313,830,699.06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282,015,423.90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5,195,397,542.35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117,500,386.91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65,506,880.95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5,509,228,241.41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465,022,691.76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-799,155,074.88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-423,611,219.01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1,507,753,829.95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1,237,995,067.39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660,309,634.00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1,246,395,067.39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2,168,063,463.95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477,793,608.95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597,358,021.20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239,147,232.26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359,610,701.30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71,879,619.88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255,113,619.61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972,054,460.82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956,968,722.50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274,340,606.57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1,211,094,741.45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552,043.71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-9,786,493.06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-499,836,722.06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789,171,489.53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1,230,345,046.25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441,173,556.72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730,508,324.19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1,230,345,046.25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853,410,823.06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856,709,009.61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4,975,966.33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136,753,326.74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858,386,789.39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993,462,336.35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363,400,230.76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436,946,022.50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108,289,848.36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88,079,956.39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43,689,135.70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44,871,140.37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277,764,853.74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273,603,216.98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793,144,068.56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843,500,336.24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65,242,720.83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149,962,000.11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2,533,880,000.00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17,824,013.92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104,881,485.04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96,912.36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7,303,056.88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1,862,106.53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555,182.49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2,553,663,032.81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112,739,724.41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16,210,755.06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11,777,323.05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3,169,986,338.32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376,733,200.00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75,475,000.00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3,186,197,093.38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463,985,523.05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-632,534,060.57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-351,245,798.64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1,461,374,429.95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1,879,374,429.95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223,604,974.23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280,293,979.40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756,718,593.84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845,293,979.40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-136,718,593.84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1,034,080,450.55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-903,374.45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-14,273,134.13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-704,913,308.03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818,523,517.89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861,627,175.40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43,103,657.51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156,713,867.37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861,627,175.40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8"/>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47,102.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-48,008,</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861.46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116,024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,258.64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465,574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,657.43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202,267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,728.31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88,514.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47,102.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-48,008,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861.46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116,024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465,574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,657.43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202,267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,728.31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-8,376,7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79.30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115,113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,619.61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56,188,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017.21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4,757.8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-5,696,3</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75.31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-177,65</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3,514.9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56,188,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017.21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85,869,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552.31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-3,021,5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62.05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139,036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,007.47</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-8,376,7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79.30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115,113</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,619.61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13.26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5,212.1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13.26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13.26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-8,376,7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79.30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115,113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,619.61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0,398.9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-190,52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115,113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,619.61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8,179,1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116,024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360,919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,899.54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196,571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,353.00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r>
    </w:tbl>
    <w:p>
      <w:pPr>
        <w:pStyle w:val="BodyText"/>
        <w:spacing w:line="240" w:lineRule="auto" w:before="49"/>
        <w:ind w:right="1133"/>
        <w:jc w:val="left"/>
      </w:pPr>
      <w:r>
        <w:rPr/>
        <w:t>上期金额</w:t>
      </w:r>
    </w:p>
    <w:p>
      <w:pPr>
        <w:pStyle w:val="BodyText"/>
        <w:spacing w:line="240" w:lineRule="auto" w:before="115"/>
        <w:ind w:left="0" w:right="1130"/>
        <w:jc w:val="right"/>
      </w:pPr>
      <w:r>
        <w:rPr/>
        <w:t>单位：元</w:t>
      </w:r>
    </w:p>
    <w:p>
      <w:pPr>
        <w:spacing w:after="0" w:line="240" w:lineRule="auto"/>
        <w:jc w:val="righ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3"/>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337,32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4,378.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70,331.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-14,294,</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972.03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102,295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,816.51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591,085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,774.81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178,647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,222.58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337,32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4,378.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70,331.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-14,294,</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972.03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102,295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,816.51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591,085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,774.81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178,647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,222.58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28,551.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-33,713,</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889.43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442.13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-125,51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1,117.3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23,620,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505.73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59,963.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-33,713,</w:t>
            </w:r>
          </w:p>
          <w:p>
            <w:pPr>
              <w:pStyle w:val="TableParagraph"/>
              <w:spacing w:line="240" w:lineRule="auto" w:before="102"/>
              <w:ind w:left="120" w:right="0"/>
              <w:jc w:val="center"/>
              <w:rPr>
                <w:rFonts w:ascii="Times New Roman" w:hAnsi="Times New Roman" w:cs="Times New Roman" w:eastAsia="Times New Roman" w:hint="default"/>
                <w:sz w:val="18"/>
                <w:szCs w:val="18"/>
              </w:rPr>
            </w:pPr>
            <w:r>
              <w:rPr>
                <w:rFonts w:ascii="Times New Roman"/>
                <w:sz w:val="18"/>
              </w:rPr>
              <w:t>889.43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148,307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,502.75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-12,868</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,921.15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101,724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,692.17</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76,770.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54,964,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873.95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1,511,1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00,896.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96,159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55,076,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466.50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1,511,1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00,896.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111,592</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-111,59</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2.55</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442.13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-273,81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8,620.1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-18,475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,447.07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5,625.0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442.13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-13,728,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442.13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0,178.0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-18,475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,447.07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5,625.0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433,48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-48,008,</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861.46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116,024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,258.64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465,574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,657.43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202,267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,728.31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88,514.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433,483,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2,818,110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114,569,4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344,504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,628.51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3,710,667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,827.93</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9"/>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433,483,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2,818,110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114,569,4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344,504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,628.51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3,710,667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,827.93</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115,113,6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3,258.4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-316,906,</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878.02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-11,268,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948.21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-11,268,9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48.21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115,113,6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619.61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115,113,6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-115,113,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619.61</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-190,524,</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310.20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4,310.2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-190,524,</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310.20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433,483,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2,818,110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,139.45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115,113,6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19.61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114,569,4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142,711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,370.10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3,393,760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,949.91</w:t>
            </w:r>
          </w:p>
        </w:tc>
      </w:tr>
    </w:tbl>
    <w:p>
      <w:pPr>
        <w:pStyle w:val="BodyText"/>
        <w:spacing w:line="240" w:lineRule="auto" w:before="49"/>
        <w:ind w:right="1133"/>
        <w:jc w:val="left"/>
      </w:pPr>
      <w:r>
        <w:rPr/>
        <w:t>上期金额</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337,324,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378.00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1,454,979</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,980.46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101,377,1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485,864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2,379,546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,001.62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337,324,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378.00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1,454,979</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,980.46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101,377,1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485,864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2,379,546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,001.62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96,159,2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1,363,130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9,844.0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1,331,121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,826.31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131,922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,593.32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93.32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96,159,2</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1,363,130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,158.99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1,459,289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,410.99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96,159,2</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1,359,865</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,177.95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1,456,024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,429.95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3,264,981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3,264,981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.04</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2,437.3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-260,090,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178.00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13,192,25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-13,192,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259.33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0,178.0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-260,090,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178.00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433,483,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2,818,110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114,569,4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29.97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344,504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,628.51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3,710,667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,827.93</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24" w:firstLine="360"/>
        <w:jc w:val="left"/>
      </w:pPr>
      <w:r>
        <w:rPr/>
        <w:t>天津长荣科技集团股份有限公司，原名</w:t>
      </w:r>
      <w:r>
        <w:rPr>
          <w:rFonts w:ascii="Times New Roman" w:hAnsi="Times New Roman" w:cs="Times New Roman" w:eastAsia="Times New Roman" w:hint="default"/>
        </w:rPr>
        <w:t>“</w:t>
      </w:r>
      <w:r>
        <w:rPr/>
        <w:t>天津长荣印刷设备股份有限公司</w:t>
      </w:r>
      <w:r>
        <w:rPr>
          <w:rFonts w:ascii="Times New Roman" w:hAnsi="Times New Roman" w:cs="Times New Roman" w:eastAsia="Times New Roman" w:hint="default"/>
        </w:rPr>
        <w:t>”</w:t>
      </w:r>
      <w:r>
        <w:rPr/>
        <w:t>（以下简称本公司，在包含子公司时统称本集 团）</w:t>
      </w:r>
      <w:r>
        <w:rPr>
          <w:spacing w:val="-61"/>
        </w:rPr>
        <w:t> </w:t>
      </w:r>
      <w:r>
        <w:rPr/>
        <w:t>系李莉、天津名轩投资有限公司、赵俊伟和陈诗宇为发起人由天津长荣印刷包装设备有限公司（以下简称</w:t>
      </w:r>
      <w:r>
        <w:rPr>
          <w:rFonts w:ascii="Times New Roman" w:hAnsi="Times New Roman" w:cs="Times New Roman" w:eastAsia="Times New Roman" w:hint="default"/>
        </w:rPr>
        <w:t>“</w:t>
      </w:r>
      <w:r>
        <w:rPr/>
        <w:t>长荣公司</w:t>
      </w:r>
      <w:r>
        <w:rPr>
          <w:rFonts w:ascii="Times New Roman" w:hAnsi="Times New Roman" w:cs="Times New Roman" w:eastAsia="Times New Roman" w:hint="default"/>
        </w:rPr>
        <w:t>”</w:t>
      </w:r>
      <w:r>
        <w:rPr/>
        <w:t>） </w:t>
      </w:r>
      <w:r>
        <w:rPr>
          <w:spacing w:val="16"/>
        </w:rPr>
        <w:t>整体变更设立的股份有限公司，</w:t>
      </w:r>
      <w:r>
        <w:rPr>
          <w:spacing w:val="-74"/>
        </w:rPr>
        <w:t> </w:t>
      </w:r>
      <w:r>
        <w:rPr>
          <w:spacing w:val="14"/>
        </w:rPr>
        <w:t>注册资本为</w:t>
      </w:r>
      <w:r>
        <w:rPr>
          <w:spacing w:val="-69"/>
        </w:rPr>
        <w:t> </w:t>
      </w:r>
      <w:r>
        <w:rPr>
          <w:rFonts w:ascii="Times New Roman" w:hAnsi="Times New Roman" w:cs="Times New Roman" w:eastAsia="Times New Roman" w:hint="default"/>
        </w:rPr>
        <w:t>75,000,000.00</w:t>
      </w:r>
      <w:r>
        <w:rPr>
          <w:rFonts w:ascii="Times New Roman" w:hAnsi="Times New Roman" w:cs="Times New Roman" w:eastAsia="Times New Roman" w:hint="default"/>
          <w:spacing w:val="-27"/>
        </w:rPr>
        <w:t> </w:t>
      </w:r>
      <w:r>
        <w:rPr>
          <w:spacing w:val="7"/>
        </w:rPr>
        <w:t>元，于</w:t>
      </w:r>
      <w:r>
        <w:rPr>
          <w:rFonts w:ascii="Times New Roman" w:hAnsi="Times New Roman" w:cs="Times New Roman" w:eastAsia="Times New Roman" w:hint="default"/>
          <w:spacing w:val="7"/>
        </w:rPr>
        <w:t>2007</w:t>
      </w:r>
      <w:r>
        <w:rPr>
          <w:rFonts w:ascii="Times New Roman" w:hAnsi="Times New Roman" w:cs="Times New Roman" w:eastAsia="Times New Roman" w:hint="default"/>
          <w:spacing w:val="-26"/>
        </w:rPr>
        <w:t> </w:t>
      </w:r>
      <w:r>
        <w:rPr/>
        <w:t>年</w:t>
      </w:r>
      <w:r>
        <w:rPr>
          <w:spacing w:val="-74"/>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4"/>
        </w:rPr>
        <w:t>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spacing w:val="16"/>
        </w:rPr>
        <w:t>日取得天津市工商行政管理局换发的</w:t>
      </w:r>
      <w:r>
        <w:rPr>
          <w:spacing w:val="-84"/>
        </w:rPr>
        <w:t> </w:t>
      </w:r>
      <w:r>
        <w:rPr>
          <w:spacing w:val="-84"/>
        </w:rPr>
      </w:r>
      <w:r>
        <w:rPr>
          <w:rFonts w:ascii="Times New Roman" w:hAnsi="Times New Roman" w:cs="Times New Roman" w:eastAsia="Times New Roman" w:hint="default"/>
          <w:spacing w:val="-2"/>
        </w:rPr>
        <w:t>120000400019418</w:t>
      </w:r>
      <w:r>
        <w:rPr>
          <w:spacing w:val="-2"/>
        </w:rPr>
        <w:t>号《企业法人营业执照》。本公司法定代表人：李莉；本公司住所：天津新技术产业园区北辰科技工业园。</w:t>
      </w:r>
    </w:p>
    <w:p>
      <w:pPr>
        <w:spacing w:line="240" w:lineRule="auto" w:before="4"/>
        <w:rPr>
          <w:rFonts w:ascii="宋体" w:hAnsi="宋体" w:cs="宋体" w:eastAsia="宋体" w:hint="default"/>
          <w:sz w:val="19"/>
          <w:szCs w:val="19"/>
        </w:rPr>
      </w:pPr>
    </w:p>
    <w:p>
      <w:pPr>
        <w:pStyle w:val="BodyText"/>
        <w:spacing w:line="300" w:lineRule="auto"/>
        <w:ind w:right="1126" w:firstLine="360"/>
        <w:jc w:val="both"/>
      </w:pPr>
      <w:r>
        <w:rPr/>
        <w:t>根据本公司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日召开的第一次临时股东大会决议以及中国证券监督管理委员会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[2011]352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文件</w:t>
      </w:r>
      <w:r>
        <w:rPr>
          <w:spacing w:val="2"/>
        </w:rPr>
        <w:t> </w:t>
      </w:r>
      <w:r>
        <w:rPr/>
        <w:t>的核准以及本公司章程规定，本公司向社会公开发行人民币普通股股票</w:t>
      </w:r>
      <w:r>
        <w:rPr>
          <w:rFonts w:ascii="Times New Roman" w:hAnsi="Times New Roman" w:cs="Times New Roman" w:eastAsia="Times New Roman" w:hint="default"/>
        </w:rPr>
        <w:t>25,000,000</w:t>
      </w:r>
      <w:r>
        <w:rPr/>
        <w:t>股，增加股本人民币</w:t>
      </w:r>
      <w:r>
        <w:rPr>
          <w:rFonts w:ascii="Times New Roman" w:hAnsi="Times New Roman" w:cs="Times New Roman" w:eastAsia="Times New Roman" w:hint="default"/>
        </w:rPr>
        <w:t>25,000,000.00</w:t>
      </w:r>
      <w:r>
        <w:rPr/>
        <w:t>元，变</w:t>
      </w:r>
      <w:r>
        <w:rPr>
          <w:spacing w:val="-45"/>
        </w:rPr>
        <w:t> </w:t>
      </w:r>
      <w:r>
        <w:rPr/>
        <w:t>更后的注册资本（股本）为人民币</w:t>
      </w:r>
      <w:r>
        <w:rPr>
          <w:rFonts w:ascii="Times New Roman" w:hAnsi="Times New Roman" w:cs="Times New Roman" w:eastAsia="Times New Roman" w:hint="default"/>
        </w:rPr>
        <w:t>100,000,000.00</w:t>
      </w:r>
      <w:r>
        <w:rPr/>
        <w:t>元。</w:t>
      </w:r>
    </w:p>
    <w:p>
      <w:pPr>
        <w:spacing w:after="0" w:line="300"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43" w:firstLine="360"/>
        <w:jc w:val="both"/>
      </w:pPr>
      <w:r>
        <w:rPr>
          <w:spacing w:val="-7"/>
        </w:rPr>
        <w:t>根据深圳证券交易所深证上（</w:t>
      </w:r>
      <w:r>
        <w:rPr>
          <w:rFonts w:ascii="Times New Roman" w:hAnsi="Times New Roman" w:cs="Times New Roman" w:eastAsia="Times New Roman" w:hint="default"/>
          <w:spacing w:val="-7"/>
        </w:rPr>
        <w:t>2011</w:t>
      </w:r>
      <w:r>
        <w:rPr>
          <w:spacing w:val="-7"/>
        </w:rPr>
        <w:t>）</w:t>
      </w:r>
      <w:r>
        <w:rPr>
          <w:rFonts w:ascii="Times New Roman" w:hAnsi="Times New Roman" w:cs="Times New Roman" w:eastAsia="Times New Roman" w:hint="default"/>
          <w:spacing w:val="-7"/>
        </w:rPr>
        <w:t>96</w:t>
      </w:r>
      <w:r>
        <w:rPr>
          <w:spacing w:val="-7"/>
        </w:rPr>
        <w:t>号《关于天津长荣印刷设备股份有限公司人民币普通股股票在创业板上市的通知》，</w:t>
      </w:r>
      <w:r>
        <w:rPr/>
        <w:t> 本公司股票于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日在深圳证券交易所挂牌交易，股票代码</w:t>
      </w:r>
      <w:r>
        <w:rPr>
          <w:rFonts w:ascii="Times New Roman" w:hAnsi="Times New Roman" w:cs="Times New Roman" w:eastAsia="Times New Roman" w:hint="default"/>
        </w:rPr>
        <w:t>300195</w:t>
      </w:r>
      <w:r>
        <w:rPr/>
        <w:t>。</w:t>
      </w:r>
    </w:p>
    <w:p>
      <w:pPr>
        <w:spacing w:line="240" w:lineRule="auto" w:before="4"/>
        <w:rPr>
          <w:rFonts w:ascii="宋体" w:hAnsi="宋体" w:cs="宋体" w:eastAsia="宋体" w:hint="default"/>
          <w:sz w:val="19"/>
          <w:szCs w:val="19"/>
        </w:rPr>
      </w:pPr>
    </w:p>
    <w:p>
      <w:pPr>
        <w:pStyle w:val="BodyText"/>
        <w:spacing w:line="300" w:lineRule="auto"/>
        <w:ind w:right="1043" w:firstLine="360"/>
        <w:jc w:val="both"/>
      </w:pPr>
      <w:r>
        <w:rPr>
          <w:spacing w:val="-5"/>
        </w:rPr>
        <w:t>本公司</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13</w:t>
      </w:r>
      <w:r>
        <w:rPr>
          <w:spacing w:val="-5"/>
        </w:rPr>
        <w:t>日取得天津市工商行政管理局换发的《企业法人营业执照》，公司类型变更为股份有限公司（上市），</w:t>
      </w:r>
      <w:r>
        <w:rPr/>
        <w:t> 注册资本变更为壹亿元人民币。</w:t>
      </w:r>
    </w:p>
    <w:p>
      <w:pPr>
        <w:pStyle w:val="BodyText"/>
        <w:spacing w:line="552" w:lineRule="exact" w:before="40"/>
        <w:ind w:left="513" w:right="1133"/>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日，更名为天津长荣科技集团股份有限公司。 经过历次资本公积转股和增资，截止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日，本公司股本为人民币</w:t>
      </w:r>
      <w:r>
        <w:rPr>
          <w:rFonts w:ascii="Times New Roman" w:hAnsi="Times New Roman" w:cs="Times New Roman" w:eastAsia="Times New Roman" w:hint="default"/>
        </w:rPr>
        <w:t>433,483,630.00</w:t>
      </w:r>
      <w:r>
        <w:rPr/>
        <w:t>元。 </w:t>
      </w:r>
      <w:r>
        <w:rPr>
          <w:spacing w:val="-2"/>
        </w:rPr>
        <w:t>本公司的经营范围：印刷设备、包装设备、检测设备、精密模具的研制、生产、销售及租赁；本企业生产产品的技术转</w:t>
      </w:r>
    </w:p>
    <w:p>
      <w:pPr>
        <w:pStyle w:val="BodyText"/>
        <w:spacing w:line="319" w:lineRule="auto"/>
        <w:ind w:right="1133"/>
        <w:jc w:val="both"/>
      </w:pPr>
      <w:r>
        <w:rPr>
          <w:spacing w:val="-2"/>
        </w:rPr>
        <w:t>让、技术咨询、技术服务；计算机软件技术开发、销售及相关技术服务；货物及技术的进出口（法律、行政法规另有规定的</w:t>
      </w:r>
      <w:r>
        <w:rPr>
          <w:spacing w:val="-73"/>
        </w:rPr>
        <w:t> </w:t>
      </w:r>
      <w:r>
        <w:rPr>
          <w:spacing w:val="-73"/>
        </w:rPr>
      </w:r>
      <w:r>
        <w:rPr>
          <w:spacing w:val="-2"/>
        </w:rPr>
        <w:t>除外）（以上经营范围涉及行业许可的凭许可证件，在有效期内经营，国家有专项专营规定的按规定办理）。主要产品包括</w:t>
      </w:r>
      <w:r>
        <w:rPr>
          <w:spacing w:val="-68"/>
        </w:rPr>
        <w:t> </w:t>
      </w:r>
      <w:r>
        <w:rPr>
          <w:spacing w:val="-68"/>
        </w:rPr>
      </w:r>
      <w:r>
        <w:rPr/>
        <w:t>模切机、凹印机、模烫机、糊盒机等。</w:t>
      </w:r>
    </w:p>
    <w:p>
      <w:pPr>
        <w:spacing w:line="240" w:lineRule="auto" w:before="8"/>
        <w:rPr>
          <w:rFonts w:ascii="宋体" w:hAnsi="宋体" w:cs="宋体" w:eastAsia="宋体" w:hint="default"/>
          <w:sz w:val="19"/>
          <w:szCs w:val="19"/>
        </w:rPr>
      </w:pPr>
    </w:p>
    <w:p>
      <w:pPr>
        <w:pStyle w:val="BodyText"/>
        <w:spacing w:line="316" w:lineRule="auto"/>
        <w:ind w:right="1131" w:firstLine="360"/>
        <w:jc w:val="both"/>
      </w:pPr>
      <w:r>
        <w:rPr>
          <w:spacing w:val="-2"/>
        </w:rPr>
        <w:t>本公司控股股东及最终控制人为李莉女士。股东大会是本公司的权力机构，依法行使公司经营方针、筹资、投资、利润</w:t>
      </w:r>
      <w:r>
        <w:rPr/>
        <w:t> </w:t>
      </w:r>
      <w:r>
        <w:rPr>
          <w:spacing w:val="-2"/>
        </w:rPr>
        <w:t>分配等重大事项决议权。董事会对股东大会负责，依法行使公司的经营决策权；经理层负责组织实施股东大会、董事会决议</w:t>
      </w:r>
      <w:r>
        <w:rPr>
          <w:spacing w:val="-65"/>
        </w:rPr>
        <w:t> </w:t>
      </w:r>
      <w:r>
        <w:rPr>
          <w:spacing w:val="-65"/>
        </w:rPr>
      </w:r>
      <w:r>
        <w:rPr/>
        <w:t>事项，主持企业的生产经营管理工作。</w:t>
      </w:r>
    </w:p>
    <w:p>
      <w:pPr>
        <w:spacing w:line="240" w:lineRule="auto" w:before="10"/>
        <w:rPr>
          <w:rFonts w:ascii="宋体" w:hAnsi="宋体" w:cs="宋体" w:eastAsia="宋体" w:hint="default"/>
          <w:sz w:val="19"/>
          <w:szCs w:val="19"/>
        </w:rPr>
      </w:pPr>
    </w:p>
    <w:p>
      <w:pPr>
        <w:pStyle w:val="BodyText"/>
        <w:spacing w:line="316" w:lineRule="auto"/>
        <w:ind w:right="1134" w:firstLine="360"/>
        <w:jc w:val="both"/>
      </w:pPr>
      <w:r>
        <w:rPr>
          <w:spacing w:val="-2"/>
        </w:rPr>
        <w:t>本公司根据相关法律、法规及规范性文件和公司章程的要求，结合本公司的实际情况，设总经办、研发部、质检部、生</w:t>
      </w:r>
      <w:r>
        <w:rPr/>
        <w:t> </w:t>
      </w:r>
      <w:r>
        <w:rPr>
          <w:spacing w:val="-2"/>
        </w:rPr>
        <w:t>管部、审计部、设备制造部、设备动力部、市场部、投资管理部、人力资源部、物流采购中心、财务部、证券部等职能管理</w:t>
      </w:r>
      <w:r>
        <w:rPr>
          <w:spacing w:val="-70"/>
        </w:rPr>
        <w:t> </w:t>
      </w:r>
      <w:r>
        <w:rPr>
          <w:spacing w:val="-70"/>
        </w:rPr>
      </w:r>
      <w:r>
        <w:rPr/>
        <w:t>部门。</w:t>
      </w:r>
    </w:p>
    <w:p>
      <w:pPr>
        <w:spacing w:line="240" w:lineRule="auto" w:before="10"/>
        <w:rPr>
          <w:rFonts w:ascii="宋体" w:hAnsi="宋体" w:cs="宋体" w:eastAsia="宋体" w:hint="default"/>
          <w:sz w:val="19"/>
          <w:szCs w:val="19"/>
        </w:rPr>
      </w:pPr>
    </w:p>
    <w:p>
      <w:pPr>
        <w:pStyle w:val="BodyText"/>
        <w:spacing w:line="307" w:lineRule="auto"/>
        <w:ind w:right="0" w:firstLine="360"/>
        <w:jc w:val="left"/>
      </w:pPr>
      <w:r>
        <w:rPr>
          <w:spacing w:val="-4"/>
        </w:rPr>
        <w:t>本公司合并财务报表范围包括：长荣股份（香港）有限公司、天津长荣震德机械有限公司、天津绿动能源科技有限公司、</w:t>
      </w:r>
      <w:r>
        <w:rPr/>
        <w:t> 天津荣彩科技有限公司、</w:t>
      </w:r>
      <w:r>
        <w:rPr>
          <w:rFonts w:ascii="Times New Roman" w:hAnsi="Times New Roman" w:cs="Times New Roman" w:eastAsia="Times New Roman" w:hint="default"/>
        </w:rPr>
        <w:t>MASTERWORK JAPAN Co., Ltd</w:t>
      </w:r>
      <w:r>
        <w:rPr/>
        <w:t>、成都长荣印刷设备有限公司、</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24"/>
        </w:rPr>
        <w:t> </w:t>
      </w:r>
      <w:r>
        <w:rPr>
          <w:rFonts w:ascii="Times New Roman" w:hAnsi="Times New Roman" w:cs="Times New Roman" w:eastAsia="Times New Roman" w:hint="default"/>
        </w:rPr>
        <w:t>INC</w:t>
      </w:r>
      <w:r>
        <w:rPr/>
        <w:t>、天津 </w:t>
      </w:r>
      <w:r>
        <w:rPr>
          <w:spacing w:val="-2"/>
        </w:rPr>
        <w:t>长荣云印刷科技有限公司、天津长荣控股有限公司、天津长荣数码科技有限公司、深圳市力群印务有限公司、天津长荣激光</w:t>
      </w:r>
      <w:r>
        <w:rPr>
          <w:spacing w:val="-65"/>
        </w:rPr>
        <w:t> </w:t>
      </w:r>
      <w:r>
        <w:rPr>
          <w:spacing w:val="-65"/>
        </w:rPr>
      </w:r>
      <w:r>
        <w:rPr/>
        <w:t>科技有限公司、天津欧福瑞国际贸易有限公司、上海伯奈尔印刷包装机械有限公司、天津荣彩</w:t>
      </w:r>
      <w:r>
        <w:rPr>
          <w:rFonts w:ascii="Times New Roman" w:hAnsi="Times New Roman" w:cs="Times New Roman" w:eastAsia="Times New Roman" w:hint="default"/>
        </w:rPr>
        <w:t>3D</w:t>
      </w:r>
      <w:r>
        <w:rPr/>
        <w:t>科技有限公司、天津长鑫</w:t>
      </w:r>
      <w:r>
        <w:rPr>
          <w:spacing w:val="-36"/>
        </w:rPr>
        <w:t> </w:t>
      </w:r>
      <w:r>
        <w:rPr>
          <w:spacing w:val="-36"/>
        </w:rPr>
      </w:r>
      <w:r>
        <w:rPr>
          <w:spacing w:val="-2"/>
        </w:rPr>
        <w:t>印刷产业投资合伙企业（有限合伙）、长荣华鑫融资租赁有限公司、北京北瀛铸造有限责任公司、长荣（营口）激光科技有</w:t>
      </w:r>
      <w:r>
        <w:rPr>
          <w:spacing w:val="-73"/>
        </w:rPr>
        <w:t> </w:t>
      </w:r>
      <w:r>
        <w:rPr>
          <w:spacing w:val="-73"/>
        </w:rPr>
      </w:r>
      <w:r>
        <w:rPr/>
        <w:t>限公司等十九家二级子公司，天津荣联汇智智能科技有限公司、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24"/>
        </w:rPr>
        <w:t> </w:t>
      </w:r>
      <w:r>
        <w:rPr>
          <w:rFonts w:ascii="Times New Roman" w:hAnsi="Times New Roman" w:cs="Times New Roman" w:eastAsia="Times New Roman" w:hint="default"/>
        </w:rPr>
        <w:t>GmbH</w:t>
      </w:r>
      <w:r>
        <w:rPr/>
        <w:t>、天津长荣绿色包装材料有限 公司、天津北瀛再生资源回收利用有限公司四家三级子公司以及</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19"/>
        </w:rPr>
        <w:t> </w:t>
      </w:r>
      <w:r>
        <w:rPr>
          <w:rFonts w:ascii="Times New Roman" w:hAnsi="Times New Roman" w:cs="Times New Roman" w:eastAsia="Times New Roman" w:hint="default"/>
        </w:rPr>
        <w:t>O.</w:t>
      </w:r>
      <w:r>
        <w:rPr/>
        <w:t>一家四级子公司。与上年相 比本年因注销减少长荣</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印刷设备有限公司一家二级子公司。</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4" w:firstLine="360"/>
        <w:jc w:val="both"/>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所述会计政策和会计估计编制。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19"/>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本集团有近期获利经营的历史且有财务资源支持，认为以持续经营为基础编制财务报表是合理的。</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240" w:lineRule="auto" w:before="29"/>
        <w:ind w:right="1133"/>
        <w:jc w:val="left"/>
      </w:pPr>
      <w:r>
        <w:rPr/>
        <w:t>具体会计政策和会计估计提示：</w:t>
      </w:r>
    </w:p>
    <w:p>
      <w:pPr>
        <w:spacing w:line="240" w:lineRule="auto" w:before="5"/>
        <w:rPr>
          <w:rFonts w:ascii="宋体" w:hAnsi="宋体" w:cs="宋体" w:eastAsia="宋体" w:hint="default"/>
          <w:sz w:val="24"/>
          <w:szCs w:val="24"/>
        </w:rPr>
      </w:pPr>
    </w:p>
    <w:p>
      <w:pPr>
        <w:pStyle w:val="BodyText"/>
        <w:spacing w:line="314" w:lineRule="auto"/>
        <w:ind w:right="1134" w:firstLine="439"/>
        <w:jc w:val="left"/>
      </w:pPr>
      <w:r>
        <w:rPr/>
        <w:t>具体会计政策和会计估计提示：本集团根据实际生产经营特点制定的具体会计政策和会计估计包括应收款项坏账准备 的确认和计量、发出存货计量、固定资产分类及折旧方法、无形资产摊销、研发费用资本化条件、收入确认和计量等。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1"/>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4" w:firstLine="439"/>
        <w:jc w:val="left"/>
      </w:pPr>
      <w:r>
        <w:rPr/>
        <w:t>本公司编制的财务报表符合企业会计准则的要求，真实、完整地反映了本公司的财务状况、经营成果和现金流量等有 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本集团的会计期间为公历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本集团以人民币为记账本位币。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91"/>
        <w:jc w:val="both"/>
      </w:pPr>
      <w:r>
        <w:rPr/>
        <w:t>本集团作为合并方，在同一控制下企业合并中取得的资产和负债，在合并日按被合并方在最终控制方合并报表中的账 </w:t>
      </w:r>
      <w:r>
        <w:rPr>
          <w:spacing w:val="-2"/>
        </w:rPr>
        <w:t>面价值计量。取得的净资产账面价值与支付的合并对价账面价值的差额，调整资本公积；资本公积不足冲减的，调整留存收</w:t>
      </w:r>
      <w:r>
        <w:rPr>
          <w:spacing w:val="-64"/>
        </w:rPr>
        <w:t> </w:t>
      </w:r>
      <w:r>
        <w:rPr>
          <w:spacing w:val="-64"/>
        </w:rPr>
      </w:r>
      <w:r>
        <w:rPr/>
        <w:t>益。</w:t>
      </w:r>
    </w:p>
    <w:p>
      <w:pPr>
        <w:spacing w:line="240" w:lineRule="auto" w:before="10"/>
        <w:rPr>
          <w:rFonts w:ascii="宋体" w:hAnsi="宋体" w:cs="宋体" w:eastAsia="宋体" w:hint="default"/>
          <w:sz w:val="19"/>
          <w:szCs w:val="19"/>
        </w:rPr>
      </w:pPr>
    </w:p>
    <w:p>
      <w:pPr>
        <w:pStyle w:val="BodyText"/>
        <w:spacing w:line="319" w:lineRule="auto"/>
        <w:ind w:left="254" w:right="1130" w:firstLine="268"/>
        <w:jc w:val="both"/>
      </w:pPr>
      <w:r>
        <w:rPr/>
        <w:t>在非同一控制下企业合并中取得的被购买方可辨认资产、负债及或有负债在收购日以公允价值计量。合并成本为本集 团在购买日为取得对被购买方的控制权而支付的现金或非现金资产、发行或承担的负债、发行的权益性证券等的公允价值 以及在企业合并中发生的各项直接相关费用之和（通过多次交易分步实现的企业合并，其合并成本为每一单项交易的成本 之和）。合并成本大于合并中取得的被购买方可辨认净资产公允价值份额的差额，确认为商誉；合并成本小于合并中取得 的被购买方可辨认净资产公允价值份额的，首先对合并中取得的各项可辨认资产、负债及或有负债的公允价值、以及合并 对价的非现金资产或发行的权益性证券等的公允价值进行复核，经复核后，合并成本仍小于合并中取得的被购买方可辨认 净资产公允价值份额的，将其差额计入合并当期营业外收入。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1"/>
        <w:ind w:right="1133"/>
        <w:jc w:val="left"/>
        <w:rPr>
          <w:b w:val="0"/>
          <w:bCs w:val="0"/>
        </w:rPr>
      </w:pPr>
      <w:r>
        <w:rPr>
          <w:rFonts w:ascii="Times New Roman" w:hAnsi="Times New Roman" w:cs="Times New Roman" w:eastAsia="Times New Roman" w:hint="default"/>
        </w:rPr>
        <w:t>5</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本集团将所有控制的子公司纳入合并财务报表范围。</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在编制合并财务报表时，子公司与本公司采用的会计政策或会计期间不一致的，按照本公司的会计政策或会计期间对子</w:t>
      </w:r>
      <w:r>
        <w:rPr/>
        <w:t> 公司财务报表进行必要的调整。</w:t>
      </w:r>
    </w:p>
    <w:p>
      <w:pPr>
        <w:pStyle w:val="BodyText"/>
        <w:spacing w:line="309" w:lineRule="auto" w:before="118"/>
        <w:ind w:right="1131" w:firstLine="360"/>
        <w:jc w:val="both"/>
      </w:pPr>
      <w:r>
        <w:rPr>
          <w:spacing w:val="-2"/>
        </w:rPr>
        <w:t>合并范围内的所有重大内部交易、往来余额及未实现利润在合并报表编制时予以抵销。子公司的所有者权益中不属于母</w:t>
      </w:r>
      <w:r>
        <w:rPr/>
        <w:t> 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w:t>
      </w:r>
      <w:r>
        <w:rPr>
          <w:spacing w:val="-73"/>
        </w:rPr>
        <w:t> </w:t>
      </w:r>
      <w:r>
        <w:rPr>
          <w:spacing w:val="-73"/>
        </w:rPr>
      </w:r>
      <w:r>
        <w:rPr/>
        <w:t>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spacing w:line="240" w:lineRule="auto" w:before="9"/>
        <w:rPr>
          <w:rFonts w:ascii="宋体" w:hAnsi="宋体" w:cs="宋体" w:eastAsia="宋体" w:hint="default"/>
          <w:sz w:val="18"/>
          <w:szCs w:val="18"/>
        </w:rPr>
      </w:pPr>
    </w:p>
    <w:p>
      <w:pPr>
        <w:pStyle w:val="BodyText"/>
        <w:spacing w:line="316" w:lineRule="auto"/>
        <w:ind w:right="1136" w:firstLine="439"/>
        <w:jc w:val="both"/>
      </w:pPr>
      <w:r>
        <w:rPr/>
        <w:t>对于同一控制下企业合并取得的子公司，其经营成果和现金流量自合并当期期初纳入合并财务报表。编制比较合并财 务报表时，对上年财务报表的相关项目进行调整，视同合并后形成的报告主体自最终控制方开始控制时点起一直存在。</w:t>
      </w:r>
    </w:p>
    <w:p>
      <w:pPr>
        <w:spacing w:line="240" w:lineRule="auto" w:before="10"/>
        <w:rPr>
          <w:rFonts w:ascii="宋体" w:hAnsi="宋体" w:cs="宋体" w:eastAsia="宋体" w:hint="default"/>
          <w:sz w:val="19"/>
          <w:szCs w:val="19"/>
        </w:rPr>
      </w:pPr>
    </w:p>
    <w:p>
      <w:pPr>
        <w:pStyle w:val="BodyText"/>
        <w:spacing w:line="319" w:lineRule="auto"/>
        <w:ind w:right="1130" w:firstLine="439"/>
        <w:jc w:val="both"/>
      </w:pPr>
      <w:r>
        <w:rPr/>
        <w:t>通过多次交易分步取得同一控制下被投资单位的股权，最终形成企业合并，编制合并报表时，视同在最终控制方开始 </w:t>
      </w:r>
      <w:r>
        <w:rPr>
          <w:spacing w:val="-2"/>
        </w:rPr>
        <w:t>控制时即以目前的状态存在进行调整，在编制比较报表时，以不早于本公司和被合并方同处于最终控制方的控制之下的时点</w:t>
      </w:r>
      <w:r>
        <w:rPr>
          <w:spacing w:val="-64"/>
        </w:rPr>
        <w:t> </w:t>
      </w:r>
      <w:r>
        <w:rPr>
          <w:spacing w:val="-64"/>
        </w:rPr>
      </w:r>
      <w:r>
        <w:rPr>
          <w:spacing w:val="-2"/>
        </w:rPr>
        <w:t>为限，将被合并方的有关资产、负债并入本公司合并财务报表的比较报表中，并将合并而增加的净资产在比较报表中调整所</w:t>
      </w:r>
      <w:r>
        <w:rPr>
          <w:spacing w:val="-63"/>
        </w:rPr>
        <w:t> </w:t>
      </w:r>
      <w:r>
        <w:rPr>
          <w:spacing w:val="-63"/>
        </w:rPr>
      </w:r>
      <w:r>
        <w:rPr>
          <w:spacing w:val="-2"/>
        </w:rPr>
        <w:t>有者权益项下的相关项目。为避免对被合并方净资产的价值进行重复计算，本公司在达到合并之前持有的长期股权投资，在</w:t>
      </w:r>
      <w:r>
        <w:rPr>
          <w:spacing w:val="-63"/>
        </w:rPr>
        <w:t> </w:t>
      </w:r>
      <w:r>
        <w:rPr>
          <w:spacing w:val="-63"/>
        </w:rPr>
      </w:r>
      <w:r>
        <w:rPr>
          <w:spacing w:val="-2"/>
        </w:rPr>
        <w:t>取得原股权之日与本公司和被合并方处于同一方最终控制之日孰晚日起至合并日之间已确认有关损益、其他综合收益和其他</w:t>
      </w:r>
      <w:r>
        <w:rPr>
          <w:spacing w:val="-64"/>
        </w:rPr>
        <w:t> </w:t>
      </w:r>
      <w:r>
        <w:rPr>
          <w:spacing w:val="-64"/>
        </w:rPr>
      </w:r>
      <w:r>
        <w:rPr/>
        <w:t>净资产变动，应分别冲减比较报表期间的期初留存收益和当期损益。</w:t>
      </w:r>
    </w:p>
    <w:p>
      <w:pPr>
        <w:spacing w:line="240" w:lineRule="auto" w:before="8"/>
        <w:rPr>
          <w:rFonts w:ascii="宋体" w:hAnsi="宋体" w:cs="宋体" w:eastAsia="宋体" w:hint="default"/>
          <w:sz w:val="19"/>
          <w:szCs w:val="19"/>
        </w:rPr>
      </w:pPr>
    </w:p>
    <w:p>
      <w:pPr>
        <w:pStyle w:val="BodyText"/>
        <w:spacing w:line="316" w:lineRule="auto"/>
        <w:ind w:right="1136" w:firstLine="439"/>
        <w:jc w:val="both"/>
      </w:pPr>
      <w:r>
        <w:rPr/>
        <w:t>对于非同一控制下企业合并取得子公司，经营成果和现金流量自本公司取得控制权之日起纳入合并财务报表。在编制 合并财务报表时，以购买日确定的各项可辨认资产、负债及或有负债的公允价值为基础对子公司的财务报表进行调整。</w:t>
      </w:r>
    </w:p>
    <w:p>
      <w:pPr>
        <w:spacing w:line="240" w:lineRule="auto" w:before="10"/>
        <w:rPr>
          <w:rFonts w:ascii="宋体" w:hAnsi="宋体" w:cs="宋体" w:eastAsia="宋体" w:hint="default"/>
          <w:sz w:val="19"/>
          <w:szCs w:val="19"/>
        </w:rPr>
      </w:pPr>
    </w:p>
    <w:p>
      <w:pPr>
        <w:pStyle w:val="BodyText"/>
        <w:spacing w:line="316" w:lineRule="auto"/>
        <w:ind w:right="1130" w:firstLine="439"/>
        <w:jc w:val="both"/>
      </w:pPr>
      <w:r>
        <w:rPr/>
        <w:t>通过多次交易分步取得非同一控制下被投资单位的股权，最终形成企业合并，编制合并报表时，对于购买日之前持有 </w:t>
      </w:r>
      <w:r>
        <w:rPr>
          <w:spacing w:val="-2"/>
        </w:rPr>
        <w:t>的被购买方的股权，按照该股权在购买日的公允价值进行重新计量，公允价值与其账面价值的差额计入当期投资收益；与其</w:t>
      </w:r>
      <w:r>
        <w:rPr>
          <w:spacing w:val="-63"/>
        </w:rPr>
        <w:t> </w:t>
      </w:r>
      <w:r>
        <w:rPr>
          <w:spacing w:val="-63"/>
        </w:rPr>
      </w:r>
      <w:r>
        <w:rPr>
          <w:spacing w:val="-2"/>
        </w:rPr>
        <w:t>相关的购买日之前持有的被购买方的股权涉及权益法核算下的其他综合收益以及除净损益、其他综合收益和利润分配外的其</w:t>
      </w:r>
      <w:r>
        <w:rPr>
          <w:spacing w:val="-64"/>
        </w:rPr>
        <w:t> </w:t>
      </w:r>
      <w:r>
        <w:rPr>
          <w:spacing w:val="-64"/>
        </w:rPr>
      </w:r>
      <w:r>
        <w:rPr>
          <w:spacing w:val="-2"/>
        </w:rPr>
        <w:t>他所有者权益变动，在购买日所属当期转为投资损益，由于被投资方重新计量设定受益计划净负债或净资产变动而产生的其</w:t>
      </w:r>
      <w:r>
        <w:rPr>
          <w:spacing w:val="-64"/>
        </w:rPr>
        <w:t> </w:t>
      </w:r>
      <w:r>
        <w:rPr>
          <w:spacing w:val="-64"/>
        </w:rPr>
      </w:r>
      <w:r>
        <w:rPr/>
        <w:t>他综合收益除外。</w:t>
      </w:r>
    </w:p>
    <w:p>
      <w:pPr>
        <w:spacing w:line="240" w:lineRule="auto" w:before="11"/>
        <w:rPr>
          <w:rFonts w:ascii="宋体" w:hAnsi="宋体" w:cs="宋体" w:eastAsia="宋体" w:hint="default"/>
          <w:sz w:val="19"/>
          <w:szCs w:val="19"/>
        </w:rPr>
      </w:pPr>
    </w:p>
    <w:p>
      <w:pPr>
        <w:pStyle w:val="BodyText"/>
        <w:spacing w:line="316" w:lineRule="auto"/>
        <w:ind w:right="1132" w:firstLine="439"/>
        <w:jc w:val="both"/>
      </w:pPr>
      <w:r>
        <w:rPr/>
        <w:t>本集团在不丧失控制权的情况下部分处置对子公司的长期股权投资，在合并财务报表中，处置价款与处置长期股权投 </w:t>
      </w:r>
      <w:r>
        <w:rPr>
          <w:spacing w:val="-2"/>
        </w:rPr>
        <w:t>资相对应享有子公司自购买日或合并日开始持续计算的净资产份额之间的差额，调整资本溢价或股本溢价，资本公积不足冲</w:t>
      </w:r>
      <w:r>
        <w:rPr>
          <w:spacing w:val="-64"/>
        </w:rPr>
        <w:t> </w:t>
      </w:r>
      <w:r>
        <w:rPr>
          <w:spacing w:val="-64"/>
        </w:rPr>
      </w:r>
      <w:r>
        <w:rPr/>
        <w:t>减的，调整留存收益。</w:t>
      </w:r>
    </w:p>
    <w:p>
      <w:pPr>
        <w:spacing w:line="240" w:lineRule="auto" w:before="10"/>
        <w:rPr>
          <w:rFonts w:ascii="宋体" w:hAnsi="宋体" w:cs="宋体" w:eastAsia="宋体" w:hint="default"/>
          <w:sz w:val="19"/>
          <w:szCs w:val="19"/>
        </w:rPr>
      </w:pPr>
    </w:p>
    <w:p>
      <w:pPr>
        <w:pStyle w:val="BodyText"/>
        <w:spacing w:line="316" w:lineRule="auto"/>
        <w:ind w:right="1132" w:firstLine="439"/>
        <w:jc w:val="both"/>
      </w:pPr>
      <w:r>
        <w:rPr/>
        <w:t>本集团因处置部分股权投资等原因丧失了对被投资方的控制权的，在编制合并财务报表时，对于剩余股权，按照其在 </w:t>
      </w:r>
      <w:r>
        <w:rPr>
          <w:spacing w:val="-2"/>
        </w:rPr>
        <w:t>丧失控制权日的公允价值进行重新计量。处置股权取得的对价与剩余股权公允价值之和，减去按原持股比例计算应享有原有</w:t>
      </w:r>
      <w:r>
        <w:rPr>
          <w:spacing w:val="-64"/>
        </w:rPr>
        <w:t> </w:t>
      </w:r>
      <w:r>
        <w:rPr>
          <w:spacing w:val="-64"/>
        </w:rPr>
      </w:r>
      <w:r>
        <w:rPr>
          <w:spacing w:val="-2"/>
        </w:rPr>
        <w:t>子公司自购买日或合并日开始持续计算的净资产的份额之间的差额，计入丧失控制权当期的投资损益，同时冲减商誉。与原</w:t>
      </w:r>
      <w:r>
        <w:rPr>
          <w:spacing w:val="-65"/>
        </w:rPr>
        <w:t> </w:t>
      </w:r>
      <w:r>
        <w:rPr>
          <w:spacing w:val="-65"/>
        </w:rPr>
      </w:r>
      <w:r>
        <w:rPr/>
        <w:t>有子公司股权投资相关的其他综合收益等，在丧失控制权时转为当期投资损益</w:t>
      </w:r>
      <w:r>
        <w:rPr>
          <w:spacing w:val="-18"/>
        </w:rPr>
        <w:t> </w:t>
      </w:r>
      <w:r>
        <w:rPr/>
        <w:t>。</w:t>
      </w:r>
    </w:p>
    <w:p>
      <w:pPr>
        <w:spacing w:line="240" w:lineRule="auto" w:before="10"/>
        <w:rPr>
          <w:rFonts w:ascii="宋体" w:hAnsi="宋体" w:cs="宋体" w:eastAsia="宋体" w:hint="default"/>
          <w:sz w:val="19"/>
          <w:szCs w:val="19"/>
        </w:rPr>
      </w:pPr>
    </w:p>
    <w:p>
      <w:pPr>
        <w:pStyle w:val="BodyText"/>
        <w:spacing w:line="319" w:lineRule="auto"/>
        <w:ind w:right="1132" w:firstLine="439"/>
        <w:jc w:val="both"/>
      </w:pPr>
      <w:r>
        <w:rPr/>
        <w:t>本集团通过多次交易分步处置对子公司股权投资直至丧失控制权的，如果处置对子公司股权投资直至丧失控制权的各 </w:t>
      </w:r>
      <w:r>
        <w:rPr>
          <w:spacing w:val="-2"/>
        </w:rPr>
        <w:t>项交易属于一揽子交易的，应当将各项交易作为一项处置子公司并丧失控制权的交易进行会计处理；但是，在丧失控制权之</w:t>
      </w:r>
      <w:r>
        <w:rPr>
          <w:spacing w:val="-66"/>
        </w:rPr>
        <w:t> </w:t>
      </w:r>
      <w:r>
        <w:rPr>
          <w:spacing w:val="-66"/>
        </w:rPr>
      </w:r>
      <w:r>
        <w:rPr>
          <w:spacing w:val="-2"/>
        </w:rPr>
        <w:t>前每一次处置价款与处置投资对应的享有该子公司净资产份额的差额，在合并财务报表中确认为其他综合收益，在丧失控制</w:t>
      </w:r>
      <w:r>
        <w:rPr>
          <w:spacing w:val="-65"/>
        </w:rPr>
        <w:t> </w:t>
      </w:r>
      <w:r>
        <w:rPr>
          <w:spacing w:val="-65"/>
        </w:rPr>
      </w:r>
      <w:r>
        <w:rPr/>
        <w:t>权时一并转入丧失控制权当期的投资损益。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6</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439"/>
        <w:jc w:val="both"/>
      </w:pPr>
      <w:r>
        <w:rPr/>
        <w:t>本集团现金流量表之现金指库存现金以及可以随时用于支付的存款。现金流量表之现金等价物指持有期限不超过</w:t>
      </w:r>
      <w:r>
        <w:rPr>
          <w:rFonts w:ascii="Times New Roman" w:hAnsi="Times New Roman" w:cs="Times New Roman" w:eastAsia="Times New Roman" w:hint="default"/>
        </w:rPr>
        <w:t>3</w:t>
      </w:r>
      <w:r>
        <w:rPr/>
        <w:t>个 月、流动性强、易于转换为已知金额现金且价值变动风险很小的投资。</w:t>
      </w:r>
    </w:p>
    <w:p>
      <w:pPr>
        <w:spacing w:after="0" w:line="300"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5"/>
        <w:spacing w:line="240" w:lineRule="auto"/>
        <w:ind w:right="0"/>
        <w:jc w:val="both"/>
        <w:rPr>
          <w:b w:val="0"/>
          <w:bCs w:val="0"/>
        </w:rPr>
      </w:pPr>
      <w:r>
        <w:rPr>
          <w:rFonts w:ascii="Times New Roman" w:hAnsi="Times New Roman" w:cs="Times New Roman" w:eastAsia="Times New Roman" w:hint="default"/>
        </w:rPr>
        <w:t>7</w:t>
      </w:r>
      <w:r>
        <w:rPr/>
        <w:t>、外币业务和外币报表折算</w:t>
      </w:r>
      <w:r>
        <w:rPr>
          <w:b w:val="0"/>
          <w:bCs w:val="0"/>
        </w:rPr>
      </w:r>
    </w:p>
    <w:p>
      <w:pPr>
        <w:pStyle w:val="BodyText"/>
        <w:spacing w:line="540" w:lineRule="atLeast" w:before="53"/>
        <w:ind w:left="592" w:right="1134" w:hanging="152"/>
        <w:jc w:val="left"/>
      </w:pPr>
      <w:r>
        <w:rPr/>
        <w:t>（</w:t>
      </w:r>
      <w:r>
        <w:rPr>
          <w:rFonts w:ascii="Times New Roman" w:hAnsi="Times New Roman" w:cs="Times New Roman" w:eastAsia="Times New Roman" w:hint="default"/>
        </w:rPr>
        <w:t>1</w:t>
      </w:r>
      <w:r>
        <w:rPr/>
        <w:t>）外币交易 本集团外币交易按交易发生日的即期汇率将外币金额折算为人民币金额。于资产负债表日，外币货币性项目采用资产</w:t>
      </w:r>
    </w:p>
    <w:p>
      <w:pPr>
        <w:pStyle w:val="BodyText"/>
        <w:spacing w:line="316" w:lineRule="auto" w:before="76"/>
        <w:ind w:right="1132"/>
        <w:jc w:val="both"/>
      </w:pPr>
      <w:r>
        <w:rPr>
          <w:spacing w:val="-2"/>
        </w:rPr>
        <w:t>负债表日的即期汇率折算为人民币，所产生的折算差额除了为购建或生产符合资本化条件的资产而借入的外币专门借款产生</w:t>
      </w:r>
      <w:r>
        <w:rPr>
          <w:spacing w:val="-65"/>
        </w:rPr>
        <w:t> </w:t>
      </w:r>
      <w:r>
        <w:rPr>
          <w:spacing w:val="-65"/>
        </w:rPr>
      </w:r>
      <w:r>
        <w:rPr/>
        <w:t>的汇兑差额按资本化的原则处理外，直接计入当期损益。</w:t>
      </w:r>
    </w:p>
    <w:p>
      <w:pPr>
        <w:pStyle w:val="BodyText"/>
        <w:spacing w:line="552" w:lineRule="exact" w:before="27"/>
        <w:ind w:left="544" w:right="1133" w:hanging="104"/>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w:t>
      </w:r>
    </w:p>
    <w:p>
      <w:pPr>
        <w:pStyle w:val="BodyText"/>
        <w:spacing w:line="316" w:lineRule="auto"/>
        <w:ind w:right="1130"/>
        <w:jc w:val="both"/>
      </w:pPr>
      <w:r>
        <w:rPr>
          <w:spacing w:val="-2"/>
        </w:rPr>
        <w:t>业务发生时的即期汇率折算；利润表中的收入与费用项目，采用交易发生期间的平均汇率折算。上述折算产生的外币报表折</w:t>
      </w:r>
      <w:r>
        <w:rPr>
          <w:spacing w:val="-63"/>
        </w:rPr>
        <w:t> </w:t>
      </w:r>
      <w:r>
        <w:rPr>
          <w:spacing w:val="-63"/>
        </w:rPr>
      </w:r>
      <w:r>
        <w:rPr>
          <w:spacing w:val="-2"/>
        </w:rPr>
        <w:t>算差额，在其他综合收益项目中列示。外币现金流量采用现金流量发生期间的平均汇率折算。汇率变动对现金的影响额，在</w:t>
      </w:r>
      <w:r>
        <w:rPr>
          <w:spacing w:val="-64"/>
        </w:rPr>
        <w:t> </w:t>
      </w:r>
      <w:r>
        <w:rPr>
          <w:spacing w:val="-64"/>
        </w:rPr>
      </w:r>
      <w:r>
        <w:rPr/>
        <w:t>现金流量表中单独列示。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8</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本集团成为金融工具合同的一方时确认一项金融资产或金融负债。</w:t>
      </w:r>
    </w:p>
    <w:p>
      <w:pPr>
        <w:spacing w:line="240" w:lineRule="auto" w:before="2"/>
        <w:rPr>
          <w:rFonts w:ascii="宋体" w:hAnsi="宋体" w:cs="宋体" w:eastAsia="宋体" w:hint="default"/>
          <w:sz w:val="24"/>
          <w:szCs w:val="24"/>
        </w:rPr>
      </w:pPr>
    </w:p>
    <w:p>
      <w:pPr>
        <w:pStyle w:val="BodyText"/>
        <w:spacing w:line="240" w:lineRule="auto"/>
        <w:ind w:left="513" w:right="1133"/>
        <w:jc w:val="left"/>
      </w:pPr>
      <w:r>
        <w:rPr/>
        <w:t>（</w:t>
      </w:r>
      <w:r>
        <w:rPr>
          <w:rFonts w:ascii="Times New Roman" w:hAnsi="Times New Roman" w:cs="Times New Roman" w:eastAsia="Times New Roman" w:hint="default"/>
        </w:rPr>
        <w:t>1</w:t>
      </w:r>
      <w:r>
        <w:rPr/>
        <w:t>）金融资产</w:t>
      </w:r>
    </w:p>
    <w:p>
      <w:pPr>
        <w:pStyle w:val="BodyText"/>
        <w:spacing w:line="540" w:lineRule="atLeast" w:before="12"/>
        <w:ind w:left="513" w:right="1118"/>
        <w:jc w:val="left"/>
      </w:pPr>
      <w:r>
        <w:rPr>
          <w:rFonts w:ascii="Times New Roman" w:hAnsi="Times New Roman" w:cs="Times New Roman" w:eastAsia="Times New Roman" w:hint="default"/>
        </w:rPr>
        <w:t>1</w:t>
      </w:r>
      <w:r>
        <w:rPr/>
        <w:t>）金融资产分类、确认依据和计量方法 </w:t>
      </w:r>
      <w:r>
        <w:rPr>
          <w:spacing w:val="-2"/>
        </w:rPr>
        <w:t>本集团按投资目的和经济实质对拥有的金融资产分类为以公允价值计量且其变动计入当期损益的金融资产、持有至到期</w:t>
      </w:r>
    </w:p>
    <w:p>
      <w:pPr>
        <w:pStyle w:val="BodyText"/>
        <w:spacing w:line="240" w:lineRule="auto" w:before="76"/>
        <w:ind w:right="0"/>
        <w:jc w:val="both"/>
      </w:pPr>
      <w:r>
        <w:rPr/>
        <w:t>投资、应收款项及可供出售金融资产。</w:t>
      </w:r>
    </w:p>
    <w:p>
      <w:pPr>
        <w:spacing w:line="240" w:lineRule="auto" w:before="2"/>
        <w:rPr>
          <w:rFonts w:ascii="宋体" w:hAnsi="宋体" w:cs="宋体" w:eastAsia="宋体" w:hint="default"/>
          <w:sz w:val="24"/>
          <w:szCs w:val="24"/>
        </w:rPr>
      </w:pPr>
    </w:p>
    <w:p>
      <w:pPr>
        <w:pStyle w:val="BodyText"/>
        <w:spacing w:line="316" w:lineRule="auto"/>
        <w:ind w:right="1033" w:firstLine="360"/>
        <w:jc w:val="left"/>
      </w:pPr>
      <w:r>
        <w:rPr>
          <w:spacing w:val="-2"/>
        </w:rPr>
        <w:t>以公允价值计量且其变动计入当期损益的金融资产，包括交易性金融资产和在初始确认时指定为以公允价值计量且其变</w:t>
      </w:r>
      <w:r>
        <w:rPr/>
        <w:t> </w:t>
      </w:r>
      <w:r>
        <w:rPr>
          <w:spacing w:val="-2"/>
        </w:rPr>
        <w:t>动计入当期损益的金融资产。本集团将满足下列条件之一的金融资产归类为交易性金融资产：取得该金融资产的目的是为了</w:t>
      </w:r>
      <w:r>
        <w:rPr>
          <w:spacing w:val="-64"/>
        </w:rPr>
        <w:t> </w:t>
      </w:r>
      <w:r>
        <w:rPr>
          <w:spacing w:val="-64"/>
        </w:rPr>
      </w:r>
      <w:r>
        <w:rPr>
          <w:spacing w:val="-2"/>
        </w:rPr>
        <w:t>在短期内出售；属于进行集中管理的可辨认金融工具组合的一部分，且有客观证据表明公司近期采用短期获利方式对该组合</w:t>
      </w:r>
      <w:r>
        <w:rPr>
          <w:spacing w:val="-64"/>
        </w:rPr>
        <w:t> </w:t>
      </w:r>
      <w:r>
        <w:rPr>
          <w:spacing w:val="-64"/>
        </w:rPr>
      </w:r>
      <w:r>
        <w:rPr>
          <w:spacing w:val="-2"/>
        </w:rPr>
        <w:t>进行管理；属于衍生工具，但是，被指定且为有效套期工具的衍生工具、属于财务担保合同的衍生工具、与在活跃市场中没</w:t>
      </w:r>
      <w:r>
        <w:rPr>
          <w:spacing w:val="-67"/>
        </w:rPr>
        <w:t> </w:t>
      </w:r>
      <w:r>
        <w:rPr>
          <w:spacing w:val="-67"/>
        </w:rPr>
      </w:r>
      <w:r>
        <w:rPr>
          <w:spacing w:val="-2"/>
        </w:rPr>
        <w:t>有报价且其公允价值不能可靠计量的权益工具投资挂钩并须通过交付该权益工具结算的衍生工具除外。本集团将只有符合下</w:t>
      </w:r>
      <w:r>
        <w:rPr>
          <w:spacing w:val="-64"/>
        </w:rPr>
        <w:t> </w:t>
      </w:r>
      <w:r>
        <w:rPr>
          <w:spacing w:val="-64"/>
        </w:rPr>
      </w:r>
      <w:r>
        <w:rPr>
          <w:spacing w:val="-2"/>
        </w:rPr>
        <w:t>列条件之一的金融工具，才可在初始确认时指定为以公允价值计量且其变动计入当期损益的金融资产：该指定可以消除或明</w:t>
      </w:r>
      <w:r>
        <w:rPr>
          <w:spacing w:val="-64"/>
        </w:rPr>
        <w:t> </w:t>
      </w:r>
      <w:r>
        <w:rPr>
          <w:spacing w:val="-64"/>
        </w:rPr>
      </w:r>
      <w:r>
        <w:rPr>
          <w:spacing w:val="-2"/>
        </w:rPr>
        <w:t>显减少由于该金融工具的计量基础不同所导致的相关利得或损失在确认或计量方面不一致的情况；公司风险管理或投资策略</w:t>
      </w:r>
      <w:r>
        <w:rPr>
          <w:spacing w:val="-63"/>
        </w:rPr>
        <w:t> </w:t>
      </w:r>
      <w:r>
        <w:rPr>
          <w:spacing w:val="-63"/>
        </w:rPr>
      </w:r>
      <w:r>
        <w:rPr>
          <w:spacing w:val="-2"/>
        </w:rPr>
        <w:t>的正式书面文件已载明，该金融工具组合以公允价值为基础进行管理、评价并向关键管理人员报告；包含一项或多项嵌入衍</w:t>
      </w:r>
      <w:r>
        <w:rPr>
          <w:spacing w:val="-63"/>
        </w:rPr>
        <w:t> </w:t>
      </w:r>
      <w:r>
        <w:rPr>
          <w:spacing w:val="-63"/>
        </w:rPr>
      </w:r>
      <w:r>
        <w:rPr>
          <w:spacing w:val="-2"/>
        </w:rPr>
        <w:t>生工具的混合工具，除非嵌入衍生工具对混合工具的现金流量没有重大改变，或所嵌入的衍生工具明显不应当从相关混合工</w:t>
      </w:r>
      <w:r>
        <w:rPr>
          <w:spacing w:val="-64"/>
        </w:rPr>
        <w:t> </w:t>
      </w:r>
      <w:r>
        <w:rPr>
          <w:spacing w:val="-64"/>
        </w:rPr>
      </w:r>
      <w:r>
        <w:rPr>
          <w:spacing w:val="-2"/>
        </w:rPr>
        <w:t>具中分拆；包含需要分拆但无法在取得时或后续的资产负债表日对其进行单独计量的嵌入衍生工具的混合工具。本集团对此</w:t>
      </w:r>
      <w:r>
        <w:rPr>
          <w:spacing w:val="-64"/>
        </w:rPr>
        <w:t> </w:t>
      </w:r>
      <w:r>
        <w:rPr>
          <w:spacing w:val="-64"/>
        </w:rPr>
      </w:r>
      <w:r>
        <w:rPr/>
        <w:t>类金融资产采用公允价值进行后续计量。公允价值变动计入公允价值变动损益；在资产持有期间所取得的利息或现金股利， 确认为投资收益；处置时，其公允价值与初始入账金额之间的差额确认为投资损益，同时调整公允价值变动损益。</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1" w:firstLine="288"/>
        <w:jc w:val="left"/>
      </w:pPr>
      <w:r>
        <w:rPr>
          <w:spacing w:val="-2"/>
        </w:rPr>
        <w:t>持有至到期投资，是指到期日固定、回收金额固定或可确定，且本集团有明确意图和能力持有至到期的非衍生金融资产。</w:t>
      </w:r>
      <w:r>
        <w:rPr/>
        <w:t> </w:t>
      </w:r>
      <w:r>
        <w:rPr>
          <w:spacing w:val="-2"/>
        </w:rPr>
        <w:t>持有至到期投资采用实际利率法，按照摊余成本进行后续计量，其摊销或减值以及终止确认产生的利得或损失，均计入当期</w:t>
      </w:r>
      <w:r>
        <w:rPr>
          <w:spacing w:val="-63"/>
        </w:rPr>
        <w:t> </w:t>
      </w:r>
      <w:r>
        <w:rPr>
          <w:spacing w:val="-63"/>
        </w:rPr>
      </w:r>
      <w:r>
        <w:rPr/>
        <w:t>损益。</w:t>
      </w:r>
    </w:p>
    <w:p>
      <w:pPr>
        <w:pStyle w:val="BodyText"/>
        <w:spacing w:line="316" w:lineRule="auto" w:before="118"/>
        <w:ind w:right="1133" w:firstLine="360"/>
        <w:jc w:val="both"/>
      </w:pPr>
      <w:r>
        <w:rPr>
          <w:spacing w:val="-2"/>
        </w:rPr>
        <w:t>应收款项，是指在活跃市场中没有报价，回收金额固定或可确定的非衍生金融资产。采用实际利率法，按照摊余成本进</w:t>
      </w:r>
      <w:r>
        <w:rPr/>
        <w:t> 行后续计量，其摊销或减值以及终止确认产生的利得或损失，均计入当期损益。</w:t>
      </w:r>
    </w:p>
    <w:p>
      <w:pPr>
        <w:pStyle w:val="BodyText"/>
        <w:spacing w:line="316" w:lineRule="auto" w:before="119"/>
        <w:ind w:right="1128" w:firstLine="360"/>
        <w:jc w:val="both"/>
      </w:pPr>
      <w:r>
        <w:rPr>
          <w:spacing w:val="-2"/>
        </w:rPr>
        <w:t>可供出售金融资产，是指初始确认时即被指定为可供出售的非衍生金融资产，以及未被划分为其他类的金融资产。这类</w:t>
      </w:r>
      <w:r>
        <w:rPr/>
        <w:t> </w:t>
      </w:r>
      <w:r>
        <w:rPr>
          <w:spacing w:val="-2"/>
        </w:rPr>
        <w:t>资产中，在活跃市场中没有报价且其公允价值不能可靠计量的权益工具投资以及与该权益工具挂钩并须通过交付该权益工具</w:t>
      </w:r>
      <w:r>
        <w:rPr>
          <w:spacing w:val="-64"/>
        </w:rPr>
        <w:t> </w:t>
      </w:r>
      <w:r>
        <w:rPr>
          <w:spacing w:val="-64"/>
        </w:rPr>
      </w:r>
      <w:r>
        <w:rPr>
          <w:spacing w:val="-2"/>
        </w:rPr>
        <w:t>结算的衍生金融资产，按成本进行后续计量；其他存在活跃市场报价或虽没有活跃市场报价但公允价值能够可靠计量的，按</w:t>
      </w:r>
      <w:r>
        <w:rPr>
          <w:spacing w:val="-63"/>
        </w:rPr>
        <w:t> </w:t>
      </w:r>
      <w:r>
        <w:rPr>
          <w:spacing w:val="-63"/>
        </w:rPr>
      </w:r>
      <w:r>
        <w:rPr>
          <w:spacing w:val="-2"/>
        </w:rPr>
        <w:t>公允价值计量，公允价值变动计入其他综合收益。对于此类金融资产采用公允价值进行后续计量，除减值损失及外币货币性</w:t>
      </w:r>
      <w:r>
        <w:rPr>
          <w:spacing w:val="-63"/>
        </w:rPr>
        <w:t> </w:t>
      </w:r>
      <w:r>
        <w:rPr>
          <w:spacing w:val="-63"/>
        </w:rPr>
      </w:r>
      <w:r>
        <w:rPr>
          <w:spacing w:val="-2"/>
        </w:rPr>
        <w:t>金融资产形成的汇兑损益外，可供出售金融资产公允价值变动直接计入股东权益，待该金融资产终止确认时，原直接计入权</w:t>
      </w:r>
      <w:r>
        <w:rPr>
          <w:spacing w:val="-63"/>
        </w:rPr>
        <w:t> </w:t>
      </w:r>
      <w:r>
        <w:rPr>
          <w:spacing w:val="-63"/>
        </w:rPr>
      </w:r>
      <w:r>
        <w:rPr>
          <w:spacing w:val="-2"/>
        </w:rPr>
        <w:t>益的公允价值变动累计额转入当期损益。可供出售债务工具投资在持有期间按实际利率法计算的利息，以及被投资单位宣告</w:t>
      </w:r>
      <w:r>
        <w:rPr>
          <w:spacing w:val="-64"/>
        </w:rPr>
        <w:t> </w:t>
      </w:r>
      <w:r>
        <w:rPr>
          <w:spacing w:val="-64"/>
        </w:rPr>
      </w:r>
      <w:r>
        <w:rPr>
          <w:spacing w:val="-2"/>
        </w:rPr>
        <w:t>发放的与可供出售权益工具投资相关的现金股利，作为投资收益计入当期损益。对于在活跃市场中没有报价且其公允价值不</w:t>
      </w:r>
      <w:r>
        <w:rPr>
          <w:spacing w:val="-64"/>
        </w:rPr>
        <w:t> </w:t>
      </w:r>
      <w:r>
        <w:rPr>
          <w:spacing w:val="-64"/>
        </w:rPr>
      </w:r>
      <w:r>
        <w:rPr/>
        <w:t>能可靠计量的权益工具投资，按成本计量。</w:t>
      </w:r>
    </w:p>
    <w:p>
      <w:pPr>
        <w:pStyle w:val="BodyText"/>
        <w:spacing w:line="240" w:lineRule="auto" w:before="119"/>
        <w:ind w:left="513" w:right="1133"/>
        <w:jc w:val="left"/>
      </w:pPr>
      <w:r>
        <w:rPr>
          <w:rFonts w:ascii="Times New Roman" w:hAnsi="Times New Roman" w:cs="Times New Roman" w:eastAsia="Times New Roman" w:hint="default"/>
        </w:rPr>
        <w:t>2</w:t>
      </w:r>
      <w:r>
        <w:rPr/>
        <w:t>）金融资产转移的确认依据和计量方法</w:t>
      </w:r>
    </w:p>
    <w:p>
      <w:pPr>
        <w:spacing w:line="240" w:lineRule="auto" w:before="2"/>
        <w:rPr>
          <w:rFonts w:ascii="宋体" w:hAnsi="宋体" w:cs="宋体" w:eastAsia="宋体" w:hint="default"/>
          <w:sz w:val="23"/>
          <w:szCs w:val="23"/>
        </w:rPr>
      </w:pPr>
    </w:p>
    <w:p>
      <w:pPr>
        <w:pStyle w:val="BodyText"/>
        <w:spacing w:line="316" w:lineRule="auto"/>
        <w:ind w:right="1130" w:firstLine="360"/>
        <w:jc w:val="both"/>
      </w:pPr>
      <w:r>
        <w:rPr>
          <w:spacing w:val="-2"/>
        </w:rPr>
        <w:t>金融资产满足下列条件之一的，予以终止确认：①收取该金融资产现金流量的合同权利终止；②该金融资产已转移，且</w:t>
      </w:r>
      <w:r>
        <w:rPr/>
        <w:t> 本集团将金融资产所有权上几乎所有的风险和报酬转移给转入方；</w:t>
      </w:r>
      <w:r>
        <w:rPr>
          <w:spacing w:val="5"/>
        </w:rPr>
        <w:t> </w:t>
      </w:r>
      <w:r>
        <w:rPr/>
        <w:t>③该金融资产已转移，虽然本集团既没有转移也没有保</w:t>
      </w:r>
      <w:r>
        <w:rPr>
          <w:spacing w:val="-88"/>
        </w:rPr>
        <w:t> </w:t>
      </w:r>
      <w:r>
        <w:rPr>
          <w:spacing w:val="-88"/>
        </w:rPr>
      </w:r>
      <w:r>
        <w:rPr/>
        <w:t>留金融资产所有权上几乎所有的风险和报酬，但是放弃了对该金融资产控制。</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spacing w:line="240" w:lineRule="auto" w:before="10"/>
        <w:rPr>
          <w:rFonts w:ascii="宋体" w:hAnsi="宋体" w:cs="宋体" w:eastAsia="宋体" w:hint="default"/>
          <w:sz w:val="19"/>
          <w:szCs w:val="19"/>
        </w:rPr>
      </w:pPr>
    </w:p>
    <w:p>
      <w:pPr>
        <w:pStyle w:val="BodyText"/>
        <w:spacing w:line="319" w:lineRule="auto"/>
        <w:ind w:right="1132" w:firstLine="360"/>
        <w:jc w:val="both"/>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316" w:lineRule="auto" w:before="118"/>
        <w:ind w:right="1033"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3"/>
        </w:rPr>
        <w:t> </w:t>
      </w:r>
      <w:r>
        <w:rPr>
          <w:spacing w:val="-63"/>
        </w:rPr>
      </w:r>
      <w:r>
        <w:rPr/>
        <w:t>动累计额之和，与分摊的前述账面金额的差额计入当期损益。</w:t>
      </w:r>
    </w:p>
    <w:p>
      <w:pPr>
        <w:pStyle w:val="BodyText"/>
        <w:spacing w:line="396" w:lineRule="auto" w:before="119"/>
        <w:ind w:left="513" w:right="1033"/>
        <w:jc w:val="left"/>
      </w:pPr>
      <w:r>
        <w:rPr>
          <w:rFonts w:ascii="Times New Roman" w:hAnsi="Times New Roman" w:cs="Times New Roman" w:eastAsia="Times New Roman" w:hint="default"/>
        </w:rPr>
        <w:t>3</w:t>
      </w:r>
      <w:r>
        <w:rPr/>
        <w:t>）金融资产减值的测试方法及会计处理方法 除以公允价值计量且其变动计入当期损益的金融资产外，本集团于资产负债表日对其他金融资产的账面价值进行检查，</w:t>
      </w:r>
    </w:p>
    <w:p>
      <w:pPr>
        <w:pStyle w:val="BodyText"/>
        <w:spacing w:line="195" w:lineRule="exact"/>
        <w:ind w:right="1133"/>
        <w:jc w:val="left"/>
      </w:pPr>
      <w:r>
        <w:rPr/>
        <w:t>如果有客观证据表明某项金融资产发生减值的，计提减值准备。</w:t>
      </w:r>
    </w:p>
    <w:p>
      <w:pPr>
        <w:spacing w:line="240" w:lineRule="auto" w:before="2"/>
        <w:rPr>
          <w:rFonts w:ascii="宋体" w:hAnsi="宋体" w:cs="宋体" w:eastAsia="宋体" w:hint="default"/>
          <w:sz w:val="24"/>
          <w:szCs w:val="24"/>
        </w:rPr>
      </w:pPr>
    </w:p>
    <w:p>
      <w:pPr>
        <w:pStyle w:val="BodyText"/>
        <w:spacing w:line="309" w:lineRule="auto"/>
        <w:ind w:right="1131"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4"/>
        </w:rPr>
        <w:t> </w:t>
      </w:r>
      <w:r>
        <w:rPr>
          <w:spacing w:val="-64"/>
        </w:rPr>
      </w:r>
      <w:r>
        <w:rPr/>
        <w:t>损失予以转回，计入当期损益。</w:t>
      </w:r>
    </w:p>
    <w:p>
      <w:pPr>
        <w:spacing w:line="240" w:lineRule="auto" w:before="3"/>
        <w:rPr>
          <w:rFonts w:ascii="宋体" w:hAnsi="宋体" w:cs="宋体" w:eastAsia="宋体" w:hint="default"/>
          <w:sz w:val="20"/>
          <w:szCs w:val="20"/>
        </w:rPr>
      </w:pPr>
    </w:p>
    <w:p>
      <w:pPr>
        <w:pStyle w:val="BodyText"/>
        <w:spacing w:line="316" w:lineRule="auto"/>
        <w:ind w:right="1051" w:firstLine="360"/>
        <w:jc w:val="both"/>
      </w:pPr>
      <w:r>
        <w:rPr>
          <w:spacing w:val="-2"/>
        </w:rPr>
        <w:t>当可供出售金融资产发生减值，原直接计入所有者权益的因公允价值下降形成的累计损失予以转出并计入减值损失。对</w:t>
      </w:r>
      <w:r>
        <w:rPr/>
        <w:t> </w:t>
      </w:r>
      <w:r>
        <w:rPr>
          <w:spacing w:val="-2"/>
        </w:rPr>
        <w:t>已确认减值损失的可供出售债务工具投资，在期后公允价值上升且客观上与确认原减值损失后发生的事项有关的，原确认的</w:t>
      </w:r>
      <w:r>
        <w:rPr>
          <w:spacing w:val="-64"/>
        </w:rPr>
        <w:t> </w:t>
      </w:r>
      <w:r>
        <w:rPr>
          <w:spacing w:val="-64"/>
        </w:rPr>
      </w:r>
      <w:r>
        <w:rPr/>
        <w:t>减值损失予以转回并计入当期损益。对已确认减值损失的可供出售权益工具投资，期后公允价值上升直接计入所有者权益。</w:t>
      </w:r>
    </w:p>
    <w:p>
      <w:pPr>
        <w:spacing w:line="240" w:lineRule="auto" w:before="10"/>
        <w:rPr>
          <w:rFonts w:ascii="宋体" w:hAnsi="宋体" w:cs="宋体" w:eastAsia="宋体" w:hint="default"/>
          <w:sz w:val="19"/>
          <w:szCs w:val="19"/>
        </w:rPr>
      </w:pPr>
    </w:p>
    <w:p>
      <w:pPr>
        <w:pStyle w:val="BodyText"/>
        <w:spacing w:line="240" w:lineRule="auto"/>
        <w:ind w:left="369" w:right="1133"/>
        <w:jc w:val="left"/>
      </w:pPr>
      <w:r>
        <w:rPr/>
        <w:t>（</w:t>
      </w:r>
      <w:r>
        <w:rPr>
          <w:rFonts w:ascii="Times New Roman" w:hAnsi="Times New Roman" w:cs="Times New Roman" w:eastAsia="Times New Roman" w:hint="default"/>
        </w:rPr>
        <w:t>2</w:t>
      </w:r>
      <w:r>
        <w:rPr/>
        <w:t>）金融负债</w:t>
      </w:r>
    </w:p>
    <w:p>
      <w:pPr>
        <w:spacing w:line="240" w:lineRule="auto" w:before="2"/>
        <w:rPr>
          <w:rFonts w:ascii="宋体" w:hAnsi="宋体" w:cs="宋体" w:eastAsia="宋体" w:hint="default"/>
          <w:sz w:val="23"/>
          <w:szCs w:val="23"/>
        </w:rPr>
      </w:pPr>
    </w:p>
    <w:p>
      <w:pPr>
        <w:pStyle w:val="BodyText"/>
        <w:spacing w:line="532" w:lineRule="auto"/>
        <w:ind w:left="453" w:right="1993" w:firstLine="204"/>
        <w:jc w:val="left"/>
      </w:pPr>
      <w:r>
        <w:rPr>
          <w:rFonts w:ascii="Times New Roman" w:hAnsi="Times New Roman" w:cs="Times New Roman" w:eastAsia="Times New Roman" w:hint="default"/>
        </w:rPr>
        <w:t>1</w:t>
      </w:r>
      <w:r>
        <w:rPr/>
        <w:t>）金融负债分类、确认依据和计量方法 本集团的金融负债于初始确认时分类为以公允价值计量且其变动计入当期损益的金融负债和其他金融负债。</w:t>
      </w:r>
    </w:p>
    <w:p>
      <w:pPr>
        <w:spacing w:after="0" w:line="532"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00"/>
        <w:jc w:val="both"/>
      </w:pPr>
      <w:r>
        <w:rPr>
          <w:spacing w:val="-1"/>
        </w:rPr>
        <w:t>以公允价值计量且其变动计入当期损益的金融负债，包括交易性金融负债和初始确认时指定为以公允价值计量且其变动</w:t>
      </w:r>
      <w:r>
        <w:rPr/>
        <w:t> </w:t>
      </w:r>
      <w:r>
        <w:rPr>
          <w:spacing w:val="-2"/>
        </w:rPr>
        <w:t>计入当期损益的金融负债。按照公允价值进行后续计量，公允价值变动形成的利得或损失以及与该金融负债相关的股利和利</w:t>
      </w:r>
      <w:r>
        <w:rPr>
          <w:spacing w:val="-64"/>
        </w:rPr>
        <w:t> </w:t>
      </w:r>
      <w:r>
        <w:rPr>
          <w:spacing w:val="-64"/>
        </w:rPr>
      </w:r>
      <w:r>
        <w:rPr/>
        <w:t>息支出计入当期损益。</w:t>
      </w:r>
    </w:p>
    <w:p>
      <w:pPr>
        <w:spacing w:line="240" w:lineRule="auto" w:before="8"/>
        <w:rPr>
          <w:rFonts w:ascii="宋体" w:hAnsi="宋体" w:cs="宋体" w:eastAsia="宋体" w:hint="default"/>
          <w:sz w:val="19"/>
          <w:szCs w:val="19"/>
        </w:rPr>
      </w:pPr>
    </w:p>
    <w:p>
      <w:pPr>
        <w:pStyle w:val="BodyText"/>
        <w:spacing w:line="240" w:lineRule="auto"/>
        <w:ind w:left="453" w:right="1133"/>
        <w:jc w:val="left"/>
      </w:pPr>
      <w:r>
        <w:rPr/>
        <w:t>其他金融负债，采用实际利率法，按照摊余成本进行后续计量。</w:t>
      </w:r>
    </w:p>
    <w:p>
      <w:pPr>
        <w:pStyle w:val="BodyText"/>
        <w:spacing w:line="540" w:lineRule="atLeast" w:before="25"/>
        <w:ind w:left="441" w:right="1031"/>
        <w:jc w:val="left"/>
      </w:pPr>
      <w:r>
        <w:rPr>
          <w:rFonts w:ascii="Times New Roman" w:hAnsi="Times New Roman" w:cs="Times New Roman" w:eastAsia="Times New Roman" w:hint="default"/>
        </w:rPr>
        <w:t>2</w:t>
      </w:r>
      <w:r>
        <w:rPr/>
        <w:t>）金融负债终止确认条件 </w:t>
      </w:r>
      <w:r>
        <w:rPr>
          <w:spacing w:val="-2"/>
        </w:rPr>
        <w:t>当金融负债的现时义务全部或部分已经解除时，终止确认该金融负债或义务已解除的部分。公司与债权人之间签订协议，</w:t>
      </w:r>
    </w:p>
    <w:p>
      <w:pPr>
        <w:pStyle w:val="BodyText"/>
        <w:spacing w:line="316" w:lineRule="auto" w:before="76"/>
        <w:ind w:right="1042"/>
        <w:jc w:val="both"/>
      </w:pPr>
      <w:r>
        <w:rPr>
          <w:spacing w:val="-4"/>
        </w:rPr>
        <w:t>以承担新金融负债方式替换现存金融负债，且新金融负债与现存金融负债的合同条款实质上不同的，终止确认现存金融负债，</w:t>
      </w:r>
      <w:r>
        <w:rPr>
          <w:spacing w:val="-43"/>
        </w:rPr>
        <w:t> </w:t>
      </w:r>
      <w:r>
        <w:rPr>
          <w:spacing w:val="-43"/>
        </w:rPr>
      </w:r>
      <w:r>
        <w:rPr>
          <w:spacing w:val="-4"/>
        </w:rPr>
        <w:t>并同时确认新金融负债。公司对现存金融负债全部或部分的合同条款作出实质性修改的，终止确认现存金融负债或其一部分，</w:t>
      </w:r>
      <w:r>
        <w:rPr>
          <w:spacing w:val="-44"/>
        </w:rPr>
        <w:t> </w:t>
      </w:r>
      <w:r>
        <w:rPr>
          <w:spacing w:val="-44"/>
        </w:rPr>
      </w:r>
      <w:r>
        <w:rPr/>
        <w:t>同时将修改条款后的金融负债确认为一项新金融负债。终止确认部分的账面价值与支付的对价之间的差额，计入当期损益。</w:t>
      </w:r>
    </w:p>
    <w:p>
      <w:pPr>
        <w:pStyle w:val="BodyText"/>
        <w:spacing w:line="552" w:lineRule="exact" w:before="28"/>
        <w:ind w:left="513" w:right="1118" w:hanging="72"/>
        <w:jc w:val="left"/>
      </w:pPr>
      <w:r>
        <w:rPr>
          <w:rFonts w:ascii="Times New Roman" w:hAnsi="Times New Roman" w:cs="Times New Roman" w:eastAsia="Times New Roman" w:hint="default"/>
        </w:rPr>
        <w:t>3</w:t>
      </w:r>
      <w:r>
        <w:rPr/>
        <w:t>）金融资产和金融负债的公允价值确定方法 </w:t>
      </w:r>
      <w:r>
        <w:rPr>
          <w:spacing w:val="-2"/>
        </w:rPr>
        <w:t>本集团以主要市场的价格计量金融资产和金融负债的公允价值，不存在主要市场的，以最有利市场的价格计量金融资产</w:t>
      </w:r>
    </w:p>
    <w:p>
      <w:pPr>
        <w:pStyle w:val="BodyText"/>
        <w:spacing w:line="316" w:lineRule="auto"/>
        <w:ind w:right="1130"/>
        <w:jc w:val="both"/>
      </w:pPr>
      <w:r>
        <w:rPr>
          <w:spacing w:val="-2"/>
        </w:rPr>
        <w:t>和金融负债的公允价值，并且采用当时适用并且有足够可利用数据和其他信息支持的估值技术。公允价值计量所使用的输入</w:t>
      </w:r>
      <w:r>
        <w:rPr>
          <w:spacing w:val="-62"/>
        </w:rPr>
        <w:t> </w:t>
      </w:r>
      <w:r>
        <w:rPr>
          <w:spacing w:val="-62"/>
        </w:rPr>
      </w:r>
      <w:r>
        <w:rPr>
          <w:spacing w:val="-2"/>
        </w:rPr>
        <w:t>值分为三个层次，即第一层次输入值是计量日能够取得的相同资产或负债在活跃市场上未经调整的报价；第二层次输入值是</w:t>
      </w:r>
      <w:r>
        <w:rPr>
          <w:spacing w:val="-64"/>
        </w:rPr>
        <w:t> </w:t>
      </w:r>
      <w:r>
        <w:rPr>
          <w:spacing w:val="-64"/>
        </w:rPr>
      </w:r>
      <w:r>
        <w:rPr>
          <w:spacing w:val="-2"/>
        </w:rPr>
        <w:t>除第一层次输入值外相关资产或负债直接或间接可观察的输入值；第三层次输入值是相关资产或负债的不可观察输入值。本</w:t>
      </w:r>
      <w:r>
        <w:rPr>
          <w:spacing w:val="-64"/>
        </w:rPr>
        <w:t> </w:t>
      </w:r>
      <w:r>
        <w:rPr>
          <w:spacing w:val="-64"/>
        </w:rPr>
      </w:r>
      <w:r>
        <w:rPr>
          <w:spacing w:val="-2"/>
        </w:rPr>
        <w:t>集团优先使用第一层次输入值，最后再使用第三层次输入值。公允价值计量结果所属的层次，由对公允价值计量整体而言具</w:t>
      </w:r>
      <w:r>
        <w:rPr>
          <w:spacing w:val="-63"/>
        </w:rPr>
        <w:t> </w:t>
      </w:r>
      <w:r>
        <w:rPr>
          <w:spacing w:val="-63"/>
        </w:rPr>
      </w:r>
      <w:r>
        <w:rPr/>
        <w:t>有重大意义的输入值所属的最低层次决定。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r>
        <w:rPr>
          <w:rFonts w:ascii="Times New Roman" w:hAnsi="Times New Roman" w:cs="Times New Roman" w:eastAsia="Times New Roman" w:hint="default"/>
        </w:rPr>
        <w:t>9</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5"/>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 征的应收款项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240" w:lineRule="auto" w:before="4"/>
        <w:rPr>
          <w:rFonts w:ascii="宋体" w:hAnsi="宋体" w:cs="宋体" w:eastAsia="宋体" w:hint="default"/>
          <w:sz w:val="17"/>
          <w:szCs w:val="17"/>
        </w:rPr>
      </w:pPr>
    </w:p>
    <w:p>
      <w:pPr>
        <w:pStyle w:val="BodyText"/>
        <w:spacing w:line="240" w:lineRule="auto"/>
        <w:ind w:left="513" w:right="1133"/>
        <w:jc w:val="left"/>
      </w:pPr>
      <w:r>
        <w:rPr/>
        <w:t>本集团存货主要包括原材料、委托加工物资、低值易耗品、在产品、库存商品等。</w:t>
      </w:r>
    </w:p>
    <w:p>
      <w:pPr>
        <w:spacing w:line="240" w:lineRule="auto" w:before="2"/>
        <w:rPr>
          <w:rFonts w:ascii="宋体" w:hAnsi="宋体" w:cs="宋体" w:eastAsia="宋体" w:hint="default"/>
          <w:sz w:val="24"/>
          <w:szCs w:val="24"/>
        </w:rPr>
      </w:pPr>
    </w:p>
    <w:p>
      <w:pPr>
        <w:pStyle w:val="BodyText"/>
        <w:spacing w:line="319" w:lineRule="auto"/>
        <w:ind w:right="1130" w:firstLine="360"/>
        <w:jc w:val="both"/>
      </w:pPr>
      <w:r>
        <w:rPr>
          <w:spacing w:val="-2"/>
        </w:rPr>
        <w:t>存货实行永续盘存制，存货在取得时按实际成本计价；购入原材料以买价作为实际成本；自制半成品和库存商品以制造</w:t>
      </w:r>
      <w:r>
        <w:rPr/>
        <w:t> </w:t>
      </w:r>
      <w:r>
        <w:rPr>
          <w:spacing w:val="-2"/>
        </w:rPr>
        <w:t>和生产过程中发生的各项实际支出作为实际成本；领用和销售原材料、自制半成品、委托加工物资、在产品、烟标库存商品</w:t>
      </w:r>
      <w:r>
        <w:rPr>
          <w:spacing w:val="-67"/>
        </w:rPr>
        <w:t> </w:t>
      </w:r>
      <w:r>
        <w:rPr>
          <w:spacing w:val="-67"/>
        </w:rPr>
      </w:r>
      <w:r>
        <w:rPr>
          <w:spacing w:val="-2"/>
        </w:rPr>
        <w:t>采用加权平均法核算，机器库存商品、融资租赁资产发出采用个别计价法；凹印印版按照使用次数进行摊销，除凹印印版外</w:t>
      </w:r>
      <w:r>
        <w:rPr>
          <w:spacing w:val="-65"/>
        </w:rPr>
        <w:t> </w:t>
      </w:r>
      <w:r>
        <w:rPr>
          <w:spacing w:val="-65"/>
        </w:rPr>
      </w:r>
      <w:r>
        <w:rPr/>
        <w:t>的低值易耗品采用一次转销法进行摊销。</w:t>
      </w:r>
    </w:p>
    <w:p>
      <w:pPr>
        <w:spacing w:line="240" w:lineRule="auto" w:before="8"/>
        <w:rPr>
          <w:rFonts w:ascii="宋体" w:hAnsi="宋体" w:cs="宋体" w:eastAsia="宋体" w:hint="default"/>
          <w:sz w:val="19"/>
          <w:szCs w:val="19"/>
        </w:rPr>
      </w:pPr>
    </w:p>
    <w:p>
      <w:pPr>
        <w:pStyle w:val="BodyText"/>
        <w:spacing w:line="316" w:lineRule="auto"/>
        <w:ind w:right="1033" w:firstLine="360"/>
        <w:jc w:val="left"/>
      </w:pPr>
      <w:r>
        <w:rPr/>
        <w:t>期末存货按成本与可变现净值孰低原则计价，对于存货因遭受毁损、全部或部分陈旧过时或销售价格低于成本等原因， </w:t>
      </w:r>
      <w:r>
        <w:rPr>
          <w:spacing w:val="-2"/>
        </w:rPr>
        <w:t>预计其成本不可收回的部分，提取存货跌价准备。库存商品及大宗原材料的存货跌价准备按单个存货项目的成本高于其可变</w:t>
      </w:r>
      <w:r>
        <w:rPr>
          <w:spacing w:val="-65"/>
        </w:rPr>
        <w:t> </w:t>
      </w:r>
      <w:r>
        <w:rPr>
          <w:spacing w:val="-65"/>
        </w:rPr>
      </w:r>
      <w:r>
        <w:rPr/>
        <w:t>现净值的差额提取；其他数量繁多、单价较低的原辅材料按类别提取存货跌价准备。</w:t>
      </w:r>
    </w:p>
    <w:p>
      <w:pPr>
        <w:spacing w:line="240" w:lineRule="auto" w:before="10"/>
        <w:rPr>
          <w:rFonts w:ascii="宋体" w:hAnsi="宋体" w:cs="宋体" w:eastAsia="宋体" w:hint="default"/>
          <w:sz w:val="19"/>
          <w:szCs w:val="19"/>
        </w:rPr>
      </w:pPr>
    </w:p>
    <w:p>
      <w:pPr>
        <w:pStyle w:val="BodyText"/>
        <w:spacing w:line="316" w:lineRule="auto"/>
        <w:ind w:right="1132"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4"/>
        <w:ind w:right="1133"/>
        <w:jc w:val="left"/>
        <w:rPr>
          <w:b w:val="0"/>
          <w:bCs w:val="0"/>
        </w:rPr>
      </w:pPr>
      <w:r>
        <w:rPr>
          <w:rFonts w:ascii="Times New Roman" w:hAnsi="Times New Roman" w:cs="Times New Roman" w:eastAsia="Times New Roman" w:hint="default"/>
        </w:rPr>
        <w:t>11</w:t>
      </w:r>
      <w:r>
        <w:rPr/>
        <w:t>、</w:t>
      </w:r>
      <w:r>
        <w:rPr>
          <w:spacing w:val="-1"/>
        </w:rPr>
        <w:t> </w:t>
      </w:r>
      <w:r>
        <w:rPr/>
        <w:t>长期应收款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33"/>
        <w:jc w:val="left"/>
      </w:pPr>
      <w:r>
        <w:rPr/>
        <w:t>本集团长期应收款主要包括融资租赁产生的</w:t>
      </w:r>
      <w:r>
        <w:rPr>
          <w:color w:val="6C6C6C"/>
        </w:rPr>
      </w:r>
      <w:hyperlink r:id="rId21">
        <w:r>
          <w:rPr>
            <w:color w:val="6C6C6C"/>
            <w:u w:val="single" w:color="6C6C6C"/>
          </w:rPr>
          <w:t>应收款项</w:t>
        </w:r>
        <w:r>
          <w:rPr>
            <w:color w:val="6C6C6C"/>
          </w:rPr>
        </w:r>
      </w:hyperlink>
      <w:r>
        <w:rPr/>
        <w:t>。</w:t>
      </w:r>
    </w:p>
    <w:p>
      <w:pPr>
        <w:spacing w:line="240" w:lineRule="auto" w:before="10"/>
        <w:rPr>
          <w:rFonts w:ascii="宋体" w:hAnsi="宋体" w:cs="宋体" w:eastAsia="宋体" w:hint="default"/>
          <w:sz w:val="20"/>
          <w:szCs w:val="20"/>
        </w:rPr>
      </w:pPr>
    </w:p>
    <w:p>
      <w:pPr>
        <w:pStyle w:val="BodyText"/>
        <w:spacing w:line="307" w:lineRule="auto" w:before="44"/>
        <w:ind w:right="1130" w:firstLine="360"/>
        <w:jc w:val="both"/>
      </w:pPr>
      <w:r>
        <w:rPr>
          <w:spacing w:val="-2"/>
        </w:rPr>
        <w:t>根据长期应收款按时、足额回收或产生损失的可能性，将长期应收款划分为正常、关注、次级、可疑、损失五个不同类</w:t>
      </w:r>
      <w:r>
        <w:rPr/>
        <w:t> 别，后三类合称为不良资产（或风险类资产）。不良资产（风险类资产）是以最近一期分类结果为依据，按</w:t>
      </w:r>
      <w:r>
        <w:rPr>
          <w:rFonts w:ascii="Times New Roman" w:hAnsi="Times New Roman" w:cs="Times New Roman" w:eastAsia="Times New Roman" w:hint="default"/>
        </w:rPr>
        <w:t>“</w:t>
      </w:r>
      <w:r>
        <w:rPr/>
        <w:t>单个项目逐笔</w:t>
      </w:r>
      <w:r>
        <w:rPr>
          <w:spacing w:val="-73"/>
        </w:rPr>
        <w:t> </w:t>
      </w:r>
      <w:r>
        <w:rPr>
          <w:spacing w:val="-73"/>
        </w:rPr>
      </w:r>
      <w:r>
        <w:rPr>
          <w:spacing w:val="-3"/>
          <w:w w:val="100"/>
        </w:rPr>
        <w:t>估算可能损失金额的方法</w:t>
      </w:r>
      <w:r>
        <w:rPr>
          <w:rFonts w:ascii="Times New Roman" w:hAnsi="Times New Roman" w:cs="Times New Roman" w:eastAsia="Times New Roman" w:hint="default"/>
          <w:spacing w:val="-3"/>
          <w:w w:val="100"/>
        </w:rPr>
        <w:t>”</w:t>
      </w:r>
      <w:r>
        <w:rPr>
          <w:spacing w:val="-3"/>
          <w:w w:val="100"/>
        </w:rPr>
        <w:t>计提减值准备金。非风险类资产是以最近一期分类结果为依据，按</w:t>
      </w:r>
      <w:r>
        <w:rPr>
          <w:rFonts w:ascii="Times New Roman" w:hAnsi="Times New Roman" w:cs="Times New Roman" w:eastAsia="Times New Roman" w:hint="default"/>
          <w:spacing w:val="-3"/>
          <w:w w:val="100"/>
        </w:rPr>
        <w:t>“</w:t>
      </w:r>
      <w:r>
        <w:rPr>
          <w:spacing w:val="-3"/>
          <w:w w:val="100"/>
        </w:rPr>
        <w:t>加权减值准备率组合测算方法</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20"/>
          <w:w w:val="100"/>
        </w:rPr>
        <w:t> </w:t>
      </w:r>
      <w:r>
        <w:rPr/>
        <w:t>计提减值准备金。</w:t>
      </w:r>
    </w:p>
    <w:p>
      <w:pPr>
        <w:spacing w:after="0" w:line="30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7"/>
        <w:ind w:right="1133"/>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410" w:lineRule="atLeast" w:before="170"/>
        <w:ind w:left="573" w:right="1133" w:firstLine="12"/>
        <w:jc w:val="left"/>
      </w:pPr>
      <w:r>
        <w:rPr/>
        <w:t>本集团长期股权投资主要是对子公司的投资、对联营企业的投资和对合营企业的投资。 本集团对共同控制的判断依据是所有参与方或参与方组合集体控制该安排，并且该安排相关活动的政策必须经过这些</w:t>
      </w:r>
    </w:p>
    <w:p>
      <w:pPr>
        <w:pStyle w:val="BodyText"/>
        <w:spacing w:line="240" w:lineRule="auto" w:before="74"/>
        <w:ind w:right="1133"/>
        <w:jc w:val="left"/>
      </w:pPr>
      <w:r>
        <w:rPr/>
        <w:t>集体控制该安排的参与方一致同意。</w:t>
      </w:r>
    </w:p>
    <w:p>
      <w:pPr>
        <w:spacing w:line="240" w:lineRule="auto" w:before="7"/>
        <w:rPr>
          <w:rFonts w:ascii="宋体" w:hAnsi="宋体" w:cs="宋体" w:eastAsia="宋体" w:hint="default"/>
          <w:sz w:val="13"/>
          <w:szCs w:val="13"/>
        </w:rPr>
      </w:pPr>
    </w:p>
    <w:p>
      <w:pPr>
        <w:pStyle w:val="BodyText"/>
        <w:spacing w:line="307" w:lineRule="auto"/>
        <w:ind w:right="1130" w:firstLine="420"/>
        <w:jc w:val="both"/>
      </w:pPr>
      <w:r>
        <w:rPr/>
        <w:t>本集团直接或通过子公司间接拥有被投资单位</w:t>
      </w:r>
      <w:r>
        <w:rPr>
          <w:rFonts w:ascii="Times New Roman" w:hAnsi="Times New Roman" w:cs="Times New Roman" w:eastAsia="Times New Roman" w:hint="default"/>
        </w:rPr>
        <w:t>20</w:t>
      </w:r>
      <w:r>
        <w:rPr/>
        <w:t>％（含）以上但低于</w:t>
      </w:r>
      <w:r>
        <w:rPr>
          <w:rFonts w:ascii="Times New Roman" w:hAnsi="Times New Roman" w:cs="Times New Roman" w:eastAsia="Times New Roman" w:hint="default"/>
        </w:rPr>
        <w:t>50</w:t>
      </w:r>
      <w:r>
        <w:rPr/>
        <w:t>％的表决权时，通常认为对被投资单位具有重 </w:t>
      </w:r>
      <w:r>
        <w:rPr>
          <w:spacing w:val="-1"/>
        </w:rPr>
        <w:t>大影响。持有被投资单位</w:t>
      </w:r>
      <w:r>
        <w:rPr>
          <w:rFonts w:ascii="Times New Roman" w:hAnsi="Times New Roman" w:cs="Times New Roman" w:eastAsia="Times New Roman" w:hint="default"/>
          <w:spacing w:val="-1"/>
        </w:rPr>
        <w:t>20%</w:t>
      </w:r>
      <w:r>
        <w:rPr>
          <w:spacing w:val="-1"/>
        </w:rPr>
        <w:t>以下表决权的，还需要综合考虑在被投资单位的董事会或类似权力机构中派有代表、或参与被</w:t>
      </w:r>
      <w:r>
        <w:rPr>
          <w:spacing w:val="-88"/>
        </w:rPr>
        <w:t> </w:t>
      </w:r>
      <w:r>
        <w:rPr>
          <w:spacing w:val="-88"/>
        </w:rPr>
      </w:r>
      <w:r>
        <w:rPr>
          <w:spacing w:val="-2"/>
        </w:rPr>
        <w:t>投资单位财务和经营政策制定过程、或与被投资单位之间发生重要交易、或向被投资单位派出管理人员、或向被投资单位提</w:t>
      </w:r>
      <w:r>
        <w:rPr>
          <w:spacing w:val="-63"/>
        </w:rPr>
        <w:t> </w:t>
      </w:r>
      <w:r>
        <w:rPr>
          <w:spacing w:val="-63"/>
        </w:rPr>
      </w:r>
      <w:r>
        <w:rPr/>
        <w:t>供关键技术资料等事实和情况判断对被投资单位具有重大影响。</w:t>
      </w:r>
    </w:p>
    <w:p>
      <w:pPr>
        <w:pStyle w:val="BodyText"/>
        <w:spacing w:line="316" w:lineRule="auto" w:before="127"/>
        <w:ind w:right="1132" w:firstLine="420"/>
        <w:jc w:val="both"/>
      </w:pPr>
      <w:r>
        <w:rPr/>
        <w:t>对被投资单位形成控制的，为本集团的子公司。通过同一控制下的企业合并取得的长期股权投资，在合并日按照取得 </w:t>
      </w:r>
      <w:r>
        <w:rPr>
          <w:spacing w:val="-2"/>
        </w:rPr>
        <w:t>被合并方在最终控制方合并报表中净资产的账面价值的份额作为长期股权投资的初始投资成本。被合并方在合并日的净资产</w:t>
      </w:r>
      <w:r>
        <w:rPr>
          <w:spacing w:val="-64"/>
        </w:rPr>
        <w:t> </w:t>
      </w:r>
      <w:r>
        <w:rPr>
          <w:spacing w:val="-64"/>
        </w:rPr>
      </w:r>
      <w:r>
        <w:rPr/>
        <w:t>账面价值为负数的，长期股权投资成本按零确定。</w:t>
      </w:r>
    </w:p>
    <w:p>
      <w:pPr>
        <w:pStyle w:val="BodyText"/>
        <w:spacing w:line="316" w:lineRule="auto" w:before="119"/>
        <w:ind w:right="1132" w:firstLine="420"/>
        <w:jc w:val="both"/>
      </w:pPr>
      <w:r>
        <w:rPr/>
        <w:t>通过多次交易分步取得同一控制下被投资单位的股权，最终形成企业合并，属于一揽子交易的，本集团将各项交易作 </w:t>
      </w:r>
      <w:r>
        <w:rPr>
          <w:spacing w:val="-2"/>
        </w:rPr>
        <w:t>为一项取得控制权的交易进行会计处理。不属于一览交易的，在合并日，根据合并后享有被合并方净资产在最终控制方合并</w:t>
      </w:r>
      <w:r>
        <w:rPr>
          <w:spacing w:val="-66"/>
        </w:rPr>
        <w:t> </w:t>
      </w:r>
      <w:r>
        <w:rPr>
          <w:spacing w:val="-66"/>
        </w:rPr>
      </w:r>
      <w:r>
        <w:rPr>
          <w:spacing w:val="-2"/>
        </w:rPr>
        <w:t>财务报表中的账面价值的份额作为长期股权投资的的初始投资成本。初始投资成本与达到合并前的长期股权投资账面价值加</w:t>
      </w:r>
      <w:r>
        <w:rPr>
          <w:spacing w:val="-64"/>
        </w:rPr>
        <w:t> </w:t>
      </w:r>
      <w:r>
        <w:rPr>
          <w:spacing w:val="-64"/>
        </w:rPr>
      </w:r>
      <w:r>
        <w:rPr/>
        <w:t>上合并日进一步取得股份新支付对价的账面价值之和的差额，调整资本公积，资本公积不足冲减的，冲减留存收益。</w:t>
      </w:r>
    </w:p>
    <w:p>
      <w:pPr>
        <w:pStyle w:val="BodyText"/>
        <w:spacing w:line="240" w:lineRule="auto" w:before="119"/>
        <w:ind w:left="573" w:right="1133"/>
        <w:jc w:val="left"/>
      </w:pPr>
      <w:r>
        <w:rPr/>
        <w:t>通过非同一控制下的企业合并取得的长期股权投资，以合并成本作为初始投资成本。</w:t>
      </w:r>
    </w:p>
    <w:p>
      <w:pPr>
        <w:spacing w:line="240" w:lineRule="auto" w:before="7"/>
        <w:rPr>
          <w:rFonts w:ascii="宋体" w:hAnsi="宋体" w:cs="宋体" w:eastAsia="宋体" w:hint="default"/>
          <w:sz w:val="13"/>
          <w:szCs w:val="13"/>
        </w:rPr>
      </w:pPr>
    </w:p>
    <w:p>
      <w:pPr>
        <w:pStyle w:val="BodyText"/>
        <w:spacing w:line="319" w:lineRule="auto"/>
        <w:ind w:right="1130" w:firstLine="420"/>
        <w:jc w:val="both"/>
      </w:pPr>
      <w:r>
        <w:rPr/>
        <w:t>通过多次交易分步取得非同一控制下被投资单位的股权，最终形成企业合并，属于一揽子交易的，本集团将各项交易 </w:t>
      </w:r>
      <w:r>
        <w:rPr>
          <w:spacing w:val="-2"/>
        </w:rPr>
        <w:t>作为一项取得控制权的交易进行会计处理。不属于一览交易的，按照原持有的股权投资账面价值加上新增投资成本之和，作</w:t>
      </w:r>
      <w:r>
        <w:rPr>
          <w:spacing w:val="-63"/>
        </w:rPr>
        <w:t> </w:t>
      </w:r>
      <w:r>
        <w:rPr>
          <w:spacing w:val="-63"/>
        </w:rPr>
      </w:r>
      <w:r>
        <w:rPr>
          <w:spacing w:val="-2"/>
        </w:rPr>
        <w:t>为改按成本法核算的初始投资成本。购买日之前持有的股权采用权益法核算的，原权益法核算的相关其他综合收益暂不做调</w:t>
      </w:r>
      <w:r>
        <w:rPr>
          <w:spacing w:val="-64"/>
        </w:rPr>
        <w:t> </w:t>
      </w:r>
      <w:r>
        <w:rPr>
          <w:spacing w:val="-64"/>
        </w:rPr>
      </w:r>
      <w:r>
        <w:rPr>
          <w:spacing w:val="-2"/>
        </w:rPr>
        <w:t>整，在处置该项投资时采用与被投资单位直接处置相关资产或负债相同的基础进行会计处理。购买日之前持有的股权在可供</w:t>
      </w:r>
      <w:r>
        <w:rPr>
          <w:spacing w:val="-64"/>
        </w:rPr>
        <w:t> </w:t>
      </w:r>
      <w:r>
        <w:rPr>
          <w:spacing w:val="-64"/>
        </w:rPr>
      </w:r>
      <w:r>
        <w:rPr/>
        <w:t>出售金融资产中采用公允价值核算的，原计入其他综合收益的累计公允价值变动在合并日转入当期投资损益。</w:t>
      </w:r>
    </w:p>
    <w:p>
      <w:pPr>
        <w:pStyle w:val="BodyText"/>
        <w:spacing w:line="316" w:lineRule="auto" w:before="118"/>
        <w:ind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3"/>
        </w:rPr>
        <w:t> </w:t>
      </w:r>
      <w:r>
        <w:rPr>
          <w:spacing w:val="-63"/>
        </w:rPr>
      </w:r>
      <w:r>
        <w:rPr/>
        <w:t>投资合同或协议约定的价值作为投资成本。</w:t>
      </w:r>
    </w:p>
    <w:p>
      <w:pPr>
        <w:pStyle w:val="BodyText"/>
        <w:spacing w:line="240" w:lineRule="auto" w:before="119"/>
        <w:ind w:left="513" w:right="1133"/>
        <w:jc w:val="left"/>
      </w:pPr>
      <w:r>
        <w:rPr/>
        <w:t>本集团对子公司投资采用成本法核算，对合营企业及联营企业投资采用权益法核算。</w:t>
      </w:r>
    </w:p>
    <w:p>
      <w:pPr>
        <w:spacing w:line="240" w:lineRule="auto" w:before="7"/>
        <w:rPr>
          <w:rFonts w:ascii="宋体" w:hAnsi="宋体" w:cs="宋体" w:eastAsia="宋体" w:hint="default"/>
          <w:sz w:val="13"/>
          <w:szCs w:val="13"/>
        </w:rPr>
      </w:pPr>
    </w:p>
    <w:p>
      <w:pPr>
        <w:pStyle w:val="BodyText"/>
        <w:spacing w:line="316" w:lineRule="auto"/>
        <w:ind w:right="1132" w:firstLine="360"/>
        <w:jc w:val="both"/>
      </w:pPr>
      <w:r>
        <w:rPr>
          <w:spacing w:val="-2"/>
        </w:rPr>
        <w:t>后续计量采用成本法核算的长期股权投资，在追加投资时，按照追加投资支付的成本额公允价值及发生的相关交易费用</w:t>
      </w:r>
      <w:r>
        <w:rPr/>
        <w:t> 增加长期股权投资成本的账面价值。被投资单位宣告分派的现金股利或利润，按照应享有的金额确认为当期投资收益。</w:t>
      </w:r>
    </w:p>
    <w:p>
      <w:pPr>
        <w:pStyle w:val="BodyText"/>
        <w:spacing w:line="316" w:lineRule="auto" w:before="119"/>
        <w:ind w:right="1130" w:firstLine="360"/>
        <w:jc w:val="both"/>
      </w:pPr>
      <w:r>
        <w:rPr>
          <w:spacing w:val="-2"/>
        </w:rPr>
        <w:t>后续计量采用权益法核算的长期股权投资，随着被他投资单位所有者权益的变动相应调整增加或减少长期股权投资的账</w:t>
      </w:r>
      <w:r>
        <w:rPr/>
        <w:t> </w:t>
      </w:r>
      <w:r>
        <w:rPr>
          <w:spacing w:val="-2"/>
        </w:rPr>
        <w:t>面价值。其中在确认应享有被投资单位净损益的份额时，以取得投资时被投资单位各项可辨认资产等的公允价值为基础，按</w:t>
      </w:r>
      <w:r>
        <w:rPr>
          <w:spacing w:val="-63"/>
        </w:rPr>
        <w:t> </w:t>
      </w:r>
      <w:r>
        <w:rPr>
          <w:spacing w:val="-63"/>
        </w:rPr>
      </w:r>
      <w:r>
        <w:rPr>
          <w:spacing w:val="-2"/>
        </w:rPr>
        <w:t>照本集团的会计政策及会计期间，并抵销与联营企业及合营企业之间发生的内部交易损益按照持股比例计算归属于投资企业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316" w:lineRule="auto" w:before="119"/>
        <w:ind w:right="1132"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spacing w:line="240" w:lineRule="auto" w:before="10"/>
        <w:rPr>
          <w:rFonts w:ascii="宋体" w:hAnsi="宋体" w:cs="宋体" w:eastAsia="宋体" w:hint="default"/>
          <w:sz w:val="19"/>
          <w:szCs w:val="19"/>
        </w:rPr>
      </w:pPr>
    </w:p>
    <w:p>
      <w:pPr>
        <w:pStyle w:val="BodyText"/>
        <w:spacing w:line="316" w:lineRule="auto"/>
        <w:ind w:right="1051"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spacing w:after="0" w:line="316"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4"/>
        </w:rPr>
        <w:t> </w:t>
      </w:r>
      <w:r>
        <w:rPr>
          <w:spacing w:val="-64"/>
        </w:rPr>
      </w:r>
      <w:r>
        <w:rPr>
          <w:spacing w:val="-2"/>
        </w:rPr>
        <w:t>会计处理，处置股权账面价值和处置对价的差额计入投资收益，剩余股权在丧失控制之日的公允价值与账面价值间的差额计</w:t>
      </w:r>
      <w:r>
        <w:rPr>
          <w:spacing w:val="-64"/>
        </w:rPr>
        <w:t> </w:t>
      </w:r>
      <w:r>
        <w:rPr>
          <w:spacing w:val="-64"/>
        </w:rPr>
      </w:r>
      <w:r>
        <w:rPr/>
        <w:t>入当期投资损益。</w:t>
      </w:r>
    </w:p>
    <w:p>
      <w:pPr>
        <w:pStyle w:val="BodyText"/>
        <w:spacing w:line="307" w:lineRule="auto" w:before="118"/>
        <w:ind w:right="1132" w:firstLine="360"/>
        <w:jc w:val="both"/>
      </w:pPr>
      <w:r>
        <w:rPr/>
        <w:t>本集团对于分步处置股权至丧失控股权的各项交易不属于一揽子交易的，对每一项交易分别进行会计处理。属于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的，将各项交易作为一项处置子公司并丧失控制权的交易进行会计处理，但是，在丧失控制权之前每一次交易处置</w:t>
      </w:r>
      <w:r>
        <w:rPr>
          <w:spacing w:val="-75"/>
        </w:rPr>
        <w:t> </w:t>
      </w:r>
      <w:r>
        <w:rPr>
          <w:spacing w:val="-75"/>
        </w:rPr>
      </w:r>
      <w:r>
        <w:rPr>
          <w:spacing w:val="-2"/>
        </w:rPr>
        <w:t>价款与所处置的股权对应的长期股权投资账面价值之间的差额，确认为其他综合收益，到丧失控制权时再一并转入丧失控制</w:t>
      </w:r>
      <w:r>
        <w:rPr>
          <w:spacing w:val="-64"/>
        </w:rPr>
        <w:t> </w:t>
      </w:r>
      <w:r>
        <w:rPr>
          <w:spacing w:val="-64"/>
        </w:rPr>
      </w:r>
      <w:r>
        <w:rPr/>
        <w:t>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1"/>
        <w:ind w:right="0"/>
        <w:jc w:val="both"/>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4"/>
        <w:jc w:val="both"/>
      </w:pPr>
      <w:r>
        <w:rPr>
          <w:spacing w:val="-2"/>
        </w:rPr>
        <w:t>本集团固定资产是指同时具有以下特征，即为生产商品、提供劳务、出租或经营管理而持有的，使用年限超过一年，单位价</w:t>
      </w:r>
      <w:r>
        <w:rPr>
          <w:spacing w:val="-67"/>
        </w:rPr>
        <w:t> </w:t>
      </w:r>
      <w:r>
        <w:rPr>
          <w:spacing w:val="-67"/>
        </w:rPr>
      </w:r>
      <w:r>
        <w:rPr/>
        <w:t>值超过</w:t>
      </w:r>
      <w:r>
        <w:rPr>
          <w:spacing w:val="-47"/>
        </w:rPr>
        <w:t> </w:t>
      </w:r>
      <w:r>
        <w:rPr>
          <w:rFonts w:ascii="Times New Roman" w:hAnsi="Times New Roman" w:cs="Times New Roman" w:eastAsia="Times New Roman" w:hint="default"/>
        </w:rPr>
        <w:t>2000 </w:t>
      </w:r>
      <w:r>
        <w:rPr/>
        <w:t>元的有形资产。固定资产在与其有关的经济利益很可能流入本集团、且其成本能够可靠计量时予以确认。本集 团固定资产包括房屋及建筑物、机器设备、运输设备、办公设备和其他设备等。</w:t>
      </w:r>
    </w:p>
    <w:p>
      <w:pPr>
        <w:spacing w:line="240" w:lineRule="auto" w:before="0"/>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bl>
    <w:p>
      <w:pPr>
        <w:spacing w:line="240" w:lineRule="auto" w:before="7"/>
        <w:rPr>
          <w:rFonts w:ascii="宋体" w:hAnsi="宋体" w:cs="宋体" w:eastAsia="宋体" w:hint="default"/>
          <w:b/>
          <w:bCs/>
          <w:sz w:val="15"/>
          <w:szCs w:val="15"/>
        </w:rPr>
      </w:pPr>
    </w:p>
    <w:p>
      <w:pPr>
        <w:pStyle w:val="BodyText"/>
        <w:spacing w:line="316" w:lineRule="auto" w:before="44"/>
        <w:ind w:right="1133" w:firstLine="391"/>
        <w:jc w:val="left"/>
      </w:pPr>
      <w:r>
        <w:rPr/>
        <w:t>本集团于每年年度终了，对固定资产的预计使用寿命、预计净残值和折旧方法进行复核，如发生改变，则作为会计估 计变更处理。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tabs>
          <w:tab w:pos="6194" w:val="left" w:leader="none"/>
        </w:tabs>
        <w:spacing w:line="316" w:lineRule="auto"/>
        <w:ind w:right="1051" w:firstLine="722"/>
        <w:jc w:val="left"/>
      </w:pPr>
      <w:r>
        <w:rPr>
          <w:spacing w:val="-2"/>
        </w:rPr>
        <w:t>融资租入固定资产以租赁资产的公允价值与最低租赁付款额的现值两者中的较低者作为租入资产的入账价值。租入</w:t>
      </w:r>
      <w:r>
        <w:rPr/>
        <w:t> 资产的入账价值与最低租赁付款额之间的差额作为未确认融资费用。</w:t>
        <w:tab/>
        <w:t>融资租入的固定资产采用与自有固定资产相一 致的折旧政策。能够合理确定租赁期届满时将取得租入资产所有权的，租入固定资产在其预计使用寿命内计提折旧；否则， 租入固定资产在租赁期与该资产预计使用寿命两者中较短的期间内计提折旧。</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spacing w:line="240" w:lineRule="auto" w:before="8"/>
        <w:rPr>
          <w:rFonts w:ascii="宋体" w:hAnsi="宋体" w:cs="宋体" w:eastAsia="宋体" w:hint="default"/>
          <w:sz w:val="17"/>
          <w:szCs w:val="17"/>
        </w:rPr>
      </w:pPr>
    </w:p>
    <w:p>
      <w:pPr>
        <w:pStyle w:val="BodyText"/>
        <w:spacing w:line="314" w:lineRule="auto"/>
        <w:ind w:right="1118" w:firstLine="360"/>
        <w:jc w:val="left"/>
      </w:pPr>
      <w:r>
        <w:rPr>
          <w:spacing w:val="-2"/>
        </w:rPr>
        <w:t>在建工程在达到预定可使用状态之日起，根据工程预算、造价或工程实际成本等，按估计的价值结转固定资产，次月起</w:t>
      </w:r>
      <w:r>
        <w:rPr/>
        <w:t> 开始计提折旧，待办理了竣工决算手续后再对固定资产原值差异进行调整。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5"/>
        <w:ind w:right="1133"/>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0" w:firstLine="360"/>
        <w:jc w:val="left"/>
      </w:pPr>
      <w:r>
        <w:rPr/>
        <w:t>发生的可直接归属于需要经过</w:t>
      </w:r>
      <w:r>
        <w:rPr>
          <w:rFonts w:ascii="Times New Roman" w:hAnsi="Times New Roman" w:cs="Times New Roman" w:eastAsia="Times New Roman" w:hint="default"/>
        </w:rPr>
        <w:t>1</w:t>
      </w:r>
      <w:r>
        <w:rPr/>
        <w:t>年以上的购建或者生产活动才能达到预定可使用或者可销售状态的固定资产等的借款费 </w:t>
      </w:r>
      <w:r>
        <w:rPr>
          <w:spacing w:val="-4"/>
        </w:rPr>
        <w:t>用，在资产支出已经发生、借款费用已经发生、为使资产达到预定可使用或可销售状态所必要的购建或生产活动已经开始时，</w:t>
      </w:r>
      <w:r>
        <w:rPr>
          <w:spacing w:val="-44"/>
        </w:rPr>
        <w:t> </w:t>
      </w:r>
      <w:r>
        <w:rPr>
          <w:spacing w:val="-44"/>
        </w:rPr>
      </w:r>
      <w:r>
        <w:rPr>
          <w:spacing w:val="-2"/>
        </w:rPr>
        <w:t>开始资本化；当购建或生产符合资本化条件的资产达到预定可使用或可销售状态时，停止资本化，其后发生的借款费用计入</w:t>
      </w:r>
      <w:r>
        <w:rPr>
          <w:spacing w:val="-63"/>
        </w:rPr>
        <w:t> </w:t>
      </w:r>
      <w:r>
        <w:rPr>
          <w:spacing w:val="-63"/>
        </w:rPr>
      </w:r>
      <w:r>
        <w:rPr/>
        <w:t>当期损益。如果符合资本化条件的资产在购建或者生产过程中发生非正常中断、且中断时间连续超过</w:t>
      </w:r>
      <w:r>
        <w:rPr>
          <w:rFonts w:ascii="Times New Roman" w:hAnsi="Times New Roman" w:cs="Times New Roman" w:eastAsia="Times New Roman" w:hint="default"/>
        </w:rPr>
        <w:t>3</w:t>
      </w:r>
      <w:r>
        <w:rPr/>
        <w:t>个月，暂停借款费用</w:t>
      </w:r>
      <w:r>
        <w:rPr>
          <w:spacing w:val="-83"/>
        </w:rPr>
        <w:t> </w:t>
      </w:r>
      <w:r>
        <w:rPr/>
        <w:t>的资本化，直至资产的购建或生产活动重新开始。</w:t>
      </w:r>
    </w:p>
    <w:p>
      <w:pPr>
        <w:spacing w:line="240" w:lineRule="auto" w:before="3"/>
        <w:rPr>
          <w:rFonts w:ascii="宋体" w:hAnsi="宋体" w:cs="宋体" w:eastAsia="宋体" w:hint="default"/>
          <w:sz w:val="20"/>
          <w:szCs w:val="20"/>
        </w:rPr>
      </w:pPr>
    </w:p>
    <w:p>
      <w:pPr>
        <w:pStyle w:val="BodyText"/>
        <w:spacing w:line="316" w:lineRule="auto"/>
        <w:ind w:right="1132" w:firstLine="372"/>
        <w:jc w:val="both"/>
      </w:pPr>
      <w:r>
        <w:rPr/>
        <w:t>专门借款当期实际发生的利息费用，扣除尚未动用的借款资金存入银行取得的利息收入或进行暂时性投资取得的投资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240" w:lineRule="auto" w:before="6"/>
        <w:rPr>
          <w:rFonts w:ascii="宋体" w:hAnsi="宋体" w:cs="宋体" w:eastAsia="宋体" w:hint="default"/>
          <w:sz w:val="17"/>
          <w:szCs w:val="17"/>
        </w:rPr>
      </w:pPr>
    </w:p>
    <w:p>
      <w:pPr>
        <w:pStyle w:val="BodyText"/>
        <w:spacing w:line="316" w:lineRule="auto"/>
        <w:ind w:right="1130" w:firstLine="391"/>
        <w:jc w:val="both"/>
      </w:pPr>
      <w:r>
        <w:rPr/>
        <w:t>本集团无形资产包括土地使用权、专利技术、非专利技术、软件使用权等，按取得时的实际成本计量，其中，购入的 </w:t>
      </w:r>
      <w:r>
        <w:rPr>
          <w:spacing w:val="-2"/>
        </w:rPr>
        <w:t>无形资产，按实际支付的价款和相关的其他支出作为实际成本；投资者投入的无形资产，按投资合同或协议约定的价值确定</w:t>
      </w:r>
      <w:r>
        <w:rPr>
          <w:spacing w:val="-65"/>
        </w:rPr>
        <w:t> </w:t>
      </w:r>
      <w:r>
        <w:rPr>
          <w:spacing w:val="-65"/>
        </w:rPr>
      </w:r>
      <w:r>
        <w:rPr>
          <w:spacing w:val="-2"/>
        </w:rPr>
        <w:t>实际成本，但合同或协议约定价值不公允的，按公允价值确定实际成本；对非同一控制下合并中取得被购买方拥有的但在其</w:t>
      </w:r>
      <w:r>
        <w:rPr>
          <w:spacing w:val="-63"/>
        </w:rPr>
        <w:t> </w:t>
      </w:r>
      <w:r>
        <w:rPr>
          <w:spacing w:val="-63"/>
        </w:rPr>
      </w:r>
      <w:r>
        <w:rPr/>
        <w:t>财务报表中未确认的无形资产，在对被购买方资产进行初始确认时，按公允价值确认为无形资产。</w:t>
      </w:r>
    </w:p>
    <w:p>
      <w:pPr>
        <w:spacing w:line="240" w:lineRule="auto" w:before="10"/>
        <w:rPr>
          <w:rFonts w:ascii="宋体" w:hAnsi="宋体" w:cs="宋体" w:eastAsia="宋体" w:hint="default"/>
          <w:sz w:val="19"/>
          <w:szCs w:val="19"/>
        </w:rPr>
      </w:pPr>
    </w:p>
    <w:p>
      <w:pPr>
        <w:pStyle w:val="BodyText"/>
        <w:spacing w:line="316" w:lineRule="auto"/>
        <w:ind w:right="1033" w:firstLine="391"/>
        <w:jc w:val="left"/>
      </w:pPr>
      <w:r>
        <w:rPr>
          <w:spacing w:val="-1"/>
        </w:rPr>
        <w:t>土地使用权从出让起始日起，按其出让年限平均摊销；专利技术、非专利技术和软件使用权无形资产按预计使用年限、</w:t>
      </w:r>
      <w:r>
        <w:rPr/>
        <w:t> </w:t>
      </w:r>
      <w:r>
        <w:rPr>
          <w:spacing w:val="-2"/>
        </w:rPr>
        <w:t>合同规定的受益年限和法律规定的有效年限三者中最短者分期平均摊销。摊销金额按其受益对象计入相关资产成本和当期损</w:t>
      </w:r>
      <w:r>
        <w:rPr>
          <w:spacing w:val="-64"/>
        </w:rPr>
        <w:t> </w:t>
      </w:r>
      <w:r>
        <w:rPr>
          <w:spacing w:val="-64"/>
        </w:rPr>
      </w:r>
      <w:r>
        <w:rPr>
          <w:spacing w:val="-2"/>
        </w:rPr>
        <w:t>益。对使用寿命有限的无形资产的预计使用寿命及摊销方法于每年年度终了进行复核，如发生改变，则作为会计估计变更处</w:t>
      </w:r>
      <w:r>
        <w:rPr>
          <w:spacing w:val="-63"/>
        </w:rPr>
        <w:t> </w:t>
      </w:r>
      <w:r>
        <w:rPr>
          <w:spacing w:val="-63"/>
        </w:rPr>
      </w:r>
      <w:r>
        <w:rPr/>
        <w:t>理。</w:t>
      </w:r>
    </w:p>
    <w:p>
      <w:pPr>
        <w:spacing w:line="240" w:lineRule="auto" w:before="10"/>
        <w:rPr>
          <w:rFonts w:ascii="宋体" w:hAnsi="宋体" w:cs="宋体" w:eastAsia="宋体" w:hint="default"/>
          <w:sz w:val="19"/>
          <w:szCs w:val="19"/>
        </w:rPr>
      </w:pPr>
    </w:p>
    <w:p>
      <w:pPr>
        <w:pStyle w:val="BodyText"/>
        <w:spacing w:line="240" w:lineRule="auto"/>
        <w:ind w:left="544" w:right="0"/>
        <w:jc w:val="left"/>
      </w:pPr>
      <w:r>
        <w:rPr/>
        <w:t>本集团的主要研究开发项目包括印刷车间数据采集系统、印刷制造执行系统、云平台管理系统、仓库存储管理系统等。</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9" w:firstLine="391"/>
        <w:jc w:val="both"/>
      </w:pPr>
      <w:r>
        <w:rPr/>
        <w:t>本集团的研究开发支出根据其性质以及研发活动最终形成无形资产是否具有较大不确定性，分为研究阶段支出和开发 阶段支出。研究阶段的支出，于发生时计入当期损益；开发阶段的支出，同时满足下列条件的，确认为无形资产：</w:t>
      </w:r>
    </w:p>
    <w:p>
      <w:pPr>
        <w:spacing w:line="240" w:lineRule="auto" w:before="10"/>
        <w:rPr>
          <w:rFonts w:ascii="宋体" w:hAnsi="宋体" w:cs="宋体" w:eastAsia="宋体" w:hint="default"/>
          <w:sz w:val="19"/>
          <w:szCs w:val="19"/>
        </w:rPr>
      </w:pPr>
    </w:p>
    <w:p>
      <w:pPr>
        <w:pStyle w:val="BodyText"/>
        <w:spacing w:line="240" w:lineRule="auto"/>
        <w:ind w:left="544"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2"/>
        <w:rPr>
          <w:rFonts w:ascii="宋体" w:hAnsi="宋体" w:cs="宋体" w:eastAsia="宋体" w:hint="default"/>
          <w:sz w:val="23"/>
          <w:szCs w:val="23"/>
        </w:rPr>
      </w:pPr>
    </w:p>
    <w:p>
      <w:pPr>
        <w:pStyle w:val="BodyText"/>
        <w:spacing w:line="240" w:lineRule="auto"/>
        <w:ind w:left="544" w:right="1133"/>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2"/>
        <w:rPr>
          <w:rFonts w:ascii="宋体" w:hAnsi="宋体" w:cs="宋体" w:eastAsia="宋体" w:hint="default"/>
          <w:sz w:val="23"/>
          <w:szCs w:val="23"/>
        </w:rPr>
      </w:pPr>
    </w:p>
    <w:p>
      <w:pPr>
        <w:pStyle w:val="BodyText"/>
        <w:spacing w:line="240" w:lineRule="auto"/>
        <w:ind w:left="544" w:right="1133"/>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2"/>
        <w:rPr>
          <w:rFonts w:ascii="宋体" w:hAnsi="宋体" w:cs="宋体" w:eastAsia="宋体" w:hint="default"/>
          <w:sz w:val="23"/>
          <w:szCs w:val="23"/>
        </w:rPr>
      </w:pPr>
    </w:p>
    <w:p>
      <w:pPr>
        <w:pStyle w:val="BodyText"/>
        <w:spacing w:line="240" w:lineRule="auto"/>
        <w:ind w:left="544"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540" w:lineRule="atLeast" w:before="12"/>
        <w:ind w:left="544"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不满足上述条件的开发阶段的支出，于发生时计入当期损益。前期已计入损益的开发支出在以后期间不再确认为资产。</w:t>
      </w:r>
    </w:p>
    <w:p>
      <w:pPr>
        <w:pStyle w:val="BodyText"/>
        <w:spacing w:line="240" w:lineRule="auto" w:before="76"/>
        <w:ind w:right="1133"/>
        <w:jc w:val="left"/>
      </w:pPr>
      <w:r>
        <w:rPr/>
        <w:t>已资本化的开发阶段的支出在资产负债表上列示为开发支出，自该项目达到预定可使用状态之日起转为无形资产列报。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1133"/>
        <w:jc w:val="left"/>
        <w:rPr>
          <w:b w:val="0"/>
          <w:bCs w:val="0"/>
        </w:rPr>
      </w:pPr>
      <w:r>
        <w:rPr>
          <w:rFonts w:ascii="Times New Roman" w:hAnsi="Times New Roman" w:cs="Times New Roman" w:eastAsia="Times New Roman" w:hint="default"/>
        </w:rPr>
        <w:t>17</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firstLine="391"/>
        <w:jc w:val="both"/>
      </w:pPr>
      <w:r>
        <w:rPr/>
        <w:t>本集团于每一资产负债表日对长期股权投资、固定资产、在建工程、使用寿命有限的无形资产等项目进行检查，当存 </w:t>
      </w:r>
      <w:r>
        <w:rPr>
          <w:spacing w:val="-2"/>
        </w:rPr>
        <w:t>在减值迹象时，本集团进行减值测试。对商誉和使用寿命不确定的无形资产，无论是否存在减值迹象，每年末均进行减值测</w:t>
      </w:r>
      <w:r>
        <w:rPr>
          <w:spacing w:val="-65"/>
        </w:rPr>
        <w:t> </w:t>
      </w:r>
      <w:r>
        <w:rPr>
          <w:spacing w:val="-65"/>
        </w:rPr>
      </w:r>
      <w:r>
        <w:rPr/>
        <w:t>试。</w:t>
      </w:r>
    </w:p>
    <w:p>
      <w:pPr>
        <w:spacing w:line="240" w:lineRule="auto" w:before="11"/>
        <w:rPr>
          <w:rFonts w:ascii="宋体" w:hAnsi="宋体" w:cs="宋体" w:eastAsia="宋体" w:hint="default"/>
          <w:sz w:val="19"/>
          <w:szCs w:val="19"/>
        </w:rPr>
      </w:pPr>
    </w:p>
    <w:p>
      <w:pPr>
        <w:pStyle w:val="BodyText"/>
        <w:spacing w:line="316" w:lineRule="auto"/>
        <w:ind w:right="1129" w:firstLine="391"/>
        <w:jc w:val="both"/>
      </w:pPr>
      <w:r>
        <w:rPr/>
        <w:t>资产存在减值迹象的，应当估计其可收回金额，然后将所估计的资产可收回金额与其账面价值相比较，以确定资产是 </w:t>
      </w:r>
      <w:r>
        <w:rPr>
          <w:spacing w:val="-2"/>
        </w:rPr>
        <w:t>否发生了减值，以及是否需要计提资产减值准备并确认相应的减值损失。在估计资产可收回金额时，原则上应当以单项资产</w:t>
      </w:r>
      <w:r>
        <w:rPr>
          <w:spacing w:val="-63"/>
        </w:rPr>
        <w:t> </w:t>
      </w:r>
      <w:r>
        <w:rPr>
          <w:spacing w:val="-63"/>
        </w:rPr>
      </w:r>
      <w:r>
        <w:rPr>
          <w:spacing w:val="-2"/>
        </w:rPr>
        <w:t>为基础，公司难以对单项资产的可收回金额进行估计的，应当以该资产所属的资产组为基础确定资产组的可收回金额。资产</w:t>
      </w:r>
      <w:r>
        <w:rPr>
          <w:spacing w:val="-63"/>
        </w:rPr>
        <w:t> </w:t>
      </w:r>
      <w:r>
        <w:rPr>
          <w:spacing w:val="-63"/>
        </w:rPr>
      </w:r>
      <w:r>
        <w:rPr/>
        <w:t>可收回金额的估计，应当根据其公允价值减去处置费用后的净额与资产预计未来现金流量的现值两者之间较高者确定。</w:t>
      </w:r>
    </w:p>
    <w:p>
      <w:pPr>
        <w:spacing w:line="240" w:lineRule="auto" w:before="10"/>
        <w:rPr>
          <w:rFonts w:ascii="宋体" w:hAnsi="宋体" w:cs="宋体" w:eastAsia="宋体" w:hint="default"/>
          <w:sz w:val="19"/>
          <w:szCs w:val="19"/>
        </w:rPr>
      </w:pPr>
    </w:p>
    <w:p>
      <w:pPr>
        <w:pStyle w:val="BodyText"/>
        <w:spacing w:line="314" w:lineRule="auto"/>
        <w:ind w:right="1128" w:firstLine="391"/>
        <w:jc w:val="both"/>
      </w:pPr>
      <w:r>
        <w:rPr/>
        <w:t>本集团于每一资产负债表日对企业合并形成的商誉进行减值测试。因企业合并形成的商誉的账面价值，自购买日起按 </w:t>
      </w:r>
      <w:r>
        <w:rPr>
          <w:spacing w:val="-2"/>
        </w:rPr>
        <w:t>照合理的方法分摊至相关的资产组；难以分摊至相关的资产组的，应当将其分摊至相关的资产组组合。在对包含商誉的相关</w:t>
      </w:r>
      <w:r>
        <w:rPr>
          <w:spacing w:val="-63"/>
        </w:rPr>
        <w:t> </w:t>
      </w:r>
      <w:r>
        <w:rPr>
          <w:spacing w:val="-63"/>
        </w:rPr>
      </w:r>
      <w:r>
        <w:rPr>
          <w:spacing w:val="-2"/>
        </w:rPr>
        <w:t>资产组或者资产组组合进行减值测试时，如与商誉相关的资产组或者资产组组合存在减值迹象的，按以下步骤处理：首先对</w:t>
      </w:r>
      <w:r>
        <w:rPr>
          <w:spacing w:val="-66"/>
        </w:rPr>
        <w:t> </w:t>
      </w:r>
      <w:r>
        <w:rPr>
          <w:spacing w:val="-66"/>
        </w:rPr>
      </w:r>
      <w:r>
        <w:rPr>
          <w:spacing w:val="-2"/>
        </w:rPr>
        <w:t>不包含商誉的资产组或者资产组组合进行减值测试，计算可收回金额，并与相关账面价值相比较，确认相应的减值损失；然</w:t>
      </w:r>
      <w:r>
        <w:rPr>
          <w:spacing w:val="-65"/>
        </w:rPr>
        <w:t> </w:t>
      </w:r>
      <w:r>
        <w:rPr>
          <w:spacing w:val="-65"/>
        </w:rPr>
      </w:r>
      <w:r>
        <w:rPr>
          <w:spacing w:val="-2"/>
        </w:rPr>
        <w:t>后再对包含商誉的资产组或者资产组组合进行减值测试，比较这些相关资产组或者资产组组合的账面价值（包括所分摊的商</w:t>
      </w:r>
      <w:r>
        <w:rPr>
          <w:spacing w:val="-64"/>
        </w:rPr>
        <w:t> </w:t>
      </w:r>
      <w:r>
        <w:rPr>
          <w:spacing w:val="-64"/>
        </w:rPr>
      </w:r>
      <w:r>
        <w:rPr>
          <w:spacing w:val="-2"/>
        </w:rPr>
        <w:t>誉的账面价值部分）与其可收回金额，如相关资产组或者资产组组合的可收回金额低于其账面价值的，应当就其差额确认减</w:t>
      </w:r>
      <w:r>
        <w:rPr>
          <w:spacing w:val="-63"/>
        </w:rPr>
        <w:t> </w:t>
      </w:r>
      <w:r>
        <w:rPr>
          <w:spacing w:val="-63"/>
        </w:rPr>
      </w:r>
      <w:r>
        <w:rPr>
          <w:spacing w:val="-2"/>
        </w:rPr>
        <w:t>值、损失，减值损失金额应当首先抵减分摊至资产组或者资产组组合中商誉的账面价值；再根据资产组或者资产组组合中除</w:t>
      </w:r>
      <w:r>
        <w:rPr>
          <w:spacing w:val="-66"/>
        </w:rPr>
        <w:t> </w:t>
      </w:r>
      <w:r>
        <w:rPr>
          <w:spacing w:val="-66"/>
        </w:rPr>
      </w:r>
      <w:r>
        <w:rPr>
          <w:spacing w:val="-2"/>
        </w:rPr>
        <w:t>商誉之外的其他各项资产的账面价值所占比重，按比例抵减其他各项资产的账面价值。以上资产账面价值的抵减，都应当作</w:t>
      </w:r>
      <w:r>
        <w:rPr>
          <w:spacing w:val="-62"/>
        </w:rPr>
        <w:t> </w:t>
      </w:r>
      <w:r>
        <w:rPr>
          <w:spacing w:val="-62"/>
        </w:rPr>
      </w:r>
      <w:r>
        <w:rPr>
          <w:spacing w:val="-1"/>
        </w:rPr>
        <w:t>为各单项资产</w:t>
      </w:r>
      <w:r>
        <w:rPr>
          <w:rFonts w:ascii="Times New Roman" w:hAnsi="Times New Roman" w:cs="Times New Roman" w:eastAsia="Times New Roman" w:hint="default"/>
          <w:spacing w:val="-1"/>
        </w:rPr>
        <w:t>(</w:t>
      </w:r>
      <w:r>
        <w:rPr>
          <w:spacing w:val="-1"/>
        </w:rPr>
        <w:t>包括商誉</w:t>
      </w:r>
      <w:r>
        <w:rPr>
          <w:rFonts w:ascii="Times New Roman" w:hAnsi="Times New Roman" w:cs="Times New Roman" w:eastAsia="Times New Roman" w:hint="default"/>
          <w:spacing w:val="-1"/>
        </w:rPr>
        <w:t>)</w:t>
      </w:r>
      <w:r>
        <w:rPr>
          <w:spacing w:val="-1"/>
        </w:rPr>
        <w:t>的减值损失处理，计入当期损益。抵减后的各资产的账面价值不得低于以下三者之中最高者：该资</w:t>
      </w:r>
      <w:r>
        <w:rPr>
          <w:spacing w:val="-60"/>
        </w:rPr>
        <w:t> </w:t>
      </w:r>
      <w:r>
        <w:rPr>
          <w:spacing w:val="-60"/>
        </w:rPr>
      </w:r>
      <w:r>
        <w:rPr/>
        <w:t>产的公允价值减去处置费用后的净额</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t>、该资产预计未来现金流量的现值</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t>和零。因此而导致的未能</w:t>
      </w:r>
      <w:r>
        <w:rPr>
          <w:spacing w:val="-56"/>
        </w:rPr>
        <w:t> </w:t>
      </w:r>
      <w:r>
        <w:rPr>
          <w:spacing w:val="-56"/>
        </w:rPr>
      </w:r>
      <w:r>
        <w:rPr/>
        <w:t>分摊的减值损失金额，应当按照相关资产组或者资产组组合中其他各项资产的账面价值所占比重进行分摊。</w:t>
      </w:r>
    </w:p>
    <w:p>
      <w:pPr>
        <w:spacing w:line="240" w:lineRule="auto" w:before="12"/>
        <w:rPr>
          <w:rFonts w:ascii="宋体" w:hAnsi="宋体" w:cs="宋体" w:eastAsia="宋体" w:hint="default"/>
          <w:sz w:val="19"/>
          <w:szCs w:val="19"/>
        </w:rPr>
      </w:pPr>
    </w:p>
    <w:p>
      <w:pPr>
        <w:pStyle w:val="BodyText"/>
        <w:spacing w:line="316" w:lineRule="auto"/>
        <w:ind w:right="1139" w:firstLine="391"/>
        <w:jc w:val="both"/>
      </w:pPr>
      <w:r>
        <w:rPr/>
        <w:t>减值测试后，若该资产的账面价值超过其可收回金额，其差额确认为减值损失，上述资产的减值损失一经确认，在以 后会计期间不予转回。</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43" w:firstLine="360"/>
        <w:jc w:val="both"/>
      </w:pPr>
      <w:r>
        <w:rPr>
          <w:spacing w:val="-4"/>
        </w:rPr>
        <w:t>本集团的长期待摊费用包括装修费等。该等费用在受益期内平均摊销，如果长期待摊费用项目不能使以后会计期间受益，</w:t>
      </w:r>
      <w:r>
        <w:rPr/>
        <w:t> 则将尚未摊销的该项目的摊余价值全部转入当期损益。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3"/>
        <w:ind w:right="1133"/>
        <w:jc w:val="left"/>
        <w:rPr>
          <w:b w:val="0"/>
          <w:bCs w:val="0"/>
        </w:rPr>
      </w:pPr>
      <w:r>
        <w:rPr>
          <w:rFonts w:ascii="Times New Roman" w:hAnsi="Times New Roman" w:cs="Times New Roman" w:eastAsia="Times New Roman" w:hint="default"/>
        </w:rPr>
        <w:t>19</w:t>
      </w:r>
      <w:r>
        <w:rPr/>
        <w:t>、</w:t>
      </w:r>
      <w:r>
        <w:rPr>
          <w:spacing w:val="-2"/>
        </w:rPr>
        <w:t> </w:t>
      </w:r>
      <w:r>
        <w:rPr/>
        <w:t>商誉</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5" w:firstLine="360"/>
        <w:jc w:val="both"/>
      </w:pPr>
      <w:r>
        <w:rPr/>
        <w:t>商誉为股权投资成本或非同一控制下企业合并成本超过应享有的或企业合并中取得的被投资单位或被购买方可辨认净</w:t>
      </w:r>
      <w:r>
        <w:rPr>
          <w:spacing w:val="2"/>
        </w:rPr>
        <w:t> </w:t>
      </w:r>
      <w:r>
        <w:rPr/>
        <w:t>资产于取得日或购买日的公允价值份额的差额。</w:t>
      </w:r>
    </w:p>
    <w:p>
      <w:pPr>
        <w:spacing w:line="240" w:lineRule="auto" w:before="10"/>
        <w:rPr>
          <w:rFonts w:ascii="宋体" w:hAnsi="宋体" w:cs="宋体" w:eastAsia="宋体" w:hint="default"/>
          <w:sz w:val="19"/>
          <w:szCs w:val="19"/>
        </w:rPr>
      </w:pPr>
    </w:p>
    <w:p>
      <w:pPr>
        <w:pStyle w:val="BodyText"/>
        <w:spacing w:line="319" w:lineRule="auto"/>
        <w:ind w:right="1132" w:firstLine="360"/>
        <w:jc w:val="both"/>
      </w:pPr>
      <w:r>
        <w:rPr>
          <w:spacing w:val="-2"/>
        </w:rPr>
        <w:t>与子公司有关的商誉在合并财务报表上单独列示，与联营企业和合营企业有关的商誉，包含在长期股权投资的账面价值</w:t>
      </w:r>
      <w:r>
        <w:rPr/>
        <w:t> 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1"/>
        <w:ind w:right="1133"/>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4"/>
        </w:rPr>
        <w:t>短期薪酬主要包括职工工资、奖金、津贴和补贴、职工福利费、社会保险费（医疗保险费、工伤保险费、生育保险费）、</w:t>
      </w:r>
      <w:r>
        <w:rPr/>
        <w:t> </w:t>
      </w:r>
      <w:r>
        <w:rPr>
          <w:spacing w:val="-2"/>
        </w:rPr>
        <w:t>住房公积金、工会经费和职工教育经费等，在职工提供服务的会计期间，将实际发生的短期薪酬确认为负债，并按照受益对</w:t>
      </w:r>
      <w:r>
        <w:rPr>
          <w:spacing w:val="-65"/>
        </w:rPr>
        <w:t> </w:t>
      </w:r>
      <w:r>
        <w:rPr>
          <w:spacing w:val="-65"/>
        </w:rPr>
      </w:r>
      <w:r>
        <w:rPr/>
        <w:t>象计入当期损益或相关资产成本。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离职后福利主要包括基本养老保险费、失业保险费等，按照公司承担的风险和义务，分类为设定提存计划。对于设定提</w:t>
      </w:r>
      <w:r>
        <w:rPr/>
        <w:t> </w:t>
      </w:r>
      <w:r>
        <w:rPr>
          <w:spacing w:val="-2"/>
        </w:rPr>
        <w:t>存计划在根据在资产负债表日为换取职工在会计期间提供的服务而向单独主体缴存的提存金确认为负债，并按照受益对象计</w:t>
      </w:r>
      <w:r>
        <w:rPr>
          <w:spacing w:val="-64"/>
        </w:rPr>
        <w:t> </w:t>
      </w:r>
      <w:r>
        <w:rPr>
          <w:spacing w:val="-64"/>
        </w:rPr>
      </w:r>
      <w:r>
        <w:rPr/>
        <w:t>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Heading5"/>
        <w:spacing w:line="240" w:lineRule="auto"/>
        <w:ind w:right="1133"/>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firstLine="391"/>
        <w:jc w:val="both"/>
      </w:pPr>
      <w:r>
        <w:rPr/>
        <w:t>当与对外担保、商业承兑汇票贴现、未决诉讼或仲裁、产品质量保证等或有事项相关的业务同时符合以下条件时，本 </w:t>
      </w:r>
      <w:r>
        <w:rPr>
          <w:spacing w:val="-2"/>
        </w:rPr>
        <w:t>集团将其确认为负债：该义务是本集团承担的现时义务；该义务的履行很可能导致经济利益流出企业；该义务的金额能够可</w:t>
      </w:r>
      <w:r>
        <w:rPr>
          <w:spacing w:val="-63"/>
        </w:rPr>
        <w:t> </w:t>
      </w:r>
      <w:r>
        <w:rPr>
          <w:spacing w:val="-63"/>
        </w:rPr>
      </w:r>
      <w:r>
        <w:rPr/>
        <w:t>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3"/>
        <w:ind w:right="1133"/>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p>
    <w:p>
      <w:pPr>
        <w:spacing w:after="0" w:line="316"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线法计算计入相关成本或费用，相应增加资本公积。</w:t>
      </w:r>
    </w:p>
    <w:p>
      <w:pPr>
        <w:spacing w:line="240" w:lineRule="auto" w:before="3"/>
        <w:rPr>
          <w:rFonts w:ascii="宋体" w:hAnsi="宋体" w:cs="宋体" w:eastAsia="宋体" w:hint="default"/>
          <w:sz w:val="24"/>
          <w:szCs w:val="24"/>
        </w:rPr>
      </w:pPr>
    </w:p>
    <w:p>
      <w:pPr>
        <w:pStyle w:val="BodyText"/>
        <w:spacing w:line="316" w:lineRule="auto"/>
        <w:ind w:right="1033" w:firstLine="360"/>
        <w:jc w:val="left"/>
      </w:pPr>
      <w:r>
        <w:rPr>
          <w:spacing w:val="-2"/>
        </w:rPr>
        <w:t>以现金结算的股份支付，按照本集团承担的以股份或其他权益工具为基础确定的负债的公允价值计量。如授予后立即可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r>
        <w:rPr>
          <w:spacing w:val="-66"/>
        </w:rPr>
        <w:t> </w:t>
      </w:r>
      <w:r>
        <w:rPr>
          <w:spacing w:val="-66"/>
        </w:rPr>
      </w:r>
      <w:r>
        <w:rPr/>
        <w:t>以后才可行权，在等待期的每个资产负债表日，以对可行权情况的最佳估计为基础，按照本集团承担负债的公允价值金额， 将当期取得的服务计入成本或费用，相应调整负债。</w:t>
      </w:r>
    </w:p>
    <w:p>
      <w:pPr>
        <w:pStyle w:val="BodyText"/>
        <w:spacing w:line="552" w:lineRule="exact" w:before="27"/>
        <w:ind w:left="551" w:right="1133" w:hanging="39"/>
        <w:jc w:val="left"/>
      </w:pPr>
      <w:r>
        <w:rPr/>
        <w:t>在相关负债结算前的每个资产负债表日以及结算日，对负债的公允价值重新计量，其变动计入当期损益。 本集团在等待期内取消所授予权益工具的（因未满足可行权条件而被取消的除外），作为加速行权处理，即视同剩余</w:t>
      </w:r>
    </w:p>
    <w:p>
      <w:pPr>
        <w:pStyle w:val="BodyText"/>
        <w:spacing w:line="227" w:lineRule="exact"/>
        <w:ind w:right="1133"/>
        <w:jc w:val="left"/>
      </w:pPr>
      <w:r>
        <w:rPr/>
        <w:t>等待期内的股权支付计划已经全部满足可行权条件，在取消所授予权益工具的当期确认剩余等待期内的所有费用。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1133"/>
        <w:jc w:val="left"/>
        <w:rPr>
          <w:b w:val="0"/>
          <w:bCs w:val="0"/>
        </w:rPr>
      </w:pPr>
      <w:r>
        <w:rPr>
          <w:rFonts w:ascii="Times New Roman" w:hAnsi="Times New Roman" w:cs="Times New Roman" w:eastAsia="Times New Roman" w:hint="default"/>
        </w:rPr>
        <w:t>23</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8" w:firstLine="360"/>
        <w:jc w:val="left"/>
      </w:pPr>
      <w:r>
        <w:rPr>
          <w:spacing w:val="-2"/>
        </w:rPr>
        <w:t>归类为债务工具的优先股、永续债，按其公允价值扣除交易费用后的金额进行初始计量，并采用实际利率法按摊余成本</w:t>
      </w:r>
      <w:r>
        <w:rPr/>
        <w:t> 进行后续计量，其利息支出或股利分配按照借款费用进行处理，其回购或赎回产生的利得或损失计入当期损益。</w:t>
      </w:r>
    </w:p>
    <w:p>
      <w:pPr>
        <w:spacing w:line="240" w:lineRule="auto" w:before="10"/>
        <w:rPr>
          <w:rFonts w:ascii="宋体" w:hAnsi="宋体" w:cs="宋体" w:eastAsia="宋体" w:hint="default"/>
          <w:sz w:val="19"/>
          <w:szCs w:val="19"/>
        </w:rPr>
      </w:pPr>
    </w:p>
    <w:p>
      <w:pPr>
        <w:pStyle w:val="BodyText"/>
        <w:spacing w:line="316" w:lineRule="auto"/>
        <w:ind w:right="1118" w:firstLine="360"/>
        <w:jc w:val="left"/>
      </w:pPr>
      <w:r>
        <w:rPr>
          <w:spacing w:val="-2"/>
        </w:rPr>
        <w:t>归类为权益工具的优先股、永续债，在发行时收到的对价扣除交易费用后增加所有者权益，其利息支出或股利分配按照</w:t>
      </w:r>
      <w:r>
        <w:rPr/>
        <w:t> 利润分配进行处理，回购或注销作为权益变动处理。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3"/>
        <w:ind w:right="1133"/>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240" w:lineRule="auto" w:before="4"/>
        <w:rPr>
          <w:rFonts w:ascii="宋体" w:hAnsi="宋体" w:cs="宋体" w:eastAsia="宋体" w:hint="default"/>
          <w:sz w:val="17"/>
          <w:szCs w:val="17"/>
        </w:rPr>
      </w:pPr>
    </w:p>
    <w:p>
      <w:pPr>
        <w:pStyle w:val="BodyText"/>
        <w:spacing w:line="240" w:lineRule="auto"/>
        <w:ind w:left="513" w:right="1133"/>
        <w:jc w:val="left"/>
      </w:pPr>
      <w:r>
        <w:rPr/>
        <w:t>本集团的营业收入主要包括设备销售收入、烟标销售收入、配件及维修费收入、其他收入等，收入确认政策如下：</w:t>
      </w:r>
    </w:p>
    <w:p>
      <w:pPr>
        <w:spacing w:line="240" w:lineRule="auto" w:before="2"/>
        <w:rPr>
          <w:rFonts w:ascii="宋体" w:hAnsi="宋体" w:cs="宋体" w:eastAsia="宋体" w:hint="default"/>
          <w:sz w:val="24"/>
          <w:szCs w:val="24"/>
        </w:rPr>
      </w:pPr>
    </w:p>
    <w:p>
      <w:pPr>
        <w:pStyle w:val="BodyText"/>
        <w:spacing w:line="316" w:lineRule="auto"/>
        <w:ind w:right="1043" w:firstLine="360"/>
        <w:jc w:val="both"/>
      </w:pPr>
      <w:r>
        <w:rPr>
          <w:spacing w:val="-2"/>
        </w:rPr>
        <w:t>本集团在已将产品所有权上的主要风险和报酬转移给购货方、本集团既没有保留通常与所有权相联系的继续管理权、也</w:t>
      </w:r>
      <w:r>
        <w:rPr/>
        <w:t> </w:t>
      </w:r>
      <w:r>
        <w:rPr>
          <w:spacing w:val="-2"/>
        </w:rPr>
        <w:t>没有对已售出的商品实施有效控制、收入的金额能够可靠地计量、相关的经济利益很可能流入企业、相关的已发生或将发生</w:t>
      </w:r>
      <w:r>
        <w:rPr>
          <w:spacing w:val="-63"/>
        </w:rPr>
        <w:t> </w:t>
      </w:r>
      <w:r>
        <w:rPr>
          <w:spacing w:val="-63"/>
        </w:rPr>
      </w:r>
      <w:r>
        <w:rPr>
          <w:spacing w:val="-2"/>
        </w:rPr>
        <w:t>的成本能够可靠地计量时，确认销售商品收入的实现。其中，本集团设备销售一般以产品发运且安装调试合格并取得购货方</w:t>
      </w:r>
      <w:r>
        <w:rPr>
          <w:spacing w:val="-63"/>
        </w:rPr>
        <w:t> </w:t>
      </w:r>
      <w:r>
        <w:rPr>
          <w:spacing w:val="-63"/>
        </w:rPr>
      </w:r>
      <w:r>
        <w:rPr>
          <w:spacing w:val="-2"/>
        </w:rPr>
        <w:t>签字的设备验收单作为确认收入的时点；对于融资租赁公司购买本集团产品并以融资租赁方式租赁给最终用户且本集团附有</w:t>
      </w:r>
      <w:r>
        <w:rPr>
          <w:spacing w:val="-64"/>
        </w:rPr>
        <w:t> </w:t>
      </w:r>
      <w:r>
        <w:rPr>
          <w:spacing w:val="-64"/>
        </w:rPr>
      </w:r>
      <w:r>
        <w:rPr>
          <w:spacing w:val="-4"/>
        </w:rPr>
        <w:t>回购义务或提供还款保证金的，本集团依据上述原则在最终用户签署设备验收单时确认收入后，期末按照下列情况分别处理：</w:t>
      </w:r>
    </w:p>
    <w:p>
      <w:pPr>
        <w:spacing w:line="240" w:lineRule="auto" w:before="11"/>
        <w:rPr>
          <w:rFonts w:ascii="宋体" w:hAnsi="宋体" w:cs="宋体" w:eastAsia="宋体" w:hint="default"/>
          <w:sz w:val="19"/>
          <w:szCs w:val="19"/>
        </w:rPr>
      </w:pPr>
    </w:p>
    <w:p>
      <w:pPr>
        <w:pStyle w:val="BodyText"/>
        <w:spacing w:line="316" w:lineRule="auto"/>
        <w:ind w:right="0" w:firstLine="360"/>
        <w:jc w:val="left"/>
      </w:pPr>
      <w:r>
        <w:rPr>
          <w:spacing w:val="-2"/>
        </w:rPr>
        <w:t>当最终用户未发生融资租赁合同项下违约情况，本集团履行回购义务或保证金不能收回的可能性较小，本集团不计提预</w:t>
      </w:r>
      <w:r>
        <w:rPr/>
        <w:t> </w:t>
      </w:r>
      <w:r>
        <w:rPr>
          <w:spacing w:val="-4"/>
        </w:rPr>
        <w:t>计负债或对该保证金按照账龄分析法计提坏账准备。当最终用户发生融资租赁合同项下违约情况，本集团对附有回购义务的，</w:t>
      </w:r>
      <w:r>
        <w:rPr>
          <w:spacing w:val="-44"/>
        </w:rPr>
        <w:t> </w:t>
      </w:r>
      <w:r>
        <w:rPr>
          <w:spacing w:val="-44"/>
        </w:rPr>
      </w:r>
      <w:r>
        <w:rPr>
          <w:spacing w:val="-2"/>
        </w:rPr>
        <w:t>按照预计支付的回购价款高于回购产品可变现净值的差额计提预计负债；对于本集团提供还款保证金的，对该保证金单独进</w:t>
      </w:r>
      <w:r>
        <w:rPr>
          <w:spacing w:val="-64"/>
        </w:rPr>
        <w:t> </w:t>
      </w:r>
      <w:r>
        <w:rPr>
          <w:spacing w:val="-64"/>
        </w:rPr>
      </w:r>
      <w:r>
        <w:rPr/>
        <w:t>行减值测试，按照保证金余额高于预计可收回的保证金金额的差额计提坏账准备。</w:t>
      </w:r>
    </w:p>
    <w:p>
      <w:pPr>
        <w:spacing w:line="240" w:lineRule="auto" w:before="10"/>
        <w:rPr>
          <w:rFonts w:ascii="宋体" w:hAnsi="宋体" w:cs="宋体" w:eastAsia="宋体" w:hint="default"/>
          <w:sz w:val="19"/>
          <w:szCs w:val="19"/>
        </w:rPr>
      </w:pPr>
    </w:p>
    <w:p>
      <w:pPr>
        <w:pStyle w:val="BodyText"/>
        <w:spacing w:line="316" w:lineRule="auto"/>
        <w:ind w:right="1118" w:firstLine="360"/>
        <w:jc w:val="left"/>
      </w:pPr>
      <w:r>
        <w:rPr>
          <w:spacing w:val="-2"/>
        </w:rPr>
        <w:t>本集团烟标产品销售收入一般以商品发出并经客户验收为确认收入的时点；配件销售收入一般以配件发运作为确认收入</w:t>
      </w:r>
      <w:r>
        <w:rPr/>
        <w:t> 的时点。</w:t>
      </w:r>
    </w:p>
    <w:p>
      <w:pPr>
        <w:spacing w:line="240" w:lineRule="auto" w:before="10"/>
        <w:rPr>
          <w:rFonts w:ascii="宋体" w:hAnsi="宋体" w:cs="宋体" w:eastAsia="宋体" w:hint="default"/>
          <w:sz w:val="19"/>
          <w:szCs w:val="19"/>
        </w:rPr>
      </w:pPr>
    </w:p>
    <w:p>
      <w:pPr>
        <w:pStyle w:val="BodyText"/>
        <w:spacing w:line="316" w:lineRule="auto"/>
        <w:ind w:right="1118" w:firstLine="360"/>
        <w:jc w:val="left"/>
      </w:pPr>
      <w:r>
        <w:rPr>
          <w:spacing w:val="-2"/>
        </w:rPr>
        <w:t>本集团在劳务总收入和总成本能够可靠地计量、与劳务相关的经济利益很可能流入本集团、劳务的完成进度能够可靠地</w:t>
      </w:r>
      <w:r>
        <w:rPr/>
        <w:t> </w:t>
      </w:r>
      <w:r>
        <w:rPr>
          <w:spacing w:val="-2"/>
        </w:rPr>
        <w:t>确定时，确认劳务收入的实现。在资产负债表日，提供劳务交易的结果能够可靠估计的，按完工百分比法确认相关的劳务收</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both"/>
      </w:pPr>
      <w:r>
        <w:rPr>
          <w:spacing w:val="-2"/>
        </w:rPr>
        <w:t>入；提供劳务交易结果不能够可靠估计、已经发生的劳务成本预计能够得到补偿的，按已经发生的能够得到补偿的劳务成本</w:t>
      </w:r>
      <w:r>
        <w:rPr>
          <w:spacing w:val="-63"/>
        </w:rPr>
        <w:t> </w:t>
      </w:r>
      <w:r>
        <w:rPr>
          <w:spacing w:val="-63"/>
        </w:rPr>
      </w:r>
      <w:r>
        <w:rPr>
          <w:spacing w:val="-2"/>
        </w:rPr>
        <w:t>金额确认提供劳务收入，并结转已经发生的劳务成本；提供劳务交易结果不能够可靠估计、已经发生的劳务成本预计全部不</w:t>
      </w:r>
      <w:r>
        <w:rPr>
          <w:spacing w:val="-63"/>
        </w:rPr>
        <w:t> </w:t>
      </w:r>
      <w:r>
        <w:rPr>
          <w:spacing w:val="-63"/>
        </w:rPr>
      </w:r>
      <w:r>
        <w:rPr/>
        <w:t>能得到补偿的，将已经发生的劳务成本计入当期损益，不确认提供劳务收入。</w:t>
      </w:r>
    </w:p>
    <w:p>
      <w:pPr>
        <w:spacing w:line="240" w:lineRule="auto" w:before="8"/>
        <w:rPr>
          <w:rFonts w:ascii="宋体" w:hAnsi="宋体" w:cs="宋体" w:eastAsia="宋体" w:hint="default"/>
          <w:sz w:val="19"/>
          <w:szCs w:val="19"/>
        </w:rPr>
      </w:pPr>
    </w:p>
    <w:p>
      <w:pPr>
        <w:pStyle w:val="BodyText"/>
        <w:spacing w:line="240" w:lineRule="auto"/>
        <w:ind w:left="513" w:right="1133"/>
        <w:jc w:val="left"/>
      </w:pPr>
      <w:r>
        <w:rPr/>
        <w:t>与交易相关的经济利益很可能流入本集团、收入的金额能够可靠地计量时，确认让渡资产使用权收入的实现。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5"/>
        <w:spacing w:line="240" w:lineRule="auto"/>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91"/>
        <w:jc w:val="both"/>
      </w:pPr>
      <w:r>
        <w:rPr/>
        <w:t>本集团的政府补助包括与资产相关及与收益相关的补助。其中，与资产相关的政府补助，是指本集团取得的、用于购 </w:t>
      </w:r>
      <w:r>
        <w:rPr>
          <w:spacing w:val="-2"/>
        </w:rPr>
        <w:t>建或以其他方式形成长期资产的政府补助；与收益相关的政府补助，是指除与资产相关的政府补助之外的政府补助。如果政</w:t>
      </w:r>
      <w:r>
        <w:rPr>
          <w:spacing w:val="-63"/>
        </w:rPr>
        <w:t> </w:t>
      </w:r>
      <w:r>
        <w:rPr>
          <w:spacing w:val="-63"/>
        </w:rPr>
      </w:r>
      <w:r>
        <w:rPr/>
        <w:t>府文件中未明确规定补助对象，本集团按照上述区分原则进行判断，难以区分的，整体归类为与收益相关的政府补助。</w:t>
      </w:r>
    </w:p>
    <w:p>
      <w:pPr>
        <w:spacing w:line="240" w:lineRule="auto" w:before="11"/>
        <w:rPr>
          <w:rFonts w:ascii="宋体" w:hAnsi="宋体" w:cs="宋体" w:eastAsia="宋体" w:hint="default"/>
          <w:sz w:val="19"/>
          <w:szCs w:val="19"/>
        </w:rPr>
      </w:pPr>
    </w:p>
    <w:p>
      <w:pPr>
        <w:pStyle w:val="BodyText"/>
        <w:spacing w:line="316" w:lineRule="auto"/>
        <w:ind w:right="1130" w:firstLine="391"/>
        <w:jc w:val="both"/>
      </w:pPr>
      <w:r>
        <w:rPr/>
        <w:t>政府补助为货币性资产的，按照实际收到的金额计量，对于按照固定的定额标准拨付的补助，或对年末有确凿证据表 明能够符合财政扶持政策规定的相关条件且预计能够收到财政扶持资金时</w:t>
      </w:r>
      <w:r>
        <w:rPr>
          <w:spacing w:val="5"/>
        </w:rPr>
        <w:t> </w:t>
      </w:r>
      <w:r>
        <w:rPr/>
        <w:t>，按照应收的金额计量；政府补助为非货币性资</w:t>
      </w:r>
      <w:r>
        <w:rPr>
          <w:spacing w:val="-88"/>
        </w:rPr>
        <w:t> </w:t>
      </w:r>
      <w:r>
        <w:rPr>
          <w:spacing w:val="-88"/>
        </w:rPr>
      </w:r>
      <w:r>
        <w:rPr/>
        <w:t>产的，按照公允价值计量，公允价值不能可靠取得的，按照名义金额</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计量。</w:t>
      </w:r>
    </w:p>
    <w:p>
      <w:pPr>
        <w:spacing w:line="240" w:lineRule="auto" w:before="3"/>
        <w:rPr>
          <w:rFonts w:ascii="宋体" w:hAnsi="宋体" w:cs="宋体" w:eastAsia="宋体" w:hint="default"/>
          <w:sz w:val="18"/>
          <w:szCs w:val="18"/>
        </w:rPr>
      </w:pPr>
    </w:p>
    <w:p>
      <w:pPr>
        <w:pStyle w:val="BodyText"/>
        <w:spacing w:line="300" w:lineRule="auto"/>
        <w:ind w:right="1132" w:firstLine="439"/>
        <w:jc w:val="both"/>
      </w:pPr>
      <w:r>
        <w:rPr>
          <w:spacing w:val="-1"/>
        </w:rPr>
        <w:t>与资产相关的政府补助</w:t>
      </w:r>
      <w:r>
        <w:rPr>
          <w:rFonts w:ascii="Times New Roman" w:hAnsi="Times New Roman" w:cs="Times New Roman" w:eastAsia="Times New Roman" w:hint="default"/>
          <w:spacing w:val="-1"/>
        </w:rPr>
        <w:t>,</w:t>
      </w:r>
      <w:r>
        <w:rPr>
          <w:spacing w:val="-1"/>
        </w:rPr>
        <w:t>确认为递延收益的与资产相关的政府补助，在相关资产使用寿命内按照平均分配方法分期计入</w:t>
      </w:r>
      <w:r>
        <w:rPr/>
        <w:t> 当期损益。</w:t>
      </w:r>
    </w:p>
    <w:p>
      <w:pPr>
        <w:spacing w:line="240" w:lineRule="auto" w:before="10"/>
        <w:rPr>
          <w:rFonts w:ascii="宋体" w:hAnsi="宋体" w:cs="宋体" w:eastAsia="宋体" w:hint="default"/>
          <w:sz w:val="20"/>
          <w:szCs w:val="20"/>
        </w:rPr>
      </w:pPr>
    </w:p>
    <w:p>
      <w:pPr>
        <w:pStyle w:val="BodyText"/>
        <w:spacing w:line="316" w:lineRule="auto"/>
        <w:ind w:right="1135" w:firstLine="439"/>
        <w:jc w:val="both"/>
      </w:pPr>
      <w:r>
        <w:rPr/>
        <w:t>相关资产在使用寿命结束前被出售、转让、报废或发生毁损的，将尚未分配的相关递延收益余额转入资产处置当期的 损益。</w:t>
      </w:r>
    </w:p>
    <w:p>
      <w:pPr>
        <w:spacing w:line="240" w:lineRule="auto" w:before="10"/>
        <w:rPr>
          <w:rFonts w:ascii="宋体" w:hAnsi="宋体" w:cs="宋体" w:eastAsia="宋体" w:hint="default"/>
          <w:sz w:val="19"/>
          <w:szCs w:val="19"/>
        </w:rPr>
      </w:pPr>
    </w:p>
    <w:p>
      <w:pPr>
        <w:pStyle w:val="BodyText"/>
        <w:spacing w:line="319" w:lineRule="auto"/>
        <w:ind w:right="1136" w:firstLine="439"/>
        <w:jc w:val="both"/>
      </w:pPr>
      <w:r>
        <w:rPr/>
        <w:t>与收益相关的政府补助，用于补偿已发生的相关费用或损失，直接计入当期损益。与日常活动相关的政府补助，按照 经济业务实质，计入其他收益。与日常活动无关的政府补助，计入营业外收支。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1"/>
        <w:ind w:right="0"/>
        <w:jc w:val="both"/>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033" w:firstLine="391"/>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计算确认。对于 </w:t>
      </w:r>
      <w:r>
        <w:rPr>
          <w:spacing w:val="-2"/>
        </w:rPr>
        <w:t>按照税法规定能够于以后年度抵减应纳税所得额的可抵扣亏损，确认相应的递延所得税资产。对于商誉的初始确认产生的暂</w:t>
      </w:r>
      <w:r>
        <w:rPr>
          <w:spacing w:val="-64"/>
        </w:rPr>
        <w:t> </w:t>
      </w:r>
      <w:r>
        <w:rPr>
          <w:spacing w:val="-64"/>
        </w:rPr>
      </w:r>
      <w:r>
        <w:rPr/>
        <w:t>时性差异，不确认相应的递延所得税负债。对于既不影响会计利润也不影响应纳税所得额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spacing w:line="240" w:lineRule="auto" w:before="3"/>
        <w:rPr>
          <w:rFonts w:ascii="宋体" w:hAnsi="宋体" w:cs="宋体" w:eastAsia="宋体" w:hint="default"/>
          <w:sz w:val="20"/>
          <w:szCs w:val="20"/>
        </w:rPr>
      </w:pPr>
    </w:p>
    <w:p>
      <w:pPr>
        <w:pStyle w:val="BodyText"/>
        <w:spacing w:line="316" w:lineRule="auto"/>
        <w:ind w:right="1132" w:firstLine="360"/>
        <w:jc w:val="both"/>
      </w:pPr>
      <w:r>
        <w:rPr>
          <w:spacing w:val="-2"/>
        </w:rPr>
        <w:t>本集团以很可能取得用来抵扣可抵扣暂时性差异、可抵扣亏损和税款抵减的未来应纳税所得额为限，确认递延所得税资</w:t>
      </w:r>
      <w:r>
        <w:rPr/>
        <w:t> 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3"/>
        <w:ind w:right="0"/>
        <w:jc w:val="both"/>
        <w:rPr>
          <w:b w:val="0"/>
          <w:bCs w:val="0"/>
        </w:rPr>
      </w:pPr>
      <w:r>
        <w:rPr>
          <w:rFonts w:ascii="Times New Roman" w:hAnsi="Times New Roman" w:cs="Times New Roman" w:eastAsia="Times New Roman" w:hint="default"/>
        </w:rPr>
        <w:t>27</w:t>
      </w:r>
      <w:r>
        <w:rPr/>
        <w:t>、</w:t>
      </w:r>
      <w:r>
        <w:rPr>
          <w:spacing w:val="-1"/>
        </w:rPr>
        <w:t> </w:t>
      </w:r>
      <w:r>
        <w:rPr/>
        <w:t>持有待售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jc w:val="both"/>
      </w:pPr>
      <w:r>
        <w:rPr>
          <w:spacing w:val="-2"/>
        </w:rPr>
        <w:t>（</w:t>
      </w:r>
      <w:r>
        <w:rPr>
          <w:rFonts w:ascii="Times New Roman" w:hAnsi="Times New Roman" w:cs="Times New Roman" w:eastAsia="Times New Roman" w:hint="default"/>
          <w:spacing w:val="-2"/>
        </w:rPr>
        <w:t>1</w:t>
      </w: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）根据类似交易中出售此类资产或处置组的惯</w:t>
      </w:r>
      <w:r>
        <w:rPr>
          <w:spacing w:val="-64"/>
        </w:rPr>
        <w:t> </w:t>
      </w:r>
      <w:r>
        <w:rPr>
          <w:spacing w:val="-64"/>
        </w:rPr>
      </w:r>
      <w:r>
        <w:rPr/>
        <w:t>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）出售极可能发生，即已经就一项出售计划作出决议且获得确定的购买承诺，预计出</w:t>
      </w:r>
      <w:r>
        <w:rPr>
          <w:spacing w:val="-84"/>
        </w:rPr>
        <w:t> </w:t>
      </w:r>
      <w:r>
        <w:rPr>
          <w:spacing w:val="-84"/>
        </w:rPr>
      </w:r>
      <w:r>
        <w:rPr>
          <w:spacing w:val="-2"/>
        </w:rPr>
        <w:t>售将在一年内完成。有关规定要求相关权力机构或者监管部门批准后方可出售的需要获得相关批准。本集团将非流动资产或</w:t>
      </w:r>
    </w:p>
    <w:p>
      <w:pPr>
        <w:spacing w:after="0" w:line="300" w:lineRule="auto"/>
        <w:jc w:val="both"/>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both"/>
      </w:pPr>
      <w:r>
        <w:rPr>
          <w:spacing w:val="-2"/>
        </w:rPr>
        <w:t>处置组首次划分为持有待售类别前，按照相关会计准则规定计量非流动资产或处置组中各项资产和负债的账面价值。初始计</w:t>
      </w:r>
      <w:r>
        <w:rPr>
          <w:spacing w:val="-64"/>
        </w:rPr>
        <w:t> </w:t>
      </w:r>
      <w:r>
        <w:rPr>
          <w:spacing w:val="-64"/>
        </w:rPr>
      </w:r>
      <w:r>
        <w:rPr>
          <w:spacing w:val="-2"/>
        </w:rPr>
        <w:t>量或在资产负债表日重新计量持有待售的非流动资产或处置组时，其账面价值高于公允价值减去出售费用后的净额的，将账</w:t>
      </w:r>
      <w:r>
        <w:rPr>
          <w:spacing w:val="-64"/>
        </w:rPr>
        <w:t> </w:t>
      </w:r>
      <w:r>
        <w:rPr>
          <w:spacing w:val="-64"/>
        </w:rPr>
      </w:r>
      <w:r>
        <w:rPr>
          <w:spacing w:val="-2"/>
        </w:rPr>
        <w:t>面价值减记至公允价值减去出售费用后的净额，减记的金额确认为资产减值损失，计入当期损益，同时计提持有待售资产减</w:t>
      </w:r>
      <w:r>
        <w:rPr>
          <w:spacing w:val="-63"/>
        </w:rPr>
        <w:t> </w:t>
      </w:r>
      <w:r>
        <w:rPr>
          <w:spacing w:val="-63"/>
        </w:rPr>
      </w:r>
      <w:r>
        <w:rPr/>
        <w:t>值准备。</w:t>
      </w:r>
    </w:p>
    <w:p>
      <w:pPr>
        <w:pStyle w:val="BodyText"/>
        <w:spacing w:line="309" w:lineRule="auto" w:before="137"/>
        <w:ind w:right="1132"/>
        <w:jc w:val="both"/>
      </w:pPr>
      <w:r>
        <w:rPr/>
        <w:t>（</w:t>
      </w:r>
      <w:r>
        <w:rPr>
          <w:rFonts w:ascii="Times New Roman" w:hAnsi="Times New Roman" w:cs="Times New Roman" w:eastAsia="Times New Roman" w:hint="default"/>
        </w:rPr>
        <w:t>2</w:t>
      </w:r>
      <w:r>
        <w:rPr/>
        <w:t>）本集团专为转售而取得的非流动资产或处置组，在取得日满足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w:t>
      </w:r>
      <w:r>
        <w:rPr>
          <w:spacing w:val="-67"/>
        </w:rPr>
        <w:t> </w:t>
      </w:r>
      <w:r>
        <w:rPr>
          <w:spacing w:val="-67"/>
        </w:rPr>
      </w:r>
      <w:r>
        <w:rPr/>
        <w:t>为</w:t>
      </w:r>
      <w:r>
        <w:rPr>
          <w:rFonts w:ascii="Times New Roman" w:hAnsi="Times New Roman" w:cs="Times New Roman" w:eastAsia="Times New Roman" w:hint="default"/>
        </w:rPr>
        <w:t>3</w:t>
      </w:r>
      <w:r>
        <w:rPr/>
        <w:t>个月）内很可能满足持有待售类别的其他划分条件的，在取得日将其划分为持有待售类别。在初始计量时，比较假定其</w:t>
      </w:r>
      <w:r>
        <w:rPr>
          <w:spacing w:val="-84"/>
        </w:rPr>
        <w:t> </w:t>
      </w:r>
      <w:r>
        <w:rPr>
          <w:spacing w:val="-84"/>
        </w:rPr>
      </w:r>
      <w:r>
        <w:rPr>
          <w:spacing w:val="-2"/>
        </w:rPr>
        <w:t>不划分为持有待售类别情况下的初始计量金额和公允价值减去出售费用后的净额，以两者孰低计量。除企业合并中取得的非</w:t>
      </w:r>
      <w:r>
        <w:rPr>
          <w:spacing w:val="-64"/>
        </w:rPr>
        <w:t> </w:t>
      </w:r>
      <w:r>
        <w:rPr>
          <w:spacing w:val="-64"/>
        </w:rPr>
      </w:r>
      <w:r>
        <w:rPr>
          <w:spacing w:val="-2"/>
        </w:rPr>
        <w:t>流动资产或处置组外，由非流动资产或处置组以公允价值减去出售费用后的净额作为初始计量金额而产生的差额，计入当期</w:t>
      </w:r>
      <w:r>
        <w:rPr>
          <w:spacing w:val="-64"/>
        </w:rPr>
        <w:t> </w:t>
      </w:r>
      <w:r>
        <w:rPr>
          <w:spacing w:val="-64"/>
        </w:rPr>
      </w:r>
      <w:r>
        <w:rPr/>
        <w:t>损益。</w:t>
      </w:r>
    </w:p>
    <w:p>
      <w:pPr>
        <w:pStyle w:val="BodyText"/>
        <w:spacing w:line="309" w:lineRule="auto" w:before="144"/>
        <w:ind w:right="1132"/>
        <w:jc w:val="both"/>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）本集团因出售对子公司的投资等原因导致丧失对子公司控制权的，无论出售后本集团是否保留部分权益性投资，在拟</w:t>
      </w:r>
      <w:r>
        <w:rPr>
          <w:spacing w:val="-85"/>
        </w:rPr>
        <w:t> </w:t>
      </w:r>
      <w:r>
        <w:rPr>
          <w:spacing w:val="-85"/>
        </w:rPr>
      </w: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pStyle w:val="BodyText"/>
        <w:spacing w:line="309" w:lineRule="auto" w:before="144"/>
        <w:ind w:right="1132"/>
        <w:jc w:val="both"/>
      </w:pPr>
      <w:r>
        <w:rPr/>
        <w:t>（</w:t>
      </w:r>
      <w:r>
        <w:rPr>
          <w:rFonts w:ascii="Times New Roman" w:hAnsi="Times New Roman" w:cs="Times New Roman" w:eastAsia="Times New Roman" w:hint="default"/>
        </w:rPr>
        <w:t>4</w:t>
      </w:r>
      <w:r>
        <w:rPr/>
        <w:t>）后续资产负债表日持有待售的非流动资产公允价值减去出售费用后的净额增加的，以前减记的金额应当予以恢复，并</w:t>
      </w:r>
      <w:r>
        <w:rPr>
          <w:spacing w:val="-84"/>
        </w:rPr>
        <w:t> </w:t>
      </w:r>
      <w:r>
        <w:rPr>
          <w:spacing w:val="-84"/>
        </w:rPr>
      </w:r>
      <w:r>
        <w:rPr>
          <w:spacing w:val="-2"/>
        </w:rPr>
        <w:t>在划分为持有待售类别后确认的资产减值损失金额内转回，转回金额计入当期损益。划分为持有待售类别前确认的资产减值</w:t>
      </w:r>
      <w:r>
        <w:rPr>
          <w:spacing w:val="-64"/>
        </w:rPr>
        <w:t> </w:t>
      </w:r>
      <w:r>
        <w:rPr>
          <w:spacing w:val="-64"/>
        </w:rPr>
      </w:r>
      <w:r>
        <w:rPr/>
        <w:t>损失不得转回。</w:t>
      </w:r>
    </w:p>
    <w:p>
      <w:pPr>
        <w:pStyle w:val="BodyText"/>
        <w:spacing w:line="300" w:lineRule="auto" w:before="144"/>
        <w:ind w:right="1132"/>
        <w:jc w:val="both"/>
      </w:pPr>
      <w:r>
        <w:rPr/>
        <w:t>（</w:t>
      </w:r>
      <w:r>
        <w:rPr>
          <w:rFonts w:ascii="Times New Roman" w:hAnsi="Times New Roman" w:cs="Times New Roman" w:eastAsia="Times New Roman" w:hint="default"/>
        </w:rPr>
        <w:t>5</w:t>
      </w:r>
      <w:r>
        <w:rPr/>
        <w:t>）对于持有待售的处置组确认的资产减值损失金额，先抵减处置组中商誉的账面价值，再根据各项非流动资产账面价值</w:t>
      </w:r>
      <w:r>
        <w:rPr>
          <w:spacing w:val="-84"/>
        </w:rPr>
        <w:t> </w:t>
      </w:r>
      <w:r>
        <w:rPr>
          <w:spacing w:val="-84"/>
        </w:rPr>
      </w:r>
      <w:r>
        <w:rPr/>
        <w:t>所占比重，按比例抵减其账面价值。</w:t>
      </w:r>
    </w:p>
    <w:p>
      <w:pPr>
        <w:pStyle w:val="BodyText"/>
        <w:spacing w:line="316" w:lineRule="auto" w:before="151"/>
        <w:ind w:right="1132"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r>
        <w:rPr>
          <w:spacing w:val="-64"/>
        </w:rPr>
        <w:t> </w:t>
      </w:r>
      <w:r>
        <w:rPr>
          <w:spacing w:val="-64"/>
        </w:rPr>
      </w:r>
      <w:r>
        <w:rPr/>
        <w:t>账面价值，以及非流动资产在划分为持有待售类别前确认的资产减值损失不得转回。</w:t>
      </w:r>
    </w:p>
    <w:p>
      <w:pPr>
        <w:pStyle w:val="BodyText"/>
        <w:spacing w:line="319" w:lineRule="auto" w:before="139"/>
        <w:ind w:right="1130" w:firstLine="360"/>
        <w:jc w:val="both"/>
      </w:pPr>
      <w:r>
        <w:rPr>
          <w:spacing w:val="-2"/>
        </w:rPr>
        <w:t>持有待售的处置组确认的资产减值损失后续转回金额，根据处置组中除商誉外，各项非流动资产账面价值所占比重，按</w:t>
      </w:r>
      <w:r>
        <w:rPr/>
        <w:t> 比例增加其账面价值。</w:t>
      </w:r>
    </w:p>
    <w:p>
      <w:pPr>
        <w:pStyle w:val="BodyText"/>
        <w:spacing w:line="300" w:lineRule="auto" w:before="137"/>
        <w:ind w:right="1133"/>
        <w:jc w:val="both"/>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）持有待售的非流动资产或处置组中的非流动资产不计提折旧或摊销，持有待售的处置组中负债的利息和其他费用继续</w:t>
      </w:r>
      <w:r>
        <w:rPr>
          <w:spacing w:val="-84"/>
        </w:rPr>
        <w:t> </w:t>
      </w:r>
      <w:r>
        <w:rPr>
          <w:spacing w:val="-84"/>
        </w:rPr>
      </w:r>
      <w:r>
        <w:rPr/>
        <w:t>予以确认。</w:t>
      </w:r>
    </w:p>
    <w:p>
      <w:pPr>
        <w:pStyle w:val="BodyText"/>
        <w:spacing w:line="300" w:lineRule="auto" w:before="151"/>
        <w:ind w:right="1132"/>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）持有待售的非流动资产或处置组因不再满足持有待售类别的划分条件，而不再继续划分为持有待售类别或非流动资产</w:t>
      </w:r>
      <w:r>
        <w:rPr>
          <w:spacing w:val="-84"/>
        </w:rPr>
        <w:t> </w:t>
      </w:r>
      <w:r>
        <w:rPr>
          <w:spacing w:val="-84"/>
        </w:rPr>
      </w:r>
      <w:r>
        <w:rPr/>
        <w:t>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）划分为持有待售类别前的账面价值，按照假定不划分为持有</w:t>
      </w:r>
      <w:r>
        <w:rPr>
          <w:spacing w:val="-83"/>
        </w:rPr>
        <w:t> </w:t>
      </w:r>
      <w:r>
        <w:rPr>
          <w:spacing w:val="-83"/>
        </w:rPr>
      </w:r>
      <w:r>
        <w:rPr/>
        <w:t>待售类别情况下本应确认的折旧、摊销或减值等进行调整后的金额；（</w:t>
      </w:r>
      <w:r>
        <w:rPr>
          <w:rFonts w:ascii="Times New Roman" w:hAnsi="Times New Roman" w:cs="Times New Roman" w:eastAsia="Times New Roman" w:hint="default"/>
        </w:rPr>
        <w:t>2</w:t>
      </w:r>
      <w:r>
        <w:rPr/>
        <w:t>）</w:t>
      </w:r>
      <w:r>
        <w:rPr>
          <w:spacing w:val="-17"/>
        </w:rPr>
        <w:t> </w:t>
      </w:r>
      <w:r>
        <w:rPr/>
        <w:t>可收回金额。</w:t>
      </w:r>
    </w:p>
    <w:p>
      <w:pPr>
        <w:pStyle w:val="BodyText"/>
        <w:spacing w:line="240" w:lineRule="auto" w:before="133"/>
        <w:ind w:right="0"/>
        <w:jc w:val="both"/>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28</w:t>
      </w:r>
      <w:r>
        <w:rPr/>
        <w:t>、其他重要的会计政策和会计估计</w:t>
      </w:r>
      <w:r>
        <w:rPr>
          <w:b w:val="0"/>
          <w:bCs w:val="0"/>
        </w:rPr>
      </w:r>
    </w:p>
    <w:p>
      <w:pPr>
        <w:pStyle w:val="BodyText"/>
        <w:spacing w:line="550" w:lineRule="atLeast" w:before="30"/>
        <w:ind w:left="513" w:right="0" w:hanging="53"/>
        <w:jc w:val="left"/>
      </w:pPr>
      <w:r>
        <w:rPr>
          <w:rFonts w:ascii="宋体" w:hAnsi="宋体" w:cs="宋体" w:eastAsia="宋体" w:hint="default"/>
          <w:b/>
          <w:bCs/>
        </w:rPr>
        <w:t>回购本公司股份</w:t>
      </w:r>
      <w:r>
        <w:rPr>
          <w:rFonts w:ascii="宋体" w:hAnsi="宋体" w:cs="宋体" w:eastAsia="宋体" w:hint="default"/>
          <w:b/>
          <w:bCs/>
          <w:w w:val="99"/>
        </w:rPr>
        <w:t> </w:t>
      </w:r>
      <w:r>
        <w:rPr>
          <w:spacing w:val="-4"/>
        </w:rPr>
        <w:t>本公司回购股份时将回购股份的全部支出作为库存股处理，注销库存股时，按股票面值和注销股数计算的股票面值总额，</w:t>
      </w:r>
    </w:p>
    <w:p>
      <w:pPr>
        <w:pStyle w:val="BodyText"/>
        <w:spacing w:line="300" w:lineRule="auto" w:before="76"/>
        <w:ind w:right="1133"/>
        <w:jc w:val="both"/>
      </w:pPr>
      <w:r>
        <w:rPr/>
        <w:t>减少股本，按减少股本与注销库存股的账面余额的差额，减少资本公积</w:t>
      </w:r>
      <w:r>
        <w:rPr>
          <w:rFonts w:ascii="Times New Roman" w:hAnsi="Times New Roman" w:cs="Times New Roman" w:eastAsia="Times New Roman" w:hint="default"/>
        </w:rPr>
        <w:t>-</w:t>
      </w:r>
      <w:r>
        <w:rPr/>
        <w:t>股本溢价，资本公积不足冲减的，减少盈余公积、</w:t>
      </w:r>
      <w:r>
        <w:rPr>
          <w:spacing w:val="-56"/>
        </w:rPr>
        <w:t> </w:t>
      </w:r>
      <w:r>
        <w:rPr>
          <w:spacing w:val="-56"/>
        </w:rPr>
      </w:r>
      <w:r>
        <w:rPr/>
        <w:t>未分配利润。</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29</w:t>
      </w:r>
      <w:r>
        <w:rPr/>
        <w:t>、</w:t>
      </w:r>
      <w:r>
        <w:rPr>
          <w:spacing w:val="-1"/>
        </w:rPr>
        <w:t> </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4" w:right="0"/>
        <w:jc w:val="left"/>
      </w:pPr>
      <w:r>
        <w:rPr/>
        <w:t>终止经营，是指本集团满足下列条件之一的、能够单独区分的组成部分，且该组成部分已经处置或划分为持有待售类</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8"/>
        <w:jc w:val="left"/>
      </w:pPr>
      <w:r>
        <w:rPr>
          <w:spacing w:val="-2"/>
        </w:rPr>
        <w:t>别：（</w:t>
      </w:r>
      <w:r>
        <w:rPr>
          <w:rFonts w:ascii="Times New Roman" w:hAnsi="Times New Roman" w:cs="Times New Roman" w:eastAsia="Times New Roman" w:hint="default"/>
          <w:spacing w:val="-2"/>
        </w:rPr>
        <w:t>1</w:t>
      </w:r>
      <w:r>
        <w:rPr>
          <w:spacing w:val="-2"/>
        </w:rPr>
        <w:t>）该组成部分代表一项独立的主要业务或一个单独的主要经营地区；（</w:t>
      </w:r>
      <w:r>
        <w:rPr>
          <w:rFonts w:ascii="Times New Roman" w:hAnsi="Times New Roman" w:cs="Times New Roman" w:eastAsia="Times New Roman" w:hint="default"/>
          <w:spacing w:val="-2"/>
        </w:rPr>
        <w:t>2</w:t>
      </w:r>
      <w:r>
        <w:rPr>
          <w:spacing w:val="-2"/>
        </w:rPr>
        <w:t>）该组成部分是拟对一项独立的主要业务或</w:t>
      </w:r>
      <w:r>
        <w:rPr>
          <w:spacing w:val="-66"/>
        </w:rPr>
        <w:t> </w:t>
      </w:r>
      <w:r>
        <w:rPr>
          <w:spacing w:val="-66"/>
        </w:rPr>
      </w:r>
      <w:r>
        <w:rPr/>
        <w:t>一个单独的主要经营地区进行处置的一项相关联计划的一部分；（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7"/>
        <w:ind w:right="1133"/>
        <w:jc w:val="left"/>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88"/>
        <w:gridCol w:w="3191"/>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15"/>
          <w:szCs w:val="15"/>
        </w:rPr>
      </w:pPr>
    </w:p>
    <w:p>
      <w:pPr>
        <w:pStyle w:val="BodyText"/>
        <w:spacing w:line="240" w:lineRule="auto" w:before="44"/>
        <w:ind w:left="297" w:right="1133"/>
        <w:jc w:val="left"/>
      </w:pPr>
      <w:r>
        <w:rPr/>
        <w:t>（</w:t>
      </w:r>
      <w:r>
        <w:rPr>
          <w:rFonts w:ascii="Times New Roman" w:hAnsi="Times New Roman" w:cs="Times New Roman" w:eastAsia="Times New Roman" w:hint="default"/>
        </w:rPr>
        <w:t>1</w:t>
      </w:r>
      <w:r>
        <w:rPr/>
        <w:t>）重要会计政策变更</w:t>
      </w:r>
    </w:p>
    <w:p>
      <w:pPr>
        <w:spacing w:line="240" w:lineRule="auto" w:before="2"/>
        <w:rPr>
          <w:rFonts w:ascii="宋体" w:hAnsi="宋体" w:cs="宋体" w:eastAsia="宋体" w:hint="default"/>
          <w:sz w:val="23"/>
          <w:szCs w:val="23"/>
        </w:rPr>
      </w:pPr>
    </w:p>
    <w:p>
      <w:pPr>
        <w:pStyle w:val="BodyText"/>
        <w:spacing w:line="300" w:lineRule="auto"/>
        <w:ind w:right="1128" w:firstLine="360"/>
        <w:jc w:val="both"/>
      </w:pPr>
      <w:r>
        <w:rPr>
          <w:spacing w:val="-4"/>
        </w:rPr>
        <w:t>财政部于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15</w:t>
      </w:r>
      <w:r>
        <w:rPr>
          <w:spacing w:val="-4"/>
        </w:rPr>
        <w:t>日颁布了《关于修订印发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[2018]15</w:t>
      </w:r>
      <w:r>
        <w:rPr>
          <w:spacing w:val="-4"/>
        </w:rPr>
        <w:t>号，以下简称</w:t>
      </w:r>
      <w:r>
        <w:rPr>
          <w:rFonts w:ascii="Times New Roman" w:hAnsi="Times New Roman" w:cs="Times New Roman" w:eastAsia="Times New Roman" w:hint="default"/>
          <w:spacing w:val="-4"/>
        </w:rPr>
        <w:t>“</w:t>
      </w:r>
      <w:r>
        <w:rPr>
          <w:spacing w:val="-4"/>
        </w:rPr>
        <w:t>财</w:t>
      </w:r>
      <w:r>
        <w:rPr/>
        <w:t> 会</w:t>
      </w:r>
      <w:r>
        <w:rPr>
          <w:rFonts w:ascii="Times New Roman" w:hAnsi="Times New Roman" w:cs="Times New Roman" w:eastAsia="Times New Roman" w:hint="default"/>
        </w:rPr>
        <w:t>15</w:t>
      </w:r>
      <w:r>
        <w:rPr/>
        <w:t>号文件</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15</w:t>
      </w:r>
      <w:r>
        <w:rPr/>
        <w:t>号文件对资产负债表和利润表的列报项目进行了修订：</w:t>
      </w:r>
    </w:p>
    <w:p>
      <w:pPr>
        <w:spacing w:line="240" w:lineRule="auto" w:before="4"/>
        <w:rPr>
          <w:rFonts w:ascii="宋体" w:hAnsi="宋体" w:cs="宋体" w:eastAsia="宋体" w:hint="default"/>
          <w:sz w:val="19"/>
          <w:szCs w:val="19"/>
        </w:rPr>
      </w:pPr>
    </w:p>
    <w:p>
      <w:pPr>
        <w:pStyle w:val="BodyText"/>
        <w:spacing w:line="300" w:lineRule="auto"/>
        <w:ind w:right="1130" w:firstLine="360"/>
        <w:jc w:val="both"/>
      </w:pPr>
      <w:r>
        <w:rPr/>
        <w:t>资产负债表中</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w:t>
      </w:r>
      <w:r>
        <w:rPr>
          <w:spacing w:val="58"/>
        </w:rPr>
        <w:t> </w:t>
      </w:r>
      <w:r>
        <w:rPr>
          <w:rFonts w:ascii="Times New Roman" w:hAnsi="Times New Roman" w:cs="Times New Roman" w:eastAsia="Times New Roman" w:hint="default"/>
        </w:rPr>
        <w:t>“</w:t>
      </w:r>
      <w:r>
        <w:rPr/>
        <w:t>应收利息和应收股利</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列示；</w:t>
      </w:r>
      <w:r>
        <w:rPr>
          <w:rFonts w:ascii="Times New Roman" w:hAnsi="Times New Roman" w:cs="Times New Roman" w:eastAsia="Times New Roman" w:hint="default"/>
          <w:spacing w:val="-1"/>
        </w:rPr>
        <w:t>“</w:t>
      </w:r>
      <w:r>
        <w:rPr>
          <w:spacing w:val="-1"/>
        </w:rPr>
        <w:t>固定资产清理</w:t>
      </w:r>
      <w:r>
        <w:rPr>
          <w:rFonts w:ascii="Times New Roman" w:hAnsi="Times New Roman" w:cs="Times New Roman" w:eastAsia="Times New Roman" w:hint="default"/>
          <w:spacing w:val="-1"/>
        </w:rPr>
        <w:t>”</w:t>
      </w:r>
      <w:r>
        <w:rPr>
          <w:spacing w:val="-1"/>
        </w:rPr>
        <w:t>并入</w:t>
      </w:r>
      <w:r>
        <w:rPr>
          <w:rFonts w:ascii="Times New Roman" w:hAnsi="Times New Roman" w:cs="Times New Roman" w:eastAsia="Times New Roman" w:hint="default"/>
          <w:spacing w:val="-1"/>
        </w:rPr>
        <w:t>“</w:t>
      </w:r>
      <w:r>
        <w:rPr>
          <w:spacing w:val="-1"/>
        </w:rPr>
        <w:t>固定资产</w:t>
      </w:r>
      <w:r>
        <w:rPr>
          <w:rFonts w:ascii="Times New Roman" w:hAnsi="Times New Roman" w:cs="Times New Roman" w:eastAsia="Times New Roman" w:hint="default"/>
          <w:spacing w:val="-1"/>
        </w:rPr>
        <w:t>”</w:t>
      </w:r>
      <w:r>
        <w:rPr>
          <w:spacing w:val="-1"/>
        </w:rPr>
        <w:t>列示；</w:t>
      </w:r>
      <w:r>
        <w:rPr>
          <w:rFonts w:ascii="Times New Roman" w:hAnsi="Times New Roman" w:cs="Times New Roman" w:eastAsia="Times New Roman" w:hint="default"/>
          <w:spacing w:val="-1"/>
        </w:rPr>
        <w:t>“</w:t>
      </w:r>
      <w:r>
        <w:rPr>
          <w:spacing w:val="-1"/>
        </w:rPr>
        <w:t>工程物资</w:t>
      </w:r>
      <w:r>
        <w:rPr>
          <w:rFonts w:ascii="Times New Roman" w:hAnsi="Times New Roman" w:cs="Times New Roman" w:eastAsia="Times New Roman" w:hint="default"/>
          <w:spacing w:val="-1"/>
        </w:rPr>
        <w:t>”</w:t>
      </w:r>
      <w:r>
        <w:rPr>
          <w:spacing w:val="-1"/>
        </w:rPr>
        <w:t>并入</w:t>
      </w:r>
      <w:r>
        <w:rPr>
          <w:rFonts w:ascii="Times New Roman" w:hAnsi="Times New Roman" w:cs="Times New Roman" w:eastAsia="Times New Roman" w:hint="default"/>
          <w:spacing w:val="-1"/>
        </w:rPr>
        <w:t>“</w:t>
      </w:r>
      <w:r>
        <w:rPr>
          <w:spacing w:val="-1"/>
        </w:rPr>
        <w:t>在建工程</w:t>
      </w:r>
      <w:r>
        <w:rPr>
          <w:rFonts w:ascii="Times New Roman" w:hAnsi="Times New Roman" w:cs="Times New Roman" w:eastAsia="Times New Roman" w:hint="default"/>
          <w:spacing w:val="-1"/>
        </w:rPr>
        <w:t>”</w:t>
      </w:r>
      <w:r>
        <w:rPr>
          <w:spacing w:val="-1"/>
        </w:rPr>
        <w:t>列示；</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合并列示为</w:t>
      </w:r>
      <w:r>
        <w:rPr>
          <w:rFonts w:ascii="Times New Roman" w:hAnsi="Times New Roman" w:cs="Times New Roman" w:eastAsia="Times New Roman" w:hint="default"/>
          <w:spacing w:val="-1"/>
        </w:rPr>
        <w:t>“</w:t>
      </w:r>
      <w:r>
        <w:rPr>
          <w:spacing w:val="-1"/>
        </w:rPr>
        <w:t>应付票</w:t>
      </w:r>
      <w:r>
        <w:rPr>
          <w:spacing w:val="-77"/>
        </w:rPr>
        <w:t> </w:t>
      </w:r>
      <w:r>
        <w:rPr>
          <w:spacing w:val="-77"/>
        </w:rPr>
      </w:r>
      <w:r>
        <w:rPr/>
        <w:t>据及应付账款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应付利息和应付股利</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列示；</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并入</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列示。</w:t>
      </w:r>
    </w:p>
    <w:p>
      <w:pPr>
        <w:spacing w:line="240" w:lineRule="auto" w:before="4"/>
        <w:rPr>
          <w:rFonts w:ascii="宋体" w:hAnsi="宋体" w:cs="宋体" w:eastAsia="宋体" w:hint="default"/>
          <w:sz w:val="19"/>
          <w:szCs w:val="19"/>
        </w:rPr>
      </w:pPr>
    </w:p>
    <w:p>
      <w:pPr>
        <w:pStyle w:val="BodyText"/>
        <w:spacing w:line="300" w:lineRule="auto"/>
        <w:ind w:right="1042" w:firstLine="360"/>
        <w:jc w:val="both"/>
      </w:pPr>
      <w:r>
        <w:rPr>
          <w:spacing w:val="-4"/>
          <w:w w:val="100"/>
        </w:rPr>
        <w:t>利润表中新增</w:t>
      </w:r>
      <w:r>
        <w:rPr>
          <w:rFonts w:ascii="Times New Roman" w:hAnsi="Times New Roman" w:cs="Times New Roman" w:eastAsia="Times New Roman" w:hint="default"/>
          <w:spacing w:val="-4"/>
          <w:w w:val="100"/>
        </w:rPr>
        <w:t>“</w:t>
      </w:r>
      <w:r>
        <w:rPr>
          <w:spacing w:val="-4"/>
          <w:w w:val="100"/>
        </w:rPr>
        <w:t>研发费用</w:t>
      </w:r>
      <w:r>
        <w:rPr>
          <w:rFonts w:ascii="Times New Roman" w:hAnsi="Times New Roman" w:cs="Times New Roman" w:eastAsia="Times New Roman" w:hint="default"/>
          <w:spacing w:val="-4"/>
          <w:w w:val="100"/>
        </w:rPr>
        <w:t>”</w:t>
      </w:r>
      <w:r>
        <w:rPr>
          <w:spacing w:val="-4"/>
          <w:w w:val="100"/>
        </w:rPr>
        <w:t>项目，将原</w:t>
      </w:r>
      <w:r>
        <w:rPr>
          <w:rFonts w:ascii="Times New Roman" w:hAnsi="Times New Roman" w:cs="Times New Roman" w:eastAsia="Times New Roman" w:hint="default"/>
          <w:spacing w:val="-4"/>
          <w:w w:val="100"/>
        </w:rPr>
        <w:t>“</w:t>
      </w:r>
      <w:r>
        <w:rPr>
          <w:spacing w:val="-4"/>
          <w:w w:val="100"/>
        </w:rPr>
        <w:t>管理费用</w:t>
      </w:r>
      <w:r>
        <w:rPr>
          <w:rFonts w:ascii="Times New Roman" w:hAnsi="Times New Roman" w:cs="Times New Roman" w:eastAsia="Times New Roman" w:hint="default"/>
          <w:spacing w:val="-4"/>
          <w:w w:val="100"/>
        </w:rPr>
        <w:t>”</w:t>
      </w:r>
      <w:r>
        <w:rPr>
          <w:spacing w:val="-4"/>
          <w:w w:val="100"/>
        </w:rPr>
        <w:t>中的研发费用重分类至</w:t>
      </w:r>
      <w:r>
        <w:rPr>
          <w:rFonts w:ascii="Times New Roman" w:hAnsi="Times New Roman" w:cs="Times New Roman" w:eastAsia="Times New Roman" w:hint="default"/>
          <w:spacing w:val="-4"/>
          <w:w w:val="100"/>
        </w:rPr>
        <w:t>“</w:t>
      </w:r>
      <w:r>
        <w:rPr>
          <w:spacing w:val="-4"/>
          <w:w w:val="100"/>
        </w:rPr>
        <w:t>研发费用</w:t>
      </w:r>
      <w:r>
        <w:rPr>
          <w:rFonts w:ascii="Times New Roman" w:hAnsi="Times New Roman" w:cs="Times New Roman" w:eastAsia="Times New Roman" w:hint="default"/>
          <w:spacing w:val="-4"/>
          <w:w w:val="100"/>
        </w:rPr>
        <w:t>”</w:t>
      </w:r>
      <w:r>
        <w:rPr>
          <w:spacing w:val="-4"/>
          <w:w w:val="100"/>
        </w:rPr>
        <w:t>单独列示；</w:t>
      </w:r>
      <w:r>
        <w:rPr>
          <w:rFonts w:ascii="Times New Roman" w:hAnsi="Times New Roman" w:cs="Times New Roman" w:eastAsia="Times New Roman" w:hint="default"/>
          <w:spacing w:val="-4"/>
          <w:w w:val="100"/>
        </w:rPr>
        <w:t>“</w:t>
      </w:r>
      <w:r>
        <w:rPr>
          <w:spacing w:val="-4"/>
          <w:w w:val="100"/>
        </w:rPr>
        <w:t>财务费用</w:t>
      </w:r>
      <w:r>
        <w:rPr>
          <w:rFonts w:ascii="Times New Roman" w:hAnsi="Times New Roman" w:cs="Times New Roman" w:eastAsia="Times New Roman" w:hint="default"/>
          <w:spacing w:val="-4"/>
          <w:w w:val="100"/>
        </w:rPr>
        <w:t>”</w:t>
      </w:r>
      <w:r>
        <w:rPr>
          <w:spacing w:val="-4"/>
          <w:w w:val="100"/>
        </w:rPr>
        <w:t>项下新增</w:t>
      </w:r>
      <w:r>
        <w:rPr>
          <w:rFonts w:ascii="Times New Roman" w:hAnsi="Times New Roman" w:cs="Times New Roman" w:eastAsia="Times New Roman" w:hint="default"/>
          <w:spacing w:val="-4"/>
          <w:w w:val="100"/>
        </w:rPr>
        <w:t>“</w:t>
      </w:r>
      <w:r>
        <w:rPr>
          <w:spacing w:val="-4"/>
          <w:w w:val="100"/>
        </w:rPr>
        <w:t>其中：</w:t>
      </w:r>
      <w:r>
        <w:rPr/>
        <w:t> 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项目。</w:t>
      </w:r>
    </w:p>
    <w:p>
      <w:pPr>
        <w:pStyle w:val="BodyText"/>
        <w:spacing w:line="552" w:lineRule="exact" w:before="22"/>
        <w:ind w:left="513" w:right="1118"/>
        <w:jc w:val="left"/>
      </w:pPr>
      <w:r>
        <w:rPr/>
        <w:t>所有者权益变动表中新增</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项目。 </w:t>
      </w:r>
      <w:r>
        <w:rPr>
          <w:spacing w:val="-2"/>
        </w:rPr>
        <w:t>本集团在编制</w:t>
      </w:r>
      <w:r>
        <w:rPr>
          <w:rFonts w:ascii="Times New Roman" w:hAnsi="Times New Roman" w:cs="Times New Roman" w:eastAsia="Times New Roman" w:hint="default"/>
          <w:spacing w:val="-2"/>
        </w:rPr>
        <w:t>2018</w:t>
      </w:r>
      <w:r>
        <w:rPr>
          <w:spacing w:val="-2"/>
        </w:rPr>
        <w:t>年度财务报表时执行该文件，对于上述列报项目的变更，本集团采用追溯调整法进行会计处理，并对</w:t>
      </w:r>
    </w:p>
    <w:p>
      <w:pPr>
        <w:pStyle w:val="BodyText"/>
        <w:spacing w:line="561" w:lineRule="auto"/>
        <w:ind w:left="544" w:right="6942" w:hanging="392"/>
        <w:jc w:val="left"/>
      </w:pPr>
      <w:r>
        <w:rPr/>
        <w:pict>
          <v:shape style="position:absolute;margin-left:56.304001pt;margin-top:42.791683pt;width:437.6pt;height:244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5"/>
                    <w:gridCol w:w="1846"/>
                    <w:gridCol w:w="2038"/>
                    <w:gridCol w:w="1757"/>
                  </w:tblGrid>
                  <w:tr>
                    <w:trPr>
                      <w:trHeight w:val="350" w:hRule="exact"/>
                    </w:trPr>
                    <w:tc>
                      <w:tcPr>
                        <w:tcW w:w="3085" w:type="dxa"/>
                        <w:vMerge w:val="restart"/>
                        <w:tcBorders>
                          <w:top w:val="single" w:sz="6" w:space="0" w:color="000000"/>
                          <w:left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受影响的项目</w:t>
                        </w:r>
                        <w:r>
                          <w:rPr>
                            <w:rFonts w:ascii="宋体" w:hAnsi="宋体" w:cs="宋体" w:eastAsia="宋体" w:hint="default"/>
                            <w:sz w:val="20"/>
                            <w:szCs w:val="20"/>
                          </w:rPr>
                        </w:r>
                      </w:p>
                    </w:tc>
                    <w:tc>
                      <w:tcPr>
                        <w:tcW w:w="5641" w:type="dxa"/>
                        <w:gridSpan w:val="3"/>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5"/>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48" w:hRule="exact"/>
                    </w:trPr>
                    <w:tc>
                      <w:tcPr>
                        <w:tcW w:w="3085" w:type="dxa"/>
                        <w:vMerge/>
                        <w:tcBorders>
                          <w:left w:val="single" w:sz="6" w:space="0" w:color="000000"/>
                          <w:bottom w:val="single" w:sz="8" w:space="0" w:color="000000"/>
                          <w:right w:val="single" w:sz="6" w:space="0" w:color="000000"/>
                        </w:tcBorders>
                      </w:tcPr>
                      <w:p>
                        <w:pP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center"/>
                          <w:rPr>
                            <w:rFonts w:ascii="宋体" w:hAnsi="宋体" w:cs="宋体" w:eastAsia="宋体" w:hint="default"/>
                            <w:sz w:val="20"/>
                            <w:szCs w:val="20"/>
                          </w:rPr>
                        </w:pPr>
                        <w:r>
                          <w:rPr>
                            <w:rFonts w:ascii="宋体" w:hAnsi="宋体" w:cs="宋体" w:eastAsia="宋体" w:hint="default"/>
                            <w:b/>
                            <w:bCs/>
                            <w:spacing w:val="2"/>
                            <w:sz w:val="20"/>
                            <w:szCs w:val="20"/>
                          </w:rPr>
                          <w:t>调整前</w:t>
                        </w:r>
                        <w:r>
                          <w:rPr>
                            <w:rFonts w:ascii="宋体" w:hAnsi="宋体" w:cs="宋体" w:eastAsia="宋体" w:hint="default"/>
                            <w:sz w:val="20"/>
                            <w:szCs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9" w:right="0"/>
                          <w:jc w:val="left"/>
                          <w:rPr>
                            <w:rFonts w:ascii="宋体" w:hAnsi="宋体" w:cs="宋体" w:eastAsia="宋体" w:hint="default"/>
                            <w:sz w:val="20"/>
                            <w:szCs w:val="20"/>
                          </w:rPr>
                        </w:pPr>
                        <w:r>
                          <w:rPr>
                            <w:rFonts w:ascii="宋体" w:hAnsi="宋体" w:cs="宋体" w:eastAsia="宋体" w:hint="default"/>
                            <w:b/>
                            <w:bCs/>
                            <w:sz w:val="20"/>
                            <w:szCs w:val="20"/>
                          </w:rPr>
                          <w:t>调整金额</w:t>
                        </w:r>
                        <w:r>
                          <w:rPr>
                            <w:rFonts w:ascii="宋体" w:hAnsi="宋体" w:cs="宋体" w:eastAsia="宋体" w:hint="default"/>
                            <w:sz w:val="20"/>
                            <w:szCs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left="571" w:right="0"/>
                          <w:jc w:val="left"/>
                          <w:rPr>
                            <w:rFonts w:ascii="宋体" w:hAnsi="宋体" w:cs="宋体" w:eastAsia="宋体" w:hint="default"/>
                            <w:sz w:val="20"/>
                            <w:szCs w:val="20"/>
                          </w:rPr>
                        </w:pPr>
                        <w:r>
                          <w:rPr>
                            <w:rFonts w:ascii="宋体" w:hAnsi="宋体" w:cs="宋体" w:eastAsia="宋体" w:hint="default"/>
                            <w:b/>
                            <w:bCs/>
                            <w:spacing w:val="2"/>
                            <w:sz w:val="20"/>
                            <w:szCs w:val="20"/>
                          </w:rPr>
                          <w:t>调整后</w:t>
                        </w:r>
                        <w:r>
                          <w:rPr>
                            <w:rFonts w:ascii="宋体" w:hAnsi="宋体" w:cs="宋体" w:eastAsia="宋体" w:hint="default"/>
                            <w:sz w:val="20"/>
                            <w:szCs w:val="20"/>
                          </w:rPr>
                        </w: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498,709,946.20</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498,709,946.20</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其中：应收账款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405,372,479.26</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-405,372,479.26</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87"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79,635,764.49</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-79,635,764.49</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9"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666"/>
                          <w:jc w:val="right"/>
                          <w:rPr>
                            <w:rFonts w:ascii="宋体" w:hAnsi="宋体" w:cs="宋体" w:eastAsia="宋体" w:hint="default"/>
                            <w:sz w:val="20"/>
                            <w:szCs w:val="20"/>
                          </w:rPr>
                        </w:pPr>
                        <w:r>
                          <w:rPr>
                            <w:rFonts w:ascii="宋体" w:hAnsi="宋体" w:cs="宋体" w:eastAsia="宋体" w:hint="default"/>
                            <w:w w:val="95"/>
                            <w:sz w:val="20"/>
                            <w:szCs w:val="20"/>
                          </w:rPr>
                          <w:t>应收票据及应收账款</w:t>
                        </w:r>
                        <w:r>
                          <w:rPr>
                            <w:rFonts w:ascii="宋体" w:hAnsi="宋体" w:cs="宋体" w:eastAsia="宋体" w:hint="default"/>
                            <w:sz w:val="20"/>
                            <w:szCs w:val="20"/>
                          </w:rPr>
                        </w:r>
                      </w:p>
                    </w:tc>
                    <w:tc>
                      <w:tcPr>
                        <w:tcW w:w="1846" w:type="dxa"/>
                        <w:tcBorders>
                          <w:top w:val="single" w:sz="8" w:space="0" w:color="000000"/>
                          <w:left w:val="single" w:sz="6" w:space="0" w:color="000000"/>
                          <w:bottom w:val="single" w:sz="8" w:space="0" w:color="000000"/>
                          <w:right w:val="single" w:sz="6" w:space="0" w:color="000000"/>
                        </w:tcBorders>
                      </w:tcPr>
                      <w:p>
                        <w:pP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485,008,243.75</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485,008,243.75</w:t>
                        </w:r>
                        <w:r>
                          <w:rPr>
                            <w:rFonts w:ascii="Times New Roman"/>
                            <w:sz w:val="20"/>
                          </w:rPr>
                        </w: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11,412,484.67</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2,289,217.78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13,701,702.45</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6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2,289,217.78</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-2,289,217.78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587,391,996.85</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587,391,996.85</w:t>
                        </w:r>
                        <w:r>
                          <w:rPr>
                            <w:rFonts w:ascii="Times New Roman"/>
                            <w:sz w:val="20"/>
                          </w:rPr>
                        </w: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其中：应付票据</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160,426,093.82</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2"/>
                          <w:jc w:val="right"/>
                          <w:rPr>
                            <w:rFonts w:ascii="Times New Roman" w:hAnsi="Times New Roman" w:cs="Times New Roman" w:eastAsia="Times New Roman" w:hint="default"/>
                            <w:sz w:val="20"/>
                            <w:szCs w:val="20"/>
                          </w:rPr>
                        </w:pPr>
                        <w:r>
                          <w:rPr>
                            <w:rFonts w:ascii="Times New Roman"/>
                            <w:w w:val="95"/>
                            <w:sz w:val="20"/>
                          </w:rPr>
                          <w:t>-160,426,093.82</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87"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256,026,656.99</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-256,026,656.99</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r>
                    <w:trPr>
                      <w:trHeight w:val="346"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right="666"/>
                          <w:jc w:val="right"/>
                          <w:rPr>
                            <w:rFonts w:ascii="宋体" w:hAnsi="宋体" w:cs="宋体" w:eastAsia="宋体" w:hint="default"/>
                            <w:sz w:val="20"/>
                            <w:szCs w:val="20"/>
                          </w:rPr>
                        </w:pPr>
                        <w:r>
                          <w:rPr>
                            <w:rFonts w:ascii="宋体" w:hAnsi="宋体" w:cs="宋体" w:eastAsia="宋体" w:hint="default"/>
                            <w:w w:val="95"/>
                            <w:sz w:val="20"/>
                            <w:szCs w:val="20"/>
                          </w:rPr>
                          <w:t>应付票据及应付账款</w:t>
                        </w:r>
                        <w:r>
                          <w:rPr>
                            <w:rFonts w:ascii="宋体" w:hAnsi="宋体" w:cs="宋体" w:eastAsia="宋体" w:hint="default"/>
                            <w:sz w:val="20"/>
                            <w:szCs w:val="20"/>
                          </w:rPr>
                        </w:r>
                      </w:p>
                    </w:tc>
                    <w:tc>
                      <w:tcPr>
                        <w:tcW w:w="1846" w:type="dxa"/>
                        <w:tcBorders>
                          <w:top w:val="single" w:sz="8" w:space="0" w:color="000000"/>
                          <w:left w:val="single" w:sz="6" w:space="0" w:color="000000"/>
                          <w:bottom w:val="single" w:sz="8" w:space="0" w:color="000000"/>
                          <w:right w:val="single" w:sz="6" w:space="0" w:color="000000"/>
                        </w:tcBorders>
                      </w:tcPr>
                      <w:p>
                        <w:pP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416,452,750.81</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416,452,750.81</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6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166,781,999.60</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4,157,246.44</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170,939,246.04</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4,157,246.44</w:t>
                        </w:r>
                        <w:r>
                          <w:rPr>
                            <w:rFonts w:ascii="Times New Roman"/>
                            <w:sz w:val="20"/>
                          </w:rPr>
                        </w: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-4,157,246.44</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
                    </w:tc>
                  </w:tr>
                </w:tbl>
                <w:p>
                  <w:pPr/>
                </w:p>
              </w:txbxContent>
            </v:textbox>
            <w10:wrap type="none"/>
          </v:shape>
        </w:pict>
      </w:r>
      <w:r>
        <w:rPr/>
        <w:t>上年比较数据进行了追溯调整。 受重要影响的报表项目名称和金额的说明：</w:t>
      </w:r>
    </w:p>
    <w:p>
      <w:pPr>
        <w:spacing w:after="0" w:line="561" w:lineRule="auto"/>
        <w:jc w:val="lef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85"/>
        <w:gridCol w:w="1846"/>
        <w:gridCol w:w="2038"/>
        <w:gridCol w:w="1757"/>
      </w:tblGrid>
      <w:tr>
        <w:trPr>
          <w:trHeight w:val="351" w:hRule="exact"/>
        </w:trPr>
        <w:tc>
          <w:tcPr>
            <w:tcW w:w="30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6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left="578" w:right="0"/>
              <w:jc w:val="left"/>
              <w:rPr>
                <w:rFonts w:ascii="Times New Roman" w:hAnsi="Times New Roman" w:cs="Times New Roman" w:eastAsia="Times New Roman" w:hint="default"/>
                <w:sz w:val="20"/>
                <w:szCs w:val="20"/>
              </w:rPr>
            </w:pPr>
            <w:r>
              <w:rPr>
                <w:rFonts w:ascii="Times New Roman"/>
                <w:sz w:val="20"/>
              </w:rPr>
              <w:t>213,040,910.33</w:t>
            </w:r>
          </w:p>
        </w:tc>
        <w:tc>
          <w:tcPr>
            <w:tcW w:w="203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-43,198,027.88</w:t>
            </w:r>
            <w:r>
              <w:rPr>
                <w:rFonts w:ascii="Times New Roman"/>
                <w:sz w:val="20"/>
              </w:rPr>
            </w:r>
          </w:p>
        </w:tc>
        <w:tc>
          <w:tcPr>
            <w:tcW w:w="175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8"/>
              <w:ind w:right="8"/>
              <w:jc w:val="right"/>
              <w:rPr>
                <w:rFonts w:ascii="Times New Roman" w:hAnsi="Times New Roman" w:cs="Times New Roman" w:eastAsia="Times New Roman" w:hint="default"/>
                <w:sz w:val="20"/>
                <w:szCs w:val="20"/>
              </w:rPr>
            </w:pPr>
            <w:r>
              <w:rPr>
                <w:rFonts w:ascii="Times New Roman"/>
                <w:w w:val="95"/>
                <w:sz w:val="20"/>
              </w:rPr>
              <w:t>169,842,882.45</w:t>
            </w:r>
            <w:r>
              <w:rPr>
                <w:rFonts w:ascii="Times New Roman"/>
                <w:sz w:val="20"/>
              </w:rPr>
            </w:r>
          </w:p>
        </w:tc>
      </w:tr>
      <w:tr>
        <w:trPr>
          <w:trHeight w:val="348" w:hRule="exact"/>
        </w:trPr>
        <w:tc>
          <w:tcPr>
            <w:tcW w:w="308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604"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1846" w:type="dxa"/>
            <w:tcBorders>
              <w:top w:val="single" w:sz="8" w:space="0" w:color="000000"/>
              <w:left w:val="single" w:sz="6" w:space="0" w:color="000000"/>
              <w:bottom w:val="single" w:sz="8" w:space="0" w:color="000000"/>
              <w:right w:val="single" w:sz="6" w:space="0" w:color="000000"/>
            </w:tcBorders>
          </w:tcPr>
          <w:p>
            <w:pPr/>
          </w:p>
        </w:tc>
        <w:tc>
          <w:tcPr>
            <w:tcW w:w="203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43,198,027.88</w:t>
            </w:r>
            <w:r>
              <w:rPr>
                <w:rFonts w:ascii="Times New Roman"/>
                <w:sz w:val="20"/>
              </w:rPr>
            </w:r>
          </w:p>
        </w:tc>
        <w:tc>
          <w:tcPr>
            <w:tcW w:w="175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43,198,027.88</w:t>
            </w:r>
            <w:r>
              <w:rPr>
                <w:rFonts w:ascii="Times New Roman"/>
                <w:sz w:val="20"/>
              </w:rPr>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before="44"/>
        <w:ind w:left="0" w:right="1135"/>
        <w:jc w:val="right"/>
      </w:pPr>
      <w:r>
        <w:rPr/>
        <w:pict>
          <v:shape style="position:absolute;margin-left:56.424pt;margin-top:-61.115303pt;width:479.3pt;height:136.7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Times New Roman" w:hAnsi="Times New Roman" w:cs="Times New Roman" w:eastAsia="Times New Roman" w:hint="default"/>
                            <w:sz w:val="18"/>
                            <w:szCs w:val="18"/>
                          </w:rPr>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right="113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天津长荣科技集团股份有限公司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天津长荣激光科技有限公司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7"/>
                <w:sz w:val="18"/>
              </w:rPr>
              <w:t> </w:t>
            </w:r>
            <w:r>
              <w:rPr>
                <w:rFonts w:ascii="Times New Roman"/>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8"/>
                <w:sz w:val="18"/>
              </w:rPr>
              <w:t> </w:t>
            </w:r>
            <w:r>
              <w:rPr>
                <w:rFonts w:ascii="Times New Roman"/>
                <w:spacing w:val="-5"/>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深圳市力群印务有限公司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天津欧福瑞国际贸易有限公司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9"/>
                <w:sz w:val="18"/>
              </w:rPr>
              <w:t> </w:t>
            </w:r>
            <w:r>
              <w:rPr>
                <w:rFonts w:ascii="Times New Roman"/>
                <w:sz w:val="18"/>
              </w:rPr>
              <w:t>GmbH</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上海伯奈尔印刷包装机械有限公司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天津荣联汇智智能科技有限公司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MASTERWORK CORP S. R.</w:t>
            </w:r>
            <w:r>
              <w:rPr>
                <w:rFonts w:ascii="Times New Roman"/>
                <w:spacing w:val="-21"/>
                <w:sz w:val="18"/>
              </w:rPr>
              <w:t> </w:t>
            </w:r>
            <w:r>
              <w:rPr>
                <w:rFonts w:ascii="Times New Roman"/>
                <w:sz w:val="18"/>
              </w:rPr>
              <w:t>O.</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北京北瀛铸造有限责任公司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长荣（营口）激光科技有限公司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天津长荣绿色包装材料有限公司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天津北瀛再生资源回收利用有限公司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天津长荣光电科技有限公司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550" w:lineRule="atLeast" w:before="43"/>
        <w:ind w:left="544" w:right="1133"/>
        <w:jc w:val="left"/>
      </w:pPr>
      <w:r>
        <w:rPr/>
        <w:t>（</w:t>
      </w:r>
      <w:r>
        <w:rPr>
          <w:rFonts w:ascii="Times New Roman" w:hAnsi="Times New Roman" w:cs="Times New Roman" w:eastAsia="Times New Roman" w:hint="default"/>
        </w:rPr>
        <w:t>1</w:t>
      </w:r>
      <w:r>
        <w:rPr/>
        <w:t>）企业所得税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日取得了天津市科学技术委员会、天津市财政局、天津市国家税务局以及天津市地方税务局联</w:t>
      </w:r>
    </w:p>
    <w:p>
      <w:pPr>
        <w:pStyle w:val="BodyText"/>
        <w:spacing w:line="300" w:lineRule="auto" w:before="63"/>
        <w:ind w:right="1133"/>
        <w:jc w:val="left"/>
      </w:pPr>
      <w:r>
        <w:rPr/>
        <w:t>合换发的编号为</w:t>
      </w:r>
      <w:r>
        <w:rPr>
          <w:rFonts w:ascii="Times New Roman" w:hAnsi="Times New Roman" w:cs="Times New Roman" w:eastAsia="Times New Roman" w:hint="default"/>
        </w:rPr>
        <w:t>GR201712000490</w:t>
      </w:r>
      <w:r>
        <w:rPr/>
        <w:t>的《高新技术企业证书》，有效期三年。根据《中华人民共和国企业所得税法》的规定，</w:t>
      </w:r>
      <w:r>
        <w:rPr>
          <w:spacing w:val="-74"/>
        </w:rPr>
        <w:t> </w:t>
      </w:r>
      <w:r>
        <w:rPr>
          <w:spacing w:val="-74"/>
        </w:rPr>
      </w:r>
      <w:r>
        <w:rPr/>
        <w:t>经天津市北辰区国家税务局第二税务所批准同意本公司高新技术企业备案，本公司</w:t>
      </w:r>
      <w:r>
        <w:rPr>
          <w:rFonts w:ascii="Times New Roman" w:hAnsi="Times New Roman" w:cs="Times New Roman" w:eastAsia="Times New Roman" w:hint="default"/>
        </w:rPr>
        <w:t>2018</w:t>
      </w:r>
      <w:r>
        <w:rPr/>
        <w:t>年适用企业所得税税率为</w:t>
      </w:r>
      <w:r>
        <w:rPr>
          <w:rFonts w:ascii="Times New Roman" w:hAnsi="Times New Roman" w:cs="Times New Roman" w:eastAsia="Times New Roman" w:hint="default"/>
        </w:rPr>
        <w:t>15%</w:t>
      </w:r>
      <w:r>
        <w:rPr/>
        <w:t>。</w:t>
      </w:r>
    </w:p>
    <w:p>
      <w:pPr>
        <w:spacing w:line="240" w:lineRule="auto" w:before="4"/>
        <w:rPr>
          <w:rFonts w:ascii="宋体" w:hAnsi="宋体" w:cs="宋体" w:eastAsia="宋体" w:hint="default"/>
          <w:sz w:val="19"/>
          <w:szCs w:val="19"/>
        </w:rPr>
      </w:pPr>
    </w:p>
    <w:p>
      <w:pPr>
        <w:pStyle w:val="BodyText"/>
        <w:spacing w:line="307" w:lineRule="auto"/>
        <w:ind w:right="1132" w:firstLine="391"/>
        <w:jc w:val="both"/>
      </w:pPr>
      <w:r>
        <w:rPr>
          <w:spacing w:val="-1"/>
        </w:rPr>
        <w:t>深圳市力群印务有限公司于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9</w:t>
      </w:r>
      <w:r>
        <w:rPr>
          <w:spacing w:val="-1"/>
        </w:rPr>
        <w:t>日取得了深圳市科技工贸和信息化委员会、深圳市财政委员会、深圳市国家税</w:t>
      </w:r>
      <w:r>
        <w:rPr/>
        <w:t> 务局以及深圳市地方税务局联合换发的编号为</w:t>
      </w:r>
      <w:r>
        <w:rPr>
          <w:rFonts w:ascii="Times New Roman" w:hAnsi="Times New Roman" w:cs="Times New Roman" w:eastAsia="Times New Roman" w:hint="default"/>
        </w:rPr>
        <w:t>GR201844202705</w:t>
      </w:r>
      <w:r>
        <w:rPr/>
        <w:t>的《高新技术企业证书》，有效期三年。根据《中华人民共</w:t>
      </w:r>
      <w:r>
        <w:rPr>
          <w:spacing w:val="-72"/>
        </w:rPr>
        <w:t> </w:t>
      </w:r>
      <w:r>
        <w:rPr>
          <w:spacing w:val="-72"/>
        </w:rPr>
      </w:r>
      <w:r>
        <w:rPr>
          <w:spacing w:val="-2"/>
        </w:rPr>
        <w:t>和国企业所得税法》的规定，经深圳市地方税务局批准同意深圳市力群印务有限公司高新技术企业备案，深圳市力群印务有</w:t>
      </w:r>
      <w:r>
        <w:rPr>
          <w:spacing w:val="-65"/>
        </w:rPr>
        <w:t> </w:t>
      </w:r>
      <w:r>
        <w:rPr>
          <w:spacing w:val="-65"/>
        </w:rPr>
      </w:r>
      <w:r>
        <w:rPr/>
        <w:t>限公司</w:t>
      </w:r>
      <w:r>
        <w:rPr>
          <w:rFonts w:ascii="Times New Roman" w:hAnsi="Times New Roman" w:cs="Times New Roman" w:eastAsia="Times New Roman" w:hint="default"/>
        </w:rPr>
        <w:t>2018</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7" w:lineRule="auto"/>
        <w:ind w:right="1132" w:firstLine="391"/>
        <w:jc w:val="both"/>
      </w:pPr>
      <w:r>
        <w:rPr/>
        <w:t>上海伯奈尔印刷包装机械有限公司于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日取得了上海市科学技术委员会、上海市财政局、上海市国家税务 局以及上海市地方税务局联合换发的编号为</w:t>
      </w:r>
      <w:r>
        <w:rPr>
          <w:rFonts w:ascii="Times New Roman" w:hAnsi="Times New Roman" w:cs="Times New Roman" w:eastAsia="Times New Roman" w:hint="default"/>
        </w:rPr>
        <w:t>GF201831003032</w:t>
      </w:r>
      <w:r>
        <w:rPr/>
        <w:t>的《高新技术企业证书》，有效期三年。根据《中华人民共和</w:t>
      </w:r>
      <w:r>
        <w:rPr>
          <w:spacing w:val="-51"/>
        </w:rPr>
        <w:t> </w:t>
      </w:r>
      <w:r>
        <w:rPr>
          <w:spacing w:val="-51"/>
        </w:rPr>
      </w:r>
      <w:r>
        <w:rPr>
          <w:spacing w:val="-2"/>
        </w:rPr>
        <w:t>国企业所得税法》的规定，经上海市地方税务局批准同意上海伯奈尔印刷包装机械有限公司高新技术企业备案，上海伯奈尔</w:t>
      </w:r>
      <w:r>
        <w:rPr>
          <w:spacing w:val="-66"/>
        </w:rPr>
        <w:t> </w:t>
      </w:r>
      <w:r>
        <w:rPr>
          <w:spacing w:val="-66"/>
        </w:rPr>
      </w:r>
      <w:r>
        <w:rPr/>
        <w:t>印刷包装机械有限公司</w:t>
      </w:r>
      <w:r>
        <w:rPr>
          <w:rFonts w:ascii="Times New Roman" w:hAnsi="Times New Roman" w:cs="Times New Roman" w:eastAsia="Times New Roman" w:hint="default"/>
        </w:rPr>
        <w:t>2018</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7" w:lineRule="auto"/>
        <w:ind w:right="1132" w:firstLine="391"/>
        <w:jc w:val="both"/>
      </w:pPr>
      <w:r>
        <w:rPr>
          <w:spacing w:val="-1"/>
        </w:rPr>
        <w:t>天津长荣云印刷科技有限公司于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日取得了天津市科学技术委员会、天津市财政局、天津市国家税务局以及</w:t>
      </w:r>
      <w:r>
        <w:rPr/>
        <w:t> 天津市地方税务局联合颁发的编号为</w:t>
      </w:r>
      <w:r>
        <w:rPr>
          <w:rFonts w:ascii="Times New Roman" w:hAnsi="Times New Roman" w:cs="Times New Roman" w:eastAsia="Times New Roman" w:hint="default"/>
        </w:rPr>
        <w:t>GR201712001178</w:t>
      </w:r>
      <w:r>
        <w:rPr/>
        <w:t>的《高新技术企业证书》，有效期三年。根据《中华人民共和国企业</w:t>
      </w:r>
      <w:r>
        <w:rPr>
          <w:spacing w:val="-73"/>
        </w:rPr>
        <w:t> </w:t>
      </w:r>
      <w:r>
        <w:rPr>
          <w:spacing w:val="-73"/>
        </w:rPr>
      </w:r>
      <w:r>
        <w:rPr>
          <w:spacing w:val="-2"/>
        </w:rPr>
        <w:t>所得税法》的规定，经天津市地方税务局批准同意天津长荣云印刷科技有限公司高新技术企业备案，天津长荣云印刷科技有</w:t>
      </w:r>
      <w:r>
        <w:rPr>
          <w:spacing w:val="-66"/>
        </w:rPr>
        <w:t> </w:t>
      </w:r>
      <w:r>
        <w:rPr>
          <w:spacing w:val="-66"/>
        </w:rPr>
      </w:r>
      <w:r>
        <w:rPr/>
        <w:t>限公司</w:t>
      </w:r>
      <w:r>
        <w:rPr>
          <w:rFonts w:ascii="Times New Roman" w:hAnsi="Times New Roman" w:cs="Times New Roman" w:eastAsia="Times New Roman" w:hint="default"/>
        </w:rPr>
        <w:t>2018</w:t>
      </w:r>
      <w:r>
        <w:rPr/>
        <w:t>年适用企业所得税税率为</w:t>
      </w:r>
      <w:r>
        <w:rPr>
          <w:rFonts w:ascii="Times New Roman" w:hAnsi="Times New Roman" w:cs="Times New Roman" w:eastAsia="Times New Roman" w:hint="default"/>
        </w:rPr>
        <w:t>15%</w:t>
      </w:r>
      <w:r>
        <w:rPr/>
        <w:t>。</w:t>
      </w:r>
    </w:p>
    <w:p>
      <w:pPr>
        <w:spacing w:line="240" w:lineRule="auto" w:before="12"/>
        <w:rPr>
          <w:rFonts w:ascii="宋体" w:hAnsi="宋体" w:cs="宋体" w:eastAsia="宋体" w:hint="default"/>
          <w:sz w:val="18"/>
          <w:szCs w:val="18"/>
        </w:rPr>
      </w:pPr>
    </w:p>
    <w:p>
      <w:pPr>
        <w:pStyle w:val="BodyText"/>
        <w:spacing w:line="307" w:lineRule="auto"/>
        <w:ind w:right="1131" w:firstLine="391"/>
        <w:jc w:val="both"/>
      </w:pPr>
      <w:r>
        <w:rPr>
          <w:spacing w:val="-1"/>
        </w:rPr>
        <w:t>天津长荣数码科技有限公司于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日取得了天津市科学技术委员会、天津市财政局、天津市国家税务局以及天</w:t>
      </w:r>
      <w:r>
        <w:rPr/>
        <w:t> 津市地方税务局联合颁发的编号为</w:t>
      </w:r>
      <w:r>
        <w:rPr>
          <w:rFonts w:ascii="Times New Roman" w:hAnsi="Times New Roman" w:cs="Times New Roman" w:eastAsia="Times New Roman" w:hint="default"/>
        </w:rPr>
        <w:t>GR201712000753</w:t>
      </w:r>
      <w:r>
        <w:rPr/>
        <w:t>的《高新技术企业证书》，有效期三年。根据《中华人民共和国企业所</w:t>
      </w:r>
      <w:r>
        <w:rPr>
          <w:spacing w:val="-73"/>
        </w:rPr>
        <w:t> </w:t>
      </w:r>
      <w:r>
        <w:rPr>
          <w:spacing w:val="-73"/>
        </w:rPr>
      </w:r>
      <w:r>
        <w:rPr>
          <w:spacing w:val="-2"/>
        </w:rPr>
        <w:t>得税法》的规定，经天津市地方税务局批准同意天津长荣数码科技有限公司高新技术企业备案，天津长荣数码科技有限公司</w:t>
      </w:r>
      <w:r>
        <w:rPr>
          <w:spacing w:val="-66"/>
        </w:rPr>
        <w:t> </w:t>
      </w:r>
      <w:r>
        <w:rPr>
          <w:spacing w:val="-66"/>
        </w:rPr>
      </w:r>
      <w:r>
        <w:rPr>
          <w:rFonts w:ascii="Times New Roman" w:hAnsi="Times New Roman" w:cs="Times New Roman" w:eastAsia="Times New Roman" w:hint="default"/>
        </w:rPr>
        <w:t>2018</w:t>
      </w:r>
      <w:r>
        <w:rPr/>
        <w:t>年适用企业所得税税率为</w:t>
      </w:r>
      <w:r>
        <w:rPr>
          <w:rFonts w:ascii="Times New Roman" w:hAnsi="Times New Roman" w:cs="Times New Roman" w:eastAsia="Times New Roman" w:hint="default"/>
        </w:rPr>
        <w:t>15%</w:t>
      </w:r>
      <w:r>
        <w:rPr/>
        <w:t>。</w:t>
      </w:r>
    </w:p>
    <w:p>
      <w:pPr>
        <w:spacing w:line="240" w:lineRule="auto" w:before="11"/>
        <w:rPr>
          <w:rFonts w:ascii="宋体" w:hAnsi="宋体" w:cs="宋体" w:eastAsia="宋体" w:hint="default"/>
          <w:sz w:val="18"/>
          <w:szCs w:val="18"/>
        </w:rPr>
      </w:pPr>
    </w:p>
    <w:p>
      <w:pPr>
        <w:pStyle w:val="BodyText"/>
        <w:spacing w:line="307" w:lineRule="auto"/>
        <w:ind w:right="1132" w:firstLine="391"/>
        <w:jc w:val="both"/>
      </w:pPr>
      <w:r>
        <w:rPr>
          <w:spacing w:val="-1"/>
        </w:rPr>
        <w:t>天津长荣震德机械有限公司于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4</w:t>
      </w:r>
      <w:r>
        <w:rPr>
          <w:spacing w:val="-1"/>
        </w:rPr>
        <w:t>日取得了天津市科学技术委员会、天津市财政局、天津市国家税务局以及天</w:t>
      </w:r>
      <w:r>
        <w:rPr/>
        <w:t> 津市地方税务局联合颁发的编号为</w:t>
      </w:r>
      <w:r>
        <w:rPr>
          <w:rFonts w:ascii="Times New Roman" w:hAnsi="Times New Roman" w:cs="Times New Roman" w:eastAsia="Times New Roman" w:hint="default"/>
        </w:rPr>
        <w:t>GR201712000735</w:t>
      </w:r>
      <w:r>
        <w:rPr/>
        <w:t>的《高新技术企业证书》，有效期三年。根据《中华人民共和国企业所</w:t>
      </w:r>
      <w:r>
        <w:rPr>
          <w:spacing w:val="-71"/>
        </w:rPr>
        <w:t> </w:t>
      </w:r>
      <w:r>
        <w:rPr>
          <w:spacing w:val="-71"/>
        </w:rPr>
      </w:r>
      <w:r>
        <w:rPr>
          <w:spacing w:val="-2"/>
        </w:rPr>
        <w:t>得税法》的规定，经天津市地方税务局批准同意天津长荣数码科技有限公司高新技术企业备案，天津长荣数码科技有限公司</w:t>
      </w:r>
      <w:r>
        <w:rPr>
          <w:spacing w:val="-66"/>
        </w:rPr>
        <w:t> </w:t>
      </w:r>
      <w:r>
        <w:rPr>
          <w:spacing w:val="-66"/>
        </w:rPr>
      </w:r>
      <w:r>
        <w:rPr>
          <w:rFonts w:ascii="Times New Roman" w:hAnsi="Times New Roman" w:cs="Times New Roman" w:eastAsia="Times New Roman" w:hint="default"/>
        </w:rPr>
        <w:t>2018</w:t>
      </w:r>
      <w:r>
        <w:rPr/>
        <w:t>年适用企业所得税税率为</w:t>
      </w:r>
      <w:r>
        <w:rPr>
          <w:rFonts w:ascii="Times New Roman" w:hAnsi="Times New Roman" w:cs="Times New Roman" w:eastAsia="Times New Roman" w:hint="default"/>
        </w:rPr>
        <w:t>15%</w:t>
      </w:r>
      <w:r>
        <w:rPr/>
        <w:t>。</w:t>
      </w:r>
    </w:p>
    <w:p>
      <w:pPr>
        <w:spacing w:after="0" w:line="307"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00" w:lineRule="auto" w:before="44"/>
        <w:ind w:right="1130" w:firstLine="288"/>
        <w:jc w:val="both"/>
      </w:pPr>
      <w:r>
        <w:rPr>
          <w:spacing w:val="-1"/>
        </w:rPr>
        <w:t>天津荣联汇智智能科技有限公司于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日取得了天津市科学技术局、天津市财政局、国家税务总局天津市税务</w:t>
      </w:r>
      <w:r>
        <w:rPr/>
        <w:t> 局联合颁发的编号为</w:t>
      </w:r>
      <w:r>
        <w:rPr>
          <w:rFonts w:ascii="Times New Roman" w:hAnsi="Times New Roman" w:cs="Times New Roman" w:eastAsia="Times New Roman" w:hint="default"/>
        </w:rPr>
        <w:t>GR201812001207</w:t>
      </w:r>
      <w:r>
        <w:rPr/>
        <w:t>的《高新技术企业证书》，有效期三年。根据《中华人民共和国企业所得税法》的规 </w:t>
      </w:r>
      <w:r>
        <w:rPr>
          <w:spacing w:val="-2"/>
        </w:rPr>
        <w:t>定，经天津市地方税务局批准同意天津长荣数码科技有限公司高新技术企业备案，天津荣联汇智智能科技有限公司</w:t>
      </w:r>
      <w:r>
        <w:rPr>
          <w:rFonts w:ascii="Times New Roman" w:hAnsi="Times New Roman" w:cs="Times New Roman" w:eastAsia="Times New Roman" w:hint="default"/>
          <w:spacing w:val="-2"/>
        </w:rPr>
        <w:t>2018</w:t>
      </w:r>
      <w:r>
        <w:rPr>
          <w:spacing w:val="-2"/>
        </w:rPr>
        <w:t>年适</w:t>
      </w:r>
      <w:r>
        <w:rPr>
          <w:spacing w:val="-60"/>
        </w:rPr>
        <w:t> </w:t>
      </w:r>
      <w:r>
        <w:rPr/>
        <w:t>用企业所得税税率为</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7"/>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3" w:firstLine="391"/>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日，财政部税务总局发布了财税〔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号《关于调整增值税税率的通知》，规定纳税人发生增值税应 税销售行为或者进口货物，原适用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税率的，税率分别调整为</w:t>
      </w:r>
      <w:r>
        <w:rPr>
          <w:rFonts w:ascii="Times New Roman" w:hAnsi="Times New Roman" w:cs="Times New Roman" w:eastAsia="Times New Roman" w:hint="default"/>
        </w:rPr>
        <w:t>16%</w:t>
      </w:r>
      <w:r>
        <w:rPr/>
        <w:t>、 </w:t>
      </w:r>
      <w:r>
        <w:rPr>
          <w:rFonts w:ascii="Times New Roman" w:hAnsi="Times New Roman" w:cs="Times New Roman" w:eastAsia="Times New Roman" w:hint="default"/>
        </w:rPr>
        <w:t>10%</w:t>
      </w:r>
      <w:r>
        <w:rPr/>
        <w:t>，</w:t>
      </w:r>
      <w:r>
        <w:rPr>
          <w:spacing w:val="-43"/>
        </w:rPr>
        <w:t> </w:t>
      </w:r>
      <w:r>
        <w:rPr/>
        <w:t>该通知自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日起执行。</w:t>
      </w:r>
    </w:p>
    <w:p>
      <w:pPr>
        <w:pStyle w:val="BodyText"/>
        <w:spacing w:line="552" w:lineRule="exact" w:before="22"/>
        <w:ind w:left="544" w:right="1133"/>
        <w:jc w:val="left"/>
      </w:pPr>
      <w:r>
        <w:rPr/>
        <w:t>本集团设备租赁收入分别适用</w:t>
      </w:r>
      <w:r>
        <w:rPr>
          <w:rFonts w:ascii="Times New Roman" w:hAnsi="Times New Roman" w:cs="Times New Roman" w:eastAsia="Times New Roman" w:hint="default"/>
        </w:rPr>
        <w:t>6%</w:t>
      </w: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17%</w:t>
      </w:r>
      <w:r>
        <w:rPr/>
        <w:t>增值税税率，房产租赁收入适用</w:t>
      </w:r>
      <w:r>
        <w:rPr>
          <w:rFonts w:ascii="Times New Roman" w:hAnsi="Times New Roman" w:cs="Times New Roman" w:eastAsia="Times New Roman" w:hint="default"/>
        </w:rPr>
        <w:t>5%</w:t>
      </w:r>
      <w:r>
        <w:rPr/>
        <w:t>增值税税率。 本公司及子公司深圳市力群印务有限公司等国内销售收入适用</w:t>
      </w:r>
      <w:r>
        <w:rPr>
          <w:rFonts w:ascii="Times New Roman" w:hAnsi="Times New Roman" w:cs="Times New Roman" w:eastAsia="Times New Roman" w:hint="default"/>
        </w:rPr>
        <w:t>16%</w:t>
      </w:r>
      <w:r>
        <w:rPr/>
        <w:t>、</w:t>
      </w:r>
      <w:r>
        <w:rPr>
          <w:rFonts w:ascii="Times New Roman" w:hAnsi="Times New Roman" w:cs="Times New Roman" w:eastAsia="Times New Roman" w:hint="default"/>
        </w:rPr>
        <w:t>17%</w:t>
      </w:r>
      <w:r>
        <w:rPr/>
        <w:t>的增值税销项税率，服务费收入适用</w:t>
      </w:r>
      <w:r>
        <w:rPr>
          <w:rFonts w:ascii="Times New Roman" w:hAnsi="Times New Roman" w:cs="Times New Roman" w:eastAsia="Times New Roman" w:hint="default"/>
        </w:rPr>
        <w:t>6%</w:t>
      </w:r>
      <w:r>
        <w:rPr/>
        <w:t>的增</w:t>
      </w:r>
    </w:p>
    <w:p>
      <w:pPr>
        <w:pStyle w:val="BodyText"/>
        <w:spacing w:line="532" w:lineRule="auto"/>
        <w:ind w:left="544" w:right="1133" w:hanging="392"/>
        <w:jc w:val="left"/>
      </w:pPr>
      <w:r>
        <w:rPr/>
        <w:t>值税税率。本公司出口产品执行</w:t>
      </w:r>
      <w:r>
        <w:rPr>
          <w:rFonts w:ascii="Times New Roman" w:hAnsi="Times New Roman" w:cs="Times New Roman" w:eastAsia="Times New Roman" w:hint="default"/>
        </w:rPr>
        <w:t>“</w:t>
      </w:r>
      <w:r>
        <w:rPr/>
        <w:t>免、抵、退办法</w:t>
      </w:r>
      <w:r>
        <w:rPr>
          <w:rFonts w:ascii="Times New Roman" w:hAnsi="Times New Roman" w:cs="Times New Roman" w:eastAsia="Times New Roman" w:hint="default"/>
        </w:rPr>
        <w:t>”</w:t>
      </w:r>
      <w:r>
        <w:rPr/>
        <w:t>，现行退税率为</w:t>
      </w:r>
      <w:r>
        <w:rPr>
          <w:rFonts w:ascii="Times New Roman" w:hAnsi="Times New Roman" w:cs="Times New Roman" w:eastAsia="Times New Roman" w:hint="default"/>
        </w:rPr>
        <w:t>15%</w:t>
      </w:r>
      <w:r>
        <w:rPr/>
        <w:t>。 天津长鑫印刷产业投资合伙企业（有限合伙）为增值税小规模纳税人，适用增值税税率为</w:t>
      </w:r>
      <w:r>
        <w:rPr>
          <w:rFonts w:ascii="Times New Roman" w:hAnsi="Times New Roman" w:cs="Times New Roman" w:eastAsia="Times New Roman" w:hint="default"/>
        </w:rPr>
        <w:t>3%</w:t>
      </w:r>
      <w:r>
        <w:rPr/>
        <w:t>。</w:t>
      </w:r>
    </w:p>
    <w:p>
      <w:pPr>
        <w:pStyle w:val="BodyText"/>
        <w:spacing w:line="300" w:lineRule="auto" w:before="59"/>
        <w:ind w:left="513" w:right="1616" w:firstLine="31"/>
        <w:jc w:val="left"/>
      </w:pPr>
      <w:r>
        <w:rPr/>
        <w:t>长荣股份（香港）有限公司、</w:t>
      </w:r>
      <w:r>
        <w:rPr>
          <w:rFonts w:ascii="Times New Roman" w:hAnsi="Times New Roman" w:cs="Times New Roman" w:eastAsia="Times New Roman" w:hint="default"/>
        </w:rPr>
        <w:t>MASTERWORK JAPAN CO., LTD.</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9"/>
        </w:rPr>
        <w:t> </w:t>
      </w:r>
      <w:r>
        <w:rPr>
          <w:rFonts w:ascii="Times New Roman" w:hAnsi="Times New Roman" w:cs="Times New Roman" w:eastAsia="Times New Roman" w:hint="default"/>
        </w:rPr>
        <w:t>INC.</w:t>
      </w:r>
      <w:r>
        <w:rPr/>
        <w:t>无需缴纳增值税。 </w:t>
      </w:r>
      <w:r>
        <w:rPr>
          <w:rFonts w:ascii="Times New Roman" w:hAnsi="Times New Roman" w:cs="Times New Roman" w:eastAsia="Times New Roman" w:hint="default"/>
        </w:rPr>
        <w:t>Masterwork Machinery GmbH</w:t>
      </w:r>
      <w:r>
        <w:rPr/>
        <w:t>、</w:t>
      </w:r>
      <w:r>
        <w:rPr>
          <w:rFonts w:ascii="Times New Roman" w:hAnsi="Times New Roman" w:cs="Times New Roman" w:eastAsia="Times New Roman" w:hint="default"/>
        </w:rPr>
        <w:t>MASTERWORK CORP S. R.</w:t>
      </w:r>
      <w:r>
        <w:rPr>
          <w:rFonts w:ascii="Times New Roman" w:hAnsi="Times New Roman" w:cs="Times New Roman" w:eastAsia="Times New Roman" w:hint="default"/>
          <w:spacing w:val="-9"/>
        </w:rPr>
        <w:t> </w:t>
      </w:r>
      <w:r>
        <w:rPr>
          <w:rFonts w:ascii="Times New Roman" w:hAnsi="Times New Roman" w:cs="Times New Roman" w:eastAsia="Times New Roman" w:hint="default"/>
        </w:rPr>
        <w:t>O.</w:t>
      </w:r>
      <w:r>
        <w:rPr/>
        <w:t>增值税税率为</w:t>
      </w:r>
      <w:r>
        <w:rPr>
          <w:rFonts w:ascii="Times New Roman" w:hAnsi="Times New Roman" w:cs="Times New Roman" w:eastAsia="Times New Roman" w:hint="default"/>
        </w:rPr>
        <w:t>19%</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113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483,019.63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329,120.63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730,025,304.56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1,258,769,157.22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104,516,216.74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29,018,724.65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835,024,540.93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1,288,117,002.50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30,653,174.07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40,993,258.28</w:t>
            </w:r>
          </w:p>
        </w:tc>
      </w:tr>
    </w:tbl>
    <w:p>
      <w:pPr>
        <w:pStyle w:val="BodyText"/>
        <w:spacing w:line="240" w:lineRule="auto" w:before="49"/>
        <w:ind w:right="1133"/>
        <w:jc w:val="left"/>
      </w:pPr>
      <w:r>
        <w:rPr/>
        <w:t>其他说明</w:t>
      </w:r>
    </w:p>
    <w:p>
      <w:pPr>
        <w:spacing w:line="240" w:lineRule="auto" w:before="5"/>
        <w:rPr>
          <w:rFonts w:ascii="宋体" w:hAnsi="宋体" w:cs="宋体" w:eastAsia="宋体" w:hint="default"/>
          <w:sz w:val="24"/>
          <w:szCs w:val="24"/>
        </w:rPr>
      </w:pPr>
    </w:p>
    <w:p>
      <w:pPr>
        <w:pStyle w:val="BodyText"/>
        <w:spacing w:line="297" w:lineRule="auto"/>
        <w:ind w:right="1133" w:firstLine="360"/>
        <w:jc w:val="left"/>
      </w:pPr>
      <w:r>
        <w:rPr/>
        <w:t>本集团年末其他货币资金中</w:t>
      </w:r>
      <w:r>
        <w:rPr>
          <w:rFonts w:ascii="Times New Roman" w:hAnsi="Times New Roman" w:cs="Times New Roman" w:eastAsia="Times New Roman" w:hint="default"/>
        </w:rPr>
        <w:t>101,352,744.96</w:t>
      </w:r>
      <w:r>
        <w:rPr/>
        <w:t>元为开具承兑汇票保证金，</w:t>
      </w:r>
      <w:r>
        <w:rPr>
          <w:rFonts w:ascii="Times New Roman" w:hAnsi="Times New Roman" w:cs="Times New Roman" w:eastAsia="Times New Roman" w:hint="default"/>
        </w:rPr>
        <w:t>3,162,483.55</w:t>
      </w:r>
      <w:r>
        <w:rPr/>
        <w:t>元为外币待结汇账户余额，</w:t>
      </w:r>
      <w:r>
        <w:rPr>
          <w:rFonts w:ascii="Times New Roman" w:hAnsi="Times New Roman" w:cs="Times New Roman" w:eastAsia="Times New Roman" w:hint="default"/>
        </w:rPr>
        <w:t>988.23</w:t>
      </w:r>
      <w:r>
        <w:rPr/>
        <w:t>元 为子公司资本金账户余额，系受限货币资金。</w:t>
      </w:r>
    </w:p>
    <w:p>
      <w:pPr>
        <w:spacing w:line="240" w:lineRule="auto" w:before="12"/>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30,707,474.86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79,635,764.49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413,166,527.02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405,372,479.26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443,874,001.88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485,008,243.75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28,953,474.86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79,635,764.49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30,707,474.86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79,635,764.49</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65,828,445.20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65,828,445.20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454,016,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485.72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40,849,9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413,166,5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449,181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,001.83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43,808,52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405,372,47</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9.26</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37,215.9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454,053,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701.70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40,887,1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74.68</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413,166,5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449,181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,001.83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43,808,52</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405,372,47</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9.26</w:t>
            </w:r>
          </w:p>
        </w:tc>
      </w:tr>
    </w:tbl>
    <w:p>
      <w:pPr>
        <w:pStyle w:val="BodyText"/>
        <w:spacing w:line="240" w:lineRule="auto" w:before="49"/>
        <w:ind w:right="1133"/>
        <w:jc w:val="left"/>
      </w:pPr>
      <w:r>
        <w:rPr/>
        <w:t>期末单项金额重大并单项计提坏账准备的应收账款：</w:t>
      </w:r>
    </w:p>
    <w:p>
      <w:pPr>
        <w:pStyle w:val="BodyText"/>
        <w:spacing w:line="340" w:lineRule="auto" w:before="115"/>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spacing w:after="0" w:line="3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406,246,606.89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20,312,330.34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20,859,315.31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2,085,931.53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7,082,074.53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2,124,622.37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4,352,358.48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2,176,179.24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6,626,176.47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5,300,941.18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8,849,954.04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8,849,954.04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454,016,485.72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40,849,958.70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360" w:lineRule="auto" w:before="49"/>
        <w:ind w:right="4320"/>
        <w:jc w:val="left"/>
      </w:pPr>
      <w:r>
        <w:rPr/>
        <w:t>确定该组合依据的说明： 无</w:t>
      </w:r>
    </w:p>
    <w:p>
      <w:pPr>
        <w:pStyle w:val="BodyText"/>
        <w:spacing w:line="240" w:lineRule="auto" w:before="27"/>
        <w:ind w:right="-11"/>
        <w:jc w:val="left"/>
      </w:pPr>
      <w:r>
        <w:rPr/>
        <w:t>组合中，采用余额百分比法计提坏账准备的应收账款：</w:t>
      </w:r>
    </w:p>
    <w:p>
      <w:pPr>
        <w:pStyle w:val="BodyText"/>
        <w:spacing w:line="348" w:lineRule="auto" w:before="115"/>
        <w:ind w:right="2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pStyle w:val="BodyText"/>
        <w:spacing w:line="240" w:lineRule="auto" w:before="36"/>
        <w:ind w:right="-11"/>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4"/>
        <w:ind w:right="-11"/>
        <w:jc w:val="left"/>
      </w:pPr>
      <w:r>
        <w:rPr/>
        <w:t>本期计提坏账准备金额</w:t>
      </w:r>
      <w:r>
        <w:rPr>
          <w:rFonts w:ascii="Times New Roman" w:hAnsi="Times New Roman" w:cs="Times New Roman" w:eastAsia="Times New Roman" w:hint="default"/>
        </w:rPr>
        <w:t>-2,921,347.89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74" w:space="235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40" w:lineRule="auto" w:before="49"/>
        <w:ind w:right="6823"/>
        <w:jc w:val="left"/>
      </w:pPr>
      <w:r>
        <w:rPr>
          <w:rFonts w:ascii="Times New Roman" w:hAnsi="Times New Roman" w:cs="Times New Roman" w:eastAsia="Times New Roman" w:hint="default"/>
        </w:rPr>
        <w:t>3)</w:t>
      </w:r>
      <w:r>
        <w:rPr/>
        <w:t>按欠款方归集的期末余额前五名的应收账款情况</w:t>
      </w:r>
      <w:r>
        <w:rPr>
          <w:w w:val="99"/>
        </w:rPr>
        <w:t> </w:t>
      </w:r>
      <w:r>
        <w:rPr/>
        <w:t>公司是否需要遵守特殊行业的披露要求</w:t>
      </w:r>
    </w:p>
    <w:p>
      <w:pPr>
        <w:pStyle w:val="BodyText"/>
        <w:spacing w:line="240" w:lineRule="auto" w:before="39"/>
        <w:ind w:right="1133"/>
        <w:jc w:val="left"/>
      </w:pPr>
      <w:r>
        <w:rPr/>
        <w:t>否</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745"/>
        <w:gridCol w:w="1743"/>
        <w:gridCol w:w="1745"/>
        <w:gridCol w:w="1748"/>
        <w:gridCol w:w="1745"/>
      </w:tblGrid>
      <w:tr>
        <w:trPr>
          <w:trHeight w:val="974" w:hRule="exact"/>
        </w:trPr>
        <w:tc>
          <w:tcPr>
            <w:tcW w:w="17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7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6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7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748" w:type="dxa"/>
            <w:tcBorders>
              <w:top w:val="single" w:sz="6" w:space="0" w:color="000000"/>
              <w:left w:val="single" w:sz="6" w:space="0" w:color="000000"/>
              <w:bottom w:val="single" w:sz="8" w:space="0" w:color="000000"/>
              <w:right w:val="single" w:sz="6" w:space="0" w:color="000000"/>
            </w:tcBorders>
          </w:tcPr>
          <w:p>
            <w:pPr>
              <w:pStyle w:val="TableParagraph"/>
              <w:spacing w:line="309" w:lineRule="auto" w:before="4"/>
              <w:ind w:left="64" w:right="62"/>
              <w:jc w:val="center"/>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占应收账款年末余</w:t>
            </w:r>
            <w:r>
              <w:rPr>
                <w:rFonts w:ascii="宋体" w:hAnsi="宋体" w:cs="宋体" w:eastAsia="宋体" w:hint="default"/>
                <w:b/>
                <w:bCs/>
                <w:w w:val="99"/>
                <w:sz w:val="20"/>
                <w:szCs w:val="20"/>
              </w:rPr>
              <w:t> </w:t>
            </w:r>
            <w:r>
              <w:rPr>
                <w:rFonts w:ascii="宋体" w:hAnsi="宋体" w:cs="宋体" w:eastAsia="宋体" w:hint="default"/>
                <w:b/>
                <w:bCs/>
                <w:sz w:val="20"/>
                <w:szCs w:val="20"/>
              </w:rPr>
              <w:t>额合计数的比例</w:t>
            </w:r>
            <w:r>
              <w:rPr>
                <w:rFonts w:ascii="宋体" w:hAnsi="宋体" w:cs="宋体" w:eastAsia="宋体" w:hint="default"/>
                <w:b/>
                <w:bCs/>
                <w:w w:val="99"/>
                <w:sz w:val="20"/>
                <w:szCs w:val="20"/>
              </w:rPr>
              <w:t> </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745" w:type="dxa"/>
            <w:tcBorders>
              <w:top w:val="single" w:sz="6" w:space="0" w:color="000000"/>
              <w:left w:val="single" w:sz="6" w:space="0" w:color="000000"/>
              <w:bottom w:val="single" w:sz="8" w:space="0" w:color="000000"/>
              <w:right w:val="nil" w:sz="6" w:space="0" w:color="auto"/>
            </w:tcBorders>
          </w:tcPr>
          <w:p>
            <w:pPr>
              <w:pStyle w:val="TableParagraph"/>
              <w:spacing w:line="285" w:lineRule="auto" w:before="4"/>
              <w:ind w:left="463" w:right="467"/>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b/>
                <w:bCs/>
                <w:spacing w:val="2"/>
                <w:w w:val="99"/>
                <w:sz w:val="20"/>
                <w:szCs w:val="20"/>
              </w:rPr>
              <w:t> </w:t>
            </w: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46" w:hRule="exact"/>
        </w:trPr>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1</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166,000,091.22</w:t>
            </w:r>
            <w:r>
              <w:rPr>
                <w:rFonts w:ascii="Times New Roman"/>
                <w:sz w:val="20"/>
              </w:rPr>
            </w:r>
          </w:p>
        </w:tc>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sz w:val="20"/>
              </w:rPr>
              <w:t>36.56</w:t>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20"/>
                <w:szCs w:val="20"/>
              </w:rPr>
            </w:pPr>
            <w:r>
              <w:rPr>
                <w:rFonts w:ascii="Times New Roman"/>
                <w:w w:val="95"/>
                <w:sz w:val="20"/>
              </w:rPr>
              <w:t>8,300,004.56</w:t>
            </w:r>
            <w:r>
              <w:rPr>
                <w:rFonts w:ascii="Times New Roman"/>
                <w:sz w:val="20"/>
              </w:rPr>
            </w:r>
          </w:p>
        </w:tc>
      </w:tr>
      <w:tr>
        <w:trPr>
          <w:trHeight w:val="348" w:hRule="exact"/>
        </w:trPr>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2</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52,000,924.00</w:t>
            </w:r>
            <w:r>
              <w:rPr>
                <w:rFonts w:ascii="Times New Roman"/>
                <w:sz w:val="20"/>
              </w:rPr>
            </w:r>
          </w:p>
        </w:tc>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11.45</w:t>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2,600,046.20</w:t>
            </w:r>
            <w:r>
              <w:rPr>
                <w:rFonts w:ascii="Times New Roman"/>
                <w:sz w:val="20"/>
              </w:rPr>
            </w:r>
          </w:p>
        </w:tc>
      </w:tr>
      <w:tr>
        <w:trPr>
          <w:trHeight w:val="346" w:hRule="exact"/>
        </w:trPr>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3</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14,586,720.26</w:t>
            </w:r>
            <w:r>
              <w:rPr>
                <w:rFonts w:ascii="Times New Roman"/>
                <w:sz w:val="20"/>
              </w:rPr>
            </w:r>
          </w:p>
        </w:tc>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3.21</w:t>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7"/>
              <w:jc w:val="right"/>
              <w:rPr>
                <w:rFonts w:ascii="Times New Roman" w:hAnsi="Times New Roman" w:cs="Times New Roman" w:eastAsia="Times New Roman" w:hint="default"/>
                <w:sz w:val="20"/>
                <w:szCs w:val="20"/>
              </w:rPr>
            </w:pPr>
            <w:r>
              <w:rPr>
                <w:rFonts w:ascii="Times New Roman"/>
                <w:w w:val="95"/>
                <w:sz w:val="20"/>
              </w:rPr>
              <w:t>729,336.01</w:t>
            </w:r>
            <w:r>
              <w:rPr>
                <w:rFonts w:ascii="Times New Roman"/>
                <w:sz w:val="20"/>
              </w:rPr>
            </w:r>
          </w:p>
        </w:tc>
      </w:tr>
      <w:tr>
        <w:trPr>
          <w:trHeight w:val="348" w:hRule="exact"/>
        </w:trPr>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4</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8,797,200.00</w:t>
            </w:r>
            <w:r>
              <w:rPr>
                <w:rFonts w:ascii="Times New Roman"/>
                <w:sz w:val="20"/>
              </w:rPr>
            </w:r>
          </w:p>
        </w:tc>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1.94</w:t>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439,860.00</w:t>
            </w:r>
            <w:r>
              <w:rPr>
                <w:rFonts w:ascii="Times New Roman"/>
                <w:sz w:val="20"/>
              </w:rPr>
            </w:r>
          </w:p>
        </w:tc>
      </w:tr>
      <w:tr>
        <w:trPr>
          <w:trHeight w:val="348" w:hRule="exact"/>
        </w:trPr>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5</w:t>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7,836,801.01</w:t>
            </w:r>
            <w:r>
              <w:rPr>
                <w:rFonts w:ascii="Times New Roman"/>
                <w:sz w:val="20"/>
              </w:rPr>
            </w:r>
          </w:p>
        </w:tc>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1.73</w:t>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7"/>
              <w:jc w:val="right"/>
              <w:rPr>
                <w:rFonts w:ascii="Times New Roman" w:hAnsi="Times New Roman" w:cs="Times New Roman" w:eastAsia="Times New Roman" w:hint="default"/>
                <w:sz w:val="20"/>
                <w:szCs w:val="20"/>
              </w:rPr>
            </w:pPr>
            <w:r>
              <w:rPr>
                <w:rFonts w:ascii="Times New Roman"/>
                <w:w w:val="95"/>
                <w:sz w:val="20"/>
              </w:rPr>
              <w:t>391,840.05</w:t>
            </w:r>
            <w:r>
              <w:rPr>
                <w:rFonts w:ascii="Times New Roman"/>
                <w:sz w:val="20"/>
              </w:rPr>
            </w:r>
          </w:p>
        </w:tc>
      </w:tr>
      <w:tr>
        <w:trPr>
          <w:trHeight w:val="348" w:hRule="exact"/>
        </w:trPr>
        <w:tc>
          <w:tcPr>
            <w:tcW w:w="1745"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b/>
                <w:w w:val="95"/>
                <w:sz w:val="20"/>
              </w:rPr>
              <w:t>249,221,736.49</w:t>
            </w:r>
            <w:r>
              <w:rPr>
                <w:rFonts w:ascii="Times New Roman"/>
                <w:sz w:val="20"/>
              </w:rPr>
            </w:r>
          </w:p>
        </w:tc>
        <w:tc>
          <w:tcPr>
            <w:tcW w:w="1745" w:type="dxa"/>
            <w:tcBorders>
              <w:top w:val="single" w:sz="8" w:space="0" w:color="000000"/>
              <w:left w:val="single" w:sz="6" w:space="0" w:color="000000"/>
              <w:bottom w:val="single" w:sz="8" w:space="0" w:color="000000"/>
              <w:right w:val="single" w:sz="6" w:space="0" w:color="000000"/>
            </w:tcBorders>
          </w:tcPr>
          <w:p>
            <w:pPr/>
          </w:p>
        </w:tc>
        <w:tc>
          <w:tcPr>
            <w:tcW w:w="17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b/>
                <w:sz w:val="20"/>
              </w:rPr>
              <w:t>54.89</w:t>
            </w:r>
            <w:r>
              <w:rPr>
                <w:rFonts w:ascii="Times New Roman"/>
                <w:sz w:val="20"/>
              </w:rPr>
            </w:r>
          </w:p>
        </w:tc>
        <w:tc>
          <w:tcPr>
            <w:tcW w:w="174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b/>
                <w:w w:val="95"/>
                <w:sz w:val="20"/>
              </w:rPr>
              <w:t>12,461,086.82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122,157,193.91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34,477,231.93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3,015,604.75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32,914,693.06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84,624.81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539,347.19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24,197,798.78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125,285,360.23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92,129,070.96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5896"/>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w:t>
      </w:r>
      <w:r>
        <w:rPr>
          <w:rFonts w:ascii="Times New Roman" w:hAnsi="Times New Roman" w:cs="Times New Roman" w:eastAsia="Times New Roman" w:hint="default"/>
        </w:rPr>
        <w:t>1</w:t>
      </w:r>
      <w:r>
        <w:rPr/>
        <w:t>年预付款项主要为预付设备款，尚未收到。</w:t>
      </w:r>
    </w:p>
    <w:p>
      <w:pPr>
        <w:spacing w:line="240" w:lineRule="auto" w:before="10"/>
        <w:rPr>
          <w:rFonts w:ascii="宋体" w:hAnsi="宋体" w:cs="宋体" w:eastAsia="宋体" w:hint="default"/>
          <w:sz w:val="19"/>
          <w:szCs w:val="19"/>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51"/>
        <w:gridCol w:w="2269"/>
        <w:gridCol w:w="1419"/>
        <w:gridCol w:w="2235"/>
      </w:tblGrid>
      <w:tr>
        <w:trPr>
          <w:trHeight w:val="662" w:hRule="exact"/>
        </w:trPr>
        <w:tc>
          <w:tcPr>
            <w:tcW w:w="1951"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269"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686"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78" w:lineRule="exact"/>
              <w:ind w:left="2"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235" w:type="dxa"/>
            <w:tcBorders>
              <w:top w:val="single" w:sz="6" w:space="0" w:color="000000"/>
              <w:left w:val="single" w:sz="6" w:space="0" w:color="000000"/>
              <w:bottom w:val="single" w:sz="8" w:space="0" w:color="000000"/>
              <w:right w:val="nil" w:sz="6" w:space="0" w:color="auto"/>
            </w:tcBorders>
          </w:tcPr>
          <w:p>
            <w:pPr>
              <w:pStyle w:val="TableParagraph"/>
              <w:spacing w:line="259" w:lineRule="auto"/>
              <w:ind w:left="374" w:right="12" w:hanging="370"/>
              <w:jc w:val="left"/>
              <w:rPr>
                <w:rFonts w:ascii="Times New Roman" w:hAnsi="Times New Roman" w:cs="Times New Roman" w:eastAsia="Times New Roman" w:hint="default"/>
                <w:sz w:val="22"/>
                <w:szCs w:val="22"/>
              </w:rPr>
            </w:pPr>
            <w:r>
              <w:rPr>
                <w:rFonts w:ascii="宋体" w:hAnsi="宋体" w:cs="宋体" w:eastAsia="宋体" w:hint="default"/>
                <w:b/>
                <w:bCs/>
                <w:sz w:val="22"/>
                <w:szCs w:val="22"/>
              </w:rPr>
              <w:t>占预付款项年末余额合</w:t>
            </w:r>
            <w:r>
              <w:rPr>
                <w:rFonts w:ascii="宋体" w:hAnsi="宋体" w:cs="宋体" w:eastAsia="宋体" w:hint="default"/>
                <w:b/>
                <w:bCs/>
                <w:w w:val="99"/>
                <w:sz w:val="22"/>
                <w:szCs w:val="22"/>
              </w:rPr>
              <w:t> </w:t>
            </w:r>
            <w:r>
              <w:rPr>
                <w:rFonts w:ascii="宋体" w:hAnsi="宋体" w:cs="宋体" w:eastAsia="宋体" w:hint="default"/>
                <w:b/>
                <w:bCs/>
                <w:sz w:val="22"/>
                <w:szCs w:val="22"/>
              </w:rPr>
              <w:t>计数的比例</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sz w:val="22"/>
                <w:szCs w:val="22"/>
              </w:rPr>
            </w:r>
          </w:p>
        </w:tc>
      </w:tr>
      <w:tr>
        <w:trPr>
          <w:trHeight w:val="658" w:hRule="exact"/>
        </w:trPr>
        <w:tc>
          <w:tcPr>
            <w:tcW w:w="195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天津名轩置业有限</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69,275,400.00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3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left="861" w:right="0"/>
              <w:jc w:val="left"/>
              <w:rPr>
                <w:rFonts w:ascii="Times New Roman" w:hAnsi="Times New Roman" w:cs="Times New Roman" w:eastAsia="Times New Roman" w:hint="default"/>
                <w:sz w:val="22"/>
                <w:szCs w:val="22"/>
              </w:rPr>
            </w:pPr>
            <w:r>
              <w:rPr>
                <w:rFonts w:ascii="Times New Roman"/>
                <w:sz w:val="22"/>
              </w:rPr>
              <w:t>55.29</w:t>
            </w:r>
          </w:p>
        </w:tc>
      </w:tr>
      <w:tr>
        <w:trPr>
          <w:trHeight w:val="660" w:hRule="exact"/>
        </w:trPr>
        <w:tc>
          <w:tcPr>
            <w:tcW w:w="1951"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4" w:right="0"/>
              <w:jc w:val="left"/>
              <w:rPr>
                <w:rFonts w:ascii="宋体" w:hAnsi="宋体" w:cs="宋体" w:eastAsia="宋体" w:hint="default"/>
                <w:sz w:val="22"/>
                <w:szCs w:val="22"/>
              </w:rPr>
            </w:pPr>
            <w:r>
              <w:rPr>
                <w:rFonts w:ascii="宋体" w:hAnsi="宋体" w:cs="宋体" w:eastAsia="宋体" w:hint="default"/>
                <w:sz w:val="22"/>
                <w:szCs w:val="22"/>
              </w:rPr>
              <w:t>巴特勒</w:t>
            </w:r>
            <w:r>
              <w:rPr>
                <w:rFonts w:ascii="Times New Roman" w:hAnsi="Times New Roman" w:cs="Times New Roman" w:eastAsia="Times New Roman" w:hint="default"/>
                <w:sz w:val="22"/>
                <w:szCs w:val="22"/>
              </w:rPr>
              <w:t>(</w:t>
            </w:r>
            <w:r>
              <w:rPr>
                <w:rFonts w:ascii="宋体" w:hAnsi="宋体" w:cs="宋体" w:eastAsia="宋体" w:hint="default"/>
                <w:sz w:val="22"/>
                <w:szCs w:val="22"/>
              </w:rPr>
              <w:t>上海</w:t>
            </w:r>
            <w:r>
              <w:rPr>
                <w:rFonts w:ascii="Times New Roman" w:hAnsi="Times New Roman" w:cs="Times New Roman" w:eastAsia="Times New Roman" w:hint="default"/>
                <w:sz w:val="22"/>
                <w:szCs w:val="22"/>
              </w:rPr>
              <w:t>)</w:t>
            </w:r>
            <w:r>
              <w:rPr>
                <w:rFonts w:ascii="宋体" w:hAnsi="宋体" w:cs="宋体" w:eastAsia="宋体" w:hint="default"/>
                <w:sz w:val="22"/>
                <w:szCs w:val="22"/>
              </w:rPr>
              <w:t>有限公</w:t>
            </w:r>
          </w:p>
          <w:p>
            <w:pPr>
              <w:pStyle w:val="TableParagraph"/>
              <w:spacing w:line="240" w:lineRule="auto" w:before="7"/>
              <w:ind w:left="4"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2"/>
                <w:szCs w:val="22"/>
              </w:rPr>
            </w:pPr>
            <w:r>
              <w:rPr>
                <w:rFonts w:ascii="Times New Roman"/>
                <w:spacing w:val="-1"/>
                <w:sz w:val="22"/>
              </w:rPr>
              <w:t>5,993,000.00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3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916" w:right="0"/>
              <w:jc w:val="left"/>
              <w:rPr>
                <w:rFonts w:ascii="Times New Roman" w:hAnsi="Times New Roman" w:cs="Times New Roman" w:eastAsia="Times New Roman" w:hint="default"/>
                <w:sz w:val="22"/>
                <w:szCs w:val="22"/>
              </w:rPr>
            </w:pPr>
            <w:r>
              <w:rPr>
                <w:rFonts w:ascii="Times New Roman"/>
                <w:sz w:val="22"/>
              </w:rPr>
              <w:t>4.78</w:t>
            </w:r>
          </w:p>
        </w:tc>
      </w:tr>
      <w:tr>
        <w:trPr>
          <w:trHeight w:val="660" w:hRule="exact"/>
        </w:trPr>
        <w:tc>
          <w:tcPr>
            <w:tcW w:w="195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辽宁大族印刷科技</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股份有限公司</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4,500,000.00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3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left="916" w:right="0"/>
              <w:jc w:val="left"/>
              <w:rPr>
                <w:rFonts w:ascii="Times New Roman" w:hAnsi="Times New Roman" w:cs="Times New Roman" w:eastAsia="Times New Roman" w:hint="default"/>
                <w:sz w:val="22"/>
                <w:szCs w:val="22"/>
              </w:rPr>
            </w:pPr>
            <w:r>
              <w:rPr>
                <w:rFonts w:ascii="Times New Roman"/>
                <w:sz w:val="22"/>
              </w:rPr>
              <w:t>3.59</w:t>
            </w:r>
          </w:p>
        </w:tc>
      </w:tr>
      <w:tr>
        <w:trPr>
          <w:trHeight w:val="658" w:hRule="exact"/>
        </w:trPr>
        <w:tc>
          <w:tcPr>
            <w:tcW w:w="195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中国银行天津滨海</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海关</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3"/>
              <w:jc w:val="right"/>
              <w:rPr>
                <w:rFonts w:ascii="Times New Roman" w:hAnsi="Times New Roman" w:cs="Times New Roman" w:eastAsia="Times New Roman" w:hint="default"/>
                <w:sz w:val="22"/>
                <w:szCs w:val="22"/>
              </w:rPr>
            </w:pPr>
            <w:r>
              <w:rPr>
                <w:rFonts w:ascii="Times New Roman"/>
                <w:spacing w:val="-1"/>
                <w:sz w:val="22"/>
              </w:rPr>
              <w:t>3,742,184.21</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88"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3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left="916" w:right="0"/>
              <w:jc w:val="left"/>
              <w:rPr>
                <w:rFonts w:ascii="Times New Roman" w:hAnsi="Times New Roman" w:cs="Times New Roman" w:eastAsia="Times New Roman" w:hint="default"/>
                <w:sz w:val="22"/>
                <w:szCs w:val="22"/>
              </w:rPr>
            </w:pPr>
            <w:r>
              <w:rPr>
                <w:rFonts w:ascii="Times New Roman"/>
                <w:sz w:val="22"/>
              </w:rPr>
              <w:t>2.99</w:t>
            </w:r>
          </w:p>
        </w:tc>
      </w:tr>
      <w:tr>
        <w:trPr>
          <w:trHeight w:val="660" w:hRule="exact"/>
        </w:trPr>
        <w:tc>
          <w:tcPr>
            <w:tcW w:w="1951"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4" w:right="0"/>
              <w:jc w:val="left"/>
              <w:rPr>
                <w:rFonts w:ascii="宋体" w:hAnsi="宋体" w:cs="宋体" w:eastAsia="宋体" w:hint="default"/>
                <w:sz w:val="22"/>
                <w:szCs w:val="22"/>
              </w:rPr>
            </w:pPr>
            <w:r>
              <w:rPr>
                <w:rFonts w:ascii="宋体" w:hAnsi="宋体" w:cs="宋体" w:eastAsia="宋体" w:hint="default"/>
                <w:sz w:val="22"/>
                <w:szCs w:val="22"/>
              </w:rPr>
              <w:t>江苏省苏中建设集</w:t>
            </w:r>
          </w:p>
          <w:p>
            <w:pPr>
              <w:pStyle w:val="TableParagraph"/>
              <w:spacing w:line="240" w:lineRule="auto" w:before="24"/>
              <w:ind w:left="4" w:right="0"/>
              <w:jc w:val="left"/>
              <w:rPr>
                <w:rFonts w:ascii="宋体" w:hAnsi="宋体" w:cs="宋体" w:eastAsia="宋体" w:hint="default"/>
                <w:sz w:val="22"/>
                <w:szCs w:val="22"/>
              </w:rPr>
            </w:pPr>
            <w:r>
              <w:rPr>
                <w:rFonts w:ascii="宋体" w:hAnsi="宋体" w:cs="宋体" w:eastAsia="宋体" w:hint="default"/>
                <w:sz w:val="22"/>
                <w:szCs w:val="22"/>
              </w:rPr>
              <w:t>团股份有限公司</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2"/>
                <w:szCs w:val="22"/>
              </w:rPr>
            </w:pPr>
            <w:r>
              <w:rPr>
                <w:rFonts w:ascii="Times New Roman"/>
                <w:spacing w:val="-1"/>
                <w:sz w:val="22"/>
              </w:rPr>
              <w:t>3,251,297.76</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90"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3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4"/>
              <w:ind w:left="916" w:right="0"/>
              <w:jc w:val="left"/>
              <w:rPr>
                <w:rFonts w:ascii="Times New Roman" w:hAnsi="Times New Roman" w:cs="Times New Roman" w:eastAsia="Times New Roman" w:hint="default"/>
                <w:sz w:val="22"/>
                <w:szCs w:val="22"/>
              </w:rPr>
            </w:pPr>
            <w:r>
              <w:rPr>
                <w:rFonts w:ascii="Times New Roman"/>
                <w:sz w:val="22"/>
              </w:rPr>
              <w:t>2.60</w:t>
            </w:r>
          </w:p>
        </w:tc>
      </w:tr>
      <w:tr>
        <w:trPr>
          <w:trHeight w:val="348" w:hRule="exact"/>
        </w:trPr>
        <w:tc>
          <w:tcPr>
            <w:tcW w:w="1951"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b/>
                <w:spacing w:val="-1"/>
                <w:sz w:val="22"/>
              </w:rPr>
              <w:t>86,761,881.97</w:t>
            </w:r>
            <w:r>
              <w:rPr>
                <w:rFonts w:ascii="Times New Roman"/>
                <w:spacing w:val="-1"/>
                <w:sz w:val="22"/>
              </w:rPr>
            </w:r>
          </w:p>
        </w:tc>
        <w:tc>
          <w:tcPr>
            <w:tcW w:w="1419" w:type="dxa"/>
            <w:tcBorders>
              <w:top w:val="single" w:sz="8" w:space="0" w:color="000000"/>
              <w:left w:val="single" w:sz="6" w:space="0" w:color="000000"/>
              <w:bottom w:val="single" w:sz="8" w:space="0" w:color="000000"/>
              <w:right w:val="single" w:sz="6" w:space="0" w:color="000000"/>
            </w:tcBorders>
          </w:tcPr>
          <w:p>
            <w:pPr/>
          </w:p>
        </w:tc>
        <w:tc>
          <w:tcPr>
            <w:tcW w:w="2235"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7"/>
              <w:ind w:left="861" w:right="0"/>
              <w:jc w:val="left"/>
              <w:rPr>
                <w:rFonts w:ascii="Times New Roman" w:hAnsi="Times New Roman" w:cs="Times New Roman" w:eastAsia="Times New Roman" w:hint="default"/>
                <w:sz w:val="22"/>
                <w:szCs w:val="22"/>
              </w:rPr>
            </w:pPr>
            <w:r>
              <w:rPr>
                <w:rFonts w:ascii="Times New Roman"/>
                <w:b/>
                <w:sz w:val="22"/>
              </w:rPr>
              <w:t>69.25</w:t>
            </w:r>
            <w:r>
              <w:rPr>
                <w:rFonts w:ascii="Times New Roman"/>
                <w:sz w:val="22"/>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1,880,280.66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2,289,217.78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11,932,213.38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11,412,484.67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13,812,494.04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13,701,702.45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212,333.33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1,667,947.33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2,289,217.78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1,880,280.66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2,289,217.78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22,272,3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01.24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10,340,0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87.86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46.43%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11,932,21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21,746,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215.75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10,333,73</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1.08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47.52%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11,412,484.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22,302,3</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01.24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10,370,0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87.86</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11,932,21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3.38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21,746,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215.75</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10,333,73</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1.08</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11,412,484.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7,437,265.77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371,863.34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3,211,989.33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321,198.94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1,979,704.44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593,911.33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1,039,921.30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519,960.65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351,334.02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281,067.22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8,252,086.38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8,252,086.38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22,272,301.24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10,340,087.86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357" w:lineRule="auto" w:before="49"/>
        <w:ind w:right="1560"/>
        <w:jc w:val="left"/>
      </w:pPr>
      <w:r>
        <w:rPr/>
        <w:t>确定该组合依据的说明： 组合中，采用余额百分比法计提坏账准备的其他应收款：</w:t>
      </w:r>
    </w:p>
    <w:p>
      <w:pPr>
        <w:pStyle w:val="BodyText"/>
        <w:spacing w:line="338" w:lineRule="auto" w:before="29"/>
        <w:ind w:right="19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5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156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2"/>
        <w:jc w:val="left"/>
      </w:pPr>
      <w:r>
        <w:rPr/>
        <w:t>本期计提坏账准备金额</w:t>
      </w:r>
      <w:r>
        <w:rPr>
          <w:spacing w:val="-47"/>
        </w:rPr>
        <w:t> </w:t>
      </w:r>
      <w:r>
        <w:rPr>
          <w:rFonts w:ascii="Times New Roman" w:hAnsi="Times New Roman" w:cs="Times New Roman" w:eastAsia="Times New Roman" w:hint="default"/>
        </w:rPr>
        <w:t>36,356.78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234" w:space="259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8,541,760.14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5,638,029.83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6,798,070.43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9,582,546.07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2,477,283.40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1,857,113.94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1,956,628.33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2,161,310.22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2,528,558.94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2,507,215.69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22,302,301.24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21,746,215.75</w:t>
            </w:r>
          </w:p>
        </w:tc>
      </w:tr>
    </w:tbl>
    <w:p>
      <w:pPr>
        <w:pStyle w:val="BodyText"/>
        <w:spacing w:line="240" w:lineRule="auto" w:before="49"/>
        <w:ind w:right="1133"/>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北京市银桥通寄卖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远东国际租赁有限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3,140,500.00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营口三鑫印机有限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MS Gothic" w:hAnsi="MS Gothic" w:cs="MS Gothic" w:eastAsia="MS Gothic" w:hint="default"/>
                <w:sz w:val="18"/>
                <w:szCs w:val="18"/>
              </w:rPr>
              <w:t>㈲</w:t>
            </w:r>
            <w:r>
              <w:rPr>
                <w:rFonts w:ascii="宋体" w:hAnsi="宋体" w:cs="宋体" w:eastAsia="宋体" w:hint="default"/>
                <w:sz w:val="18"/>
                <w:szCs w:val="18"/>
              </w:rPr>
              <w:t>斉藤商会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1,336,759.20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401,027.76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404"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10,927,259.20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7,254,027.76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513"/>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174,998,294.10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1,112,967.88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173,885,326.22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166,740,893.44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733,188.39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166,007,705.05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167,025,210.74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4,340,249.74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162,684,961.00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129,388,632.53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2,041,043.09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127,347,589.44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136,448,546.18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4,392,200.40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132,056,345.78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126,611,079.08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4,040,891.44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122,570,187.64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41,834,657.13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41,834,657.13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24,763,768.78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24,763,768.78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2,193,151.94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2,193,151.94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2,446,558.65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2,446,558.65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5,115,154.47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5,115,154.47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4,768,605.02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4,768,605.02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2,392,512.29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2,392,512.29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13,051,322.94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13,051,322.94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171,616.43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171,616.43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216,275.82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216,275.82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823,902.52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823,902.52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530,179,143.28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9,845,418.02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520,333,725.26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468,811,038.78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6,815,122.92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461,995,915.86</w:t>
            </w:r>
          </w:p>
        </w:tc>
      </w:tr>
    </w:tbl>
    <w:p>
      <w:pPr>
        <w:pStyle w:val="BodyText"/>
        <w:spacing w:line="340" w:lineRule="auto" w:before="49"/>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157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51"/>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3"/>
        <w:rPr>
          <w:rFonts w:ascii="宋体" w:hAnsi="宋体" w:cs="宋体" w:eastAsia="宋体" w:hint="default"/>
          <w:sz w:val="21"/>
          <w:szCs w:val="21"/>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733,188.39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379,779.49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1,112,967.88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2,041,043.09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4,243,172.17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1,943,965.52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4,340,249.74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68"/>
        <w:gridCol w:w="1076"/>
        <w:gridCol w:w="293"/>
        <w:gridCol w:w="1368"/>
        <w:gridCol w:w="1136"/>
        <w:gridCol w:w="230"/>
        <w:gridCol w:w="1369"/>
        <w:gridCol w:w="814"/>
        <w:gridCol w:w="552"/>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4,040,891.44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585,377.96</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234,069.00</w:t>
            </w:r>
          </w:p>
        </w:tc>
        <w:tc>
          <w:tcPr>
            <w:tcW w:w="1366"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4,392,200.40</w:t>
            </w:r>
          </w:p>
        </w:tc>
      </w:tr>
      <w:tr>
        <w:trPr>
          <w:trHeight w:val="406" w:hRule="exact"/>
        </w:trPr>
        <w:tc>
          <w:tcPr>
            <w:tcW w:w="1368"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6,815,122.92</w:t>
            </w:r>
          </w:p>
        </w:tc>
        <w:tc>
          <w:tcPr>
            <w:tcW w:w="136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5,208,329.62</w:t>
            </w:r>
          </w:p>
        </w:tc>
        <w:tc>
          <w:tcPr>
            <w:tcW w:w="1366" w:type="dxa"/>
            <w:gridSpan w:val="2"/>
            <w:tcBorders>
              <w:top w:val="single" w:sz="4" w:space="0" w:color="000000"/>
              <w:left w:val="single" w:sz="4" w:space="0" w:color="000000"/>
              <w:bottom w:val="single" w:sz="6" w:space="0" w:color="000000"/>
              <w:right w:val="single" w:sz="4" w:space="0" w:color="000000"/>
            </w:tcBorders>
          </w:tcPr>
          <w:p>
            <w:pPr/>
          </w:p>
        </w:tc>
        <w:tc>
          <w:tcPr>
            <w:tcW w:w="13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2,178,034.52</w:t>
            </w:r>
          </w:p>
        </w:tc>
        <w:tc>
          <w:tcPr>
            <w:tcW w:w="1366" w:type="dxa"/>
            <w:gridSpan w:val="2"/>
            <w:tcBorders>
              <w:top w:val="single" w:sz="4" w:space="0" w:color="000000"/>
              <w:left w:val="single" w:sz="4" w:space="0" w:color="000000"/>
              <w:bottom w:val="single" w:sz="6"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9,845,418.02</w:t>
            </w:r>
          </w:p>
        </w:tc>
      </w:tr>
      <w:tr>
        <w:trPr>
          <w:trHeight w:val="348" w:hRule="exact"/>
        </w:trPr>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29" w:right="0"/>
              <w:jc w:val="left"/>
              <w:rPr>
                <w:rFonts w:ascii="宋体" w:hAnsi="宋体" w:cs="宋体" w:eastAsia="宋体" w:hint="default"/>
                <w:sz w:val="21"/>
                <w:szCs w:val="21"/>
              </w:rPr>
            </w:pPr>
            <w:r>
              <w:rPr>
                <w:rFonts w:ascii="宋体" w:hAnsi="宋体" w:cs="宋体" w:eastAsia="宋体" w:hint="default"/>
                <w:sz w:val="21"/>
                <w:szCs w:val="21"/>
              </w:rPr>
              <w:t>确定可变现净值的具体依据</w:t>
            </w:r>
          </w:p>
        </w:tc>
        <w:tc>
          <w:tcPr>
            <w:tcW w:w="24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4" w:right="0"/>
              <w:jc w:val="left"/>
              <w:rPr>
                <w:rFonts w:ascii="宋体" w:hAnsi="宋体" w:cs="宋体" w:eastAsia="宋体" w:hint="default"/>
                <w:sz w:val="21"/>
                <w:szCs w:val="21"/>
              </w:rPr>
            </w:pPr>
            <w:r>
              <w:rPr>
                <w:rFonts w:ascii="宋体" w:hAnsi="宋体" w:cs="宋体" w:eastAsia="宋体" w:hint="default"/>
                <w:sz w:val="21"/>
                <w:szCs w:val="21"/>
              </w:rPr>
              <w:t>本年转回或转销原因</w:t>
            </w:r>
          </w:p>
        </w:tc>
        <w:tc>
          <w:tcPr>
            <w:tcW w:w="1920" w:type="dxa"/>
            <w:gridSpan w:val="2"/>
            <w:vMerge w:val="restart"/>
            <w:tcBorders>
              <w:top w:val="single" w:sz="4" w:space="0" w:color="000000"/>
              <w:left w:val="single" w:sz="6" w:space="0" w:color="000000"/>
              <w:right w:val="nil" w:sz="6" w:space="0" w:color="auto"/>
            </w:tcBorders>
          </w:tcPr>
          <w:p>
            <w:pPr/>
          </w:p>
        </w:tc>
      </w:tr>
      <w:tr>
        <w:trPr>
          <w:trHeight w:val="346" w:hRule="exact"/>
        </w:trPr>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7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90" w:right="0"/>
              <w:jc w:val="left"/>
              <w:rPr>
                <w:rFonts w:ascii="宋体" w:hAnsi="宋体" w:cs="宋体" w:eastAsia="宋体" w:hint="default"/>
                <w:sz w:val="22"/>
                <w:szCs w:val="22"/>
              </w:rPr>
            </w:pPr>
            <w:r>
              <w:rPr>
                <w:rFonts w:ascii="宋体" w:hAnsi="宋体" w:cs="宋体" w:eastAsia="宋体" w:hint="default"/>
                <w:sz w:val="22"/>
                <w:szCs w:val="22"/>
              </w:rPr>
              <w:t>预计售价扣除相关税费</w:t>
            </w:r>
          </w:p>
        </w:tc>
        <w:tc>
          <w:tcPr>
            <w:tcW w:w="24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58" w:right="0"/>
              <w:jc w:val="left"/>
              <w:rPr>
                <w:rFonts w:ascii="宋体" w:hAnsi="宋体" w:cs="宋体" w:eastAsia="宋体" w:hint="default"/>
                <w:sz w:val="22"/>
                <w:szCs w:val="22"/>
              </w:rPr>
            </w:pPr>
            <w:r>
              <w:rPr>
                <w:rFonts w:ascii="宋体" w:hAnsi="宋体" w:cs="宋体" w:eastAsia="宋体" w:hint="default"/>
                <w:sz w:val="22"/>
                <w:szCs w:val="22"/>
              </w:rPr>
              <w:t>对外出售</w:t>
            </w:r>
          </w:p>
        </w:tc>
        <w:tc>
          <w:tcPr>
            <w:tcW w:w="1920" w:type="dxa"/>
            <w:gridSpan w:val="2"/>
            <w:vMerge/>
            <w:tcBorders>
              <w:left w:val="single" w:sz="6" w:space="0" w:color="000000"/>
              <w:right w:val="nil" w:sz="6" w:space="0" w:color="auto"/>
            </w:tcBorders>
          </w:tcPr>
          <w:p>
            <w:pPr/>
          </w:p>
        </w:tc>
      </w:tr>
      <w:tr>
        <w:trPr>
          <w:trHeight w:val="348" w:hRule="exact"/>
        </w:trPr>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7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90" w:right="0"/>
              <w:jc w:val="left"/>
              <w:rPr>
                <w:rFonts w:ascii="宋体" w:hAnsi="宋体" w:cs="宋体" w:eastAsia="宋体" w:hint="default"/>
                <w:sz w:val="22"/>
                <w:szCs w:val="22"/>
              </w:rPr>
            </w:pPr>
            <w:r>
              <w:rPr>
                <w:rFonts w:ascii="宋体" w:hAnsi="宋体" w:cs="宋体" w:eastAsia="宋体" w:hint="default"/>
                <w:sz w:val="22"/>
                <w:szCs w:val="22"/>
              </w:rPr>
              <w:t>预计售价扣除相关税费</w:t>
            </w:r>
          </w:p>
        </w:tc>
        <w:tc>
          <w:tcPr>
            <w:tcW w:w="24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758" w:right="0"/>
              <w:jc w:val="left"/>
              <w:rPr>
                <w:rFonts w:ascii="宋体" w:hAnsi="宋体" w:cs="宋体" w:eastAsia="宋体" w:hint="default"/>
                <w:sz w:val="22"/>
                <w:szCs w:val="22"/>
              </w:rPr>
            </w:pPr>
            <w:r>
              <w:rPr>
                <w:rFonts w:ascii="宋体" w:hAnsi="宋体" w:cs="宋体" w:eastAsia="宋体" w:hint="default"/>
                <w:sz w:val="22"/>
                <w:szCs w:val="22"/>
              </w:rPr>
              <w:t>对外出售</w:t>
            </w:r>
          </w:p>
        </w:tc>
        <w:tc>
          <w:tcPr>
            <w:tcW w:w="1920" w:type="dxa"/>
            <w:gridSpan w:val="2"/>
            <w:vMerge/>
            <w:tcBorders>
              <w:left w:val="single" w:sz="6" w:space="0" w:color="000000"/>
              <w:right w:val="nil" w:sz="6" w:space="0" w:color="auto"/>
            </w:tcBorders>
          </w:tcPr>
          <w:p>
            <w:pPr/>
          </w:p>
        </w:tc>
      </w:tr>
      <w:tr>
        <w:trPr>
          <w:trHeight w:val="348" w:hRule="exact"/>
        </w:trPr>
        <w:tc>
          <w:tcPr>
            <w:tcW w:w="24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9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7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90" w:right="0"/>
              <w:jc w:val="left"/>
              <w:rPr>
                <w:rFonts w:ascii="宋体" w:hAnsi="宋体" w:cs="宋体" w:eastAsia="宋体" w:hint="default"/>
                <w:sz w:val="22"/>
                <w:szCs w:val="22"/>
              </w:rPr>
            </w:pPr>
            <w:r>
              <w:rPr>
                <w:rFonts w:ascii="宋体" w:hAnsi="宋体" w:cs="宋体" w:eastAsia="宋体" w:hint="default"/>
                <w:sz w:val="22"/>
                <w:szCs w:val="22"/>
              </w:rPr>
              <w:t>预计售价扣除相关税费</w:t>
            </w:r>
          </w:p>
        </w:tc>
        <w:tc>
          <w:tcPr>
            <w:tcW w:w="24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758" w:right="0"/>
              <w:jc w:val="left"/>
              <w:rPr>
                <w:rFonts w:ascii="宋体" w:hAnsi="宋体" w:cs="宋体" w:eastAsia="宋体" w:hint="default"/>
                <w:sz w:val="22"/>
                <w:szCs w:val="22"/>
              </w:rPr>
            </w:pPr>
            <w:r>
              <w:rPr>
                <w:rFonts w:ascii="宋体" w:hAnsi="宋体" w:cs="宋体" w:eastAsia="宋体" w:hint="default"/>
                <w:sz w:val="22"/>
                <w:szCs w:val="22"/>
              </w:rPr>
              <w:t>对外出售</w:t>
            </w:r>
          </w:p>
        </w:tc>
        <w:tc>
          <w:tcPr>
            <w:tcW w:w="1920" w:type="dxa"/>
            <w:gridSpan w:val="2"/>
            <w:vMerge/>
            <w:tcBorders>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6</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305,468,552.29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305,468,552.29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98,165,927.17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35,401,189.05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1,704,446.98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1,517,456.60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719,870,374.15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398,328,645.65</w:t>
            </w: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24"/>
          <w:szCs w:val="24"/>
        </w:rPr>
      </w:pPr>
    </w:p>
    <w:p>
      <w:pPr>
        <w:pStyle w:val="BodyText"/>
        <w:spacing w:line="240" w:lineRule="auto"/>
        <w:ind w:left="513" w:right="1133"/>
        <w:jc w:val="left"/>
      </w:pPr>
      <w:r>
        <w:rPr/>
        <w:t>本集团年末理财产品</w:t>
      </w:r>
      <w:r>
        <w:rPr>
          <w:rFonts w:ascii="Times New Roman" w:hAnsi="Times New Roman" w:cs="Times New Roman" w:eastAsia="Times New Roman" w:hint="default"/>
        </w:rPr>
        <w:t>620,000,000.00</w:t>
      </w:r>
      <w:r>
        <w:rPr/>
        <w:t>元，明细如下：</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546"/>
        <w:gridCol w:w="1832"/>
        <w:gridCol w:w="1133"/>
        <w:gridCol w:w="1277"/>
        <w:gridCol w:w="1277"/>
        <w:gridCol w:w="1130"/>
      </w:tblGrid>
      <w:tr>
        <w:trPr>
          <w:trHeight w:val="660" w:hRule="exact"/>
        </w:trPr>
        <w:tc>
          <w:tcPr>
            <w:tcW w:w="15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183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506" w:right="0"/>
              <w:jc w:val="left"/>
              <w:rPr>
                <w:rFonts w:ascii="宋体" w:hAnsi="宋体" w:cs="宋体" w:eastAsia="宋体" w:hint="default"/>
                <w:sz w:val="20"/>
                <w:szCs w:val="20"/>
              </w:rPr>
            </w:pPr>
            <w:r>
              <w:rPr>
                <w:rFonts w:ascii="宋体" w:hAnsi="宋体" w:cs="宋体" w:eastAsia="宋体" w:hint="default"/>
                <w:b/>
                <w:bCs/>
                <w:sz w:val="20"/>
                <w:szCs w:val="20"/>
              </w:rPr>
              <w:t>投资金额</w:t>
            </w:r>
            <w:r>
              <w:rPr>
                <w:rFonts w:ascii="宋体" w:hAnsi="宋体" w:cs="宋体" w:eastAsia="宋体" w:hint="default"/>
                <w:sz w:val="20"/>
                <w:szCs w:val="20"/>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360" w:right="56" w:hanging="303"/>
              <w:jc w:val="left"/>
              <w:rPr>
                <w:rFonts w:ascii="宋体" w:hAnsi="宋体" w:cs="宋体" w:eastAsia="宋体" w:hint="default"/>
                <w:sz w:val="20"/>
                <w:szCs w:val="20"/>
              </w:rPr>
            </w:pPr>
            <w:r>
              <w:rPr>
                <w:rFonts w:ascii="宋体" w:hAnsi="宋体" w:cs="宋体" w:eastAsia="宋体" w:hint="default"/>
                <w:b/>
                <w:bCs/>
                <w:sz w:val="20"/>
                <w:szCs w:val="20"/>
              </w:rPr>
              <w:t>预期年化收</w:t>
            </w:r>
            <w:r>
              <w:rPr>
                <w:rFonts w:ascii="宋体" w:hAnsi="宋体" w:cs="宋体" w:eastAsia="宋体" w:hint="default"/>
                <w:b/>
                <w:bCs/>
                <w:w w:val="99"/>
                <w:sz w:val="20"/>
                <w:szCs w:val="20"/>
              </w:rPr>
              <w:t> </w:t>
            </w:r>
            <w:r>
              <w:rPr>
                <w:rFonts w:ascii="宋体" w:hAnsi="宋体" w:cs="宋体" w:eastAsia="宋体" w:hint="default"/>
                <w:b/>
                <w:bCs/>
                <w:sz w:val="20"/>
                <w:szCs w:val="20"/>
              </w:rPr>
              <w:t>益率</w:t>
            </w:r>
            <w:r>
              <w:rPr>
                <w:rFonts w:ascii="宋体" w:hAnsi="宋体" w:cs="宋体" w:eastAsia="宋体" w:hint="default"/>
                <w:sz w:val="20"/>
                <w:szCs w:val="20"/>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530" w:right="27" w:hanging="502"/>
              <w:jc w:val="left"/>
              <w:rPr>
                <w:rFonts w:ascii="宋体" w:hAnsi="宋体" w:cs="宋体" w:eastAsia="宋体" w:hint="default"/>
                <w:sz w:val="20"/>
                <w:szCs w:val="20"/>
              </w:rPr>
            </w:pPr>
            <w:r>
              <w:rPr>
                <w:rFonts w:ascii="宋体" w:hAnsi="宋体" w:cs="宋体" w:eastAsia="宋体" w:hint="default"/>
                <w:b/>
                <w:bCs/>
                <w:sz w:val="20"/>
                <w:szCs w:val="20"/>
              </w:rPr>
              <w:t>产品收益起算</w:t>
            </w:r>
            <w:r>
              <w:rPr>
                <w:rFonts w:ascii="宋体" w:hAnsi="宋体" w:cs="宋体" w:eastAsia="宋体" w:hint="default"/>
                <w:b/>
                <w:bCs/>
                <w:w w:val="99"/>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131" w:right="0"/>
              <w:jc w:val="left"/>
              <w:rPr>
                <w:rFonts w:ascii="宋体" w:hAnsi="宋体" w:cs="宋体" w:eastAsia="宋体" w:hint="default"/>
                <w:sz w:val="20"/>
                <w:szCs w:val="20"/>
              </w:rPr>
            </w:pPr>
            <w:r>
              <w:rPr>
                <w:rFonts w:ascii="宋体" w:hAnsi="宋体" w:cs="宋体" w:eastAsia="宋体" w:hint="default"/>
                <w:b/>
                <w:bCs/>
                <w:sz w:val="20"/>
                <w:szCs w:val="20"/>
              </w:rPr>
              <w:t>产品到期日</w:t>
            </w:r>
            <w:r>
              <w:rPr>
                <w:rFonts w:ascii="宋体" w:hAnsi="宋体" w:cs="宋体" w:eastAsia="宋体" w:hint="default"/>
                <w:sz w:val="20"/>
                <w:szCs w:val="20"/>
              </w:rPr>
            </w:r>
          </w:p>
        </w:tc>
        <w:tc>
          <w:tcPr>
            <w:tcW w:w="113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left="359"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972"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浦发银行利多多</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Times New Roman" w:hAnsi="Times New Roman" w:cs="Times New Roman" w:eastAsia="Times New Roman" w:hint="default"/>
                <w:sz w:val="20"/>
                <w:szCs w:val="20"/>
              </w:rPr>
              <w:t>I8JG2810</w:t>
            </w:r>
            <w:r>
              <w:rPr>
                <w:rFonts w:ascii="宋体" w:hAnsi="宋体" w:cs="宋体" w:eastAsia="宋体" w:hint="default"/>
                <w:sz w:val="20"/>
                <w:szCs w:val="20"/>
              </w:rPr>
              <w:t>期</w:t>
            </w:r>
          </w:p>
          <w:p>
            <w:pPr>
              <w:pStyle w:val="TableParagraph"/>
              <w:spacing w:line="255" w:lineRule="exact"/>
              <w:ind w:left="4" w:right="0"/>
              <w:jc w:val="left"/>
              <w:rPr>
                <w:rFonts w:ascii="宋体" w:hAnsi="宋体" w:cs="宋体" w:eastAsia="宋体" w:hint="default"/>
                <w:sz w:val="20"/>
                <w:szCs w:val="20"/>
              </w:rPr>
            </w:pPr>
            <w:r>
              <w:rPr>
                <w:rFonts w:ascii="宋体" w:hAnsi="宋体" w:cs="宋体" w:eastAsia="宋体" w:hint="default"/>
                <w:sz w:val="20"/>
                <w:szCs w:val="20"/>
              </w:rPr>
              <w:t>人民币对公结构</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563" w:right="0"/>
              <w:jc w:val="left"/>
              <w:rPr>
                <w:rFonts w:ascii="Times New Roman" w:hAnsi="Times New Roman" w:cs="Times New Roman" w:eastAsia="Times New Roman" w:hint="default"/>
                <w:sz w:val="20"/>
                <w:szCs w:val="20"/>
              </w:rPr>
            </w:pPr>
            <w:r>
              <w:rPr>
                <w:rFonts w:ascii="Times New Roman"/>
                <w:sz w:val="20"/>
              </w:rPr>
              <w:t>200,000,000.00</w:t>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600" w:right="0"/>
              <w:jc w:val="left"/>
              <w:rPr>
                <w:rFonts w:ascii="Times New Roman" w:hAnsi="Times New Roman" w:cs="Times New Roman" w:eastAsia="Times New Roman" w:hint="default"/>
                <w:sz w:val="20"/>
                <w:szCs w:val="20"/>
              </w:rPr>
            </w:pPr>
            <w:r>
              <w:rPr>
                <w:rFonts w:ascii="Times New Roman"/>
                <w:sz w:val="20"/>
              </w:rPr>
              <w:t>3.85%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326" w:right="-1"/>
              <w:jc w:val="left"/>
              <w:rPr>
                <w:rFonts w:ascii="Times New Roman" w:hAnsi="Times New Roman" w:cs="Times New Roman" w:eastAsia="Times New Roman" w:hint="default"/>
                <w:sz w:val="20"/>
                <w:szCs w:val="20"/>
              </w:rPr>
            </w:pPr>
            <w:r>
              <w:rPr>
                <w:rFonts w:ascii="Times New Roman"/>
                <w:sz w:val="20"/>
              </w:rPr>
              <w:t>2018-12-26</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429" w:right="-3"/>
              <w:jc w:val="left"/>
              <w:rPr>
                <w:rFonts w:ascii="Times New Roman" w:hAnsi="Times New Roman" w:cs="Times New Roman" w:eastAsia="Times New Roman" w:hint="default"/>
                <w:sz w:val="20"/>
                <w:szCs w:val="20"/>
              </w:rPr>
            </w:pPr>
            <w:r>
              <w:rPr>
                <w:rFonts w:ascii="Times New Roman"/>
                <w:sz w:val="20"/>
              </w:rPr>
              <w:t>2019-1-28</w:t>
            </w:r>
          </w:p>
        </w:tc>
        <w:tc>
          <w:tcPr>
            <w:tcW w:w="1130" w:type="dxa"/>
            <w:tcBorders>
              <w:top w:val="single" w:sz="8" w:space="0" w:color="000000"/>
              <w:left w:val="single" w:sz="6" w:space="0" w:color="000000"/>
              <w:bottom w:val="single" w:sz="8"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46"/>
        <w:gridCol w:w="1832"/>
        <w:gridCol w:w="1133"/>
        <w:gridCol w:w="1277"/>
        <w:gridCol w:w="1277"/>
        <w:gridCol w:w="1130"/>
      </w:tblGrid>
      <w:tr>
        <w:trPr>
          <w:trHeight w:val="351" w:hRule="exact"/>
        </w:trPr>
        <w:tc>
          <w:tcPr>
            <w:tcW w:w="15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性存款</w:t>
            </w:r>
          </w:p>
        </w:tc>
        <w:tc>
          <w:tcPr>
            <w:tcW w:w="1832" w:type="dxa"/>
            <w:tcBorders>
              <w:top w:val="single" w:sz="6" w:space="0" w:color="000000"/>
              <w:left w:val="single" w:sz="6" w:space="0" w:color="000000"/>
              <w:bottom w:val="single" w:sz="8" w:space="0" w:color="000000"/>
              <w:right w:val="single" w:sz="6" w:space="0" w:color="000000"/>
            </w:tcBorders>
          </w:tcPr>
          <w:p>
            <w:pPr/>
          </w:p>
        </w:tc>
        <w:tc>
          <w:tcPr>
            <w:tcW w:w="1133" w:type="dxa"/>
            <w:tcBorders>
              <w:top w:val="single" w:sz="6" w:space="0" w:color="000000"/>
              <w:left w:val="single" w:sz="6" w:space="0" w:color="000000"/>
              <w:bottom w:val="single" w:sz="8" w:space="0" w:color="000000"/>
              <w:right w:val="single" w:sz="6" w:space="0" w:color="000000"/>
            </w:tcBorders>
          </w:tcPr>
          <w:p>
            <w:pPr/>
          </w:p>
        </w:tc>
        <w:tc>
          <w:tcPr>
            <w:tcW w:w="1277" w:type="dxa"/>
            <w:tcBorders>
              <w:top w:val="single" w:sz="6" w:space="0" w:color="000000"/>
              <w:left w:val="single" w:sz="6" w:space="0" w:color="000000"/>
              <w:bottom w:val="single" w:sz="8" w:space="0" w:color="000000"/>
              <w:right w:val="single" w:sz="6" w:space="0" w:color="000000"/>
            </w:tcBorders>
          </w:tcPr>
          <w:p>
            <w:pPr/>
          </w:p>
        </w:tc>
        <w:tc>
          <w:tcPr>
            <w:tcW w:w="1277" w:type="dxa"/>
            <w:tcBorders>
              <w:top w:val="single" w:sz="6" w:space="0" w:color="000000"/>
              <w:left w:val="single" w:sz="6" w:space="0" w:color="000000"/>
              <w:bottom w:val="single" w:sz="8" w:space="0" w:color="000000"/>
              <w:right w:val="single" w:sz="6" w:space="0" w:color="000000"/>
            </w:tcBorders>
          </w:tcPr>
          <w:p>
            <w:pPr/>
          </w:p>
        </w:tc>
        <w:tc>
          <w:tcPr>
            <w:tcW w:w="1130" w:type="dxa"/>
            <w:tcBorders>
              <w:top w:val="single" w:sz="6" w:space="0" w:color="000000"/>
              <w:left w:val="single" w:sz="6" w:space="0" w:color="000000"/>
              <w:bottom w:val="single" w:sz="8" w:space="0" w:color="000000"/>
              <w:right w:val="nil" w:sz="6" w:space="0" w:color="auto"/>
            </w:tcBorders>
          </w:tcPr>
          <w:p>
            <w:pPr/>
          </w:p>
        </w:tc>
      </w:tr>
      <w:tr>
        <w:trPr>
          <w:trHeight w:val="658"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兴业银行企业金</w:t>
            </w:r>
            <w:r>
              <w:rPr>
                <w:rFonts w:ascii="宋体" w:hAnsi="宋体" w:cs="宋体" w:eastAsia="宋体" w:hint="default"/>
                <w:w w:val="99"/>
                <w:sz w:val="20"/>
                <w:szCs w:val="20"/>
              </w:rPr>
              <w:t> </w:t>
            </w:r>
            <w:r>
              <w:rPr>
                <w:rFonts w:ascii="宋体" w:hAnsi="宋体" w:cs="宋体" w:eastAsia="宋体" w:hint="default"/>
                <w:sz w:val="20"/>
                <w:szCs w:val="20"/>
              </w:rPr>
              <w:t>融结构性存款</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4.52%</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2018-12-31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2019-1-9</w:t>
            </w:r>
            <w:r>
              <w:rPr>
                <w:rFonts w:ascii="Times New Roman"/>
                <w:sz w:val="20"/>
              </w:rPr>
            </w:r>
          </w:p>
        </w:tc>
        <w:tc>
          <w:tcPr>
            <w:tcW w:w="1130"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 w:right="118"/>
              <w:jc w:val="left"/>
              <w:rPr>
                <w:rFonts w:ascii="宋体" w:hAnsi="宋体" w:cs="宋体" w:eastAsia="宋体" w:hint="default"/>
                <w:sz w:val="20"/>
                <w:szCs w:val="20"/>
              </w:rPr>
            </w:pPr>
            <w:r>
              <w:rPr>
                <w:rFonts w:ascii="宋体" w:hAnsi="宋体" w:cs="宋体" w:eastAsia="宋体" w:hint="default"/>
                <w:sz w:val="20"/>
                <w:szCs w:val="20"/>
              </w:rPr>
              <w:t>用于银行承</w:t>
            </w:r>
            <w:r>
              <w:rPr>
                <w:rFonts w:ascii="宋体" w:hAnsi="宋体" w:cs="宋体" w:eastAsia="宋体" w:hint="default"/>
                <w:w w:val="99"/>
                <w:sz w:val="20"/>
                <w:szCs w:val="20"/>
              </w:rPr>
              <w:t> </w:t>
            </w:r>
            <w:r>
              <w:rPr>
                <w:rFonts w:ascii="宋体" w:hAnsi="宋体" w:cs="宋体" w:eastAsia="宋体" w:hint="default"/>
                <w:sz w:val="20"/>
                <w:szCs w:val="20"/>
              </w:rPr>
              <w:t>兑汇票质押</w:t>
            </w:r>
          </w:p>
        </w:tc>
      </w:tr>
      <w:tr>
        <w:trPr>
          <w:trHeight w:val="660"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兴业银行企业金</w:t>
            </w:r>
            <w:r>
              <w:rPr>
                <w:rFonts w:ascii="宋体" w:hAnsi="宋体" w:cs="宋体" w:eastAsia="宋体" w:hint="default"/>
                <w:w w:val="99"/>
                <w:sz w:val="20"/>
                <w:szCs w:val="20"/>
              </w:rPr>
              <w:t> </w:t>
            </w:r>
            <w:r>
              <w:rPr>
                <w:rFonts w:ascii="宋体" w:hAnsi="宋体" w:cs="宋体" w:eastAsia="宋体" w:hint="default"/>
                <w:sz w:val="20"/>
                <w:szCs w:val="20"/>
              </w:rPr>
              <w:t>融结构性存款</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16,000,000.00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3.99%</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2018-12-31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2019-3-21</w:t>
            </w:r>
            <w:r>
              <w:rPr>
                <w:rFonts w:ascii="Times New Roman"/>
                <w:sz w:val="20"/>
              </w:rPr>
            </w:r>
          </w:p>
        </w:tc>
        <w:tc>
          <w:tcPr>
            <w:tcW w:w="1130"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 w:right="118"/>
              <w:jc w:val="left"/>
              <w:rPr>
                <w:rFonts w:ascii="宋体" w:hAnsi="宋体" w:cs="宋体" w:eastAsia="宋体" w:hint="default"/>
                <w:sz w:val="20"/>
                <w:szCs w:val="20"/>
              </w:rPr>
            </w:pPr>
            <w:r>
              <w:rPr>
                <w:rFonts w:ascii="宋体" w:hAnsi="宋体" w:cs="宋体" w:eastAsia="宋体" w:hint="default"/>
                <w:sz w:val="20"/>
                <w:szCs w:val="20"/>
              </w:rPr>
              <w:t>用于银行承</w:t>
            </w:r>
            <w:r>
              <w:rPr>
                <w:rFonts w:ascii="宋体" w:hAnsi="宋体" w:cs="宋体" w:eastAsia="宋体" w:hint="default"/>
                <w:w w:val="99"/>
                <w:sz w:val="20"/>
                <w:szCs w:val="20"/>
              </w:rPr>
              <w:t> </w:t>
            </w:r>
            <w:r>
              <w:rPr>
                <w:rFonts w:ascii="宋体" w:hAnsi="宋体" w:cs="宋体" w:eastAsia="宋体" w:hint="default"/>
                <w:sz w:val="20"/>
                <w:szCs w:val="20"/>
              </w:rPr>
              <w:t>兑汇票质押</w:t>
            </w:r>
          </w:p>
        </w:tc>
      </w:tr>
      <w:tr>
        <w:trPr>
          <w:trHeight w:val="658"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兴业银行企业金</w:t>
            </w:r>
            <w:r>
              <w:rPr>
                <w:rFonts w:ascii="宋体" w:hAnsi="宋体" w:cs="宋体" w:eastAsia="宋体" w:hint="default"/>
                <w:w w:val="99"/>
                <w:sz w:val="20"/>
                <w:szCs w:val="20"/>
              </w:rPr>
              <w:t> </w:t>
            </w:r>
            <w:r>
              <w:rPr>
                <w:rFonts w:ascii="宋体" w:hAnsi="宋体" w:cs="宋体" w:eastAsia="宋体" w:hint="default"/>
                <w:sz w:val="20"/>
                <w:szCs w:val="20"/>
              </w:rPr>
              <w:t>融结构性存款</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16,000,000.00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4.05%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2018-12-31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2019-5-19</w:t>
            </w:r>
            <w:r>
              <w:rPr>
                <w:rFonts w:ascii="Times New Roman"/>
                <w:sz w:val="20"/>
              </w:rPr>
            </w:r>
          </w:p>
        </w:tc>
        <w:tc>
          <w:tcPr>
            <w:tcW w:w="1130"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 w:right="118"/>
              <w:jc w:val="left"/>
              <w:rPr>
                <w:rFonts w:ascii="宋体" w:hAnsi="宋体" w:cs="宋体" w:eastAsia="宋体" w:hint="default"/>
                <w:sz w:val="20"/>
                <w:szCs w:val="20"/>
              </w:rPr>
            </w:pPr>
            <w:r>
              <w:rPr>
                <w:rFonts w:ascii="宋体" w:hAnsi="宋体" w:cs="宋体" w:eastAsia="宋体" w:hint="default"/>
                <w:sz w:val="20"/>
                <w:szCs w:val="20"/>
              </w:rPr>
              <w:t>用于银行承</w:t>
            </w:r>
            <w:r>
              <w:rPr>
                <w:rFonts w:ascii="宋体" w:hAnsi="宋体" w:cs="宋体" w:eastAsia="宋体" w:hint="default"/>
                <w:w w:val="99"/>
                <w:sz w:val="20"/>
                <w:szCs w:val="20"/>
              </w:rPr>
              <w:t> </w:t>
            </w:r>
            <w:r>
              <w:rPr>
                <w:rFonts w:ascii="宋体" w:hAnsi="宋体" w:cs="宋体" w:eastAsia="宋体" w:hint="default"/>
                <w:sz w:val="20"/>
                <w:szCs w:val="20"/>
              </w:rPr>
              <w:t>兑汇票质押</w:t>
            </w:r>
          </w:p>
        </w:tc>
      </w:tr>
      <w:tr>
        <w:trPr>
          <w:trHeight w:val="660"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企金结构性存款</w:t>
            </w:r>
          </w:p>
          <w:p>
            <w:pPr>
              <w:pStyle w:val="TableParagraph"/>
              <w:spacing w:line="240" w:lineRule="auto" w:before="50"/>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宋体" w:hAnsi="宋体" w:cs="宋体" w:eastAsia="宋体" w:hint="default"/>
                <w:sz w:val="20"/>
                <w:szCs w:val="20"/>
              </w:rPr>
              <w:t>天封闭式产品</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z w:val="20"/>
              </w:rPr>
              <w:t>2.90%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2018-12-31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2019-1-4</w:t>
            </w:r>
            <w:r>
              <w:rPr>
                <w:rFonts w:ascii="Times New Roman"/>
                <w:sz w:val="20"/>
              </w:rPr>
            </w:r>
          </w:p>
        </w:tc>
        <w:tc>
          <w:tcPr>
            <w:tcW w:w="1130" w:type="dxa"/>
            <w:tcBorders>
              <w:top w:val="single" w:sz="8" w:space="0" w:color="000000"/>
              <w:left w:val="single" w:sz="6" w:space="0" w:color="000000"/>
              <w:bottom w:val="single" w:sz="8" w:space="0" w:color="000000"/>
              <w:right w:val="nil" w:sz="6" w:space="0" w:color="auto"/>
            </w:tcBorders>
          </w:tcPr>
          <w:p>
            <w:pPr/>
          </w:p>
        </w:tc>
      </w:tr>
      <w:tr>
        <w:trPr>
          <w:trHeight w:val="658"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兴业银行企业金</w:t>
            </w:r>
            <w:r>
              <w:rPr>
                <w:rFonts w:ascii="宋体" w:hAnsi="宋体" w:cs="宋体" w:eastAsia="宋体" w:hint="default"/>
                <w:w w:val="99"/>
                <w:sz w:val="20"/>
                <w:szCs w:val="20"/>
              </w:rPr>
              <w:t> </w:t>
            </w:r>
            <w:r>
              <w:rPr>
                <w:rFonts w:ascii="宋体" w:hAnsi="宋体" w:cs="宋体" w:eastAsia="宋体" w:hint="default"/>
                <w:sz w:val="20"/>
                <w:szCs w:val="20"/>
              </w:rPr>
              <w:t>融结构性存款</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12,000,000.00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3.84%</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2018-12-31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2019-6-5</w:t>
            </w:r>
            <w:r>
              <w:rPr>
                <w:rFonts w:ascii="Times New Roman"/>
                <w:sz w:val="20"/>
              </w:rPr>
            </w:r>
          </w:p>
        </w:tc>
        <w:tc>
          <w:tcPr>
            <w:tcW w:w="1130"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 w:right="118"/>
              <w:jc w:val="left"/>
              <w:rPr>
                <w:rFonts w:ascii="宋体" w:hAnsi="宋体" w:cs="宋体" w:eastAsia="宋体" w:hint="default"/>
                <w:sz w:val="20"/>
                <w:szCs w:val="20"/>
              </w:rPr>
            </w:pPr>
            <w:r>
              <w:rPr>
                <w:rFonts w:ascii="宋体" w:hAnsi="宋体" w:cs="宋体" w:eastAsia="宋体" w:hint="default"/>
                <w:sz w:val="20"/>
                <w:szCs w:val="20"/>
              </w:rPr>
              <w:t>用于银行承</w:t>
            </w:r>
            <w:r>
              <w:rPr>
                <w:rFonts w:ascii="宋体" w:hAnsi="宋体" w:cs="宋体" w:eastAsia="宋体" w:hint="default"/>
                <w:w w:val="99"/>
                <w:sz w:val="20"/>
                <w:szCs w:val="20"/>
              </w:rPr>
              <w:t> </w:t>
            </w:r>
            <w:r>
              <w:rPr>
                <w:rFonts w:ascii="宋体" w:hAnsi="宋体" w:cs="宋体" w:eastAsia="宋体" w:hint="default"/>
                <w:sz w:val="20"/>
                <w:szCs w:val="20"/>
              </w:rPr>
              <w:t>兑汇票质押</w:t>
            </w:r>
          </w:p>
        </w:tc>
      </w:tr>
      <w:tr>
        <w:trPr>
          <w:trHeight w:val="661"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添利快线净值型</w:t>
            </w:r>
            <w:r>
              <w:rPr>
                <w:rFonts w:ascii="宋体" w:hAnsi="宋体" w:cs="宋体" w:eastAsia="宋体" w:hint="default"/>
                <w:w w:val="99"/>
                <w:sz w:val="20"/>
                <w:szCs w:val="20"/>
              </w:rPr>
              <w:t> </w:t>
            </w:r>
            <w:r>
              <w:rPr>
                <w:rFonts w:ascii="宋体" w:hAnsi="宋体" w:cs="宋体" w:eastAsia="宋体" w:hint="default"/>
                <w:sz w:val="20"/>
                <w:szCs w:val="20"/>
              </w:rPr>
              <w:t>理财产品</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195,000,000.00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2018-12-25</w:t>
            </w:r>
          </w:p>
        </w:tc>
        <w:tc>
          <w:tcPr>
            <w:tcW w:w="1277" w:type="dxa"/>
            <w:tcBorders>
              <w:top w:val="single" w:sz="8" w:space="0" w:color="000000"/>
              <w:left w:val="single" w:sz="6" w:space="0" w:color="000000"/>
              <w:bottom w:val="single" w:sz="8" w:space="0" w:color="000000"/>
              <w:right w:val="single" w:sz="6" w:space="0" w:color="000000"/>
            </w:tcBorders>
          </w:tcPr>
          <w:p>
            <w:pPr/>
          </w:p>
        </w:tc>
        <w:tc>
          <w:tcPr>
            <w:tcW w:w="1130" w:type="dxa"/>
            <w:tcBorders>
              <w:top w:val="single" w:sz="8" w:space="0" w:color="000000"/>
              <w:left w:val="single" w:sz="6" w:space="0" w:color="000000"/>
              <w:bottom w:val="single" w:sz="8" w:space="0" w:color="000000"/>
              <w:right w:val="nil" w:sz="6" w:space="0" w:color="auto"/>
            </w:tcBorders>
          </w:tcPr>
          <w:p>
            <w:pPr/>
          </w:p>
        </w:tc>
      </w:tr>
      <w:tr>
        <w:trPr>
          <w:trHeight w:val="660"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利多多对公结构</w:t>
            </w:r>
            <w:r>
              <w:rPr>
                <w:rFonts w:ascii="宋体" w:hAnsi="宋体" w:cs="宋体" w:eastAsia="宋体" w:hint="default"/>
                <w:w w:val="99"/>
                <w:sz w:val="20"/>
                <w:szCs w:val="20"/>
              </w:rPr>
              <w:t> </w:t>
            </w:r>
            <w:r>
              <w:rPr>
                <w:rFonts w:ascii="宋体" w:hAnsi="宋体" w:cs="宋体" w:eastAsia="宋体" w:hint="default"/>
                <w:sz w:val="20"/>
                <w:szCs w:val="20"/>
              </w:rPr>
              <w:t>性存款产品合同</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3.85%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2018-12-26</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w w:val="95"/>
                <w:sz w:val="20"/>
              </w:rPr>
              <w:t>2019-1-28</w:t>
            </w:r>
            <w:r>
              <w:rPr>
                <w:rFonts w:ascii="Times New Roman"/>
                <w:sz w:val="20"/>
              </w:rPr>
            </w:r>
          </w:p>
        </w:tc>
        <w:tc>
          <w:tcPr>
            <w:tcW w:w="1130" w:type="dxa"/>
            <w:tcBorders>
              <w:top w:val="single" w:sz="8" w:space="0" w:color="000000"/>
              <w:left w:val="single" w:sz="6" w:space="0" w:color="000000"/>
              <w:bottom w:val="single" w:sz="8" w:space="0" w:color="000000"/>
              <w:right w:val="nil" w:sz="6" w:space="0" w:color="auto"/>
            </w:tcBorders>
          </w:tcPr>
          <w:p>
            <w:pPr/>
          </w:p>
        </w:tc>
      </w:tr>
      <w:tr>
        <w:trPr>
          <w:trHeight w:val="658"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27"/>
              <w:jc w:val="left"/>
              <w:rPr>
                <w:rFonts w:ascii="宋体" w:hAnsi="宋体" w:cs="宋体" w:eastAsia="宋体" w:hint="default"/>
                <w:sz w:val="20"/>
                <w:szCs w:val="20"/>
              </w:rPr>
            </w:pPr>
            <w:r>
              <w:rPr>
                <w:rFonts w:ascii="宋体" w:hAnsi="宋体" w:cs="宋体" w:eastAsia="宋体" w:hint="default"/>
                <w:sz w:val="20"/>
                <w:szCs w:val="20"/>
              </w:rPr>
              <w:t>挂钩利率结构性</w:t>
            </w:r>
            <w:r>
              <w:rPr>
                <w:rFonts w:ascii="宋体" w:hAnsi="宋体" w:cs="宋体" w:eastAsia="宋体" w:hint="default"/>
                <w:w w:val="99"/>
                <w:sz w:val="20"/>
                <w:szCs w:val="20"/>
              </w:rPr>
              <w:t> </w:t>
            </w:r>
            <w:r>
              <w:rPr>
                <w:rFonts w:ascii="宋体" w:hAnsi="宋体" w:cs="宋体" w:eastAsia="宋体" w:hint="default"/>
                <w:sz w:val="20"/>
                <w:szCs w:val="20"/>
              </w:rPr>
              <w:t>存款</w:t>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4.05%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2018-11-27</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
              <w:jc w:val="right"/>
              <w:rPr>
                <w:rFonts w:ascii="Times New Roman" w:hAnsi="Times New Roman" w:cs="Times New Roman" w:eastAsia="Times New Roman" w:hint="default"/>
                <w:sz w:val="20"/>
                <w:szCs w:val="20"/>
              </w:rPr>
            </w:pPr>
            <w:r>
              <w:rPr>
                <w:rFonts w:ascii="Times New Roman"/>
                <w:sz w:val="20"/>
              </w:rPr>
              <w:t>2019-11-27</w:t>
            </w:r>
          </w:p>
        </w:tc>
        <w:tc>
          <w:tcPr>
            <w:tcW w:w="1130"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 w:right="118"/>
              <w:jc w:val="left"/>
              <w:rPr>
                <w:rFonts w:ascii="宋体" w:hAnsi="宋体" w:cs="宋体" w:eastAsia="宋体" w:hint="default"/>
                <w:sz w:val="20"/>
                <w:szCs w:val="20"/>
              </w:rPr>
            </w:pPr>
            <w:r>
              <w:rPr>
                <w:rFonts w:ascii="宋体" w:hAnsi="宋体" w:cs="宋体" w:eastAsia="宋体" w:hint="default"/>
                <w:sz w:val="20"/>
                <w:szCs w:val="20"/>
              </w:rPr>
              <w:t>用于银行承</w:t>
            </w:r>
            <w:r>
              <w:rPr>
                <w:rFonts w:ascii="宋体" w:hAnsi="宋体" w:cs="宋体" w:eastAsia="宋体" w:hint="default"/>
                <w:w w:val="99"/>
                <w:sz w:val="20"/>
                <w:szCs w:val="20"/>
              </w:rPr>
              <w:t> </w:t>
            </w:r>
            <w:r>
              <w:rPr>
                <w:rFonts w:ascii="宋体" w:hAnsi="宋体" w:cs="宋体" w:eastAsia="宋体" w:hint="default"/>
                <w:sz w:val="20"/>
                <w:szCs w:val="20"/>
              </w:rPr>
              <w:t>兑汇票质押</w:t>
            </w:r>
          </w:p>
        </w:tc>
      </w:tr>
      <w:tr>
        <w:trPr>
          <w:trHeight w:val="348" w:hRule="exact"/>
        </w:trPr>
        <w:tc>
          <w:tcPr>
            <w:tcW w:w="154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620,000,000.00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130" w:type="dxa"/>
            <w:tcBorders>
              <w:top w:val="single" w:sz="8" w:space="0" w:color="000000"/>
              <w:left w:val="single" w:sz="6" w:space="0" w:color="000000"/>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240" w:lineRule="auto" w:before="36"/>
        <w:ind w:right="1133"/>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6"/>
        <w:gridCol w:w="1198"/>
        <w:gridCol w:w="1195"/>
        <w:gridCol w:w="1249"/>
        <w:gridCol w:w="1368"/>
        <w:gridCol w:w="1366"/>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132,500,386.72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132,500,386.72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132,500,386.72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132,500,386.72</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132,500,386.72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132,500,386.72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132,500,386.72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132,500,386.72</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132,500,386.72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132,500,386.72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132,500,386.72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132,500,386.72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唯捷创芯</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14,999,999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14,999,999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1.01%</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9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电子技术 股份有限 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虎彩印艺 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90,636,000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90,636,000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6.40%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青岛华世 洁环保科 技有限公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2.17%</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青岛中科 华联新材 料股份有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4,114,386.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4,114,386.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0.44%</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132,500,38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6.72</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132,500,38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6.72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7"/>
        <w:gridCol w:w="1166"/>
        <w:gridCol w:w="1167"/>
        <w:gridCol w:w="1169"/>
        <w:gridCol w:w="1167"/>
        <w:gridCol w:w="1166"/>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362,383,878.1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8,114,090.31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354,269,787.8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360,522,340.6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6,386,179.42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354,136,161.1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42,600,862.51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49,411,912.08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362,383,878.1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8,114,090.31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354,269,787.8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360,522,340.6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6,386,179.42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354,136,161.1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10033"/>
        <w:jc w:val="left"/>
      </w:pPr>
      <w:r>
        <w:rPr/>
        <w:t>无 其他说明</w:t>
      </w:r>
    </w:p>
    <w:p>
      <w:pPr>
        <w:spacing w:after="0" w:line="36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贵联控股 国际有限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388,693,3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10.64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19,446,66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55,834,22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26,117,12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437,857,0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马尔巴贺 长荣（天 津）精密 模具有限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15,342,80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13,837,14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388,693,3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15,342,80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17,941,00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55,834,22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26,117,12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451,694,2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388,693,3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15,342,80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17,941,00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55,834,22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26,117,12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451,694,2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5,928,158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r>
    </w:tbl>
    <w:p>
      <w:pPr>
        <w:pStyle w:val="BodyText"/>
        <w:spacing w:line="240" w:lineRule="auto" w:before="49"/>
        <w:ind w:right="1133"/>
        <w:jc w:val="left"/>
      </w:pPr>
      <w:r>
        <w:rPr/>
        <w:t>其他说明</w:t>
      </w:r>
    </w:p>
    <w:p>
      <w:pPr>
        <w:spacing w:line="240" w:lineRule="auto" w:before="5"/>
        <w:rPr>
          <w:rFonts w:ascii="宋体" w:hAnsi="宋体" w:cs="宋体" w:eastAsia="宋体" w:hint="default"/>
          <w:sz w:val="24"/>
          <w:szCs w:val="24"/>
        </w:rPr>
      </w:pPr>
    </w:p>
    <w:p>
      <w:pPr>
        <w:pStyle w:val="BodyText"/>
        <w:spacing w:line="240" w:lineRule="auto"/>
        <w:ind w:left="513" w:right="1133"/>
        <w:jc w:val="left"/>
      </w:pPr>
      <w:r>
        <w:rPr/>
        <w:t>本集团根据贵联控股在香港联合交易所披露的</w:t>
      </w:r>
      <w:r>
        <w:rPr>
          <w:rFonts w:ascii="Times New Roman" w:hAnsi="Times New Roman" w:cs="Times New Roman" w:eastAsia="Times New Roman" w:hint="default"/>
        </w:rPr>
        <w:t>2018</w:t>
      </w:r>
      <w:r>
        <w:rPr/>
        <w:t>年度财务报告中的经营业绩及本集团年末对贵联控股的持股比例</w:t>
      </w:r>
    </w:p>
    <w:p>
      <w:pPr>
        <w:pStyle w:val="BodyText"/>
        <w:spacing w:line="300" w:lineRule="auto" w:before="60"/>
        <w:ind w:right="1138"/>
        <w:jc w:val="left"/>
      </w:pPr>
      <w:r>
        <w:rPr/>
        <w:t>（</w:t>
      </w:r>
      <w:r>
        <w:rPr>
          <w:rFonts w:ascii="Times New Roman" w:hAnsi="Times New Roman" w:cs="Times New Roman" w:eastAsia="Times New Roman" w:hint="default"/>
        </w:rPr>
        <w:t>15.98%)</w:t>
      </w:r>
      <w:r>
        <w:rPr/>
        <w:t>确认本年权益法下的投资损益，同时按照</w:t>
      </w:r>
      <w:r>
        <w:rPr>
          <w:rFonts w:ascii="Times New Roman" w:hAnsi="Times New Roman" w:cs="Times New Roman" w:eastAsia="Times New Roman" w:hint="default"/>
        </w:rPr>
        <w:t>2018</w:t>
      </w:r>
      <w:r>
        <w:rPr/>
        <w:t>年度财务报告中外币报表折算差额及本集团期末对贵联控股公司的 持股比例（</w:t>
      </w:r>
      <w:r>
        <w:rPr>
          <w:rFonts w:ascii="Times New Roman" w:hAnsi="Times New Roman" w:cs="Times New Roman" w:eastAsia="Times New Roman" w:hint="default"/>
        </w:rPr>
        <w:t>15.98%)</w:t>
      </w:r>
      <w:r>
        <w:rPr/>
        <w:t>确认其他综合收益调整金额。</w:t>
      </w:r>
    </w:p>
    <w:p>
      <w:pPr>
        <w:spacing w:line="240" w:lineRule="auto" w:before="4"/>
        <w:rPr>
          <w:rFonts w:ascii="宋体" w:hAnsi="宋体" w:cs="宋体" w:eastAsia="宋体" w:hint="default"/>
          <w:sz w:val="19"/>
          <w:szCs w:val="19"/>
        </w:rPr>
      </w:pPr>
    </w:p>
    <w:p>
      <w:pPr>
        <w:pStyle w:val="BodyText"/>
        <w:spacing w:line="300" w:lineRule="auto"/>
        <w:ind w:right="117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月，本集团之全资子公司长荣股份（香港）有限公司收到贵联控股公司分派的股利</w:t>
      </w:r>
      <w:r>
        <w:rPr>
          <w:rFonts w:ascii="Times New Roman" w:hAnsi="Times New Roman" w:cs="Times New Roman" w:eastAsia="Times New Roman" w:hint="default"/>
        </w:rPr>
        <w:t>31,945,375.41</w:t>
      </w:r>
      <w:r>
        <w:rPr/>
        <w:t>港元，折合人 民币</w:t>
      </w:r>
      <w:r>
        <w:rPr>
          <w:rFonts w:ascii="Times New Roman" w:hAnsi="Times New Roman" w:cs="Times New Roman" w:eastAsia="Times New Roman" w:hint="default"/>
        </w:rPr>
        <w:t>26,117,125.53</w:t>
      </w:r>
      <w:r>
        <w:rPr/>
        <w:t>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BodyText"/>
        <w:spacing w:line="300" w:lineRule="auto"/>
        <w:ind w:right="1129" w:firstLine="288"/>
        <w:jc w:val="both"/>
      </w:pPr>
      <w:r>
        <w:rPr/>
        <w:t>本公司与</w:t>
      </w:r>
      <w:r>
        <w:rPr>
          <w:spacing w:val="-21"/>
        </w:rPr>
        <w:t> </w:t>
      </w:r>
      <w:r>
        <w:rPr>
          <w:rFonts w:ascii="Times New Roman" w:hAnsi="Times New Roman" w:cs="Times New Roman" w:eastAsia="Times New Roman" w:hint="default"/>
        </w:rPr>
        <w:t>Karl</w:t>
      </w:r>
      <w:r>
        <w:rPr>
          <w:rFonts w:ascii="Times New Roman" w:hAnsi="Times New Roman" w:cs="Times New Roman" w:eastAsia="Times New Roman" w:hint="default"/>
          <w:spacing w:val="-5"/>
        </w:rPr>
        <w:t> </w:t>
      </w:r>
      <w:r>
        <w:rPr>
          <w:rFonts w:ascii="Times New Roman" w:hAnsi="Times New Roman" w:cs="Times New Roman" w:eastAsia="Times New Roman" w:hint="default"/>
        </w:rPr>
        <w:t>Marbach</w:t>
      </w:r>
      <w:r>
        <w:rPr>
          <w:rFonts w:ascii="Times New Roman" w:hAnsi="Times New Roman" w:cs="Times New Roman" w:eastAsia="Times New Roman" w:hint="default"/>
          <w:spacing w:val="-5"/>
        </w:rPr>
        <w:t> </w:t>
      </w:r>
      <w:r>
        <w:rPr>
          <w:rFonts w:ascii="Times New Roman" w:hAnsi="Times New Roman" w:cs="Times New Roman" w:eastAsia="Times New Roman" w:hint="default"/>
        </w:rPr>
        <w:t>GmbH</w:t>
      </w:r>
      <w:r>
        <w:rPr>
          <w:rFonts w:ascii="Times New Roman" w:hAnsi="Times New Roman" w:cs="Times New Roman" w:eastAsia="Times New Roman" w:hint="default"/>
          <w:spacing w:val="-6"/>
        </w:rPr>
        <w:t> </w:t>
      </w:r>
      <w:r>
        <w:rPr>
          <w:rFonts w:ascii="Times New Roman" w:hAnsi="Times New Roman" w:cs="Times New Roman" w:eastAsia="Times New Roman" w:hint="default"/>
        </w:rPr>
        <w:t>&amp;</w:t>
      </w:r>
      <w:r>
        <w:rPr>
          <w:rFonts w:ascii="Times New Roman" w:hAnsi="Times New Roman" w:cs="Times New Roman" w:eastAsia="Times New Roman" w:hint="default"/>
          <w:spacing w:val="-6"/>
        </w:rPr>
        <w:t> </w:t>
      </w:r>
      <w:r>
        <w:rPr>
          <w:rFonts w:ascii="Times New Roman" w:hAnsi="Times New Roman" w:cs="Times New Roman" w:eastAsia="Times New Roman" w:hint="default"/>
        </w:rPr>
        <w:t>Co.KG</w:t>
      </w:r>
      <w:r>
        <w:rPr/>
        <w:t>（以下简称</w:t>
      </w:r>
      <w:r>
        <w:rPr>
          <w:rFonts w:ascii="Times New Roman" w:hAnsi="Times New Roman" w:cs="Times New Roman" w:eastAsia="Times New Roman" w:hint="default"/>
        </w:rPr>
        <w:t>“Marbach”</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月共同出资在天津市设立中外合资经营企业马尔 巴贺长荣（天津）精密模具有限公司，马尔巴贺长荣（天津）精密模具有限公司注册资本</w:t>
      </w:r>
      <w:r>
        <w:rPr>
          <w:rFonts w:ascii="Times New Roman" w:hAnsi="Times New Roman" w:cs="Times New Roman" w:eastAsia="Times New Roman" w:hint="default"/>
        </w:rPr>
        <w:t>500</w:t>
      </w:r>
      <w:r>
        <w:rPr/>
        <w:t>万欧元，其中</w:t>
      </w:r>
      <w:r>
        <w:rPr>
          <w:rFonts w:ascii="Times New Roman" w:hAnsi="Times New Roman" w:cs="Times New Roman" w:eastAsia="Times New Roman" w:hint="default"/>
        </w:rPr>
        <w:t>Marbach</w:t>
      </w:r>
      <w:r>
        <w:rPr/>
        <w:t>出资</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万欧元，占</w:t>
      </w:r>
      <w:r>
        <w:rPr>
          <w:rFonts w:ascii="Times New Roman" w:hAnsi="Times New Roman" w:cs="Times New Roman" w:eastAsia="Times New Roman" w:hint="default"/>
        </w:rPr>
        <w:t>60%</w:t>
      </w:r>
      <w:r>
        <w:rPr/>
        <w:t>，本公司出资</w:t>
      </w:r>
      <w:r>
        <w:rPr>
          <w:rFonts w:ascii="Times New Roman" w:hAnsi="Times New Roman" w:cs="Times New Roman" w:eastAsia="Times New Roman" w:hint="default"/>
        </w:rPr>
        <w:t>200</w:t>
      </w:r>
      <w:r>
        <w:rPr/>
        <w:t>万欧元，占</w:t>
      </w:r>
      <w:r>
        <w:rPr>
          <w:rFonts w:ascii="Times New Roman" w:hAnsi="Times New Roman" w:cs="Times New Roman" w:eastAsia="Times New Roman" w:hint="default"/>
        </w:rPr>
        <w:t>40%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7"/>
        <w:ind w:right="1133"/>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584,425,316.26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568,972,952.33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59,673.26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0"/>
              <w:jc w:val="left"/>
              <w:rPr>
                <w:rFonts w:ascii="Times New Roman" w:hAnsi="Times New Roman" w:cs="Times New Roman" w:eastAsia="Times New Roman" w:hint="default"/>
                <w:sz w:val="18"/>
                <w:szCs w:val="18"/>
              </w:rPr>
            </w:pPr>
            <w:r>
              <w:rPr>
                <w:rFonts w:ascii="Times New Roman"/>
                <w:sz w:val="18"/>
              </w:rPr>
              <w:t>584,425,316.26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569,032,625.59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362,153,795.60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488,966,294.16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22,277,623.02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20,382,577.61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28,317,922.69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922,098,213.08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74,827,657.62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17,092,604.33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1,603,272.21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1,418,475.33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3,124,065.14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98,066,074.63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13,432,052.74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1,603,272.21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1,068,174.89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3,124,065.14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19,227,564.98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74,323,033.11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3,549,091.08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340,170.94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78,212,295.13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）汇率变动影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504,624.51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111,460.51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10,129.50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626,214.52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64,711,400.41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279,718.80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1,072,278.70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41,527.37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66,104,925.28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4,551,706.57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279,718.80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1,072,278.70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41,527.37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5,945,231.44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）转入在建工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60,159,693.84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60,159,693.84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436,981,453.22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441,347,498.08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23,601,176.43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20,728,774.24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31,400,460.46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954,059,362.43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71,043,932.20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234,758,028.26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12,540,476.77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12,126,673.16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21,923,445.50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352,392,555.89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23,797,487.19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34,644,495.64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2,262,757.94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2,357,066.58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1,162,194.45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64,224,001.81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23,676,007.28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34,629,500.06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2,262,757.94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2,352,367.10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1,162,194.45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64,082,826.84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）汇率变动影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121,479.91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14,995.58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4,699.48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141,174.97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46,501,929.67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159,939.22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979,593.36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47,692,946.38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3,207,508.59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159,939.22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979,593.36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51,484.13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4,398,525.30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）转入在建工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43,294,421.08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43,294,421.08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94,841,419.39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222,900,594.23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14,643,295.49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13,504,146.38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23,034,155.82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368,923,611.31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416,689.05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154,456.24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105,980.09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55,579.48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732,704.86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394,419.05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154,456.24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105,980.09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710,434.86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342,140,033.83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218,052,484.80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8,803,424.70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7,118,647.77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8,310,725.16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584,425,316.26</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291,109,863.40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253,791,576.85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9,582,690.01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8,149,924.36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6,338,897.71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568,972,952.33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静海厂房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21,304,637.95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二期项目结束后一起办理</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3</w:t>
      </w:r>
      <w:r>
        <w:rPr/>
        <w:t>）固定资产清理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44,502.58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15,170.68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59,673.26</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310,266,602.71</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85,236,743.89</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310,266,602.71</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85,236,743.89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绿色智能印刷及 包装材料生产基 地建设项目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68,305,057.98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68,305,057.98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148,244.08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148,244.08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新型智能绿色印 刷设备研发创新 基地项目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49,441,339.14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49,441,339.14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47,071,769.35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47,071,769.35</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新型智能绿色装 备制造产业示范 基地项目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76,072,824.03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76,072,824.03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3,264,604.50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3,264,604.50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再生资源机械配 件制造项目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61,668,527.77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61,668,527.77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19,874,896.29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19,874,896.29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54,677,193.97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54,677,193.97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13,446,667.39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13,446,667.39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101,659.82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101,659.82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370,562.28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370,562.28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310,266,602.71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310,266,602.71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85,236,743.89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85,236,743.89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新型智 能绿色 印刷设 备研发 创新基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155,000,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47,071,7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67,669,2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65,299,6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64.96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49,441,3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74.03%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新型智 能绿色 装备制 造产业 示范基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3,264,60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72,808,2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76,072,8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20.38%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27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绿色智 能印刷 及包装 材料生 产基地 建设项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148,244.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68,156,8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68,305,0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45.54%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再生资 源机械 配件制 造项目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19,874,8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41,793,6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61,668,5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68.52%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795,000,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70,359,5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250,427,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899.66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65,299,6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64.96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255,487,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748.92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39"/>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264,764,508.80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127,189,729.16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1,633,423.68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19,578,844.07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413,166,505.71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9,648.23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42,437,414.08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16,244,685.34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58,691,747.65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42,427,993.26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16,213,690.28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58,641,683.54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）汇率变动影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9,648.23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9,420.82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30,995.06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50,064.11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264,774,157.03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127,189,729.16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44,070,837.76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35,823,529.41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471,858,253.36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15,453,674.67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35,776,592.11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447,536.50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5,350,559.07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57,028,362.35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5,324,944.25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13,294,027.31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3,164,504.23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5,626,370.36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27,409,846.15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5,324,944.25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13,294,027.31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3,161,923.05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5,623,135.26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27,404,029.87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）汇率变动影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2,581.18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3,235.10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5,816.28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20,778,618.92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49,070,619.42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3,612,040.73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10,976,929.43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84,438,208.50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243,995,538.11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78,119,109.74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40,458,797.03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24,846,599.98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387,420,044.86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249,310,834.13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91,413,137.05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1,185,887.18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14,228,285.00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356,138,143.36</w:t>
            </w:r>
          </w:p>
        </w:tc>
      </w:tr>
    </w:tbl>
    <w:p>
      <w:pPr>
        <w:pStyle w:val="BodyText"/>
        <w:spacing w:line="240" w:lineRule="auto" w:before="49"/>
        <w:ind w:right="113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1.64%</w:t>
      </w:r>
      <w:r>
        <w:rPr/>
        <w:t>。</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49"/>
        <w:ind w:right="7333"/>
        <w:jc w:val="left"/>
      </w:pPr>
      <w:r>
        <w:rPr/>
        <w:t>其他说明： 本集团本年无未办妥产权证书的土地使用权</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659,210,145.86</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2,397,458.85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2,397,458.85</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10,403,399.89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672,011,004.60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672,011,004.60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商誉所在资产组或资产组组合的相关信息</w:t>
      </w:r>
    </w:p>
    <w:p>
      <w:pPr>
        <w:spacing w:line="240" w:lineRule="auto" w:before="2"/>
        <w:rPr>
          <w:rFonts w:ascii="宋体" w:hAnsi="宋体" w:cs="宋体" w:eastAsia="宋体" w:hint="default"/>
          <w:sz w:val="24"/>
          <w:szCs w:val="24"/>
        </w:rPr>
      </w:pPr>
    </w:p>
    <w:p>
      <w:pPr>
        <w:pStyle w:val="BodyText"/>
        <w:spacing w:line="316" w:lineRule="auto"/>
        <w:ind w:right="1118" w:firstLine="360"/>
        <w:jc w:val="left"/>
      </w:pPr>
      <w:r>
        <w:rPr>
          <w:spacing w:val="-2"/>
        </w:rPr>
        <w:t>本公司年末对深圳市力群印务有限公司商誉进行了减值测试，经测试，深圳市力群印务有限公司商誉未发生减值，因此</w:t>
      </w:r>
      <w:r>
        <w:rPr/>
        <w:t> 本公司不需要计提商誉减值准备。</w:t>
      </w:r>
    </w:p>
    <w:p>
      <w:pPr>
        <w:spacing w:after="0" w:line="316"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8" w:firstLine="360"/>
        <w:jc w:val="left"/>
      </w:pPr>
      <w:r>
        <w:rPr>
          <w:spacing w:val="-2"/>
        </w:rPr>
        <w:t>本公司本年末对上海伯奈尔印刷包装机械有限公司商誉进行了减值测试，经测试，商誉未发生减值，因此本公司不需要</w:t>
      </w:r>
      <w:r>
        <w:rPr/>
        <w:t> 计提商誉减值准备。</w:t>
      </w:r>
    </w:p>
    <w:p>
      <w:pPr>
        <w:spacing w:line="240" w:lineRule="auto" w:before="8"/>
        <w:rPr>
          <w:rFonts w:ascii="宋体" w:hAnsi="宋体" w:cs="宋体" w:eastAsia="宋体" w:hint="default"/>
          <w:sz w:val="19"/>
          <w:szCs w:val="19"/>
        </w:rPr>
      </w:pPr>
    </w:p>
    <w:p>
      <w:pPr>
        <w:pStyle w:val="BodyText"/>
        <w:spacing w:line="316" w:lineRule="auto"/>
        <w:ind w:right="1118" w:firstLine="360"/>
        <w:jc w:val="left"/>
      </w:pPr>
      <w:r>
        <w:rPr>
          <w:spacing w:val="-2"/>
        </w:rPr>
        <w:t>本公司本年末对北京北瀛铸造有限责任公司商誉进行了减值测试，经测试，商誉未发生减值，因此本公司不需要计提商</w:t>
      </w:r>
      <w:r>
        <w:rPr/>
        <w:t> 誉减值准备。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16" w:lineRule="auto"/>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57"/>
        <w:ind w:right="8647"/>
        <w:jc w:val="left"/>
      </w:pPr>
      <w:r>
        <w:rPr/>
        <w:t>商誉减值测试的影响 其他说明</w:t>
      </w:r>
    </w:p>
    <w:p>
      <w:pPr>
        <w:spacing w:line="240" w:lineRule="auto" w:before="4"/>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11,587,632.73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3,729,513.66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7,858,119.07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电子商铺服务费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1,188,679.24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66,037.72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1,122,641.52</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承担的养老保险及 内退保险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3,179,210.98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874,003.83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2,305,207.15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其他长期费用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157,290.81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86,451.77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105,833.51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14,801,838.18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1,345,970.05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4,756,006.98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11,391,801.25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62,331,040.79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11,008,136.14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42,514,679.42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7,071,473.72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21,658,665.57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3,332,955.00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14,879,711.04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2,386,647.46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17,599,993.74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2,639,999.04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18,471,493.03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2,770,723.96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101,589,700.10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16,981,090.18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75,865,883.49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12,228,845.14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20,489,143.17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3,817,270.93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24,701,094.09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4,564,393.97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香港子公司未分配利润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129,942,646.61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19,491,396.99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135,339,544.32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20,300,931.65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150,431,789.78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23,308,667.92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160,040,638.41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24,865,325.62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16,981,090.18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12,228,845.14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23,308,667.92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24,865,325.62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22,433,305.37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15,027,014.24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228,697,808.77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155,239,709.82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251,131,114.14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170,266,724.06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2,914,956.12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13,811,235.78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15,228,308.92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31,527,533.79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31,390,253.72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44,262,104.11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46,799,949.96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60,195,941.70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58,906,241.10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78,900,993.39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228,697,808.77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155,239,709.82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12,303,000.00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400,041,000.00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292,317,200.00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782,344,000.00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422,317,200.00</w:t>
            </w:r>
          </w:p>
        </w:tc>
      </w:tr>
    </w:tbl>
    <w:p>
      <w:pPr>
        <w:pStyle w:val="BodyText"/>
        <w:spacing w:line="564" w:lineRule="auto" w:before="49"/>
        <w:ind w:right="8593"/>
        <w:jc w:val="left"/>
      </w:pPr>
      <w:r>
        <w:rPr/>
        <w:pict>
          <v:shape style="position:absolute;margin-left:56.304001pt;margin-top:45.241749pt;width:437.6pt;height:35.8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1"/>
                    <w:gridCol w:w="1978"/>
                    <w:gridCol w:w="1978"/>
                    <w:gridCol w:w="1978"/>
                    <w:gridCol w:w="1980"/>
                  </w:tblGrid>
                  <w:tr>
                    <w:trPr>
                      <w:trHeight w:val="350" w:hRule="exact"/>
                    </w:trPr>
                    <w:tc>
                      <w:tcPr>
                        <w:tcW w:w="811"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7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借款银行</w:t>
                        </w:r>
                        <w:r>
                          <w:rPr>
                            <w:rFonts w:ascii="宋体" w:hAnsi="宋体" w:cs="宋体" w:eastAsia="宋体" w:hint="default"/>
                            <w:sz w:val="22"/>
                            <w:szCs w:val="22"/>
                          </w:rPr>
                        </w:r>
                      </w:p>
                    </w:tc>
                    <w:tc>
                      <w:tcPr>
                        <w:tcW w:w="197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54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97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b/>
                            <w:bCs/>
                            <w:sz w:val="22"/>
                            <w:szCs w:val="22"/>
                          </w:rPr>
                          <w:t>质押物</w:t>
                        </w:r>
                        <w:r>
                          <w:rPr>
                            <w:rFonts w:ascii="宋体" w:hAnsi="宋体" w:cs="宋体" w:eastAsia="宋体" w:hint="default"/>
                            <w:sz w:val="22"/>
                            <w:szCs w:val="22"/>
                          </w:rPr>
                        </w:r>
                      </w:p>
                    </w:tc>
                    <w:tc>
                      <w:tcPr>
                        <w:tcW w:w="1980" w:type="dxa"/>
                        <w:tcBorders>
                          <w:top w:val="single" w:sz="6" w:space="0" w:color="000000"/>
                          <w:left w:val="single" w:sz="6" w:space="0" w:color="000000"/>
                          <w:bottom w:val="single" w:sz="8" w:space="0" w:color="000000"/>
                          <w:right w:val="nil" w:sz="6" w:space="0" w:color="auto"/>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r>
                  <w:tr>
                    <w:trPr>
                      <w:trHeight w:val="348" w:hRule="exact"/>
                    </w:trPr>
                    <w:tc>
                      <w:tcPr>
                        <w:tcW w:w="81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right="0"/>
                          <w:jc w:val="center"/>
                          <w:rPr>
                            <w:rFonts w:ascii="Times New Roman" w:hAnsi="Times New Roman" w:cs="Times New Roman" w:eastAsia="Times New Roman" w:hint="default"/>
                            <w:sz w:val="22"/>
                            <w:szCs w:val="22"/>
                          </w:rPr>
                        </w:pPr>
                        <w:r>
                          <w:rPr>
                            <w:rFonts w:ascii="Times New Roman"/>
                            <w:w w:val="100"/>
                            <w:sz w:val="22"/>
                          </w:rPr>
                          <w:t>1</w:t>
                        </w:r>
                      </w:p>
                    </w:tc>
                    <w:tc>
                      <w:tcPr>
                        <w:tcW w:w="197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光大银行</w:t>
                        </w:r>
                      </w:p>
                    </w:tc>
                    <w:tc>
                      <w:tcPr>
                        <w:tcW w:w="197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695" w:right="0"/>
                          <w:jc w:val="left"/>
                          <w:rPr>
                            <w:rFonts w:ascii="Times New Roman" w:hAnsi="Times New Roman" w:cs="Times New Roman" w:eastAsia="Times New Roman" w:hint="default"/>
                            <w:sz w:val="22"/>
                            <w:szCs w:val="22"/>
                          </w:rPr>
                        </w:pPr>
                        <w:r>
                          <w:rPr>
                            <w:rFonts w:ascii="Times New Roman"/>
                            <w:sz w:val="22"/>
                          </w:rPr>
                          <w:t>12,303,000.00</w:t>
                        </w:r>
                      </w:p>
                    </w:tc>
                    <w:tc>
                      <w:tcPr>
                        <w:tcW w:w="1978"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center"/>
                          <w:rPr>
                            <w:rFonts w:ascii="宋体" w:hAnsi="宋体" w:cs="宋体" w:eastAsia="宋体" w:hint="default"/>
                            <w:sz w:val="22"/>
                            <w:szCs w:val="22"/>
                          </w:rPr>
                        </w:pPr>
                        <w:r>
                          <w:rPr>
                            <w:rFonts w:ascii="宋体" w:hAnsi="宋体" w:cs="宋体" w:eastAsia="宋体" w:hint="default"/>
                            <w:sz w:val="22"/>
                            <w:szCs w:val="22"/>
                          </w:rPr>
                          <w:t>应收账款</w:t>
                        </w:r>
                      </w:p>
                    </w:tc>
                    <w:tc>
                      <w:tcPr>
                        <w:tcW w:w="198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left="698" w:right="0"/>
                          <w:jc w:val="left"/>
                          <w:rPr>
                            <w:rFonts w:ascii="Times New Roman" w:hAnsi="Times New Roman" w:cs="Times New Roman" w:eastAsia="Times New Roman" w:hint="default"/>
                            <w:sz w:val="22"/>
                            <w:szCs w:val="22"/>
                          </w:rPr>
                        </w:pPr>
                        <w:r>
                          <w:rPr>
                            <w:rFonts w:ascii="Times New Roman"/>
                            <w:sz w:val="22"/>
                          </w:rPr>
                          <w:t>19,809,418.53</w:t>
                        </w:r>
                      </w:p>
                    </w:tc>
                  </w:tr>
                </w:tbl>
                <w:p>
                  <w:pPr/>
                </w:p>
              </w:txbxContent>
            </v:textbox>
            <w10:wrap type="none"/>
          </v:shape>
        </w:pict>
      </w:r>
      <w:r>
        <w:rPr/>
        <w:t>短期借款分类的说明： 其中，质押借款情况如下：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18</w:t>
      </w:r>
      <w:r>
        <w:rPr/>
        <w:t>、应付票据及应付账款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369,983,510.79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160,426,093.82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257,581,239.82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256,026,656.99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627,564,750.61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416,452,750.81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369,983,510.79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160,426,093.82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369,983,510.79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160,426,093.82</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172,053,832.70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216,824,668.05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69,418,861.73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27,564,000.25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4,858,836.83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2,937,407.17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1,885,551.29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1,530,591.96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9,364,157.27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7,169,989.56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257,581,239.82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256,026,656.99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健豪印刷事业股份有限公司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2,856,810.25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尚未催款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2,856,810.25</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24,584,012.21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31,032,024.41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13,880,000.00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38,464,012.21</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31,032,024.41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中荣集团股份有限公司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连云港新金霖印刷有限公司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尚未发货</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23,455,955.02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249,010,230.58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249,327,710.64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23,138,474.96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70,515.20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15,581,246.30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15,576,799.74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74,961.76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23,526,470.22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264,591,476.88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264,904,510.38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23,213,436.72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10,668,568.17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213,982,166.38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216,321,644.52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8,329,090.03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1,430,277.12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6,710,577.46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8,140,854.58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780,098.71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15,017,000.96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14,940,517.74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856,581.93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775,783.94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14,068,345.83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13,991,355.92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852,773.85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1,438.50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490,784.40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490,953.54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1,269.36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2,876.27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457,870.73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458,208.28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2,538.72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6,734,858.87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6,734,858.87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10,576,561.02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6,565,626.91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3,189,834.93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13,952,353.00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23,455,955.02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249,010,230.58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249,327,710.64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23,138,474.96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68,038.38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15,135,290.71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15,130,992.31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72,336.78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2,476.82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445,955.59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445,807.43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2,624.98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70,515.20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15,581,246.30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15,576,799.74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74,961.76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8,199,623.13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-16,144,064.59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1,504.00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11,435,753.77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13,612,931.34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772,628.01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1,957,047.98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622,072.84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736,619.58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2,633.05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3,163.81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29,322.75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214,517.06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890,022.42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514,088.79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534,783.49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5,668.09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41,188.51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34,386.65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10,418.94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21,830,694.14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1,672,938.23</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4,351,037.08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4,157,246.44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105,289,013.30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166,781,999.60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109,640,050.38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170,939,246.04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3,884,341.52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3,906,891.20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466,695.56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250,355.24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4,351,037.08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4,157,246.44</w:t>
            </w:r>
          </w:p>
        </w:tc>
      </w:tr>
    </w:tbl>
    <w:p>
      <w:pPr>
        <w:pStyle w:val="BodyText"/>
        <w:spacing w:line="240" w:lineRule="auto" w:before="49"/>
        <w:ind w:right="1133"/>
        <w:jc w:val="left"/>
      </w:pPr>
      <w:r>
        <w:rPr/>
        <w:t>重要的已逾期未支付的利息情况：</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49"/>
        <w:ind w:right="7873"/>
        <w:jc w:val="left"/>
      </w:pPr>
      <w:r>
        <w:rPr/>
        <w:t>其他说明： 本集团本年无已逾期未支付的利息。</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6,613,358.07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3,938,043.02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1,571,641.84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1,110,720.99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159,521.05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53,207,486.86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88,712,877.86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84,460,264.38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7,156,354.69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20,924,503.17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1,075,259.79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3,140,981.18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105,289,013.30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166,781,999.60</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Ares BCH Holdings,</w:t>
            </w:r>
            <w:r>
              <w:rPr>
                <w:rFonts w:ascii="Times New Roman"/>
                <w:spacing w:val="-7"/>
                <w:sz w:val="18"/>
              </w:rPr>
              <w:t> </w:t>
            </w:r>
            <w:r>
              <w:rPr>
                <w:rFonts w:ascii="Times New Roman"/>
                <w:sz w:val="18"/>
              </w:rPr>
              <w:t>L.P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64,806,883.33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YF BCH Investment</w:t>
            </w:r>
            <w:r>
              <w:rPr>
                <w:rFonts w:ascii="Times New Roman"/>
                <w:spacing w:val="-9"/>
                <w:sz w:val="18"/>
              </w:rPr>
              <w:t> </w:t>
            </w:r>
            <w:r>
              <w:rPr>
                <w:rFonts w:ascii="Times New Roman"/>
                <w:sz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23,905,994.53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88,712,877.86</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2"/>
        <w:rPr>
          <w:rFonts w:ascii="宋体" w:hAnsi="宋体" w:cs="宋体" w:eastAsia="宋体" w:hint="default"/>
          <w:sz w:val="24"/>
          <w:szCs w:val="24"/>
        </w:rPr>
      </w:pPr>
    </w:p>
    <w:p>
      <w:pPr>
        <w:pStyle w:val="BodyText"/>
        <w:spacing w:line="297" w:lineRule="auto"/>
        <w:ind w:right="1125" w:firstLine="360"/>
        <w:jc w:val="left"/>
      </w:pPr>
      <w:r>
        <w:rPr/>
        <w:t>本集团因收购贵联控股股权应向原股东</w:t>
      </w:r>
      <w:r>
        <w:rPr>
          <w:rFonts w:ascii="Times New Roman" w:hAnsi="Times New Roman" w:cs="Times New Roman" w:eastAsia="Times New Roman" w:hint="default"/>
        </w:rPr>
        <w:t>Ares</w:t>
      </w:r>
      <w:r>
        <w:rPr>
          <w:rFonts w:ascii="Times New Roman" w:hAnsi="Times New Roman" w:cs="Times New Roman" w:eastAsia="Times New Roman" w:hint="default"/>
          <w:spacing w:val="-7"/>
        </w:rPr>
        <w:t> </w:t>
      </w:r>
      <w:r>
        <w:rPr>
          <w:rFonts w:ascii="Times New Roman" w:hAnsi="Times New Roman" w:cs="Times New Roman" w:eastAsia="Times New Roman" w:hint="default"/>
        </w:rPr>
        <w:t>BCH</w:t>
      </w:r>
      <w:r>
        <w:rPr>
          <w:rFonts w:ascii="Times New Roman" w:hAnsi="Times New Roman" w:cs="Times New Roman" w:eastAsia="Times New Roman" w:hint="default"/>
          <w:spacing w:val="-7"/>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6"/>
        </w:rPr>
        <w:t> </w:t>
      </w:r>
      <w:r>
        <w:rPr>
          <w:rFonts w:ascii="Times New Roman" w:hAnsi="Times New Roman" w:cs="Times New Roman" w:eastAsia="Times New Roman" w:hint="default"/>
        </w:rPr>
        <w:t>L.P</w:t>
      </w:r>
      <w:r>
        <w:rPr/>
        <w:t>、</w:t>
      </w:r>
      <w:r>
        <w:rPr>
          <w:rFonts w:ascii="Times New Roman" w:hAnsi="Times New Roman" w:cs="Times New Roman" w:eastAsia="Times New Roman" w:hint="default"/>
        </w:rPr>
        <w:t>YF</w:t>
      </w:r>
      <w:r>
        <w:rPr>
          <w:rFonts w:ascii="Times New Roman" w:hAnsi="Times New Roman" w:cs="Times New Roman" w:eastAsia="Times New Roman" w:hint="default"/>
          <w:spacing w:val="-9"/>
        </w:rPr>
        <w:t> </w:t>
      </w:r>
      <w:r>
        <w:rPr>
          <w:rFonts w:ascii="Times New Roman" w:hAnsi="Times New Roman" w:cs="Times New Roman" w:eastAsia="Times New Roman" w:hint="default"/>
        </w:rPr>
        <w:t>BCH</w:t>
      </w:r>
      <w:r>
        <w:rPr>
          <w:rFonts w:ascii="Times New Roman" w:hAnsi="Times New Roman" w:cs="Times New Roman" w:eastAsia="Times New Roman" w:hint="default"/>
          <w:spacing w:val="-7"/>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t>支付第二期对价。第二期对 价的支付须以中国国家烟草专卖局发出批准（</w:t>
      </w:r>
      <w:r>
        <w:rPr>
          <w:rFonts w:ascii="Times New Roman" w:hAnsi="Times New Roman" w:cs="Times New Roman" w:eastAsia="Times New Roman" w:hint="default"/>
        </w:rPr>
        <w:t>1</w:t>
      </w:r>
      <w:r>
        <w:rPr/>
        <w:t>）延长贵联控股持有</w:t>
      </w:r>
      <w:r>
        <w:rPr>
          <w:rFonts w:ascii="Times New Roman" w:hAnsi="Times New Roman" w:cs="Times New Roman" w:eastAsia="Times New Roman" w:hint="default"/>
        </w:rPr>
        <w:t>31%</w:t>
      </w:r>
      <w:r>
        <w:rPr/>
        <w:t>股权的常德金鹏凹版印制有限公司的营业执照十年</w:t>
      </w:r>
    </w:p>
    <w:p>
      <w:pPr>
        <w:pStyle w:val="BodyText"/>
        <w:spacing w:line="300" w:lineRule="auto" w:before="15"/>
        <w:ind w:right="1123"/>
        <w:jc w:val="left"/>
      </w:pPr>
      <w:r>
        <w:rPr/>
        <w:t>（由二零一三年四月二十八日开始，至二零二三年四月二十七日结束）及（</w:t>
      </w:r>
      <w:r>
        <w:rPr>
          <w:rFonts w:ascii="Times New Roman" w:hAnsi="Times New Roman" w:cs="Times New Roman" w:eastAsia="Times New Roman" w:hint="default"/>
        </w:rPr>
        <w:t>2</w:t>
      </w:r>
      <w:r>
        <w:rPr/>
        <w:t>）贵联控股将其持有的常德金鹏凹版印刷有限</w:t>
      </w:r>
      <w:r>
        <w:rPr>
          <w:spacing w:val="-83"/>
        </w:rPr>
        <w:t> </w:t>
      </w:r>
      <w:r>
        <w:rPr>
          <w:spacing w:val="-83"/>
        </w:rPr>
      </w:r>
      <w:r>
        <w:rPr/>
        <w:t>公司的</w:t>
      </w:r>
      <w:r>
        <w:rPr>
          <w:rFonts w:ascii="Times New Roman" w:hAnsi="Times New Roman" w:cs="Times New Roman" w:eastAsia="Times New Roman" w:hint="default"/>
        </w:rPr>
        <w:t>4%</w:t>
      </w:r>
      <w:r>
        <w:rPr/>
        <w:t>股权转让给湖南中烟投资管理有限公司为前提。</w:t>
      </w:r>
    </w:p>
    <w:p>
      <w:pPr>
        <w:pStyle w:val="BodyText"/>
        <w:spacing w:line="300" w:lineRule="auto" w:before="13"/>
        <w:ind w:right="1127" w:firstLine="288"/>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日，中国国家烟草专卖局尚未发出批准，本集团尚未支付</w:t>
      </w:r>
      <w:r>
        <w:rPr>
          <w:rFonts w:ascii="Times New Roman" w:hAnsi="Times New Roman" w:cs="Times New Roman" w:eastAsia="Times New Roman" w:hint="default"/>
        </w:rPr>
        <w:t>Ares</w:t>
      </w:r>
      <w:r>
        <w:rPr>
          <w:rFonts w:ascii="Times New Roman" w:hAnsi="Times New Roman" w:cs="Times New Roman" w:eastAsia="Times New Roman" w:hint="default"/>
          <w:spacing w:val="-16"/>
        </w:rPr>
        <w:t> </w:t>
      </w:r>
      <w:r>
        <w:rPr>
          <w:rFonts w:ascii="Times New Roman" w:hAnsi="Times New Roman" w:cs="Times New Roman" w:eastAsia="Times New Roman" w:hint="default"/>
        </w:rPr>
        <w:t>BCH</w:t>
      </w:r>
      <w:r>
        <w:rPr>
          <w:rFonts w:ascii="Times New Roman" w:hAnsi="Times New Roman" w:cs="Times New Roman" w:eastAsia="Times New Roman" w:hint="default"/>
          <w:spacing w:val="-16"/>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4"/>
        </w:rPr>
        <w:t> </w:t>
      </w:r>
      <w:r>
        <w:rPr>
          <w:rFonts w:ascii="Times New Roman" w:hAnsi="Times New Roman" w:cs="Times New Roman" w:eastAsia="Times New Roman" w:hint="default"/>
        </w:rPr>
        <w:t>L.P</w:t>
      </w:r>
      <w:r>
        <w:rPr/>
        <w:t>、</w:t>
      </w:r>
      <w:r>
        <w:rPr>
          <w:rFonts w:ascii="Times New Roman" w:hAnsi="Times New Roman" w:cs="Times New Roman" w:eastAsia="Times New Roman" w:hint="default"/>
        </w:rPr>
        <w:t>YF</w:t>
      </w:r>
      <w:r>
        <w:rPr>
          <w:rFonts w:ascii="Times New Roman" w:hAnsi="Times New Roman" w:cs="Times New Roman" w:eastAsia="Times New Roman" w:hint="default"/>
          <w:spacing w:val="-15"/>
        </w:rPr>
        <w:t> </w:t>
      </w:r>
      <w:r>
        <w:rPr>
          <w:rFonts w:ascii="Times New Roman" w:hAnsi="Times New Roman" w:cs="Times New Roman" w:eastAsia="Times New Roman" w:hint="default"/>
        </w:rPr>
        <w:t>BCH</w:t>
      </w:r>
      <w:r>
        <w:rPr>
          <w:rFonts w:ascii="Times New Roman" w:hAnsi="Times New Roman" w:cs="Times New Roman" w:eastAsia="Times New Roman" w:hint="default"/>
          <w:spacing w:val="-16"/>
        </w:rPr>
        <w:t> </w:t>
      </w:r>
      <w:r>
        <w:rPr>
          <w:rFonts w:ascii="Times New Roman" w:hAnsi="Times New Roman" w:cs="Times New Roman" w:eastAsia="Times New Roman" w:hint="default"/>
        </w:rPr>
        <w:t>Investment</w:t>
      </w:r>
      <w:r>
        <w:rPr>
          <w:rFonts w:ascii="Times New Roman" w:hAnsi="Times New Roman" w:cs="Times New Roman" w:eastAsia="Times New Roman" w:hint="default"/>
        </w:rPr>
        <w:t> Limited</w:t>
      </w:r>
      <w:r>
        <w:rPr/>
        <w:t>第二期对价。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5"/>
        <w:spacing w:line="240" w:lineRule="auto"/>
        <w:ind w:right="1133"/>
        <w:jc w:val="left"/>
        <w:rPr>
          <w:b w:val="0"/>
          <w:bCs w:val="0"/>
        </w:rPr>
      </w:pPr>
      <w:r>
        <w:rPr>
          <w:rFonts w:ascii="Times New Roman" w:hAnsi="Times New Roman" w:cs="Times New Roman" w:eastAsia="Times New Roman" w:hint="default"/>
        </w:rPr>
        <w:t>23</w:t>
      </w:r>
      <w:r>
        <w:rPr/>
        <w:t>、一年内到期的非流动负债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58,977,626.35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6,182,492.00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65,160,118.35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24</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1,684,564.06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2,173,721.63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1,684,564.06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2,173,721.63</w:t>
            </w:r>
          </w:p>
        </w:tc>
      </w:tr>
    </w:tbl>
    <w:p>
      <w:pPr>
        <w:pStyle w:val="BodyText"/>
        <w:spacing w:line="240" w:lineRule="auto" w:before="49"/>
        <w:ind w:right="1133"/>
        <w:jc w:val="left"/>
      </w:pPr>
      <w:r>
        <w:rPr/>
        <w:t>短期应付债券的增减变动：</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800"/>
        <w:gridCol w:w="798"/>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5" w:right="34"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33"/>
        <w:jc w:val="left"/>
      </w:pPr>
      <w:r>
        <w:rPr/>
        <w:t>其他说明：</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243"/>
        <w:gridCol w:w="1700"/>
        <w:gridCol w:w="1037"/>
        <w:gridCol w:w="1728"/>
        <w:gridCol w:w="1493"/>
        <w:gridCol w:w="1514"/>
        <w:gridCol w:w="1107"/>
      </w:tblGrid>
      <w:tr>
        <w:trPr>
          <w:trHeight w:val="660" w:hRule="exact"/>
        </w:trPr>
        <w:tc>
          <w:tcPr>
            <w:tcW w:w="12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b/>
                <w:bCs/>
                <w:sz w:val="20"/>
                <w:szCs w:val="20"/>
              </w:rPr>
              <w:t>政府补助项目</w:t>
            </w:r>
            <w:r>
              <w:rPr>
                <w:rFonts w:ascii="宋体" w:hAnsi="宋体" w:cs="宋体" w:eastAsia="宋体" w:hint="default"/>
                <w:sz w:val="20"/>
                <w:szCs w:val="20"/>
              </w:rPr>
            </w:r>
          </w:p>
        </w:tc>
        <w:tc>
          <w:tcPr>
            <w:tcW w:w="17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39"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037"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211" w:right="5" w:hanging="200"/>
              <w:jc w:val="left"/>
              <w:rPr>
                <w:rFonts w:ascii="宋体" w:hAnsi="宋体" w:cs="宋体" w:eastAsia="宋体" w:hint="default"/>
                <w:sz w:val="20"/>
                <w:szCs w:val="20"/>
              </w:rPr>
            </w:pPr>
            <w:r>
              <w:rPr>
                <w:rFonts w:ascii="宋体" w:hAnsi="宋体" w:cs="宋体" w:eastAsia="宋体" w:hint="default"/>
                <w:b/>
                <w:bCs/>
                <w:sz w:val="20"/>
                <w:szCs w:val="20"/>
              </w:rPr>
              <w:t>本年新增补</w:t>
            </w:r>
            <w:r>
              <w:rPr>
                <w:rFonts w:ascii="宋体" w:hAnsi="宋体" w:cs="宋体" w:eastAsia="宋体" w:hint="default"/>
                <w:b/>
                <w:bCs/>
                <w:w w:val="99"/>
                <w:sz w:val="20"/>
                <w:szCs w:val="20"/>
              </w:rPr>
              <w:t> </w:t>
            </w:r>
            <w:r>
              <w:rPr>
                <w:rFonts w:ascii="宋体" w:hAnsi="宋体" w:cs="宋体" w:eastAsia="宋体" w:hint="default"/>
                <w:b/>
                <w:bCs/>
                <w:spacing w:val="2"/>
                <w:sz w:val="20"/>
                <w:szCs w:val="20"/>
              </w:rPr>
              <w:t>助金额</w:t>
            </w:r>
            <w:r>
              <w:rPr>
                <w:rFonts w:ascii="宋体" w:hAnsi="宋体" w:cs="宋体" w:eastAsia="宋体" w:hint="default"/>
                <w:sz w:val="20"/>
                <w:szCs w:val="20"/>
              </w:rPr>
            </w:r>
          </w:p>
        </w:tc>
        <w:tc>
          <w:tcPr>
            <w:tcW w:w="1728"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1"/>
              <w:ind w:left="557" w:right="52" w:hanging="502"/>
              <w:jc w:val="left"/>
              <w:rPr>
                <w:rFonts w:ascii="宋体" w:hAnsi="宋体" w:cs="宋体" w:eastAsia="宋体" w:hint="default"/>
                <w:sz w:val="20"/>
                <w:szCs w:val="20"/>
              </w:rPr>
            </w:pPr>
            <w:r>
              <w:rPr>
                <w:rFonts w:ascii="宋体" w:hAnsi="宋体" w:cs="宋体" w:eastAsia="宋体" w:hint="default"/>
                <w:b/>
                <w:bCs/>
                <w:sz w:val="20"/>
                <w:szCs w:val="20"/>
              </w:rPr>
              <w:t>本年计入营业外收</w:t>
            </w:r>
            <w:r>
              <w:rPr>
                <w:rFonts w:ascii="宋体" w:hAnsi="宋体" w:cs="宋体" w:eastAsia="宋体" w:hint="default"/>
                <w:b/>
                <w:bCs/>
                <w:w w:val="99"/>
                <w:sz w:val="20"/>
                <w:szCs w:val="20"/>
              </w:rPr>
              <w:t> </w:t>
            </w:r>
            <w:r>
              <w:rPr>
                <w:rFonts w:ascii="宋体" w:hAnsi="宋体" w:cs="宋体" w:eastAsia="宋体" w:hint="default"/>
                <w:b/>
                <w:bCs/>
                <w:spacing w:val="2"/>
                <w:sz w:val="20"/>
                <w:szCs w:val="20"/>
              </w:rPr>
              <w:t>入金额</w:t>
            </w:r>
            <w:r>
              <w:rPr>
                <w:rFonts w:ascii="宋体" w:hAnsi="宋体" w:cs="宋体" w:eastAsia="宋体" w:hint="default"/>
                <w:sz w:val="20"/>
                <w:szCs w:val="20"/>
              </w:rPr>
            </w:r>
          </w:p>
        </w:tc>
        <w:tc>
          <w:tcPr>
            <w:tcW w:w="149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38" w:right="0"/>
              <w:jc w:val="left"/>
              <w:rPr>
                <w:rFonts w:ascii="宋体" w:hAnsi="宋体" w:cs="宋体" w:eastAsia="宋体" w:hint="default"/>
                <w:sz w:val="20"/>
                <w:szCs w:val="20"/>
              </w:rPr>
            </w:pPr>
            <w:r>
              <w:rPr>
                <w:rFonts w:ascii="宋体" w:hAnsi="宋体" w:cs="宋体" w:eastAsia="宋体" w:hint="default"/>
                <w:b/>
                <w:bCs/>
                <w:sz w:val="20"/>
                <w:szCs w:val="20"/>
              </w:rPr>
              <w:t>其他变动</w:t>
            </w:r>
            <w:r>
              <w:rPr>
                <w:rFonts w:ascii="宋体" w:hAnsi="宋体" w:cs="宋体" w:eastAsia="宋体" w:hint="default"/>
                <w:sz w:val="20"/>
                <w:szCs w:val="20"/>
              </w:rPr>
            </w:r>
          </w:p>
        </w:tc>
        <w:tc>
          <w:tcPr>
            <w:tcW w:w="15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5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107" w:type="dxa"/>
            <w:tcBorders>
              <w:top w:val="single" w:sz="6" w:space="0" w:color="000000"/>
              <w:left w:val="single" w:sz="6" w:space="0" w:color="000000"/>
              <w:bottom w:val="single" w:sz="8" w:space="0" w:color="000000"/>
              <w:right w:val="nil" w:sz="6" w:space="0" w:color="auto"/>
            </w:tcBorders>
          </w:tcPr>
          <w:p>
            <w:pPr>
              <w:pStyle w:val="TableParagraph"/>
              <w:spacing w:line="271" w:lineRule="auto" w:before="1"/>
              <w:ind w:left="45" w:right="19" w:hanging="29"/>
              <w:jc w:val="left"/>
              <w:rPr>
                <w:rFonts w:ascii="宋体" w:hAnsi="宋体" w:cs="宋体" w:eastAsia="宋体" w:hint="default"/>
                <w:sz w:val="20"/>
                <w:szCs w:val="20"/>
              </w:rPr>
            </w:pPr>
            <w:r>
              <w:rPr>
                <w:rFonts w:ascii="宋体" w:hAnsi="宋体" w:cs="宋体" w:eastAsia="宋体" w:hint="default"/>
                <w:b/>
                <w:bCs/>
                <w:sz w:val="20"/>
                <w:szCs w:val="20"/>
              </w:rPr>
              <w:t>与资产相关</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w w:val="99"/>
                <w:sz w:val="20"/>
                <w:szCs w:val="20"/>
              </w:rPr>
              <w:t> </w:t>
            </w:r>
            <w:r>
              <w:rPr>
                <w:rFonts w:ascii="宋体" w:hAnsi="宋体" w:cs="宋体" w:eastAsia="宋体" w:hint="default"/>
                <w:b/>
                <w:bCs/>
                <w:sz w:val="20"/>
                <w:szCs w:val="20"/>
              </w:rPr>
              <w:t>与收益相关</w:t>
            </w:r>
            <w:r>
              <w:rPr>
                <w:rFonts w:ascii="宋体" w:hAnsi="宋体" w:cs="宋体" w:eastAsia="宋体" w:hint="default"/>
                <w:sz w:val="20"/>
                <w:szCs w:val="20"/>
              </w:rPr>
            </w:r>
          </w:p>
        </w:tc>
      </w:tr>
      <w:tr>
        <w:trPr>
          <w:trHeight w:val="660"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left"/>
              <w:rPr>
                <w:rFonts w:ascii="宋体" w:hAnsi="宋体" w:cs="宋体" w:eastAsia="宋体" w:hint="default"/>
                <w:sz w:val="20"/>
                <w:szCs w:val="20"/>
              </w:rPr>
            </w:pPr>
            <w:r>
              <w:rPr>
                <w:rFonts w:ascii="宋体" w:hAnsi="宋体" w:cs="宋体" w:eastAsia="宋体" w:hint="default"/>
                <w:sz w:val="20"/>
                <w:szCs w:val="20"/>
              </w:rPr>
              <w:t>计算机直接制</w:t>
            </w:r>
            <w:r>
              <w:rPr>
                <w:rFonts w:ascii="宋体" w:hAnsi="宋体" w:cs="宋体" w:eastAsia="宋体" w:hint="default"/>
                <w:w w:val="99"/>
                <w:sz w:val="20"/>
                <w:szCs w:val="20"/>
              </w:rPr>
              <w:t> </w:t>
            </w:r>
            <w:r>
              <w:rPr>
                <w:rFonts w:ascii="宋体" w:hAnsi="宋体" w:cs="宋体" w:eastAsia="宋体" w:hint="default"/>
                <w:sz w:val="20"/>
                <w:szCs w:val="20"/>
              </w:rPr>
              <w:t>版系统补贴</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37,647.11</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37,647.00</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37,647.00</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37,647.11</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282"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both"/>
              <w:rPr>
                <w:rFonts w:ascii="宋体" w:hAnsi="宋体" w:cs="宋体" w:eastAsia="宋体" w:hint="default"/>
                <w:sz w:val="20"/>
                <w:szCs w:val="20"/>
              </w:rPr>
            </w:pPr>
            <w:r>
              <w:rPr>
                <w:rFonts w:ascii="宋体" w:hAnsi="宋体" w:cs="宋体" w:eastAsia="宋体" w:hint="default"/>
                <w:sz w:val="20"/>
                <w:szCs w:val="20"/>
              </w:rPr>
              <w:t>深圳绿色及防</w:t>
            </w:r>
            <w:r>
              <w:rPr>
                <w:rFonts w:ascii="宋体" w:hAnsi="宋体" w:cs="宋体" w:eastAsia="宋体" w:hint="default"/>
                <w:w w:val="99"/>
                <w:sz w:val="20"/>
                <w:szCs w:val="20"/>
              </w:rPr>
              <w:t> </w:t>
            </w:r>
            <w:r>
              <w:rPr>
                <w:rFonts w:ascii="宋体" w:hAnsi="宋体" w:cs="宋体" w:eastAsia="宋体" w:hint="default"/>
                <w:sz w:val="20"/>
                <w:szCs w:val="20"/>
              </w:rPr>
              <w:t>伪印刷技术工</w:t>
            </w:r>
            <w:r>
              <w:rPr>
                <w:rFonts w:ascii="宋体" w:hAnsi="宋体" w:cs="宋体" w:eastAsia="宋体" w:hint="default"/>
                <w:w w:val="99"/>
                <w:sz w:val="20"/>
                <w:szCs w:val="20"/>
              </w:rPr>
              <w:t> </w:t>
            </w:r>
            <w:r>
              <w:rPr>
                <w:rFonts w:ascii="宋体" w:hAnsi="宋体" w:cs="宋体" w:eastAsia="宋体" w:hint="default"/>
                <w:sz w:val="20"/>
                <w:szCs w:val="20"/>
              </w:rPr>
              <w:t>程实验室项目</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440,000.00</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w w:val="95"/>
                <w:sz w:val="20"/>
              </w:rPr>
              <w:t>440,000.04</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0"/>
                <w:szCs w:val="20"/>
              </w:rPr>
            </w:pPr>
            <w:r>
              <w:rPr>
                <w:rFonts w:ascii="Times New Roman"/>
                <w:w w:val="95"/>
                <w:sz w:val="20"/>
              </w:rPr>
              <w:t>440,000.04</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0"/>
                <w:szCs w:val="20"/>
              </w:rPr>
            </w:pPr>
            <w:r>
              <w:rPr>
                <w:rFonts w:ascii="Times New Roman"/>
                <w:w w:val="95"/>
                <w:sz w:val="20"/>
              </w:rPr>
              <w:t>440,000.00</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7"/>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进口设备补助</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45,019.20</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45,019.20</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45,019.20</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45,019.20</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60"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left"/>
              <w:rPr>
                <w:rFonts w:ascii="宋体" w:hAnsi="宋体" w:cs="宋体" w:eastAsia="宋体" w:hint="default"/>
                <w:sz w:val="20"/>
                <w:szCs w:val="20"/>
              </w:rPr>
            </w:pPr>
            <w:r>
              <w:rPr>
                <w:rFonts w:ascii="宋体" w:hAnsi="宋体" w:cs="宋体" w:eastAsia="宋体" w:hint="default"/>
                <w:sz w:val="20"/>
                <w:szCs w:val="20"/>
              </w:rPr>
              <w:t>工业企业发展</w:t>
            </w:r>
            <w:r>
              <w:rPr>
                <w:rFonts w:ascii="宋体" w:hAnsi="宋体" w:cs="宋体" w:eastAsia="宋体" w:hint="default"/>
                <w:w w:val="99"/>
                <w:sz w:val="20"/>
                <w:szCs w:val="20"/>
              </w:rPr>
              <w:t> </w:t>
            </w:r>
            <w:r>
              <w:rPr>
                <w:rFonts w:ascii="宋体" w:hAnsi="宋体" w:cs="宋体" w:eastAsia="宋体" w:hint="default"/>
                <w:sz w:val="20"/>
                <w:szCs w:val="20"/>
              </w:rPr>
              <w:t>专项资金</w:t>
            </w:r>
          </w:p>
        </w:tc>
        <w:tc>
          <w:tcPr>
            <w:tcW w:w="1700" w:type="dxa"/>
            <w:tcBorders>
              <w:top w:val="single" w:sz="8" w:space="0" w:color="000000"/>
              <w:left w:val="single" w:sz="6" w:space="0" w:color="000000"/>
              <w:bottom w:val="single" w:sz="8" w:space="0" w:color="000000"/>
              <w:right w:val="single" w:sz="6" w:space="0" w:color="000000"/>
            </w:tcBorders>
          </w:tcPr>
          <w:p>
            <w:pP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213,333.33</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213,333.33</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65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left"/>
              <w:rPr>
                <w:rFonts w:ascii="宋体" w:hAnsi="宋体" w:cs="宋体" w:eastAsia="宋体" w:hint="default"/>
                <w:sz w:val="20"/>
                <w:szCs w:val="20"/>
              </w:rPr>
            </w:pPr>
            <w:r>
              <w:rPr>
                <w:rFonts w:ascii="宋体" w:hAnsi="宋体" w:cs="宋体" w:eastAsia="宋体" w:hint="default"/>
                <w:sz w:val="20"/>
                <w:szCs w:val="20"/>
              </w:rPr>
              <w:t>工业中小企业</w:t>
            </w:r>
            <w:r>
              <w:rPr>
                <w:rFonts w:ascii="宋体" w:hAnsi="宋体" w:cs="宋体" w:eastAsia="宋体" w:hint="default"/>
                <w:w w:val="99"/>
                <w:sz w:val="20"/>
                <w:szCs w:val="20"/>
              </w:rPr>
              <w:t> </w:t>
            </w:r>
            <w:r>
              <w:rPr>
                <w:rFonts w:ascii="宋体" w:hAnsi="宋体" w:cs="宋体" w:eastAsia="宋体" w:hint="default"/>
                <w:sz w:val="20"/>
                <w:szCs w:val="20"/>
              </w:rPr>
              <w:t>技术改造项目</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2"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78" w:lineRule="auto"/>
              <w:ind w:left="4" w:right="23"/>
              <w:jc w:val="both"/>
              <w:rPr>
                <w:rFonts w:ascii="宋体" w:hAnsi="宋体" w:cs="宋体" w:eastAsia="宋体" w:hint="default"/>
                <w:sz w:val="20"/>
                <w:szCs w:val="20"/>
              </w:rPr>
            </w:pPr>
            <w:r>
              <w:rPr>
                <w:rFonts w:ascii="宋体" w:hAnsi="宋体" w:cs="宋体" w:eastAsia="宋体" w:hint="default"/>
                <w:sz w:val="20"/>
                <w:szCs w:val="20"/>
              </w:rPr>
              <w:t>天津市</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循环经济专项</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0"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78" w:lineRule="auto"/>
              <w:ind w:left="4" w:right="24"/>
              <w:jc w:val="left"/>
              <w:rPr>
                <w:rFonts w:ascii="宋体" w:hAnsi="宋体" w:cs="宋体" w:eastAsia="宋体" w:hint="default"/>
                <w:sz w:val="20"/>
                <w:szCs w:val="20"/>
              </w:rPr>
            </w:pPr>
            <w:r>
              <w:rPr>
                <w:rFonts w:ascii="Times New Roman" w:hAnsi="Times New Roman" w:cs="Times New Roman" w:eastAsia="Times New Roman" w:hint="default"/>
                <w:sz w:val="20"/>
                <w:szCs w:val="20"/>
              </w:rPr>
              <w:t>220</w:t>
            </w:r>
            <w:r>
              <w:rPr>
                <w:rFonts w:ascii="宋体" w:hAnsi="宋体" w:cs="宋体" w:eastAsia="宋体" w:hint="default"/>
                <w:sz w:val="20"/>
                <w:szCs w:val="20"/>
              </w:rPr>
              <w:t>万天津市</w:t>
            </w:r>
            <w:r>
              <w:rPr>
                <w:rFonts w:ascii="宋体" w:hAnsi="宋体" w:cs="宋体" w:eastAsia="宋体" w:hint="default"/>
                <w:w w:val="99"/>
                <w:sz w:val="20"/>
                <w:szCs w:val="20"/>
              </w:rPr>
              <w:t> </w:t>
            </w:r>
            <w:r>
              <w:rPr>
                <w:rFonts w:ascii="宋体" w:hAnsi="宋体" w:cs="宋体" w:eastAsia="宋体" w:hint="default"/>
                <w:sz w:val="20"/>
                <w:szCs w:val="20"/>
              </w:rPr>
              <w:t>科技创新专项</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219,999.96</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税控设备补贴</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536.40</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536.40</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536.40</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536.40</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282"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76" w:lineRule="auto" w:before="43"/>
              <w:ind w:left="4" w:right="144"/>
              <w:jc w:val="left"/>
              <w:rPr>
                <w:rFonts w:ascii="宋体" w:hAnsi="宋体" w:cs="宋体" w:eastAsia="宋体" w:hint="default"/>
                <w:sz w:val="20"/>
                <w:szCs w:val="20"/>
              </w:rPr>
            </w:pPr>
            <w:r>
              <w:rPr>
                <w:rFonts w:ascii="Times New Roman" w:hAnsi="Times New Roman" w:cs="Times New Roman" w:eastAsia="Times New Roman" w:hint="default"/>
                <w:sz w:val="20"/>
                <w:szCs w:val="20"/>
              </w:rPr>
              <w:t>Promatrix</w:t>
            </w: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t>106CSB</w:t>
            </w:r>
            <w:r>
              <w:rPr>
                <w:rFonts w:ascii="宋体" w:hAnsi="宋体" w:cs="宋体" w:eastAsia="宋体" w:hint="default"/>
                <w:sz w:val="20"/>
                <w:szCs w:val="20"/>
              </w:rPr>
              <w:t>全清</w:t>
            </w:r>
          </w:p>
          <w:p>
            <w:pPr>
              <w:pStyle w:val="TableParagraph"/>
              <w:spacing w:line="285" w:lineRule="auto" w:before="2"/>
              <w:ind w:left="4" w:right="24"/>
              <w:jc w:val="left"/>
              <w:rPr>
                <w:rFonts w:ascii="宋体" w:hAnsi="宋体" w:cs="宋体" w:eastAsia="宋体" w:hint="default"/>
                <w:sz w:val="20"/>
                <w:szCs w:val="20"/>
              </w:rPr>
            </w:pPr>
            <w:r>
              <w:rPr>
                <w:rFonts w:ascii="宋体" w:hAnsi="宋体" w:cs="宋体" w:eastAsia="宋体" w:hint="default"/>
                <w:sz w:val="20"/>
                <w:szCs w:val="20"/>
              </w:rPr>
              <w:t>废模切机奖励</w:t>
            </w:r>
            <w:r>
              <w:rPr>
                <w:rFonts w:ascii="宋体" w:hAnsi="宋体" w:cs="宋体" w:eastAsia="宋体" w:hint="default"/>
                <w:w w:val="99"/>
                <w:sz w:val="20"/>
                <w:szCs w:val="20"/>
              </w:rPr>
              <w:t> </w:t>
            </w:r>
            <w:r>
              <w:rPr>
                <w:rFonts w:ascii="宋体" w:hAnsi="宋体" w:cs="宋体" w:eastAsia="宋体" w:hint="default"/>
                <w:sz w:val="20"/>
                <w:szCs w:val="20"/>
              </w:rPr>
              <w:t>金</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92,307.69</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92,307.69</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92,307.69</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92,307.69</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3"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both"/>
              <w:rPr>
                <w:rFonts w:ascii="宋体" w:hAnsi="宋体" w:cs="宋体" w:eastAsia="宋体" w:hint="default"/>
                <w:sz w:val="20"/>
                <w:szCs w:val="20"/>
              </w:rPr>
            </w:pPr>
            <w:r>
              <w:rPr>
                <w:rFonts w:ascii="宋体" w:hAnsi="宋体" w:cs="宋体" w:eastAsia="宋体" w:hint="default"/>
                <w:sz w:val="20"/>
                <w:szCs w:val="20"/>
              </w:rPr>
              <w:t>德国印后包装</w:t>
            </w:r>
            <w:r>
              <w:rPr>
                <w:rFonts w:ascii="宋体" w:hAnsi="宋体" w:cs="宋体" w:eastAsia="宋体" w:hint="default"/>
                <w:w w:val="99"/>
                <w:sz w:val="20"/>
                <w:szCs w:val="20"/>
              </w:rPr>
              <w:t> </w:t>
            </w:r>
            <w:r>
              <w:rPr>
                <w:rFonts w:ascii="宋体" w:hAnsi="宋体" w:cs="宋体" w:eastAsia="宋体" w:hint="default"/>
                <w:sz w:val="20"/>
                <w:szCs w:val="20"/>
              </w:rPr>
              <w:t>设备研发中心</w:t>
            </w:r>
            <w:r>
              <w:rPr>
                <w:rFonts w:ascii="宋体" w:hAnsi="宋体" w:cs="宋体" w:eastAsia="宋体" w:hint="default"/>
                <w:w w:val="99"/>
                <w:sz w:val="20"/>
                <w:szCs w:val="20"/>
              </w:rPr>
              <w:t> </w:t>
            </w:r>
            <w:r>
              <w:rPr>
                <w:rFonts w:ascii="宋体" w:hAnsi="宋体" w:cs="宋体" w:eastAsia="宋体" w:hint="default"/>
                <w:sz w:val="20"/>
                <w:szCs w:val="20"/>
              </w:rPr>
              <w:t>建设</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562,302.16</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562,302.16</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140,239.81</w:t>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95"/>
                <w:sz w:val="20"/>
              </w:rPr>
              <w:t>140,239.81</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61"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1284"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both"/>
              <w:rPr>
                <w:rFonts w:ascii="宋体" w:hAnsi="宋体" w:cs="宋体" w:eastAsia="宋体" w:hint="default"/>
                <w:sz w:val="20"/>
                <w:szCs w:val="20"/>
              </w:rPr>
            </w:pPr>
            <w:r>
              <w:rPr>
                <w:rFonts w:ascii="宋体" w:hAnsi="宋体" w:cs="宋体" w:eastAsia="宋体" w:hint="default"/>
                <w:sz w:val="20"/>
                <w:szCs w:val="20"/>
              </w:rPr>
              <w:t>带自动物流的</w:t>
            </w:r>
            <w:r>
              <w:rPr>
                <w:rFonts w:ascii="宋体" w:hAnsi="宋体" w:cs="宋体" w:eastAsia="宋体" w:hint="default"/>
                <w:w w:val="99"/>
                <w:sz w:val="20"/>
                <w:szCs w:val="20"/>
              </w:rPr>
              <w:t> </w:t>
            </w:r>
            <w:r>
              <w:rPr>
                <w:rFonts w:ascii="宋体" w:hAnsi="宋体" w:cs="宋体" w:eastAsia="宋体" w:hint="default"/>
                <w:sz w:val="20"/>
                <w:szCs w:val="20"/>
              </w:rPr>
              <w:t>全清废模切机</w:t>
            </w:r>
            <w:r>
              <w:rPr>
                <w:rFonts w:ascii="宋体" w:hAnsi="宋体" w:cs="宋体" w:eastAsia="宋体" w:hint="default"/>
                <w:w w:val="99"/>
                <w:sz w:val="20"/>
                <w:szCs w:val="20"/>
              </w:rPr>
              <w:t> </w:t>
            </w:r>
            <w:r>
              <w:rPr>
                <w:rFonts w:ascii="宋体" w:hAnsi="宋体" w:cs="宋体" w:eastAsia="宋体" w:hint="default"/>
                <w:sz w:val="20"/>
                <w:szCs w:val="20"/>
              </w:rPr>
              <w:t>的开发资助经</w:t>
            </w:r>
            <w:r>
              <w:rPr>
                <w:rFonts w:ascii="宋体" w:hAnsi="宋体" w:cs="宋体" w:eastAsia="宋体" w:hint="default"/>
                <w:w w:val="99"/>
                <w:sz w:val="20"/>
                <w:szCs w:val="20"/>
              </w:rPr>
              <w:t> </w:t>
            </w:r>
            <w:r>
              <w:rPr>
                <w:rFonts w:ascii="宋体" w:hAnsi="宋体" w:cs="宋体" w:eastAsia="宋体" w:hint="default"/>
                <w:sz w:val="20"/>
                <w:szCs w:val="20"/>
              </w:rPr>
              <w:t>费</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255,909.11</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255,909.11</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50,480.56</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50,480.56</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8"/>
              <w:jc w:val="center"/>
              <w:rPr>
                <w:rFonts w:ascii="宋体" w:hAnsi="宋体" w:cs="宋体" w:eastAsia="宋体" w:hint="default"/>
                <w:sz w:val="20"/>
                <w:szCs w:val="20"/>
              </w:rPr>
            </w:pPr>
            <w:r>
              <w:rPr>
                <w:rFonts w:ascii="宋体" w:hAnsi="宋体" w:cs="宋体" w:eastAsia="宋体" w:hint="default"/>
                <w:sz w:val="20"/>
                <w:szCs w:val="20"/>
              </w:rPr>
              <w:t>与资产相关</w:t>
            </w:r>
          </w:p>
        </w:tc>
      </w:tr>
      <w:tr>
        <w:trPr>
          <w:trHeight w:val="970"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24"/>
              <w:jc w:val="both"/>
              <w:rPr>
                <w:rFonts w:ascii="宋体" w:hAnsi="宋体" w:cs="宋体" w:eastAsia="宋体" w:hint="default"/>
                <w:sz w:val="20"/>
                <w:szCs w:val="20"/>
              </w:rPr>
            </w:pPr>
            <w:r>
              <w:rPr>
                <w:rFonts w:ascii="宋体" w:hAnsi="宋体" w:cs="宋体" w:eastAsia="宋体" w:hint="default"/>
                <w:sz w:val="20"/>
                <w:szCs w:val="20"/>
              </w:rPr>
              <w:t>第二批天津市</w:t>
            </w:r>
            <w:r>
              <w:rPr>
                <w:rFonts w:ascii="宋体" w:hAnsi="宋体" w:cs="宋体" w:eastAsia="宋体" w:hint="default"/>
                <w:w w:val="99"/>
                <w:sz w:val="20"/>
                <w:szCs w:val="20"/>
              </w:rPr>
              <w:t> </w:t>
            </w:r>
            <w:r>
              <w:rPr>
                <w:rFonts w:ascii="宋体" w:hAnsi="宋体" w:cs="宋体" w:eastAsia="宋体" w:hint="default"/>
                <w:sz w:val="20"/>
                <w:szCs w:val="20"/>
              </w:rPr>
              <w:t>人才发展特殊</w:t>
            </w:r>
            <w:r>
              <w:rPr>
                <w:rFonts w:ascii="宋体" w:hAnsi="宋体" w:cs="宋体" w:eastAsia="宋体" w:hint="default"/>
                <w:w w:val="99"/>
                <w:sz w:val="20"/>
                <w:szCs w:val="20"/>
              </w:rPr>
              <w:t> </w:t>
            </w:r>
            <w:r>
              <w:rPr>
                <w:rFonts w:ascii="宋体" w:hAnsi="宋体" w:cs="宋体" w:eastAsia="宋体" w:hint="default"/>
                <w:sz w:val="20"/>
                <w:szCs w:val="20"/>
              </w:rPr>
              <w:t>支持计划</w:t>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150,000.00</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150,000.00</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75,000.00</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75,000.00</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Style w:val="TableParagraph"/>
              <w:spacing w:line="259" w:lineRule="exact"/>
              <w:ind w:right="8"/>
              <w:jc w:val="center"/>
              <w:rPr>
                <w:rFonts w:ascii="宋体" w:hAnsi="宋体" w:cs="宋体" w:eastAsia="宋体" w:hint="default"/>
                <w:sz w:val="20"/>
                <w:szCs w:val="20"/>
              </w:rPr>
            </w:pPr>
            <w:r>
              <w:rPr>
                <w:rFonts w:ascii="宋体" w:hAnsi="宋体" w:cs="宋体" w:eastAsia="宋体" w:hint="default"/>
                <w:sz w:val="20"/>
                <w:szCs w:val="20"/>
              </w:rPr>
              <w:t>与收益相关</w:t>
            </w:r>
          </w:p>
        </w:tc>
      </w:tr>
      <w:tr>
        <w:trPr>
          <w:trHeight w:val="348" w:hRule="exact"/>
        </w:trPr>
        <w:tc>
          <w:tcPr>
            <w:tcW w:w="124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2,173,721.63</w:t>
            </w:r>
            <w:r>
              <w:rPr>
                <w:rFonts w:ascii="Times New Roman"/>
                <w:sz w:val="20"/>
              </w:rPr>
            </w:r>
          </w:p>
        </w:tc>
        <w:tc>
          <w:tcPr>
            <w:tcW w:w="1037" w:type="dxa"/>
            <w:tcBorders>
              <w:top w:val="single" w:sz="8" w:space="0" w:color="000000"/>
              <w:left w:val="single" w:sz="6" w:space="0" w:color="000000"/>
              <w:bottom w:val="single" w:sz="8" w:space="0" w:color="000000"/>
              <w:right w:val="single" w:sz="6" w:space="0" w:color="000000"/>
            </w:tcBorders>
          </w:tcPr>
          <w:p>
            <w:pPr/>
          </w:p>
        </w:tc>
        <w:tc>
          <w:tcPr>
            <w:tcW w:w="17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w w:val="95"/>
                <w:sz w:val="20"/>
              </w:rPr>
              <w:t>2,173,721.56</w:t>
            </w:r>
            <w:r>
              <w:rPr>
                <w:rFonts w:ascii="Times New Roman"/>
                <w:sz w:val="20"/>
              </w:rPr>
            </w:r>
          </w:p>
        </w:tc>
        <w:tc>
          <w:tcPr>
            <w:tcW w:w="149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1,684,563.99</w:t>
            </w:r>
            <w:r>
              <w:rPr>
                <w:rFonts w:ascii="Times New Roman"/>
                <w:sz w:val="20"/>
              </w:rPr>
            </w:r>
          </w:p>
        </w:tc>
        <w:tc>
          <w:tcPr>
            <w:tcW w:w="15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b/>
                <w:w w:val="95"/>
                <w:sz w:val="20"/>
              </w:rPr>
              <w:t>1,684,564.06</w:t>
            </w:r>
            <w:r>
              <w:rPr>
                <w:rFonts w:ascii="Times New Roman"/>
                <w:sz w:val="20"/>
              </w:rPr>
            </w:r>
          </w:p>
        </w:tc>
        <w:tc>
          <w:tcPr>
            <w:tcW w:w="1107" w:type="dxa"/>
            <w:tcBorders>
              <w:top w:val="single" w:sz="8" w:space="0" w:color="000000"/>
              <w:left w:val="single" w:sz="6" w:space="0" w:color="000000"/>
              <w:bottom w:val="single" w:sz="8" w:space="0" w:color="000000"/>
              <w:right w:val="nil" w:sz="6" w:space="0" w:color="auto"/>
            </w:tcBorders>
          </w:tcPr>
          <w:p>
            <w:pPr/>
          </w:p>
        </w:tc>
      </w:tr>
    </w:tbl>
    <w:p>
      <w:pPr>
        <w:spacing w:after="0"/>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其他变动的原因为将一年以内到期的政府补助从递延收益转入。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5"/>
        <w:spacing w:line="240" w:lineRule="auto"/>
        <w:ind w:right="1133"/>
        <w:jc w:val="left"/>
        <w:rPr>
          <w:b w:val="0"/>
          <w:bCs w:val="0"/>
        </w:rPr>
      </w:pPr>
      <w:r>
        <w:rPr>
          <w:rFonts w:ascii="Times New Roman" w:hAnsi="Times New Roman" w:cs="Times New Roman" w:eastAsia="Times New Roman" w:hint="default"/>
        </w:rPr>
        <w:t>25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226,837,247.45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147,666,215.36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226,837,247.45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147,666,215.36</w:t>
            </w:r>
          </w:p>
        </w:tc>
      </w:tr>
    </w:tbl>
    <w:p>
      <w:pPr>
        <w:pStyle w:val="BodyText"/>
        <w:spacing w:line="360" w:lineRule="auto" w:before="49"/>
        <w:ind w:right="8953"/>
        <w:jc w:val="left"/>
      </w:pPr>
      <w:r>
        <w:rPr/>
        <w:t>长期借款分类的说明： 无</w:t>
      </w:r>
    </w:p>
    <w:p>
      <w:pPr>
        <w:pStyle w:val="BodyText"/>
        <w:spacing w:line="561" w:lineRule="auto" w:before="27"/>
        <w:ind w:left="441" w:right="7691" w:hanging="288"/>
        <w:jc w:val="left"/>
      </w:pPr>
      <w:r>
        <w:rPr/>
        <w:t>其他说明，包括利率区间： 长期借款利率区间</w:t>
      </w:r>
      <w:r>
        <w:rPr>
          <w:rFonts w:ascii="Times New Roman" w:hAnsi="Times New Roman" w:cs="Times New Roman" w:eastAsia="Times New Roman" w:hint="default"/>
        </w:rPr>
        <w:t>4.99%-7.3625%</w:t>
      </w:r>
      <w:r>
        <w:rPr/>
        <w:t>。</w:t>
      </w:r>
    </w:p>
    <w:p>
      <w:pPr>
        <w:spacing w:line="240" w:lineRule="auto" w:before="0"/>
        <w:rPr>
          <w:rFonts w:ascii="宋体" w:hAnsi="宋体" w:cs="宋体" w:eastAsia="宋体" w:hint="default"/>
          <w:sz w:val="18"/>
          <w:szCs w:val="18"/>
        </w:rPr>
      </w:pPr>
    </w:p>
    <w:p>
      <w:pPr>
        <w:pStyle w:val="Heading5"/>
        <w:spacing w:line="240" w:lineRule="auto" w:before="149"/>
        <w:ind w:right="1133"/>
        <w:jc w:val="left"/>
        <w:rPr>
          <w:b w:val="0"/>
          <w:bCs w:val="0"/>
        </w:rPr>
      </w:pPr>
      <w:r>
        <w:rPr>
          <w:rFonts w:ascii="Times New Roman" w:hAnsi="Times New Roman" w:cs="Times New Roman" w:eastAsia="Times New Roman" w:hint="default"/>
        </w:rPr>
        <w:t>26</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61,650,127.41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61,650,127.41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购买二手车分期付款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163,040.37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61,487,087.04</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27</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4,356,718.95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6,399,017.33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4,356,718.95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6,399,017.33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设定受益计划义务现值：</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1,410,395.07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结算时支付的对价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526,706.59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已支付的福利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883,688.48</w:t>
            </w:r>
          </w:p>
        </w:tc>
      </w:tr>
    </w:tbl>
    <w:p>
      <w:pPr>
        <w:pStyle w:val="BodyText"/>
        <w:spacing w:line="240" w:lineRule="auto" w:before="49"/>
        <w:ind w:right="1133"/>
        <w:jc w:val="left"/>
      </w:pPr>
      <w:r>
        <w:rPr/>
        <w:t>计划资产：</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设定受益计划净负债（净资产）</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1,410,395.07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-1,410,395.07</w:t>
            </w:r>
          </w:p>
        </w:tc>
      </w:tr>
    </w:tbl>
    <w:p>
      <w:pPr>
        <w:pStyle w:val="BodyText"/>
        <w:spacing w:line="357" w:lineRule="auto" w:before="49"/>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pStyle w:val="BodyText"/>
        <w:spacing w:line="300" w:lineRule="auto" w:before="117"/>
        <w:ind w:right="1039" w:firstLine="288"/>
        <w:jc w:val="left"/>
      </w:pPr>
      <w:r>
        <w:rPr>
          <w:spacing w:val="-4"/>
          <w:w w:val="99"/>
        </w:rPr>
        <w:t>本集团的设定受益计划适用于本公司之全资子公司长荣股份（香港）有限公司之全资子公司</w:t>
      </w:r>
      <w:r>
        <w:rPr>
          <w:rFonts w:ascii="Times New Roman" w:hAnsi="Times New Roman" w:cs="Times New Roman" w:eastAsia="Times New Roman" w:hint="default"/>
          <w:spacing w:val="-4"/>
          <w:w w:val="99"/>
        </w:rPr>
        <w:t>Masterwork</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Machinery</w:t>
      </w:r>
      <w:r>
        <w:rPr>
          <w:rFonts w:ascii="Times New Roman" w:hAnsi="Times New Roman" w:cs="Times New Roman" w:eastAsia="Times New Roman" w:hint="default"/>
          <w:spacing w:val="17"/>
          <w:w w:val="99"/>
        </w:rPr>
        <w:t> </w:t>
      </w:r>
      <w:r>
        <w:rPr>
          <w:rFonts w:ascii="Times New Roman" w:hAnsi="Times New Roman" w:cs="Times New Roman" w:eastAsia="Times New Roman" w:hint="default"/>
          <w:w w:val="99"/>
        </w:rPr>
        <w:t>GmbH</w:t>
      </w:r>
      <w:r>
        <w:rPr>
          <w:w w:val="99"/>
        </w:rPr>
        <w:t>。</w:t>
      </w:r>
      <w:r>
        <w:rPr/>
        <w:t> 养老计划</w:t>
      </w:r>
      <w:r>
        <w:rPr>
          <w:rFonts w:ascii="Times New Roman" w:hAnsi="Times New Roman" w:cs="Times New Roman" w:eastAsia="Times New Roman" w:hint="default"/>
        </w:rPr>
        <w:t>-</w:t>
      </w:r>
      <w:r>
        <w:rPr/>
        <w:t>设定收益计划为养老负债为根据</w:t>
      </w:r>
      <w:r>
        <w:rPr>
          <w:rFonts w:ascii="Times New Roman" w:hAnsi="Times New Roman" w:cs="Times New Roman" w:eastAsia="Times New Roman" w:hint="default"/>
        </w:rPr>
        <w:t>Heidelberg </w:t>
      </w:r>
      <w:r>
        <w:rPr>
          <w:rFonts w:ascii="Times New Roman" w:hAnsi="Times New Roman" w:cs="Times New Roman" w:eastAsia="Times New Roman" w:hint="default"/>
          <w:spacing w:val="-3"/>
        </w:rPr>
        <w:t>AG</w:t>
      </w:r>
      <w:r>
        <w:rPr>
          <w:spacing w:val="-3"/>
        </w:rPr>
        <w:t>提供给</w:t>
      </w:r>
      <w:r>
        <w:rPr>
          <w:rFonts w:ascii="Times New Roman" w:hAnsi="Times New Roman" w:cs="Times New Roman" w:eastAsia="Times New Roman" w:hint="default"/>
          <w:spacing w:val="-3"/>
        </w:rPr>
        <w:t>9</w:t>
      </w:r>
      <w:r>
        <w:rPr>
          <w:spacing w:val="-3"/>
        </w:rPr>
        <w:t>名员工的养老金计划确定的负债，德国长荣在收购中继续承</w:t>
      </w:r>
      <w:r>
        <w:rPr>
          <w:spacing w:val="-74"/>
        </w:rPr>
        <w:t> </w:t>
      </w:r>
      <w:r>
        <w:rPr>
          <w:spacing w:val="-74"/>
        </w:rPr>
      </w:r>
      <w:r>
        <w:rPr/>
        <w:t>担该计划。养老金计划为这</w:t>
      </w:r>
      <w:r>
        <w:rPr>
          <w:rFonts w:ascii="Times New Roman" w:hAnsi="Times New Roman" w:cs="Times New Roman" w:eastAsia="Times New Roman" w:hint="default"/>
        </w:rPr>
        <w:t>9</w:t>
      </w:r>
      <w:r>
        <w:rPr/>
        <w:t>名员工提供一项未提拨资产的设定收益计划，包括正常退休福利、提供给长期残障人士及已故 员工遗属的福利。</w:t>
      </w:r>
    </w:p>
    <w:p>
      <w:pPr>
        <w:spacing w:line="240" w:lineRule="auto" w:before="10"/>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19,845,934.10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1,897,897.32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19,048,036.78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19,845,934.10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1,897,897.32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19,048,036.78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4"/>
        <w:gridCol w:w="1063"/>
        <w:gridCol w:w="1064"/>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3"/>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7"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新型智能绿</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center"/>
              <w:rPr>
                <w:rFonts w:ascii="Times New Roman" w:hAnsi="Times New Roman" w:cs="Times New Roman" w:eastAsia="Times New Roman" w:hint="default"/>
                <w:sz w:val="18"/>
                <w:szCs w:val="18"/>
              </w:rPr>
            </w:pPr>
            <w:r>
              <w:rPr>
                <w:rFonts w:ascii="Times New Roman"/>
                <w:sz w:val="18"/>
              </w:rPr>
              <w:t>12,150,000.0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4" w:right="0"/>
              <w:jc w:val="center"/>
              <w:rPr>
                <w:rFonts w:ascii="Times New Roman" w:hAnsi="Times New Roman" w:cs="Times New Roman" w:eastAsia="Times New Roman" w:hint="default"/>
                <w:sz w:val="18"/>
                <w:szCs w:val="18"/>
              </w:rPr>
            </w:pPr>
            <w:r>
              <w:rPr>
                <w:rFonts w:ascii="Times New Roman"/>
                <w:sz w:val="18"/>
              </w:rPr>
              <w:t>12,150,000.0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98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7"/>
              <w:jc w:val="both"/>
              <w:rPr>
                <w:rFonts w:ascii="宋体" w:hAnsi="宋体" w:cs="宋体" w:eastAsia="宋体" w:hint="default"/>
                <w:sz w:val="18"/>
                <w:szCs w:val="18"/>
              </w:rPr>
            </w:pPr>
            <w:r>
              <w:rPr>
                <w:rFonts w:ascii="宋体" w:hAnsi="宋体" w:cs="宋体" w:eastAsia="宋体" w:hint="default"/>
                <w:sz w:val="18"/>
                <w:szCs w:val="18"/>
              </w:rPr>
              <w:t>色装备制造 产业示范基 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工业中小企 业技术改造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年循环经济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计算机直接 制版系统补 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150,588.34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112,941.34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220 </w:t>
            </w:r>
            <w:r>
              <w:rPr>
                <w:rFonts w:ascii="宋体" w:hAnsi="宋体" w:cs="宋体" w:eastAsia="宋体" w:hint="default"/>
                <w:sz w:val="18"/>
                <w:szCs w:val="18"/>
              </w:rPr>
              <w:t>万天津 市科技创新 专项资金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531,666.97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311,667.01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深圳绿色及 防伪印刷技 术工程实验 室项目资金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3,079,999.96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440,000.04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2,639,999.92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进口设备补 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281,370.40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45,019.20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236,351.20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税控设备补 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1,236.70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106CSB</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全清</w:t>
            </w:r>
          </w:p>
          <w:p>
            <w:pPr>
              <w:pStyle w:val="TableParagraph"/>
              <w:spacing w:line="316" w:lineRule="auto" w:before="3"/>
              <w:ind w:left="24" w:right="127"/>
              <w:jc w:val="left"/>
              <w:rPr>
                <w:rFonts w:ascii="宋体" w:hAnsi="宋体" w:cs="宋体" w:eastAsia="宋体" w:hint="default"/>
                <w:sz w:val="18"/>
                <w:szCs w:val="18"/>
              </w:rPr>
            </w:pPr>
            <w:r>
              <w:rPr>
                <w:rFonts w:ascii="宋体" w:hAnsi="宋体" w:cs="宋体" w:eastAsia="宋体" w:hint="default"/>
                <w:sz w:val="18"/>
                <w:szCs w:val="18"/>
              </w:rPr>
              <w:t>废模切机奖 励金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276,923.08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92,307.69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184,615.39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德国印后包 装设备研发 中心建设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343,980.81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140,239.81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203,741.00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带自动物流 的全清废模 切机的开发 资助经费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105,167.84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50,480.56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54,687.28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第二批天津 市人才发展 特殊支持计 划</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工业企业发 展专项资金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213,333.33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373,333.34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4"/>
        <w:gridCol w:w="1063"/>
        <w:gridCol w:w="1061"/>
        <w:gridCol w:w="1063"/>
        <w:gridCol w:w="1064"/>
        <w:gridCol w:w="1063"/>
        <w:gridCol w:w="1064"/>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新型智能激 光模切机研 发政府补助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19,845,934.1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213,333.33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1,684,563.99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19,048,036.7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240" w:lineRule="auto" w:before="115"/>
        <w:ind w:right="1133"/>
        <w:jc w:val="left"/>
      </w:pPr>
      <w:r>
        <w:rPr>
          <w:rFonts w:ascii="Times New Roman" w:hAnsi="Times New Roman" w:cs="Times New Roman" w:eastAsia="Times New Roman" w:hint="default"/>
        </w:rPr>
        <w:t>“</w:t>
      </w:r>
      <w:r>
        <w:rPr/>
        <w:t>其他变动</w:t>
      </w:r>
      <w:r>
        <w:rPr>
          <w:rFonts w:ascii="Times New Roman" w:hAnsi="Times New Roman" w:cs="Times New Roman" w:eastAsia="Times New Roman" w:hint="default"/>
        </w:rPr>
        <w:t>”</w:t>
      </w:r>
      <w:r>
        <w:rPr/>
        <w:t>的原因是将一年以内到期的政府补助从本项目结转到其他流动负债。</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29</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天津长鑫印刷产业投资合伙企业（有限 合伙）</w:t>
            </w:r>
            <w:r>
              <w:rPr>
                <w:rFonts w:ascii="Times New Roman" w:hAnsi="Times New Roman" w:cs="Times New Roman" w:eastAsia="Times New Roman" w:hint="default"/>
                <w:sz w:val="18"/>
                <w:szCs w:val="18"/>
              </w:rPr>
              <w:t>LP </w:t>
            </w:r>
            <w:r>
              <w:rPr>
                <w:rFonts w:ascii="宋体" w:hAnsi="宋体" w:cs="宋体" w:eastAsia="宋体" w:hint="default"/>
                <w:sz w:val="18"/>
                <w:szCs w:val="18"/>
              </w:rPr>
              <w:t>投资权益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931,880.21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920,281.77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国海证券投资款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74,191,880.21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74,180,281.77</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433,483,630.00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433,483,630.00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2,813,535,509.49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8,265,186.75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2,805,270,322.74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111,592.55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111,592.55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2,813,647,102.04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8,376,779.30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2,805,270,322.74</w:t>
            </w:r>
          </w:p>
        </w:tc>
      </w:tr>
    </w:tbl>
    <w:p>
      <w:pPr>
        <w:pStyle w:val="BodyText"/>
        <w:spacing w:line="240" w:lineRule="auto" w:before="49"/>
        <w:ind w:right="1133"/>
        <w:jc w:val="left"/>
      </w:pPr>
      <w:r>
        <w:rPr/>
        <w:t>其他说明，包括本期增减变动情况、变动原因说明：</w:t>
      </w:r>
    </w:p>
    <w:p>
      <w:pPr>
        <w:spacing w:line="240" w:lineRule="auto" w:before="5"/>
        <w:rPr>
          <w:rFonts w:ascii="宋体" w:hAnsi="宋体" w:cs="宋体" w:eastAsia="宋体" w:hint="default"/>
          <w:sz w:val="24"/>
          <w:szCs w:val="24"/>
        </w:rPr>
      </w:pPr>
    </w:p>
    <w:p>
      <w:pPr>
        <w:pStyle w:val="BodyText"/>
        <w:spacing w:line="314" w:lineRule="auto"/>
        <w:ind w:right="1133" w:firstLine="360"/>
        <w:jc w:val="left"/>
      </w:pPr>
      <w:r>
        <w:rPr/>
        <w:t>股本溢价本年减少原因主要为购买子公司天津长荣云印刷科技有限公司少数股东股权支付的现金与少数股东应享有的 净资产的差额。</w:t>
      </w:r>
    </w:p>
    <w:p>
      <w:pPr>
        <w:spacing w:after="0" w:line="314"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115,113,619.61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115,113,619.61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115,113,619.61</w:t>
            </w:r>
          </w:p>
        </w:tc>
      </w:tr>
    </w:tbl>
    <w:p>
      <w:pPr>
        <w:pStyle w:val="BodyText"/>
        <w:spacing w:line="240" w:lineRule="auto" w:before="49"/>
        <w:ind w:right="1133"/>
        <w:jc w:val="left"/>
      </w:pPr>
      <w:r>
        <w:rPr/>
        <w:t>其他说明，包括本期增减变动情况、变动原因说明：</w:t>
      </w:r>
    </w:p>
    <w:p>
      <w:pPr>
        <w:spacing w:line="240" w:lineRule="auto" w:before="2"/>
        <w:rPr>
          <w:rFonts w:ascii="宋体" w:hAnsi="宋体" w:cs="宋体" w:eastAsia="宋体" w:hint="default"/>
          <w:sz w:val="24"/>
          <w:szCs w:val="24"/>
        </w:rPr>
      </w:pPr>
    </w:p>
    <w:p>
      <w:pPr>
        <w:pStyle w:val="BodyText"/>
        <w:spacing w:line="300" w:lineRule="auto"/>
        <w:ind w:right="1133" w:firstLine="36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日召开的本公司</w:t>
      </w:r>
      <w:r>
        <w:rPr>
          <w:rFonts w:ascii="Times New Roman" w:hAnsi="Times New Roman" w:cs="Times New Roman" w:eastAsia="Times New Roman" w:hint="default"/>
        </w:rPr>
        <w:t>2017</w:t>
      </w:r>
      <w:r>
        <w:rPr/>
        <w:t>年年度股东大会审议通过《关于以集中竞价交易方式回购股份预案》，公司计划以自 有资金不低于人民币</w:t>
      </w:r>
      <w:r>
        <w:rPr>
          <w:rFonts w:ascii="Times New Roman" w:hAnsi="Times New Roman" w:cs="Times New Roman" w:eastAsia="Times New Roman" w:hint="default"/>
        </w:rPr>
        <w:t>1</w:t>
      </w:r>
      <w:r>
        <w:rPr/>
        <w:t>亿元，不超过人民币</w:t>
      </w:r>
      <w:r>
        <w:rPr>
          <w:rFonts w:ascii="Times New Roman" w:hAnsi="Times New Roman" w:cs="Times New Roman" w:eastAsia="Times New Roman" w:hint="default"/>
        </w:rPr>
        <w:t>2</w:t>
      </w:r>
      <w:r>
        <w:rPr/>
        <w:t>亿元的资金总额内进行股份回购。截至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
        </w:rPr>
        <w:t> </w:t>
      </w:r>
      <w:r>
        <w:rPr/>
        <w:t>日，本公司以集中竞</w:t>
      </w:r>
    </w:p>
    <w:p>
      <w:pPr>
        <w:pStyle w:val="BodyText"/>
        <w:spacing w:line="240" w:lineRule="auto" w:before="13"/>
        <w:ind w:right="1133"/>
        <w:jc w:val="left"/>
      </w:pPr>
      <w:r>
        <w:rPr/>
        <w:t>价方式实施回购股份合计</w:t>
      </w:r>
      <w:r>
        <w:rPr>
          <w:rFonts w:ascii="Times New Roman" w:hAnsi="Times New Roman" w:cs="Times New Roman" w:eastAsia="Times New Roman" w:hint="default"/>
        </w:rPr>
        <w:t>10,096,274</w:t>
      </w:r>
      <w:r>
        <w:rPr/>
        <w:t>股，占公司总股本的</w:t>
      </w:r>
      <w:r>
        <w:rPr>
          <w:rFonts w:ascii="Times New Roman" w:hAnsi="Times New Roman" w:cs="Times New Roman" w:eastAsia="Times New Roman" w:hint="default"/>
        </w:rPr>
        <w:t>2.3291%</w:t>
      </w:r>
      <w:r>
        <w:rPr/>
        <w:t>，支付的总金额为 </w:t>
      </w:r>
      <w:r>
        <w:rPr>
          <w:rFonts w:ascii="Times New Roman" w:hAnsi="Times New Roman" w:cs="Times New Roman" w:eastAsia="Times New Roman" w:hint="default"/>
        </w:rPr>
        <w:t>115,113,619.61</w:t>
      </w:r>
      <w:r>
        <w:rPr>
          <w:rFonts w:ascii="Times New Roman" w:hAnsi="Times New Roman" w:cs="Times New Roman" w:eastAsia="Times New Roman" w:hint="default"/>
          <w:spacing w:val="4"/>
        </w:rPr>
        <w:t> </w:t>
      </w:r>
      <w:r>
        <w:rPr/>
        <w:t>元。</w:t>
      </w:r>
    </w:p>
    <w:p>
      <w:pPr>
        <w:spacing w:line="240" w:lineRule="auto" w:before="3"/>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401"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8"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-48,008,861.4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56,157,698.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56,188,017.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-30,318.47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-48,008,861.4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56,157,698.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56,188,017.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-30,318.47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-48,008,861.4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56,157,698.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56,188,017.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-30,318.47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8,179,155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116,024,258.64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116,024,258.64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116,024,258.64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116,024,258.64</w:t>
            </w:r>
          </w:p>
        </w:tc>
      </w:tr>
    </w:tbl>
    <w:p>
      <w:pPr>
        <w:pStyle w:val="BodyText"/>
        <w:spacing w:line="240" w:lineRule="auto" w:before="49"/>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76"/>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465,574,657.43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3" w:right="0"/>
              <w:jc w:val="left"/>
              <w:rPr>
                <w:rFonts w:ascii="Times New Roman" w:hAnsi="Times New Roman" w:cs="Times New Roman" w:eastAsia="Times New Roman" w:hint="default"/>
                <w:sz w:val="18"/>
                <w:szCs w:val="18"/>
              </w:rPr>
            </w:pPr>
            <w:r>
              <w:rPr>
                <w:rFonts w:ascii="Times New Roman"/>
                <w:sz w:val="18"/>
              </w:rPr>
              <w:t>591,085,774.81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4"/>
        <w:gridCol w:w="2919"/>
      </w:tblGrid>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465,574,657.43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591,085,774.81</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85,869,552.31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148,307,502.75</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13,728,442.13</w:t>
            </w:r>
          </w:p>
        </w:tc>
      </w:tr>
      <w:tr>
        <w:trPr>
          <w:trHeight w:val="402"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190,524,310.20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260,090,178.00</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360,919,899.54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465,574,657.43</w:t>
            </w:r>
          </w:p>
        </w:tc>
      </w:tr>
    </w:tbl>
    <w:p>
      <w:pPr>
        <w:pStyle w:val="BodyText"/>
        <w:spacing w:line="240" w:lineRule="auto" w:before="49"/>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1,288,394,672.08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787,567,666.15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1,085,823,510.05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719,898,011.88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22,747,719.63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14,108,155.64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43,942,041.88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25,239,323.01</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1,311,142,391.71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801,675,821.79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1,129,765,551.93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745,137,334.89</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5,647.52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3,572.98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4,961,513.05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4,540,669.30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2,165,339.56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1,974,684.05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4,260,353.62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3,554,071.24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1,319,256.42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917,183.22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30,503.40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31,281.06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1,331,160.19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1,804,536.02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1,433,756.13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1,277,630.79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287,764.84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278,944.20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15,795,294.73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14,382,572.86</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41,115,185.78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38,042,961.81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19,897,347.05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19,370,877.01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18,011,818.24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16,450,455.51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17,678,964.11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16,696,774.77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4,699,643.19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5,140,261.01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4,453,353.26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4,954,910.22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6,140,185.38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4,891,338.05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7,144,880.14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4,850,261.02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3,690,308.50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3,093,958.88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2,604,940.66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3,145,472.55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698,944.10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1,629,537.75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1,195,364.86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1,525,148.84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1,030,817.10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1,094,991.26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128,361,752.37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120,886,948.68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87,701,127.14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76,778,447.76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17,463,415.41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15,011,521.00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17,502,800.14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7,671,342.61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9,926,900.16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12,587,374.70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13,832,997.39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11,389,118.37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12,700,665.59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9,902,503.09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8,520,771.38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8,246,378.41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6,944,235.76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6,175,410.44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11,023,505.37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5,051,034.10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3,352,116.66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3,376,118.74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7,703,970.32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3,239,643.51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3,566,447.54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2,982,746.18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2,881,184.38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2,419,053.62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2,152,416.58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1,828,224.95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1,785,797.92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998,689.73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1,284,645.69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937,288.19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797,686.41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775,681.96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441,991.94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472,305.09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209,582,675.78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169,842,882.45</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55,735,954.65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43,198,027.88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55,735,954.65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43,198,027.88</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34,520,292.70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34,540,777.04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2,339,232.42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29,272,360.10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5,112,082.73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-9,496,769.25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2,177,887.27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2,039,429.91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39,471,030.28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-2,188,922.40</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42</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7,698,399.03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-4,683,827.28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5,208,329.62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8,510,776.28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5,928,158.31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12,906,728.65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9,755,107.31</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9,862,799.01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0" w:right="0"/>
              <w:jc w:val="left"/>
              <w:rPr>
                <w:rFonts w:ascii="Times New Roman" w:hAnsi="Times New Roman" w:cs="Times New Roman" w:eastAsia="Times New Roman" w:hint="default"/>
                <w:sz w:val="18"/>
                <w:szCs w:val="18"/>
              </w:rPr>
            </w:pPr>
            <w:r>
              <w:rPr>
                <w:rFonts w:ascii="Times New Roman"/>
                <w:sz w:val="18"/>
              </w:rPr>
              <w:t>117,545,234.41</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17,941,007.27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18,899,210.41</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111,592.55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4,423,555.33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29,371,905.79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51,848,060.94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18,899,210.41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45</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273,798.37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2,756,661.87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273,798.37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2,756,661.87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273,798.37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2,756,661.87</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402,581.27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551,394.30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402,581.27</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1,682,081.81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9,255,894.81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1,682,081.81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2,084,663.08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9,807,289.11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2,084,663.08</w:t>
            </w:r>
          </w:p>
        </w:tc>
      </w:tr>
    </w:tbl>
    <w:p>
      <w:pPr>
        <w:pStyle w:val="BodyText"/>
        <w:spacing w:line="240" w:lineRule="auto" w:before="49"/>
        <w:ind w:right="1133"/>
        <w:jc w:val="left"/>
      </w:pPr>
      <w:r>
        <w:rPr/>
        <w:t>计入当期损益的政府补助：</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4"/>
        <w:gridCol w:w="1063"/>
        <w:gridCol w:w="1061"/>
        <w:gridCol w:w="1063"/>
        <w:gridCol w:w="1064"/>
        <w:gridCol w:w="1063"/>
        <w:gridCol w:w="1064"/>
      </w:tblGrid>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1620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万中央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27"/>
              <w:jc w:val="right"/>
              <w:rPr>
                <w:rFonts w:ascii="宋体" w:hAnsi="宋体" w:cs="宋体" w:eastAsia="宋体" w:hint="default"/>
                <w:sz w:val="18"/>
                <w:szCs w:val="18"/>
              </w:rPr>
            </w:pPr>
            <w:r>
              <w:rPr>
                <w:rFonts w:ascii="宋体" w:hAnsi="宋体" w:cs="宋体" w:eastAsia="宋体" w:hint="default"/>
                <w:sz w:val="18"/>
                <w:szCs w:val="18"/>
              </w:rPr>
              <w:t>天津北辰经</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8"/>
              <w:ind w:right="115"/>
              <w:jc w:val="righ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tcBorders>
              <w:top w:val="single" w:sz="4" w:space="0" w:color="000000"/>
              <w:left w:val="single" w:sz="13" w:space="0" w:color="FFFFFF"/>
              <w:bottom w:val="single" w:sz="4" w:space="0" w:color="000000"/>
              <w:right w:val="single" w:sz="10" w:space="0" w:color="FFFFFF"/>
            </w:tcBorders>
          </w:tcPr>
          <w:p>
            <w:pPr>
              <w:pStyle w:val="TableParagraph"/>
              <w:spacing w:line="240" w:lineRule="auto" w:before="48"/>
              <w:ind w:left="-152"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position w:val="2"/>
                <w:sz w:val="18"/>
                <w:szCs w:val="18"/>
              </w:rPr>
              <w:t>否</w:t>
            </w:r>
            <w:r>
              <w:rPr>
                <w:rFonts w:ascii="宋体" w:hAnsi="宋体" w:cs="宋体" w:eastAsia="宋体" w:hint="default"/>
                <w:spacing w:val="-9"/>
                <w:sz w:val="18"/>
                <w:szCs w:val="18"/>
              </w:rPr>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10,972,865.5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3"/>
        <w:rPr>
          <w:rFonts w:ascii="宋体" w:hAnsi="宋体" w:cs="宋体" w:eastAsia="宋体" w:hint="default"/>
          <w:sz w:val="27"/>
          <w:szCs w:val="27"/>
        </w:rPr>
      </w:pPr>
    </w:p>
    <w:p>
      <w:pPr>
        <w:pStyle w:val="BodyText"/>
        <w:spacing w:line="240" w:lineRule="auto" w:before="76"/>
        <w:ind w:left="0" w:right="2291"/>
        <w:jc w:val="right"/>
        <w:rPr>
          <w:rFonts w:ascii="Times New Roman" w:hAnsi="Times New Roman" w:cs="Times New Roman" w:eastAsia="Times New Roman" w:hint="default"/>
        </w:rPr>
      </w:pPr>
      <w:r>
        <w:rPr/>
        <w:pict>
          <v:shape style="position:absolute;margin-left:56.664001pt;margin-top:1.042363pt;width:212.8pt;height:79.4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3"/>
                    <w:gridCol w:w="1064"/>
                    <w:gridCol w:w="1063"/>
                  </w:tblGrid>
                  <w:tr>
                    <w:trPr>
                      <w:trHeight w:val="1299"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319" w:lineRule="auto" w:before="13"/>
                          <w:ind w:left="28" w:right="134"/>
                          <w:jc w:val="both"/>
                          <w:rPr>
                            <w:rFonts w:ascii="宋体" w:hAnsi="宋体" w:cs="宋体" w:eastAsia="宋体" w:hint="default"/>
                            <w:sz w:val="18"/>
                            <w:szCs w:val="18"/>
                          </w:rPr>
                        </w:pPr>
                        <w:r>
                          <w:rPr>
                            <w:rFonts w:ascii="宋体" w:hAnsi="宋体" w:cs="宋体" w:eastAsia="宋体" w:hint="default"/>
                            <w:sz w:val="18"/>
                            <w:szCs w:val="18"/>
                          </w:rPr>
                          <w:t>投资重点产 业振兴和技 术改造专项 资金</w:t>
                        </w:r>
                      </w:p>
                    </w:tc>
                    <w:tc>
                      <w:tcPr>
                        <w:tcW w:w="1063" w:type="dxa"/>
                        <w:tcBorders>
                          <w:top w:val="nil" w:sz="6" w:space="0" w:color="auto"/>
                          <w:left w:val="nil" w:sz="6" w:space="0" w:color="auto"/>
                          <w:bottom w:val="nil" w:sz="6" w:space="0" w:color="auto"/>
                          <w:right w:val="nil" w:sz="6" w:space="0" w:color="auto"/>
                        </w:tcBorders>
                      </w:tcPr>
                      <w:p>
                        <w:pPr>
                          <w:pStyle w:val="TableParagraph"/>
                          <w:spacing w:line="319" w:lineRule="auto" w:before="13"/>
                          <w:ind w:left="28" w:right="132"/>
                          <w:jc w:val="both"/>
                          <w:rPr>
                            <w:rFonts w:ascii="宋体" w:hAnsi="宋体" w:cs="宋体" w:eastAsia="宋体" w:hint="default"/>
                            <w:sz w:val="18"/>
                            <w:szCs w:val="18"/>
                          </w:rPr>
                        </w:pPr>
                        <w:r>
                          <w:rPr>
                            <w:rFonts w:ascii="宋体" w:hAnsi="宋体" w:cs="宋体" w:eastAsia="宋体" w:hint="default"/>
                            <w:sz w:val="18"/>
                            <w:szCs w:val="18"/>
                          </w:rPr>
                          <w:t>济技术开发 区管理委员 会</w:t>
                        </w: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9" w:lineRule="auto" w:before="13"/>
                          <w:ind w:left="28" w:right="132"/>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r>
                  <w:tr>
                    <w:trPr>
                      <w:trHeight w:val="289" w:hRule="exact"/>
                    </w:trPr>
                    <w:tc>
                      <w:tcPr>
                        <w:tcW w:w="106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天津市科技</w:t>
                        </w: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因研究开发</w:t>
                        </w:r>
                      </w:p>
                    </w:tc>
                  </w:tr>
                </w:tbl>
                <w:p>
                  <w:pPr/>
                </w:p>
              </w:txbxContent>
            </v:textbox>
            <w10:wrap type="none"/>
          </v:shape>
        </w:pict>
      </w:r>
      <w:r>
        <w:rPr>
          <w:rFonts w:ascii="Times New Roman"/>
        </w:rPr>
        <w:t>2</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18"/>
          <w:szCs w:val="18"/>
        </w:rPr>
      </w:pPr>
    </w:p>
    <w:p>
      <w:pPr>
        <w:pStyle w:val="BodyText"/>
        <w:spacing w:line="309" w:lineRule="auto" w:before="119"/>
        <w:ind w:left="182" w:right="0"/>
        <w:jc w:val="both"/>
      </w:pPr>
      <w:r>
        <w:rPr>
          <w:rFonts w:ascii="Times New Roman" w:hAnsi="Times New Roman" w:cs="Times New Roman" w:eastAsia="Times New Roman" w:hint="default"/>
        </w:rPr>
        <w:t>220 </w:t>
      </w:r>
      <w:r>
        <w:rPr/>
        <w:t>万天津 市科技创新 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8"/>
          <w:szCs w:val="18"/>
        </w:rPr>
      </w:pPr>
    </w:p>
    <w:p>
      <w:pPr>
        <w:pStyle w:val="BodyText"/>
        <w:spacing w:line="196" w:lineRule="exact"/>
        <w:ind w:left="125" w:right="-20"/>
        <w:jc w:val="left"/>
      </w:pPr>
      <w:r>
        <w:rPr/>
        <w:t>创新专项资</w:t>
      </w:r>
    </w:p>
    <w:p>
      <w:pPr>
        <w:pStyle w:val="BodyText"/>
        <w:spacing w:line="156" w:lineRule="exact"/>
        <w:ind w:left="0" w:right="0"/>
        <w:jc w:val="right"/>
      </w:pPr>
      <w:r>
        <w:rPr/>
        <w:t>补助</w:t>
      </w:r>
    </w:p>
    <w:p>
      <w:pPr>
        <w:pStyle w:val="BodyText"/>
        <w:spacing w:line="196" w:lineRule="exact"/>
        <w:ind w:left="125" w:right="-20"/>
        <w:jc w:val="left"/>
      </w:pPr>
      <w:r>
        <w:rPr/>
        <w:t>金项目任务</w:t>
      </w:r>
    </w:p>
    <w:p>
      <w:pPr>
        <w:pStyle w:val="BodyText"/>
        <w:spacing w:line="240" w:lineRule="auto" w:before="76"/>
        <w:ind w:left="125" w:right="-20"/>
        <w:jc w:val="left"/>
      </w:pPr>
      <w:r>
        <w:rPr/>
        <w:t>合同书</w:t>
      </w:r>
    </w:p>
    <w:p>
      <w:pPr>
        <w:pStyle w:val="BodyText"/>
        <w:spacing w:line="310" w:lineRule="atLeast" w:before="96"/>
        <w:ind w:left="182" w:right="6451" w:firstLine="900"/>
        <w:jc w:val="left"/>
      </w:pPr>
      <w:r>
        <w:rPr/>
        <w:br w:type="column"/>
      </w:r>
      <w:r>
        <w:rPr/>
        <w:t>、 技术更新及</w:t>
      </w:r>
    </w:p>
    <w:p>
      <w:pPr>
        <w:pStyle w:val="BodyText"/>
        <w:tabs>
          <w:tab w:pos="2308" w:val="left" w:leader="none"/>
          <w:tab w:pos="3567"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spacing w:val="-1"/>
        </w:rPr>
        <w:t>219,999.96</w:t>
        <w:tab/>
        <w:t>219,999.96</w:t>
      </w:r>
      <w:r>
        <w:rPr>
          <w:rFonts w:ascii="Times New Roman" w:hAnsi="Times New Roman" w:cs="Times New Roman" w:eastAsia="Times New Roman" w:hint="default"/>
          <w:spacing w:val="18"/>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2" w:lineRule="auto" w:before="86"/>
        <w:ind w:left="182" w:right="-17"/>
        <w:jc w:val="left"/>
      </w:pPr>
      <w:r>
        <w:rPr>
          <w:rFonts w:ascii="Times New Roman" w:hAnsi="Times New Roman" w:cs="Times New Roman" w:eastAsia="Times New Roman" w:hint="default"/>
        </w:rPr>
        <w:t>Promatrix</w:t>
      </w:r>
      <w:r>
        <w:rPr>
          <w:rFonts w:ascii="Times New Roman" w:hAnsi="Times New Roman" w:cs="Times New Roman" w:eastAsia="Times New Roman" w:hint="default"/>
          <w:w w:val="99"/>
        </w:rPr>
        <w:t> </w:t>
      </w:r>
      <w:r>
        <w:rPr>
          <w:rFonts w:ascii="Times New Roman" w:hAnsi="Times New Roman" w:cs="Times New Roman" w:eastAsia="Times New Roman" w:hint="default"/>
        </w:rPr>
        <w:t>106CSB</w:t>
      </w:r>
      <w:r>
        <w:rPr>
          <w:rFonts w:ascii="Times New Roman" w:hAnsi="Times New Roman" w:cs="Times New Roman" w:eastAsia="Times New Roman" w:hint="default"/>
          <w:spacing w:val="-8"/>
        </w:rPr>
        <w:t> </w:t>
      </w:r>
      <w:r>
        <w:rPr/>
        <w:t>全清</w:t>
      </w:r>
    </w:p>
    <w:p>
      <w:pPr>
        <w:pStyle w:val="BodyText"/>
        <w:spacing w:line="319" w:lineRule="auto" w:before="3"/>
        <w:ind w:left="182" w:right="90"/>
        <w:jc w:val="left"/>
      </w:pPr>
      <w:r>
        <w:rPr/>
        <w:t>废模切机奖 励金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5" w:right="-20"/>
        <w:jc w:val="left"/>
      </w:pPr>
      <w:r>
        <w:rPr/>
        <w:t>天津市北辰 区工业和信</w:t>
      </w:r>
      <w:r>
        <w:rPr>
          <w:spacing w:val="73"/>
        </w:rPr>
        <w:t> </w:t>
      </w:r>
      <w:r>
        <w:rPr/>
        <w:t>奖励</w:t>
      </w:r>
      <w:r>
        <w:rPr/>
        <w:t> 息化委员会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4721" w:val="left" w:leader="none"/>
        </w:tabs>
        <w:spacing w:line="86" w:lineRule="exact"/>
        <w:ind w:left="1245" w:right="0"/>
        <w:jc w:val="left"/>
      </w:pPr>
      <w:r>
        <w:rPr/>
        <w:t>否</w:t>
        <w:tab/>
        <w:t>否</w:t>
        <w:tab/>
      </w:r>
      <w:r>
        <w:rPr>
          <w:rFonts w:ascii="Times New Roman" w:hAnsi="Times New Roman" w:cs="Times New Roman" w:eastAsia="Times New Roman" w:hint="default"/>
          <w:spacing w:val="-1"/>
        </w:rPr>
        <w:t>92,307.69</w:t>
        <w:tab/>
        <w:t>30,769.23</w:t>
      </w:r>
      <w:r>
        <w:rPr>
          <w:rFonts w:ascii="Times New Roman" w:hAnsi="Times New Roman" w:cs="Times New Roman" w:eastAsia="Times New Roman" w:hint="default"/>
          <w:spacing w:val="16"/>
        </w:rPr>
        <w:t> </w:t>
      </w:r>
      <w:r>
        <w:rPr/>
        <w:t>与资产相关</w:t>
      </w:r>
    </w:p>
    <w:p>
      <w:pPr>
        <w:pStyle w:val="BodyText"/>
        <w:spacing w:line="189" w:lineRule="exact"/>
        <w:ind w:left="182" w:right="6451"/>
        <w:jc w:val="left"/>
      </w:pPr>
      <w:r>
        <w:rPr/>
        <w:t>改造等获得</w:t>
      </w:r>
    </w:p>
    <w:p>
      <w:pPr>
        <w:pStyle w:val="BodyText"/>
        <w:spacing w:line="240" w:lineRule="auto" w:before="77"/>
        <w:ind w:left="182" w:right="6451"/>
        <w:jc w:val="left"/>
      </w:pPr>
      <w:r>
        <w:rPr/>
        <w:t>的补助</w:t>
      </w:r>
    </w:p>
    <w:p>
      <w:pPr>
        <w:spacing w:after="0" w:line="240" w:lineRule="auto"/>
        <w:jc w:val="left"/>
        <w:sectPr>
          <w:type w:val="continuous"/>
          <w:pgSz w:w="11910" w:h="16840"/>
          <w:pgMar w:top="1060" w:bottom="1160" w:left="980" w:right="0"/>
          <w:cols w:num="3" w:equalWidth="0">
            <w:col w:w="1193" w:space="40"/>
            <w:col w:w="1439" w:space="521"/>
            <w:col w:w="7737"/>
          </w:cols>
        </w:sectPr>
      </w:pPr>
    </w:p>
    <w:p>
      <w:pPr>
        <w:pStyle w:val="BodyText"/>
        <w:spacing w:line="309" w:lineRule="auto" w:before="108"/>
        <w:ind w:left="182" w:right="0"/>
        <w:jc w:val="both"/>
      </w:pPr>
      <w:r>
        <w:rPr/>
        <w:t>科技小巨人 </w:t>
      </w:r>
      <w:r>
        <w:rPr>
          <w:rFonts w:ascii="Times New Roman" w:hAnsi="Times New Roman" w:cs="Times New Roman" w:eastAsia="Times New Roman" w:hint="default"/>
        </w:rPr>
        <w:t>(</w:t>
      </w:r>
      <w:r>
        <w:rPr/>
        <w:t>智能型高效 数控印刷设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65" w:right="0"/>
        <w:jc w:val="left"/>
      </w:pPr>
      <w:r>
        <w:rPr/>
        <w:t>天津市财政</w:t>
      </w:r>
    </w:p>
    <w:p>
      <w:pPr>
        <w:pStyle w:val="BodyText"/>
        <w:spacing w:line="156" w:lineRule="exact"/>
        <w:ind w:left="0" w:right="0"/>
        <w:jc w:val="right"/>
      </w:pPr>
      <w:r>
        <w:rPr/>
        <w:t>补助</w:t>
      </w:r>
    </w:p>
    <w:p>
      <w:pPr>
        <w:pStyle w:val="BodyText"/>
        <w:spacing w:line="196" w:lineRule="exact"/>
        <w:ind w:left="65" w:right="0"/>
        <w:jc w:val="left"/>
      </w:pPr>
      <w:r>
        <w:rPr/>
        <w:t>局</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833,333.32</w:t>
      </w:r>
      <w:r>
        <w:rPr>
          <w:rFonts w:ascii="Times New Roman" w:hAnsi="Times New Roman" w:cs="Times New Roman" w:eastAsia="Times New Roman" w:hint="default"/>
          <w:spacing w:val="8"/>
        </w:rPr>
        <w:t> </w:t>
      </w:r>
      <w:r>
        <w:rPr/>
        <w:t>与资产相关</w:t>
      </w:r>
    </w:p>
    <w:p>
      <w:pPr>
        <w:pStyle w:val="BodyText"/>
        <w:spacing w:line="189" w:lineRule="exact"/>
        <w:ind w:left="182" w:right="6451"/>
        <w:jc w:val="left"/>
      </w:pPr>
      <w:r>
        <w:rPr/>
        <w:t>改造等获得</w:t>
      </w:r>
    </w:p>
    <w:p>
      <w:pPr>
        <w:spacing w:after="0" w:line="189" w:lineRule="exact"/>
        <w:jc w:val="left"/>
        <w:sectPr>
          <w:type w:val="continuous"/>
          <w:pgSz w:w="11910" w:h="16840"/>
          <w:pgMar w:top="1060" w:bottom="1160" w:left="980" w:right="0"/>
          <w:cols w:num="3" w:equalWidth="0">
            <w:col w:w="1143" w:space="40"/>
            <w:col w:w="1489" w:space="521"/>
            <w:col w:w="7737"/>
          </w:cols>
        </w:sectPr>
      </w:pPr>
    </w:p>
    <w:p>
      <w:pPr>
        <w:pStyle w:val="BodyText"/>
        <w:tabs>
          <w:tab w:pos="3374" w:val="left" w:leader="none"/>
        </w:tabs>
        <w:spacing w:line="240" w:lineRule="auto" w:before="24"/>
        <w:ind w:left="182" w:right="1133"/>
        <w:jc w:val="left"/>
      </w:pPr>
      <w:r>
        <w:rPr/>
        <w:t>备研发补贴）</w:t>
        <w:tab/>
        <w:t>的补助</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0"/>
        <w:jc w:val="both"/>
      </w:pPr>
      <w:r>
        <w:rPr/>
        <w:t>工业中小企 业技术改造 项目资金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天津市发改</w:t>
      </w:r>
    </w:p>
    <w:p>
      <w:pPr>
        <w:pStyle w:val="BodyText"/>
        <w:spacing w:line="156" w:lineRule="exact"/>
        <w:ind w:left="0" w:right="0"/>
        <w:jc w:val="right"/>
      </w:pPr>
      <w:r>
        <w:rPr/>
        <w:t>补助</w:t>
      </w:r>
    </w:p>
    <w:p>
      <w:pPr>
        <w:pStyle w:val="BodyText"/>
        <w:spacing w:line="196" w:lineRule="exact"/>
        <w:ind w:left="125" w:right="-20"/>
        <w:jc w:val="left"/>
      </w:pPr>
      <w:r>
        <w:rPr/>
        <w:t>委</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4630" w:val="left" w:leader="none"/>
        </w:tabs>
        <w:spacing w:line="86" w:lineRule="exact"/>
        <w:ind w:left="1245" w:right="0"/>
        <w:jc w:val="left"/>
      </w:pPr>
      <w:r>
        <w:rPr/>
        <w:t>否</w:t>
        <w:tab/>
        <w:t>否</w:t>
        <w:tab/>
      </w:r>
      <w:r>
        <w:rPr>
          <w:rFonts w:ascii="Times New Roman" w:hAnsi="Times New Roman" w:cs="Times New Roman" w:eastAsia="Times New Roman" w:hint="default"/>
          <w:spacing w:val="-1"/>
        </w:rPr>
        <w:t>300,000.00</w:t>
        <w:tab/>
        <w:t>300,000.00</w:t>
      </w:r>
      <w:r>
        <w:rPr>
          <w:rFonts w:ascii="Times New Roman" w:hAnsi="Times New Roman" w:cs="Times New Roman" w:eastAsia="Times New Roman" w:hint="default"/>
          <w:spacing w:val="18"/>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09" w:lineRule="auto"/>
        <w:ind w:left="182" w:right="0"/>
        <w:jc w:val="both"/>
      </w:pPr>
      <w:r>
        <w:rPr/>
        <w:t>天津市</w:t>
      </w:r>
      <w:r>
        <w:rPr>
          <w:spacing w:val="-45"/>
        </w:rPr>
        <w:t> </w:t>
      </w:r>
      <w:r>
        <w:rPr>
          <w:rFonts w:ascii="Times New Roman" w:hAnsi="Times New Roman" w:cs="Times New Roman" w:eastAsia="Times New Roman" w:hint="default"/>
        </w:rPr>
        <w:t>2012 </w:t>
      </w:r>
      <w:r>
        <w:rPr/>
        <w:t>年循环经济 专项资金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9" w:right="0"/>
        <w:jc w:val="left"/>
      </w:pPr>
      <w:r>
        <w:rPr/>
        <w:t>天津市发改</w:t>
      </w:r>
    </w:p>
    <w:p>
      <w:pPr>
        <w:pStyle w:val="BodyText"/>
        <w:spacing w:line="156" w:lineRule="exact"/>
        <w:ind w:left="0" w:right="0"/>
        <w:jc w:val="right"/>
      </w:pPr>
      <w:r>
        <w:rPr/>
        <w:t>补助</w:t>
      </w:r>
    </w:p>
    <w:p>
      <w:pPr>
        <w:pStyle w:val="BodyText"/>
        <w:spacing w:line="196" w:lineRule="exact"/>
        <w:ind w:left="79" w:right="0"/>
        <w:jc w:val="left"/>
      </w:pPr>
      <w:r>
        <w:rPr/>
        <w:t>委</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4721" w:val="left" w:leader="none"/>
        </w:tabs>
        <w:spacing w:line="86" w:lineRule="exact"/>
        <w:ind w:left="1245" w:right="0"/>
        <w:jc w:val="left"/>
      </w:pPr>
      <w:r>
        <w:rPr/>
        <w:t>否</w:t>
        <w:tab/>
        <w:t>否</w:t>
        <w:tab/>
      </w:r>
      <w:r>
        <w:rPr>
          <w:rFonts w:ascii="Times New Roman" w:hAnsi="Times New Roman" w:cs="Times New Roman" w:eastAsia="Times New Roman" w:hint="default"/>
          <w:spacing w:val="-1"/>
        </w:rPr>
        <w:t>70,000.00</w:t>
        <w:tab/>
        <w:t>70,000.00</w:t>
      </w:r>
      <w:r>
        <w:rPr>
          <w:rFonts w:ascii="Times New Roman" w:hAnsi="Times New Roman" w:cs="Times New Roman" w:eastAsia="Times New Roman" w:hint="default"/>
          <w:spacing w:val="16"/>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29" w:space="40"/>
            <w:col w:w="1503"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18"/>
        <w:ind w:left="182" w:right="-20"/>
        <w:jc w:val="left"/>
      </w:pPr>
      <w:r>
        <w:rPr/>
        <w:t>海德堡项目 贴息</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6" w:lineRule="exact" w:before="118"/>
        <w:ind w:left="125" w:right="-20"/>
        <w:jc w:val="left"/>
      </w:pPr>
      <w:r>
        <w:rPr/>
        <w:t>天津市财政</w:t>
      </w:r>
    </w:p>
    <w:p>
      <w:pPr>
        <w:pStyle w:val="BodyText"/>
        <w:spacing w:line="156" w:lineRule="exact"/>
        <w:ind w:left="0" w:right="0"/>
        <w:jc w:val="right"/>
      </w:pPr>
      <w:r>
        <w:rPr/>
        <w:t>补助</w:t>
      </w:r>
    </w:p>
    <w:p>
      <w:pPr>
        <w:pStyle w:val="BodyText"/>
        <w:spacing w:line="196" w:lineRule="exact"/>
        <w:ind w:left="125" w:right="-20"/>
        <w:jc w:val="left"/>
      </w:pPr>
      <w:r>
        <w:rPr/>
        <w:t>局</w:t>
      </w:r>
    </w:p>
    <w:p>
      <w:pPr>
        <w:pStyle w:val="BodyText"/>
        <w:spacing w:line="316" w:lineRule="auto" w:before="44"/>
        <w:ind w:left="182"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8" w:val="left" w:leader="none"/>
          <w:tab w:pos="2428" w:val="left" w:leader="none"/>
          <w:tab w:pos="3491" w:val="left" w:leader="none"/>
        </w:tabs>
        <w:spacing w:line="240" w:lineRule="auto"/>
        <w:ind w:left="15" w:right="0"/>
        <w:jc w:val="left"/>
      </w:pPr>
      <w:r>
        <w:rPr/>
        <w:t>否</w:t>
        <w:tab/>
        <w:t>否</w:t>
        <w:tab/>
      </w:r>
      <w:r>
        <w:rPr>
          <w:rFonts w:ascii="Times New Roman" w:hAnsi="Times New Roman" w:cs="Times New Roman" w:eastAsia="Times New Roman" w:hint="default"/>
          <w:spacing w:val="-1"/>
        </w:rPr>
        <w:t>37,671.96</w:t>
        <w:tab/>
        <w:t>78,696.24</w:t>
      </w:r>
      <w:r>
        <w:rPr>
          <w:rFonts w:ascii="Times New Roman" w:hAnsi="Times New Roman" w:cs="Times New Roman" w:eastAsia="Times New Roman" w:hint="default"/>
          <w:spacing w:val="16"/>
        </w:rPr>
        <w:t> </w:t>
      </w:r>
      <w:r>
        <w:rPr/>
        <w:t>与资产相关</w:t>
      </w:r>
    </w:p>
    <w:p>
      <w:pPr>
        <w:spacing w:after="0" w:line="240" w:lineRule="auto"/>
        <w:jc w:val="left"/>
        <w:sectPr>
          <w:type w:val="continuous"/>
          <w:pgSz w:w="11910" w:h="16840"/>
          <w:pgMar w:top="1060" w:bottom="1160" w:left="980" w:right="0"/>
          <w:cols w:num="4" w:equalWidth="0">
            <w:col w:w="1083" w:space="40"/>
            <w:col w:w="1549" w:space="521"/>
            <w:col w:w="1191" w:space="40"/>
            <w:col w:w="6506"/>
          </w:cols>
        </w:sectPr>
      </w:pPr>
    </w:p>
    <w:p>
      <w:pPr>
        <w:spacing w:line="240" w:lineRule="auto" w:before="4"/>
        <w:rPr>
          <w:rFonts w:ascii="宋体" w:hAnsi="宋体" w:cs="宋体" w:eastAsia="宋体" w:hint="default"/>
          <w:sz w:val="20"/>
          <w:szCs w:val="20"/>
        </w:rPr>
      </w:pPr>
    </w:p>
    <w:p>
      <w:pPr>
        <w:pStyle w:val="BodyText"/>
        <w:spacing w:line="319" w:lineRule="auto"/>
        <w:ind w:left="182" w:right="0"/>
        <w:jc w:val="both"/>
      </w:pPr>
      <w:r>
        <w:rPr/>
        <w:t>计算机直接 制版系统补 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spacing w:line="196" w:lineRule="exact"/>
        <w:ind w:left="125" w:right="-20"/>
        <w:jc w:val="left"/>
      </w:pPr>
      <w:r>
        <w:rPr/>
        <w:t>深圳市宝安</w:t>
      </w:r>
    </w:p>
    <w:p>
      <w:pPr>
        <w:pStyle w:val="BodyText"/>
        <w:spacing w:line="156" w:lineRule="exact"/>
        <w:ind w:left="0" w:right="0"/>
        <w:jc w:val="right"/>
      </w:pPr>
      <w:r>
        <w:rPr/>
        <w:t>补助</w:t>
      </w:r>
    </w:p>
    <w:p>
      <w:pPr>
        <w:pStyle w:val="BodyText"/>
        <w:spacing w:line="196" w:lineRule="exact"/>
        <w:ind w:left="125" w:right="-20"/>
        <w:jc w:val="left"/>
      </w:pPr>
      <w:r>
        <w:rPr/>
        <w:t>区财政局</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658" w:val="left" w:leader="none"/>
          <w:tab w:pos="4721" w:val="left" w:leader="none"/>
        </w:tabs>
        <w:spacing w:line="123" w:lineRule="exact"/>
        <w:ind w:left="1245" w:right="0"/>
        <w:jc w:val="left"/>
      </w:pPr>
      <w:r>
        <w:rPr/>
        <w:t>否</w:t>
        <w:tab/>
        <w:t>否</w:t>
        <w:tab/>
      </w:r>
      <w:r>
        <w:rPr>
          <w:rFonts w:ascii="Times New Roman" w:hAnsi="Times New Roman" w:cs="Times New Roman" w:eastAsia="Times New Roman" w:hint="default"/>
          <w:spacing w:val="-1"/>
        </w:rPr>
        <w:t>37,647.00</w:t>
        <w:tab/>
        <w:t>37,647.00</w:t>
      </w:r>
      <w:r>
        <w:rPr>
          <w:rFonts w:ascii="Times New Roman" w:hAnsi="Times New Roman" w:cs="Times New Roman" w:eastAsia="Times New Roman" w:hint="default"/>
          <w:spacing w:val="16"/>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t>深圳绿色及 防伪印刷技 术工程实验 室项目资金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深圳市发改</w:t>
      </w:r>
    </w:p>
    <w:p>
      <w:pPr>
        <w:pStyle w:val="BodyText"/>
        <w:spacing w:line="156" w:lineRule="exact"/>
        <w:ind w:left="0" w:right="0"/>
        <w:jc w:val="right"/>
      </w:pPr>
      <w:r>
        <w:rPr/>
        <w:t>补助</w:t>
      </w:r>
    </w:p>
    <w:p>
      <w:pPr>
        <w:pStyle w:val="BodyText"/>
        <w:spacing w:line="196" w:lineRule="exact"/>
        <w:ind w:left="125" w:right="-20"/>
        <w:jc w:val="left"/>
      </w:pPr>
      <w:r>
        <w:rPr/>
        <w:t>委</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4630" w:val="left" w:leader="none"/>
        </w:tabs>
        <w:spacing w:line="86" w:lineRule="exact"/>
        <w:ind w:left="1245" w:right="0"/>
        <w:jc w:val="left"/>
      </w:pPr>
      <w:r>
        <w:rPr/>
        <w:t>否</w:t>
        <w:tab/>
        <w:t>否</w:t>
        <w:tab/>
      </w:r>
      <w:r>
        <w:rPr>
          <w:rFonts w:ascii="Times New Roman" w:hAnsi="Times New Roman" w:cs="Times New Roman" w:eastAsia="Times New Roman" w:hint="default"/>
          <w:spacing w:val="-1"/>
        </w:rPr>
        <w:t>440,000.04</w:t>
        <w:tab/>
        <w:t>440,000.04</w:t>
      </w:r>
      <w:r>
        <w:rPr>
          <w:rFonts w:ascii="Times New Roman" w:hAnsi="Times New Roman" w:cs="Times New Roman" w:eastAsia="Times New Roman" w:hint="default"/>
          <w:spacing w:val="18"/>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11"/>
        <w:rPr>
          <w:rFonts w:ascii="宋体" w:hAnsi="宋体" w:cs="宋体" w:eastAsia="宋体" w:hint="default"/>
          <w:sz w:val="18"/>
          <w:szCs w:val="18"/>
        </w:rPr>
      </w:pPr>
      <w:r>
        <w:rPr/>
        <w:pict>
          <v:group style="position:absolute;margin-left:56.424pt;margin-top:71.759979pt;width:479.05pt;height:697.3pt;mso-position-horizontal-relative:page;mso-position-vertical-relative:page;z-index:-1385464" coordorigin="1128,1435" coordsize="9581,13946">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748;width:1055;height:1328" coordorigin="5394,2748" coordsize="1055,1328">
              <v:shape style="position:absolute;left:5394;top:2748;width:1055;height:1328" coordorigin="5394,2748" coordsize="1055,1328" path="m5394,4076l6448,4076,6448,2748,5394,2748,5394,4076xe" filled="true" fillcolor="#ffffff" stroked="false">
                <v:path arrowok="t"/>
                <v:fill type="solid"/>
              </v:shape>
            </v:group>
            <v:group style="position:absolute;left:5418;top:3216;width:1007;height:392" coordorigin="5418,3216" coordsize="1007,392">
              <v:shape style="position:absolute;left:5418;top:3216;width:1007;height:392" coordorigin="5418,3216" coordsize="1007,392" path="m5418,3608l6424,3608,6424,3216,5418,3216,5418,3608xe" filled="true" fillcolor="#ffffff" stroked="false">
                <v:path arrowok="t"/>
                <v:fill type="solid"/>
              </v:shape>
            </v:group>
            <v:group style="position:absolute;left:1138;top:2744;width:1056;height:2" coordorigin="1138,2744" coordsize="1056,2">
              <v:shape style="position:absolute;left:1138;top:2744;width:1056;height:2" coordorigin="1138,2744" coordsize="1056,0" path="m1138,2744l2194,2744e" filled="false" stroked="true" strokeweight=".48pt" strokecolor="#000000">
                <v:path arrowok="t"/>
              </v:shape>
            </v:group>
            <v:group style="position:absolute;left:2204;top:2744;width:1054;height:2" coordorigin="2204,2744" coordsize="1054,2">
              <v:shape style="position:absolute;left:2204;top:2744;width:1054;height:2" coordorigin="2204,2744" coordsize="1054,0" path="m2204,2744l3257,2744e" filled="false" stroked="true" strokeweight=".48pt" strokecolor="#000000">
                <v:path arrowok="t"/>
              </v:shape>
            </v:group>
            <v:group style="position:absolute;left:3267;top:2744;width:1055;height:2" coordorigin="3267,2744" coordsize="1055,2">
              <v:shape style="position:absolute;left:3267;top:2744;width:1055;height:2" coordorigin="3267,2744" coordsize="1055,0" path="m3267,2744l4321,2744e" filled="false" stroked="true" strokeweight=".48pt" strokecolor="#000000">
                <v:path arrowok="t"/>
              </v:shape>
            </v:group>
            <v:group style="position:absolute;left:4331;top:2744;width:1054;height:2" coordorigin="4331,2744" coordsize="1054,2">
              <v:shape style="position:absolute;left:4331;top:2744;width:1054;height:2" coordorigin="4331,2744" coordsize="1054,0" path="m4331,2744l5384,2744e" filled="false" stroked="true" strokeweight=".48pt" strokecolor="#000000">
                <v:path arrowok="t"/>
              </v:shape>
            </v:group>
            <v:group style="position:absolute;left:5394;top:2744;width:1052;height:2" coordorigin="5394,2744" coordsize="1052,2">
              <v:shape style="position:absolute;left:5394;top:2744;width:1052;height:2" coordorigin="5394,2744" coordsize="1052,0" path="m5394,2744l6445,2744e" filled="false" stroked="true" strokeweight=".48pt" strokecolor="#000000">
                <v:path arrowok="t"/>
              </v:shape>
            </v:group>
            <v:group style="position:absolute;left:6455;top:2744;width:1054;height:2" coordorigin="6455,2744" coordsize="1054,2">
              <v:shape style="position:absolute;left:6455;top:2744;width:1054;height:2" coordorigin="6455,2744" coordsize="1054,0" path="m6455,2744l7509,2744e" filled="false" stroked="true" strokeweight=".48pt" strokecolor="#000000">
                <v:path arrowok="t"/>
              </v:shape>
            </v:group>
            <v:group style="position:absolute;left:7518;top:2744;width:1055;height:2" coordorigin="7518,2744" coordsize="1055,2">
              <v:shape style="position:absolute;left:7518;top:2744;width:1055;height:2" coordorigin="7518,2744" coordsize="1055,0" path="m7518,2744l8572,2744e" filled="false" stroked="true" strokeweight=".48pt" strokecolor="#000000">
                <v:path arrowok="t"/>
              </v:shape>
            </v:group>
            <v:group style="position:absolute;left:8582;top:2744;width:1054;height:2" coordorigin="8582,2744" coordsize="1054,2">
              <v:shape style="position:absolute;left:8582;top:2744;width:1054;height:2" coordorigin="8582,2744" coordsize="1054,0" path="m8582,2744l9636,2744e" filled="false" stroked="true" strokeweight=".48pt" strokecolor="#000000">
                <v:path arrowok="t"/>
              </v:shape>
            </v:group>
            <v:group style="position:absolute;left:9645;top:2744;width:1055;height:2" coordorigin="9645,2744" coordsize="1055,2">
              <v:shape style="position:absolute;left:9645;top:2744;width:1055;height:2" coordorigin="9645,2744" coordsize="1055,0" path="m9645,2744l10699,2744e" filled="false" stroked="true" strokeweight=".48pt" strokecolor="#000000">
                <v:path arrowok="t"/>
              </v:shape>
            </v:group>
            <v:group style="position:absolute;left:5394;top:4085;width:1055;height:1331" coordorigin="5394,4085" coordsize="1055,1331">
              <v:shape style="position:absolute;left:5394;top:4085;width:1055;height:1331" coordorigin="5394,4085" coordsize="1055,1331" path="m5394,5415l6448,5415,6448,4085,5394,4085,5394,5415xe" filled="true" fillcolor="#ffffff" stroked="false">
                <v:path arrowok="t"/>
                <v:fill type="solid"/>
              </v:shape>
            </v:group>
            <v:group style="position:absolute;left:5418;top:4553;width:1007;height:394" coordorigin="5418,4553" coordsize="1007,394">
              <v:shape style="position:absolute;left:5418;top:4553;width:1007;height:394" coordorigin="5418,4553" coordsize="1007,394" path="m5418,4947l6424,4947,6424,4553,5418,4553,5418,4947xe" filled="true" fillcolor="#ffffff" stroked="false">
                <v:path arrowok="t"/>
                <v:fill type="solid"/>
              </v:shape>
            </v:group>
            <v:group style="position:absolute;left:1138;top:4080;width:1056;height:2" coordorigin="1138,4080" coordsize="1056,2">
              <v:shape style="position:absolute;left:1138;top:4080;width:1056;height:2" coordorigin="1138,4080" coordsize="1056,0" path="m1138,4080l2194,4080e" filled="false" stroked="true" strokeweight=".48001pt" strokecolor="#000000">
                <v:path arrowok="t"/>
              </v:shape>
            </v:group>
            <v:group style="position:absolute;left:2204;top:4080;width:1054;height:2" coordorigin="2204,4080" coordsize="1054,2">
              <v:shape style="position:absolute;left:2204;top:4080;width:1054;height:2" coordorigin="2204,4080" coordsize="1054,0" path="m2204,4080l3257,4080e" filled="false" stroked="true" strokeweight=".48001pt" strokecolor="#000000">
                <v:path arrowok="t"/>
              </v:shape>
            </v:group>
            <v:group style="position:absolute;left:3267;top:4080;width:1055;height:2" coordorigin="3267,4080" coordsize="1055,2">
              <v:shape style="position:absolute;left:3267;top:4080;width:1055;height:2" coordorigin="3267,4080" coordsize="1055,0" path="m3267,4080l4321,4080e" filled="false" stroked="true" strokeweight=".48001pt" strokecolor="#000000">
                <v:path arrowok="t"/>
              </v:shape>
            </v:group>
            <v:group style="position:absolute;left:4331;top:4080;width:1054;height:2" coordorigin="4331,4080" coordsize="1054,2">
              <v:shape style="position:absolute;left:4331;top:4080;width:1054;height:2" coordorigin="4331,4080" coordsize="1054,0" path="m4331,4080l5384,4080e" filled="false" stroked="true" strokeweight=".48001pt" strokecolor="#000000">
                <v:path arrowok="t"/>
              </v:shape>
            </v:group>
            <v:group style="position:absolute;left:5394;top:4080;width:1052;height:2" coordorigin="5394,4080" coordsize="1052,2">
              <v:shape style="position:absolute;left:5394;top:4080;width:1052;height:2" coordorigin="5394,4080" coordsize="1052,0" path="m5394,4080l6445,4080e" filled="false" stroked="true" strokeweight=".48001pt" strokecolor="#000000">
                <v:path arrowok="t"/>
              </v:shape>
            </v:group>
            <v:group style="position:absolute;left:6455;top:4080;width:1054;height:2" coordorigin="6455,4080" coordsize="1054,2">
              <v:shape style="position:absolute;left:6455;top:4080;width:1054;height:2" coordorigin="6455,4080" coordsize="1054,0" path="m6455,4080l7509,4080e" filled="false" stroked="true" strokeweight=".48001pt" strokecolor="#000000">
                <v:path arrowok="t"/>
              </v:shape>
            </v:group>
            <v:group style="position:absolute;left:7518;top:4080;width:1055;height:2" coordorigin="7518,4080" coordsize="1055,2">
              <v:shape style="position:absolute;left:7518;top:4080;width:1055;height:2" coordorigin="7518,4080" coordsize="1055,0" path="m7518,4080l8572,4080e" filled="false" stroked="true" strokeweight=".48001pt" strokecolor="#000000">
                <v:path arrowok="t"/>
              </v:shape>
            </v:group>
            <v:group style="position:absolute;left:8582;top:4080;width:1054;height:2" coordorigin="8582,4080" coordsize="1054,2">
              <v:shape style="position:absolute;left:8582;top:4080;width:1054;height:2" coordorigin="8582,4080" coordsize="1054,0" path="m8582,4080l9636,4080e" filled="false" stroked="true" strokeweight=".48001pt" strokecolor="#000000">
                <v:path arrowok="t"/>
              </v:shape>
            </v:group>
            <v:group style="position:absolute;left:9645;top:4080;width:1055;height:2" coordorigin="9645,4080" coordsize="1055,2">
              <v:shape style="position:absolute;left:9645;top:4080;width:1055;height:2" coordorigin="9645,4080" coordsize="1055,0" path="m9645,4080l10699,4080e" filled="false" stroked="true" strokeweight=".48001pt" strokecolor="#000000">
                <v:path arrowok="t"/>
              </v:shape>
            </v:group>
            <v:group style="position:absolute;left:2204;top:5425;width:1054;height:1328" coordorigin="2204,5425" coordsize="1054,1328">
              <v:shape style="position:absolute;left:2204;top:5425;width:1054;height:1328" coordorigin="2204,5425" coordsize="1054,1328" path="m2204,6752l3257,6752,3257,5425,2204,5425,2204,6752xe" filled="true" fillcolor="#ffffff" stroked="false">
                <v:path arrowok="t"/>
                <v:fill type="solid"/>
              </v:shape>
            </v:group>
            <v:group style="position:absolute;left:2228;top:5737;width:1006;height:353" coordorigin="2228,5737" coordsize="1006,353">
              <v:shape style="position:absolute;left:2228;top:5737;width:1006;height:353" coordorigin="2228,5737" coordsize="1006,353" path="m2228,6090l3233,6090,3233,5737,2228,5737,2228,6090xe" filled="true" fillcolor="#ffffff" stroked="false">
                <v:path arrowok="t"/>
                <v:fill type="solid"/>
              </v:shape>
            </v:group>
            <v:group style="position:absolute;left:2228;top:6090;width:1006;height:351" coordorigin="2228,6090" coordsize="1006,351">
              <v:shape style="position:absolute;left:2228;top:6090;width:1006;height:351" coordorigin="2228,6090" coordsize="1006,351" path="m2228,6440l3233,6440,3233,6090,2228,6090,2228,6440xe" filled="true" fillcolor="#ffffff" stroked="false">
                <v:path arrowok="t"/>
                <v:fill type="solid"/>
              </v:shape>
            </v:group>
            <v:group style="position:absolute;left:5394;top:5425;width:1055;height:1328" coordorigin="5394,5425" coordsize="1055,1328">
              <v:shape style="position:absolute;left:5394;top:5425;width:1055;height:1328" coordorigin="5394,5425" coordsize="1055,1328" path="m5394,6752l6448,6752,6448,5425,5394,5425,5394,6752xe" filled="true" fillcolor="#ffffff" stroked="false">
                <v:path arrowok="t"/>
                <v:fill type="solid"/>
              </v:shape>
            </v:group>
            <v:group style="position:absolute;left:5418;top:5893;width:1007;height:392" coordorigin="5418,5893" coordsize="1007,392">
              <v:shape style="position:absolute;left:5418;top:5893;width:1007;height:392" coordorigin="5418,5893" coordsize="1007,392" path="m5418,6284l6424,6284,6424,5893,5418,5893,5418,6284xe" filled="true" fillcolor="#ffffff" stroked="false">
                <v:path arrowok="t"/>
                <v:fill type="solid"/>
              </v:shape>
            </v:group>
            <v:group style="position:absolute;left:1138;top:5420;width:1056;height:2" coordorigin="1138,5420" coordsize="1056,2">
              <v:shape style="position:absolute;left:1138;top:5420;width:1056;height:2" coordorigin="1138,5420" coordsize="1056,0" path="m1138,5420l2194,5420e" filled="false" stroked="true" strokeweight=".48001pt" strokecolor="#000000">
                <v:path arrowok="t"/>
              </v:shape>
            </v:group>
            <v:group style="position:absolute;left:2204;top:5420;width:1054;height:2" coordorigin="2204,5420" coordsize="1054,2">
              <v:shape style="position:absolute;left:2204;top:5420;width:1054;height:2" coordorigin="2204,5420" coordsize="1054,0" path="m2204,5420l3257,5420e" filled="false" stroked="true" strokeweight=".48001pt" strokecolor="#000000">
                <v:path arrowok="t"/>
              </v:shape>
            </v:group>
            <v:group style="position:absolute;left:3267;top:5420;width:1055;height:2" coordorigin="3267,5420" coordsize="1055,2">
              <v:shape style="position:absolute;left:3267;top:5420;width:1055;height:2" coordorigin="3267,5420" coordsize="1055,0" path="m3267,5420l4321,5420e" filled="false" stroked="true" strokeweight=".48001pt" strokecolor="#000000">
                <v:path arrowok="t"/>
              </v:shape>
            </v:group>
            <v:group style="position:absolute;left:4331;top:5420;width:1054;height:2" coordorigin="4331,5420" coordsize="1054,2">
              <v:shape style="position:absolute;left:4331;top:5420;width:1054;height:2" coordorigin="4331,5420" coordsize="1054,0" path="m4331,5420l5384,5420e" filled="false" stroked="true" strokeweight=".48001pt" strokecolor="#000000">
                <v:path arrowok="t"/>
              </v:shape>
            </v:group>
            <v:group style="position:absolute;left:5394;top:5420;width:1052;height:2" coordorigin="5394,5420" coordsize="1052,2">
              <v:shape style="position:absolute;left:5394;top:5420;width:1052;height:2" coordorigin="5394,5420" coordsize="1052,0" path="m5394,5420l6445,5420e" filled="false" stroked="true" strokeweight=".48001pt" strokecolor="#000000">
                <v:path arrowok="t"/>
              </v:shape>
            </v:group>
            <v:group style="position:absolute;left:6455;top:5420;width:1054;height:2" coordorigin="6455,5420" coordsize="1054,2">
              <v:shape style="position:absolute;left:6455;top:5420;width:1054;height:2" coordorigin="6455,5420" coordsize="1054,0" path="m6455,5420l7509,5420e" filled="false" stroked="true" strokeweight=".48001pt" strokecolor="#000000">
                <v:path arrowok="t"/>
              </v:shape>
            </v:group>
            <v:group style="position:absolute;left:7518;top:5420;width:1055;height:2" coordorigin="7518,5420" coordsize="1055,2">
              <v:shape style="position:absolute;left:7518;top:5420;width:1055;height:2" coordorigin="7518,5420" coordsize="1055,0" path="m7518,5420l8572,5420e" filled="false" stroked="true" strokeweight=".48001pt" strokecolor="#000000">
                <v:path arrowok="t"/>
              </v:shape>
            </v:group>
            <v:group style="position:absolute;left:8582;top:5420;width:1054;height:2" coordorigin="8582,5420" coordsize="1054,2">
              <v:shape style="position:absolute;left:8582;top:5420;width:1054;height:2" coordorigin="8582,5420" coordsize="1054,0" path="m8582,5420l9636,5420e" filled="false" stroked="true" strokeweight=".48001pt" strokecolor="#000000">
                <v:path arrowok="t"/>
              </v:shape>
            </v:group>
            <v:group style="position:absolute;left:9645;top:5420;width:1055;height:2" coordorigin="9645,5420" coordsize="1055,2">
              <v:shape style="position:absolute;left:9645;top:5420;width:1055;height:2" coordorigin="9645,5420" coordsize="1055,0" path="m9645,5420l10699,5420e" filled="false" stroked="true" strokeweight=".48001pt" strokecolor="#000000">
                <v:path arrowok="t"/>
              </v:shape>
            </v:group>
            <v:group style="position:absolute;left:5394;top:6762;width:1055;height:1330" coordorigin="5394,6762" coordsize="1055,1330">
              <v:shape style="position:absolute;left:5394;top:6762;width:1055;height:1330" coordorigin="5394,6762" coordsize="1055,1330" path="m5394,8091l6448,8091,6448,6762,5394,6762,5394,8091xe" filled="true" fillcolor="#ffffff" stroked="false">
                <v:path arrowok="t"/>
                <v:fill type="solid"/>
              </v:shape>
            </v:group>
            <v:group style="position:absolute;left:5418;top:7230;width:1007;height:394" coordorigin="5418,7230" coordsize="1007,394">
              <v:shape style="position:absolute;left:5418;top:7230;width:1007;height:394" coordorigin="5418,7230" coordsize="1007,394" path="m5418,7623l6424,7623,6424,7230,5418,7230,5418,7623xe" filled="true" fillcolor="#ffffff" stroked="false">
                <v:path arrowok="t"/>
                <v:fill type="solid"/>
              </v:shape>
            </v:group>
            <v:group style="position:absolute;left:1138;top:6757;width:1056;height:2" coordorigin="1138,6757" coordsize="1056,2">
              <v:shape style="position:absolute;left:1138;top:6757;width:1056;height:2" coordorigin="1138,6757" coordsize="1056,0" path="m1138,6757l2194,6757e" filled="false" stroked="true" strokeweight=".48001pt" strokecolor="#000000">
                <v:path arrowok="t"/>
              </v:shape>
            </v:group>
            <v:group style="position:absolute;left:2204;top:6757;width:1054;height:2" coordorigin="2204,6757" coordsize="1054,2">
              <v:shape style="position:absolute;left:2204;top:6757;width:1054;height:2" coordorigin="2204,6757" coordsize="1054,0" path="m2204,6757l3257,6757e" filled="false" stroked="true" strokeweight=".48001pt" strokecolor="#000000">
                <v:path arrowok="t"/>
              </v:shape>
            </v:group>
            <v:group style="position:absolute;left:3267;top:6757;width:1055;height:2" coordorigin="3267,6757" coordsize="1055,2">
              <v:shape style="position:absolute;left:3267;top:6757;width:1055;height:2" coordorigin="3267,6757" coordsize="1055,0" path="m3267,6757l4321,6757e" filled="false" stroked="true" strokeweight=".48001pt" strokecolor="#000000">
                <v:path arrowok="t"/>
              </v:shape>
            </v:group>
            <v:group style="position:absolute;left:4331;top:6757;width:1054;height:2" coordorigin="4331,6757" coordsize="1054,2">
              <v:shape style="position:absolute;left:4331;top:6757;width:1054;height:2" coordorigin="4331,6757" coordsize="1054,0" path="m4331,6757l5384,6757e" filled="false" stroked="true" strokeweight=".48001pt" strokecolor="#000000">
                <v:path arrowok="t"/>
              </v:shape>
            </v:group>
            <v:group style="position:absolute;left:5394;top:6757;width:1052;height:2" coordorigin="5394,6757" coordsize="1052,2">
              <v:shape style="position:absolute;left:5394;top:6757;width:1052;height:2" coordorigin="5394,6757" coordsize="1052,0" path="m5394,6757l6445,6757e" filled="false" stroked="true" strokeweight=".48001pt" strokecolor="#000000">
                <v:path arrowok="t"/>
              </v:shape>
            </v:group>
            <v:group style="position:absolute;left:6455;top:6757;width:1054;height:2" coordorigin="6455,6757" coordsize="1054,2">
              <v:shape style="position:absolute;left:6455;top:6757;width:1054;height:2" coordorigin="6455,6757" coordsize="1054,0" path="m6455,6757l7509,6757e" filled="false" stroked="true" strokeweight=".48001pt" strokecolor="#000000">
                <v:path arrowok="t"/>
              </v:shape>
            </v:group>
            <v:group style="position:absolute;left:7518;top:6757;width:1055;height:2" coordorigin="7518,6757" coordsize="1055,2">
              <v:shape style="position:absolute;left:7518;top:6757;width:1055;height:2" coordorigin="7518,6757" coordsize="1055,0" path="m7518,6757l8572,6757e" filled="false" stroked="true" strokeweight=".48001pt" strokecolor="#000000">
                <v:path arrowok="t"/>
              </v:shape>
            </v:group>
            <v:group style="position:absolute;left:8582;top:6757;width:1054;height:2" coordorigin="8582,6757" coordsize="1054,2">
              <v:shape style="position:absolute;left:8582;top:6757;width:1054;height:2" coordorigin="8582,6757" coordsize="1054,0" path="m8582,6757l9636,6757e" filled="false" stroked="true" strokeweight=".48001pt" strokecolor="#000000">
                <v:path arrowok="t"/>
              </v:shape>
            </v:group>
            <v:group style="position:absolute;left:9645;top:6757;width:1055;height:2" coordorigin="9645,6757" coordsize="1055,2">
              <v:shape style="position:absolute;left:9645;top:6757;width:1055;height:2" coordorigin="9645,6757" coordsize="1055,0" path="m9645,6757l10699,6757e" filled="false" stroked="true" strokeweight=".48001pt" strokecolor="#000000">
                <v:path arrowok="t"/>
              </v:shape>
            </v:group>
            <v:group style="position:absolute;left:5394;top:8101;width:1055;height:1328" coordorigin="5394,8101" coordsize="1055,1328">
              <v:shape style="position:absolute;left:5394;top:8101;width:1055;height:1328" coordorigin="5394,8101" coordsize="1055,1328" path="m5394,9429l6448,9429,6448,8101,5394,8101,5394,9429xe" filled="true" fillcolor="#ffffff" stroked="false">
                <v:path arrowok="t"/>
                <v:fill type="solid"/>
              </v:shape>
            </v:group>
            <v:group style="position:absolute;left:5418;top:8569;width:1007;height:392" coordorigin="5418,8569" coordsize="1007,392">
              <v:shape style="position:absolute;left:5418;top:8569;width:1007;height:392" coordorigin="5418,8569" coordsize="1007,392" path="m5418,8961l6424,8961,6424,8569,5418,8569,5418,8961xe" filled="true" fillcolor="#ffffff" stroked="false">
                <v:path arrowok="t"/>
                <v:fill type="solid"/>
              </v:shape>
            </v:group>
            <v:group style="position:absolute;left:1138;top:8096;width:1056;height:2" coordorigin="1138,8096" coordsize="1056,2">
              <v:shape style="position:absolute;left:1138;top:8096;width:1056;height:2" coordorigin="1138,8096" coordsize="1056,0" path="m1138,8096l2194,8096e" filled="false" stroked="true" strokeweight=".48001pt" strokecolor="#000000">
                <v:path arrowok="t"/>
              </v:shape>
            </v:group>
            <v:group style="position:absolute;left:2204;top:8096;width:1054;height:2" coordorigin="2204,8096" coordsize="1054,2">
              <v:shape style="position:absolute;left:2204;top:8096;width:1054;height:2" coordorigin="2204,8096" coordsize="1054,0" path="m2204,8096l3257,8096e" filled="false" stroked="true" strokeweight=".48001pt" strokecolor="#000000">
                <v:path arrowok="t"/>
              </v:shape>
            </v:group>
            <v:group style="position:absolute;left:3267;top:8096;width:1055;height:2" coordorigin="3267,8096" coordsize="1055,2">
              <v:shape style="position:absolute;left:3267;top:8096;width:1055;height:2" coordorigin="3267,8096" coordsize="1055,0" path="m3267,8096l4321,8096e" filled="false" stroked="true" strokeweight=".48001pt" strokecolor="#000000">
                <v:path arrowok="t"/>
              </v:shape>
            </v:group>
            <v:group style="position:absolute;left:4331;top:8096;width:1054;height:2" coordorigin="4331,8096" coordsize="1054,2">
              <v:shape style="position:absolute;left:4331;top:8096;width:1054;height:2" coordorigin="4331,8096" coordsize="1054,0" path="m4331,8096l5384,8096e" filled="false" stroked="true" strokeweight=".48001pt" strokecolor="#000000">
                <v:path arrowok="t"/>
              </v:shape>
            </v:group>
            <v:group style="position:absolute;left:5394;top:8096;width:1052;height:2" coordorigin="5394,8096" coordsize="1052,2">
              <v:shape style="position:absolute;left:5394;top:8096;width:1052;height:2" coordorigin="5394,8096" coordsize="1052,0" path="m5394,8096l6445,8096e" filled="false" stroked="true" strokeweight=".48001pt" strokecolor="#000000">
                <v:path arrowok="t"/>
              </v:shape>
            </v:group>
            <v:group style="position:absolute;left:6455;top:8096;width:1054;height:2" coordorigin="6455,8096" coordsize="1054,2">
              <v:shape style="position:absolute;left:6455;top:8096;width:1054;height:2" coordorigin="6455,8096" coordsize="1054,0" path="m6455,8096l7509,8096e" filled="false" stroked="true" strokeweight=".48001pt" strokecolor="#000000">
                <v:path arrowok="t"/>
              </v:shape>
            </v:group>
            <v:group style="position:absolute;left:7518;top:8096;width:1055;height:2" coordorigin="7518,8096" coordsize="1055,2">
              <v:shape style="position:absolute;left:7518;top:8096;width:1055;height:2" coordorigin="7518,8096" coordsize="1055,0" path="m7518,8096l8572,8096e" filled="false" stroked="true" strokeweight=".48001pt" strokecolor="#000000">
                <v:path arrowok="t"/>
              </v:shape>
            </v:group>
            <v:group style="position:absolute;left:8582;top:8096;width:1054;height:2" coordorigin="8582,8096" coordsize="1054,2">
              <v:shape style="position:absolute;left:8582;top:8096;width:1054;height:2" coordorigin="8582,8096" coordsize="1054,0" path="m8582,8096l9636,8096e" filled="false" stroked="true" strokeweight=".48001pt" strokecolor="#000000">
                <v:path arrowok="t"/>
              </v:shape>
            </v:group>
            <v:group style="position:absolute;left:9645;top:8096;width:1055;height:2" coordorigin="9645,8096" coordsize="1055,2">
              <v:shape style="position:absolute;left:9645;top:8096;width:1055;height:2" coordorigin="9645,8096" coordsize="1055,0" path="m9645,8096l10699,8096e" filled="false" stroked="true" strokeweight=".48001pt" strokecolor="#000000">
                <v:path arrowok="t"/>
              </v:shape>
            </v:group>
            <v:group style="position:absolute;left:1138;top:9433;width:1056;height:2" coordorigin="1138,9433" coordsize="1056,2">
              <v:shape style="position:absolute;left:1138;top:9433;width:1056;height:2" coordorigin="1138,9433" coordsize="1056,0" path="m1138,9433l2194,9433e" filled="false" stroked="true" strokeweight=".48001pt" strokecolor="#000000">
                <v:path arrowok="t"/>
              </v:shape>
            </v:group>
            <v:group style="position:absolute;left:2204;top:9433;width:1054;height:2" coordorigin="2204,9433" coordsize="1054,2">
              <v:shape style="position:absolute;left:2204;top:9433;width:1054;height:2" coordorigin="2204,9433" coordsize="1054,0" path="m2204,9433l3257,9433e" filled="false" stroked="true" strokeweight=".48001pt" strokecolor="#000000">
                <v:path arrowok="t"/>
              </v:shape>
            </v:group>
            <v:group style="position:absolute;left:3267;top:9433;width:1055;height:2" coordorigin="3267,9433" coordsize="1055,2">
              <v:shape style="position:absolute;left:3267;top:9433;width:1055;height:2" coordorigin="3267,9433" coordsize="1055,0" path="m3267,9433l4321,9433e" filled="false" stroked="true" strokeweight=".48001pt" strokecolor="#000000">
                <v:path arrowok="t"/>
              </v:shape>
            </v:group>
            <v:group style="position:absolute;left:4331;top:9433;width:1054;height:2" coordorigin="4331,9433" coordsize="1054,2">
              <v:shape style="position:absolute;left:4331;top:9433;width:1054;height:2" coordorigin="4331,9433" coordsize="1054,0" path="m4331,9433l5384,9433e" filled="false" stroked="true" strokeweight=".48001pt" strokecolor="#000000">
                <v:path arrowok="t"/>
              </v:shape>
            </v:group>
            <v:group style="position:absolute;left:5394;top:9433;width:1052;height:2" coordorigin="5394,9433" coordsize="1052,2">
              <v:shape style="position:absolute;left:5394;top:9433;width:1052;height:2" coordorigin="5394,9433" coordsize="1052,0" path="m5394,9433l6445,9433e" filled="false" stroked="true" strokeweight=".48001pt" strokecolor="#000000">
                <v:path arrowok="t"/>
              </v:shape>
            </v:group>
            <v:group style="position:absolute;left:6455;top:9433;width:1054;height:2" coordorigin="6455,9433" coordsize="1054,2">
              <v:shape style="position:absolute;left:6455;top:9433;width:1054;height:2" coordorigin="6455,9433" coordsize="1054,0" path="m6455,9433l7509,9433e" filled="false" stroked="true" strokeweight=".48001pt" strokecolor="#000000">
                <v:path arrowok="t"/>
              </v:shape>
            </v:group>
            <v:group style="position:absolute;left:7518;top:9433;width:1055;height:2" coordorigin="7518,9433" coordsize="1055,2">
              <v:shape style="position:absolute;left:7518;top:9433;width:1055;height:2" coordorigin="7518,9433" coordsize="1055,0" path="m7518,9433l8572,9433e" filled="false" stroked="true" strokeweight=".48001pt" strokecolor="#000000">
                <v:path arrowok="t"/>
              </v:shape>
            </v:group>
            <v:group style="position:absolute;left:8582;top:9433;width:1054;height:2" coordorigin="8582,9433" coordsize="1054,2">
              <v:shape style="position:absolute;left:8582;top:9433;width:1054;height:2" coordorigin="8582,9433" coordsize="1054,0" path="m8582,9433l9636,9433e" filled="false" stroked="true" strokeweight=".48001pt" strokecolor="#000000">
                <v:path arrowok="t"/>
              </v:shape>
            </v:group>
            <v:group style="position:absolute;left:9645;top:9433;width:1055;height:2" coordorigin="9645,9433" coordsize="1055,2">
              <v:shape style="position:absolute;left:9645;top:9433;width:1055;height:2" coordorigin="9645,9433" coordsize="1055,0" path="m9645,9433l10699,9433e" filled="false" stroked="true" strokeweight=".48001pt" strokecolor="#000000">
                <v:path arrowok="t"/>
              </v:shape>
            </v:group>
            <v:group style="position:absolute;left:5394;top:11714;width:1055;height:1328" coordorigin="5394,11714" coordsize="1055,1328">
              <v:shape style="position:absolute;left:5394;top:11714;width:1055;height:1328" coordorigin="5394,11714" coordsize="1055,1328" path="m5394,13041l6448,13041,6448,11714,5394,11714,5394,13041xe" filled="true" fillcolor="#ffffff" stroked="false">
                <v:path arrowok="t"/>
                <v:fill type="solid"/>
              </v:shape>
            </v:group>
            <v:group style="position:absolute;left:5418;top:12182;width:1007;height:392" coordorigin="5418,12182" coordsize="1007,392">
              <v:shape style="position:absolute;left:5418;top:12182;width:1007;height:392" coordorigin="5418,12182" coordsize="1007,392" path="m5418,12573l6424,12573,6424,12182,5418,12182,5418,12573xe" filled="true" fillcolor="#ffffff" stroked="false">
                <v:path arrowok="t"/>
                <v:fill type="solid"/>
              </v:shape>
            </v:group>
            <v:group style="position:absolute;left:1138;top:11709;width:1056;height:2" coordorigin="1138,11709" coordsize="1056,2">
              <v:shape style="position:absolute;left:1138;top:11709;width:1056;height:2" coordorigin="1138,11709" coordsize="1056,0" path="m1138,11709l2194,11709e" filled="false" stroked="true" strokeweight=".47998pt" strokecolor="#000000">
                <v:path arrowok="t"/>
              </v:shape>
            </v:group>
            <v:group style="position:absolute;left:2204;top:11709;width:1054;height:2" coordorigin="2204,11709" coordsize="1054,2">
              <v:shape style="position:absolute;left:2204;top:11709;width:1054;height:2" coordorigin="2204,11709" coordsize="1054,0" path="m2204,11709l3257,11709e" filled="false" stroked="true" strokeweight=".47998pt" strokecolor="#000000">
                <v:path arrowok="t"/>
              </v:shape>
            </v:group>
            <v:group style="position:absolute;left:3267;top:11709;width:1055;height:2" coordorigin="3267,11709" coordsize="1055,2">
              <v:shape style="position:absolute;left:3267;top:11709;width:1055;height:2" coordorigin="3267,11709" coordsize="1055,0" path="m3267,11709l4321,11709e" filled="false" stroked="true" strokeweight=".47998pt" strokecolor="#000000">
                <v:path arrowok="t"/>
              </v:shape>
            </v:group>
            <v:group style="position:absolute;left:4331;top:11709;width:1054;height:2" coordorigin="4331,11709" coordsize="1054,2">
              <v:shape style="position:absolute;left:4331;top:11709;width:1054;height:2" coordorigin="4331,11709" coordsize="1054,0" path="m4331,11709l5384,11709e" filled="false" stroked="true" strokeweight=".47998pt" strokecolor="#000000">
                <v:path arrowok="t"/>
              </v:shape>
            </v:group>
            <v:group style="position:absolute;left:5394;top:11709;width:1052;height:2" coordorigin="5394,11709" coordsize="1052,2">
              <v:shape style="position:absolute;left:5394;top:11709;width:1052;height:2" coordorigin="5394,11709" coordsize="1052,0" path="m5394,11709l6445,11709e" filled="false" stroked="true" strokeweight=".47998pt" strokecolor="#000000">
                <v:path arrowok="t"/>
              </v:shape>
            </v:group>
            <v:group style="position:absolute;left:6455;top:11709;width:1054;height:2" coordorigin="6455,11709" coordsize="1054,2">
              <v:shape style="position:absolute;left:6455;top:11709;width:1054;height:2" coordorigin="6455,11709" coordsize="1054,0" path="m6455,11709l7509,11709e" filled="false" stroked="true" strokeweight=".47998pt" strokecolor="#000000">
                <v:path arrowok="t"/>
              </v:shape>
            </v:group>
            <v:group style="position:absolute;left:7518;top:11709;width:1055;height:2" coordorigin="7518,11709" coordsize="1055,2">
              <v:shape style="position:absolute;left:7518;top:11709;width:1055;height:2" coordorigin="7518,11709" coordsize="1055,0" path="m7518,11709l8572,11709e" filled="false" stroked="true" strokeweight=".47998pt" strokecolor="#000000">
                <v:path arrowok="t"/>
              </v:shape>
            </v:group>
            <v:group style="position:absolute;left:8582;top:11709;width:1054;height:2" coordorigin="8582,11709" coordsize="1054,2">
              <v:shape style="position:absolute;left:8582;top:11709;width:1054;height:2" coordorigin="8582,11709" coordsize="1054,0" path="m8582,11709l9636,11709e" filled="false" stroked="true" strokeweight=".47998pt" strokecolor="#000000">
                <v:path arrowok="t"/>
              </v:shape>
            </v:group>
            <v:group style="position:absolute;left:9645;top:11709;width:1055;height:2" coordorigin="9645,11709" coordsize="1055,2">
              <v:shape style="position:absolute;left:9645;top:11709;width:1055;height:2" coordorigin="9645,11709" coordsize="1055,0" path="m9645,11709l10699,11709e" filled="false" stroked="true" strokeweight=".47998pt" strokecolor="#000000">
                <v:path arrowok="t"/>
              </v:shape>
            </v:group>
            <v:group style="position:absolute;left:5394;top:13051;width:1055;height:1330" coordorigin="5394,13051" coordsize="1055,1330">
              <v:shape style="position:absolute;left:5394;top:13051;width:1055;height:1330" coordorigin="5394,13051" coordsize="1055,1330" path="m5394,14380l6448,14380,6448,13051,5394,13051,5394,14380xe" filled="true" fillcolor="#ffffff" stroked="false">
                <v:path arrowok="t"/>
                <v:fill type="solid"/>
              </v:shape>
            </v:group>
            <v:group style="position:absolute;left:5418;top:13519;width:1007;height:394" coordorigin="5418,13519" coordsize="1007,394">
              <v:shape style="position:absolute;left:5418;top:13519;width:1007;height:394" coordorigin="5418,13519" coordsize="1007,394" path="m5418,13912l6424,13912,6424,13519,5418,13519,5418,13912xe" filled="true" fillcolor="#ffffff" stroked="false">
                <v:path arrowok="t"/>
                <v:fill type="solid"/>
              </v:shape>
            </v:group>
            <v:group style="position:absolute;left:1138;top:13046;width:1056;height:2" coordorigin="1138,13046" coordsize="1056,2">
              <v:shape style="position:absolute;left:1138;top:13046;width:1056;height:2" coordorigin="1138,13046" coordsize="1056,0" path="m1138,13046l2194,13046e" filled="false" stroked="true" strokeweight=".47998pt" strokecolor="#000000">
                <v:path arrowok="t"/>
              </v:shape>
            </v:group>
            <v:group style="position:absolute;left:2204;top:13046;width:1054;height:2" coordorigin="2204,13046" coordsize="1054,2">
              <v:shape style="position:absolute;left:2204;top:13046;width:1054;height:2" coordorigin="2204,13046" coordsize="1054,0" path="m2204,13046l3257,13046e" filled="false" stroked="true" strokeweight=".47998pt" strokecolor="#000000">
                <v:path arrowok="t"/>
              </v:shape>
            </v:group>
            <v:group style="position:absolute;left:3267;top:13046;width:1055;height:2" coordorigin="3267,13046" coordsize="1055,2">
              <v:shape style="position:absolute;left:3267;top:13046;width:1055;height:2" coordorigin="3267,13046" coordsize="1055,0" path="m3267,13046l4321,13046e" filled="false" stroked="true" strokeweight=".47998pt" strokecolor="#000000">
                <v:path arrowok="t"/>
              </v:shape>
            </v:group>
            <v:group style="position:absolute;left:4331;top:13046;width:1054;height:2" coordorigin="4331,13046" coordsize="1054,2">
              <v:shape style="position:absolute;left:4331;top:13046;width:1054;height:2" coordorigin="4331,13046" coordsize="1054,0" path="m4331,13046l5384,13046e" filled="false" stroked="true" strokeweight=".47998pt" strokecolor="#000000">
                <v:path arrowok="t"/>
              </v:shape>
            </v:group>
            <v:group style="position:absolute;left:5394;top:13046;width:1052;height:2" coordorigin="5394,13046" coordsize="1052,2">
              <v:shape style="position:absolute;left:5394;top:13046;width:1052;height:2" coordorigin="5394,13046" coordsize="1052,0" path="m5394,13046l6445,13046e" filled="false" stroked="true" strokeweight=".47998pt" strokecolor="#000000">
                <v:path arrowok="t"/>
              </v:shape>
            </v:group>
            <v:group style="position:absolute;left:6455;top:13046;width:1054;height:2" coordorigin="6455,13046" coordsize="1054,2">
              <v:shape style="position:absolute;left:6455;top:13046;width:1054;height:2" coordorigin="6455,13046" coordsize="1054,0" path="m6455,13046l7509,13046e" filled="false" stroked="true" strokeweight=".47998pt" strokecolor="#000000">
                <v:path arrowok="t"/>
              </v:shape>
            </v:group>
            <v:group style="position:absolute;left:7518;top:13046;width:1055;height:2" coordorigin="7518,13046" coordsize="1055,2">
              <v:shape style="position:absolute;left:7518;top:13046;width:1055;height:2" coordorigin="7518,13046" coordsize="1055,0" path="m7518,13046l8572,13046e" filled="false" stroked="true" strokeweight=".47998pt" strokecolor="#000000">
                <v:path arrowok="t"/>
              </v:shape>
            </v:group>
            <v:group style="position:absolute;left:8582;top:13046;width:1054;height:2" coordorigin="8582,13046" coordsize="1054,2">
              <v:shape style="position:absolute;left:8582;top:13046;width:1054;height:2" coordorigin="8582,13046" coordsize="1054,0" path="m8582,13046l9636,13046e" filled="false" stroked="true" strokeweight=".47998pt" strokecolor="#000000">
                <v:path arrowok="t"/>
              </v:shape>
            </v:group>
            <v:group style="position:absolute;left:9645;top:13046;width:1055;height:2" coordorigin="9645,13046" coordsize="1055,2">
              <v:shape style="position:absolute;left:9645;top:13046;width:1055;height:2" coordorigin="9645,13046" coordsize="1055,0" path="m9645,13046l10699,13046e" filled="false" stroked="true" strokeweight=".47998pt" strokecolor="#000000">
                <v:path arrowok="t"/>
              </v:shape>
            </v:group>
            <v:group style="position:absolute;left:1138;top:14385;width:1056;height:2" coordorigin="1138,14385" coordsize="1056,2">
              <v:shape style="position:absolute;left:1138;top:14385;width:1056;height:2" coordorigin="1138,14385" coordsize="1056,0" path="m1138,14385l2194,14385e" filled="false" stroked="true" strokeweight=".48004pt" strokecolor="#000000">
                <v:path arrowok="t"/>
              </v:shape>
            </v:group>
            <v:group style="position:absolute;left:2204;top:14385;width:1054;height:2" coordorigin="2204,14385" coordsize="1054,2">
              <v:shape style="position:absolute;left:2204;top:14385;width:1054;height:2" coordorigin="2204,14385" coordsize="1054,0" path="m2204,14385l3257,14385e" filled="false" stroked="true" strokeweight=".48004pt" strokecolor="#000000">
                <v:path arrowok="t"/>
              </v:shape>
            </v:group>
            <v:group style="position:absolute;left:3267;top:14385;width:1055;height:2" coordorigin="3267,14385" coordsize="1055,2">
              <v:shape style="position:absolute;left:3267;top:14385;width:1055;height:2" coordorigin="3267,14385" coordsize="1055,0" path="m3267,14385l4321,14385e" filled="false" stroked="true" strokeweight=".48004pt" strokecolor="#000000">
                <v:path arrowok="t"/>
              </v:shape>
            </v:group>
            <v:group style="position:absolute;left:4331;top:14385;width:1054;height:2" coordorigin="4331,14385" coordsize="1054,2">
              <v:shape style="position:absolute;left:4331;top:14385;width:1054;height:2" coordorigin="4331,14385" coordsize="1054,0" path="m4331,14385l5384,14385e" filled="false" stroked="true" strokeweight=".48004pt" strokecolor="#000000">
                <v:path arrowok="t"/>
              </v:shape>
            </v:group>
            <v:group style="position:absolute;left:5394;top:14385;width:1052;height:2" coordorigin="5394,14385" coordsize="1052,2">
              <v:shape style="position:absolute;left:5394;top:14385;width:1052;height:2" coordorigin="5394,14385" coordsize="1052,0" path="m5394,14385l6445,14385e" filled="false" stroked="true" strokeweight=".48004pt" strokecolor="#000000">
                <v:path arrowok="t"/>
              </v:shape>
            </v:group>
            <v:group style="position:absolute;left:6455;top:14385;width:1054;height:2" coordorigin="6455,14385" coordsize="1054,2">
              <v:shape style="position:absolute;left:6455;top:14385;width:1054;height:2" coordorigin="6455,14385" coordsize="1054,0" path="m6455,14385l7509,14385e" filled="false" stroked="true" strokeweight=".48004pt" strokecolor="#000000">
                <v:path arrowok="t"/>
              </v:shape>
            </v:group>
            <v:group style="position:absolute;left:7518;top:14385;width:1055;height:2" coordorigin="7518,14385" coordsize="1055,2">
              <v:shape style="position:absolute;left:7518;top:14385;width:1055;height:2" coordorigin="7518,14385" coordsize="1055,0" path="m7518,14385l8572,14385e" filled="false" stroked="true" strokeweight=".48004pt" strokecolor="#000000">
                <v:path arrowok="t"/>
              </v:shape>
            </v:group>
            <v:group style="position:absolute;left:8582;top:14385;width:1054;height:2" coordorigin="8582,14385" coordsize="1054,2">
              <v:shape style="position:absolute;left:8582;top:14385;width:1054;height:2" coordorigin="8582,14385" coordsize="1054,0" path="m8582,14385l9636,14385e" filled="false" stroked="true" strokeweight=".48004pt" strokecolor="#000000">
                <v:path arrowok="t"/>
              </v:shape>
            </v:group>
            <v:group style="position:absolute;left:9645;top:14385;width:1055;height:2" coordorigin="9645,14385" coordsize="1055,2">
              <v:shape style="position:absolute;left:9645;top:14385;width:1055;height:2" coordorigin="9645,14385" coordsize="1055,0" path="m9645,14385l10699,14385e" filled="false" stroked="true" strokeweight=".48004pt" strokecolor="#000000">
                <v:path arrowok="t"/>
              </v:shape>
            </v:group>
            <v:group style="position:absolute;left:1133;top:1440;width:2;height:13937" coordorigin="1133,1440" coordsize="2,13937">
              <v:shape style="position:absolute;left:1133;top:1440;width:2;height:13937" coordorigin="1133,1440" coordsize="0,13937" path="m1133,1440l1133,15376e" filled="false" stroked="true" strokeweight=".48pt" strokecolor="#000000">
                <v:path arrowok="t"/>
              </v:shape>
            </v:group>
            <v:group style="position:absolute;left:1138;top:15372;width:1056;height:2" coordorigin="1138,15372" coordsize="1056,2">
              <v:shape style="position:absolute;left:1138;top:15372;width:1056;height:2" coordorigin="1138,15372" coordsize="1056,0" path="m1138,15372l2194,15372e" filled="false" stroked="true" strokeweight=".47998pt" strokecolor="#000000">
                <v:path arrowok="t"/>
              </v:shape>
            </v:group>
            <v:group style="position:absolute;left:2199;top:1440;width:2;height:13937" coordorigin="2199,1440" coordsize="2,13937">
              <v:shape style="position:absolute;left:2199;top:1440;width:2;height:13937" coordorigin="2199,1440" coordsize="0,13937" path="m2199,1440l2199,15376e" filled="false" stroked="true" strokeweight=".48pt" strokecolor="#000000">
                <v:path arrowok="t"/>
              </v:shape>
            </v:group>
            <v:group style="position:absolute;left:2204;top:15372;width:1054;height:2" coordorigin="2204,15372" coordsize="1054,2">
              <v:shape style="position:absolute;left:2204;top:15372;width:1054;height:2" coordorigin="2204,15372" coordsize="1054,0" path="m2204,15372l3257,15372e" filled="false" stroked="true" strokeweight=".47998pt" strokecolor="#000000">
                <v:path arrowok="t"/>
              </v:shape>
            </v:group>
            <v:group style="position:absolute;left:3262;top:1440;width:2;height:13937" coordorigin="3262,1440" coordsize="2,13937">
              <v:shape style="position:absolute;left:3262;top:1440;width:2;height:13937" coordorigin="3262,1440" coordsize="0,13937" path="m3262,1440l3262,15376e" filled="false" stroked="true" strokeweight=".48pt" strokecolor="#000000">
                <v:path arrowok="t"/>
              </v:shape>
            </v:group>
            <v:group style="position:absolute;left:3267;top:15372;width:1055;height:2" coordorigin="3267,15372" coordsize="1055,2">
              <v:shape style="position:absolute;left:3267;top:15372;width:1055;height:2" coordorigin="3267,15372" coordsize="1055,0" path="m3267,15372l4321,15372e" filled="false" stroked="true" strokeweight=".47998pt" strokecolor="#000000">
                <v:path arrowok="t"/>
              </v:shape>
            </v:group>
            <v:group style="position:absolute;left:4326;top:1440;width:2;height:13937" coordorigin="4326,1440" coordsize="2,13937">
              <v:shape style="position:absolute;left:4326;top:1440;width:2;height:13937" coordorigin="4326,1440" coordsize="0,13937" path="m4326,1440l4326,15376e" filled="false" stroked="true" strokeweight=".48pt" strokecolor="#000000">
                <v:path arrowok="t"/>
              </v:shape>
            </v:group>
            <v:group style="position:absolute;left:4331;top:15372;width:1054;height:2" coordorigin="4331,15372" coordsize="1054,2">
              <v:shape style="position:absolute;left:4331;top:15372;width:1054;height:2" coordorigin="4331,15372" coordsize="1054,0" path="m4331,15372l5384,15372e" filled="false" stroked="true" strokeweight=".47998pt" strokecolor="#000000">
                <v:path arrowok="t"/>
              </v:shape>
            </v:group>
            <v:group style="position:absolute;left:5389;top:1440;width:2;height:13937" coordorigin="5389,1440" coordsize="2,13937">
              <v:shape style="position:absolute;left:5389;top:1440;width:2;height:13937" coordorigin="5389,1440" coordsize="0,13937" path="m5389,1440l5389,15376e" filled="false" stroked="true" strokeweight=".47998pt" strokecolor="#000000">
                <v:path arrowok="t"/>
              </v:shape>
            </v:group>
            <v:group style="position:absolute;left:5394;top:15372;width:1052;height:2" coordorigin="5394,15372" coordsize="1052,2">
              <v:shape style="position:absolute;left:5394;top:15372;width:1052;height:2" coordorigin="5394,15372" coordsize="1052,0" path="m5394,15372l6445,15372e" filled="false" stroked="true" strokeweight=".47998pt" strokecolor="#000000">
                <v:path arrowok="t"/>
              </v:shape>
            </v:group>
            <v:group style="position:absolute;left:6450;top:1440;width:2;height:13937" coordorigin="6450,1440" coordsize="2,13937">
              <v:shape style="position:absolute;left:6450;top:1440;width:2;height:13937" coordorigin="6450,1440" coordsize="0,13937" path="m6450,1440l6450,15376e" filled="false" stroked="true" strokeweight=".48001pt" strokecolor="#000000">
                <v:path arrowok="t"/>
              </v:shape>
            </v:group>
            <v:group style="position:absolute;left:6455;top:15372;width:1054;height:2" coordorigin="6455,15372" coordsize="1054,2">
              <v:shape style="position:absolute;left:6455;top:15372;width:1054;height:2" coordorigin="6455,15372" coordsize="1054,0" path="m6455,15372l7509,15372e" filled="false" stroked="true" strokeweight=".47998pt" strokecolor="#000000">
                <v:path arrowok="t"/>
              </v:shape>
            </v:group>
            <v:group style="position:absolute;left:7513;top:1440;width:2;height:13937" coordorigin="7513,1440" coordsize="2,13937">
              <v:shape style="position:absolute;left:7513;top:1440;width:2;height:13937" coordorigin="7513,1440" coordsize="0,13937" path="m7513,1440l7513,15376e" filled="false" stroked="true" strokeweight=".48001pt" strokecolor="#000000">
                <v:path arrowok="t"/>
              </v:shape>
            </v:group>
            <v:group style="position:absolute;left:7518;top:15372;width:1055;height:2" coordorigin="7518,15372" coordsize="1055,2">
              <v:shape style="position:absolute;left:7518;top:15372;width:1055;height:2" coordorigin="7518,15372" coordsize="1055,0" path="m7518,15372l8572,15372e" filled="false" stroked="true" strokeweight=".47998pt" strokecolor="#000000">
                <v:path arrowok="t"/>
              </v:shape>
            </v:group>
            <v:group style="position:absolute;left:8577;top:1440;width:2;height:13937" coordorigin="8577,1440" coordsize="2,13937">
              <v:shape style="position:absolute;left:8577;top:1440;width:2;height:13937" coordorigin="8577,1440" coordsize="0,13937" path="m8577,1440l8577,15376e" filled="false" stroked="true" strokeweight=".48001pt" strokecolor="#000000">
                <v:path arrowok="t"/>
              </v:shape>
            </v:group>
            <v:group style="position:absolute;left:8582;top:15372;width:1054;height:2" coordorigin="8582,15372" coordsize="1054,2">
              <v:shape style="position:absolute;left:8582;top:15372;width:1054;height:2" coordorigin="8582,15372" coordsize="1054,0" path="m8582,15372l9636,15372e" filled="false" stroked="true" strokeweight=".47998pt" strokecolor="#000000">
                <v:path arrowok="t"/>
              </v:shape>
            </v:group>
            <v:group style="position:absolute;left:9640;top:1440;width:2;height:13937" coordorigin="9640,1440" coordsize="2,13937">
              <v:shape style="position:absolute;left:9640;top:1440;width:2;height:13937" coordorigin="9640,1440" coordsize="0,13937" path="m9640,1440l9640,15376e" filled="false" stroked="true" strokeweight=".48001pt" strokecolor="#000000">
                <v:path arrowok="t"/>
              </v:shape>
            </v:group>
            <v:group style="position:absolute;left:9645;top:15372;width:1055;height:2" coordorigin="9645,15372" coordsize="1055,2">
              <v:shape style="position:absolute;left:9645;top:15372;width:1055;height:2" coordorigin="9645,15372" coordsize="1055,0" path="m9645,15372l10699,15372e" filled="false" stroked="true" strokeweight=".47998pt" strokecolor="#000000">
                <v:path arrowok="t"/>
              </v:shape>
            </v:group>
            <v:group style="position:absolute;left:10704;top:1440;width:2;height:13937" coordorigin="10704,1440" coordsize="2,13937">
              <v:shape style="position:absolute;left:10704;top:1440;width:2;height:13937" coordorigin="10704,1440" coordsize="0,13937" path="m10704,1440l10704,15376e" filled="false" stroked="true" strokeweight=".47998pt" strokecolor="#000000">
                <v:path arrowok="t"/>
              </v:shape>
            </v:group>
            <w10:wrap type="none"/>
          </v:group>
        </w:pict>
      </w:r>
    </w:p>
    <w:p>
      <w:pPr>
        <w:pStyle w:val="BodyText"/>
        <w:spacing w:line="314" w:lineRule="auto"/>
        <w:ind w:left="182" w:right="-20"/>
        <w:jc w:val="left"/>
      </w:pPr>
      <w:r>
        <w:rPr/>
        <w:t>科技型中小 企业奖励款</w:t>
      </w:r>
    </w:p>
    <w:p>
      <w:pPr>
        <w:pStyle w:val="BodyText"/>
        <w:spacing w:line="316" w:lineRule="auto" w:before="110"/>
        <w:ind w:left="125" w:right="0"/>
        <w:jc w:val="both"/>
      </w:pPr>
      <w:r>
        <w:rPr/>
        <w:br w:type="column"/>
      </w:r>
      <w:r>
        <w:rPr/>
        <w:t>天津北辰经 济技术开发 区管理委员</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pStyle w:val="BodyText"/>
        <w:tabs>
          <w:tab w:pos="1245" w:val="left" w:leader="none"/>
          <w:tab w:pos="4433" w:val="left" w:leader="none"/>
        </w:tabs>
        <w:spacing w:line="240" w:lineRule="auto"/>
        <w:ind w:left="182" w:right="0"/>
        <w:jc w:val="left"/>
      </w:pPr>
      <w:r>
        <w:rPr/>
        <w:t>否</w:t>
        <w:tab/>
        <w:t>否</w:t>
        <w:tab/>
        <w:t>与收益相关</w:t>
      </w:r>
    </w:p>
    <w:p>
      <w:pPr>
        <w:spacing w:after="0" w:line="240" w:lineRule="auto"/>
        <w:jc w:val="left"/>
        <w:sectPr>
          <w:type w:val="continuous"/>
          <w:pgSz w:w="11910" w:h="16840"/>
          <w:pgMar w:top="1060" w:bottom="1160" w:left="980" w:right="0"/>
          <w:cols w:num="3" w:equalWidth="0">
            <w:col w:w="1083" w:space="40"/>
            <w:col w:w="1026" w:space="2108"/>
            <w:col w:w="6673"/>
          </w:cols>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90.61998pt;width:52.75pt;height:133.35pt;mso-position-horizontal-relative:page;mso-position-vertical-relative:page;z-index:-1385416" coordorigin="5394,1812" coordsize="1055,2667">
            <v:group style="position:absolute;left:5394;top:1812;width:1055;height:1328" coordorigin="5394,1812" coordsize="1055,1328">
              <v:shape style="position:absolute;left:5394;top:1812;width:1055;height:1328" coordorigin="5394,1812" coordsize="1055,1328" path="m5394,3140l6448,3140,6448,1812,5394,1812,5394,3140xe" filled="true" fillcolor="#ffffff" stroked="false">
                <v:path arrowok="t"/>
                <v:fill type="solid"/>
              </v:shape>
            </v:group>
            <v:group style="position:absolute;left:5418;top:2280;width:1007;height:392" coordorigin="5418,2280" coordsize="1007,392">
              <v:shape style="position:absolute;left:5418;top:2280;width:1007;height:392" coordorigin="5418,2280" coordsize="1007,392" path="m5418,2672l6424,2672,6424,2280,5418,2280,5418,2672xe" filled="true" fillcolor="#ffffff" stroked="false">
                <v:path arrowok="t"/>
                <v:fill type="solid"/>
              </v:shape>
            </v:group>
            <v:group style="position:absolute;left:5394;top:3149;width:1055;height:1330" coordorigin="5394,3149" coordsize="1055,1330">
              <v:shape style="position:absolute;left:5394;top:3149;width:1055;height:1330" coordorigin="5394,3149" coordsize="1055,1330" path="m5394,4479l6448,4479,6448,3149,5394,3149,5394,4479xe" filled="true" fillcolor="#ffffff" stroked="false">
                <v:path arrowok="t"/>
                <v:fill type="solid"/>
              </v:shape>
            </v:group>
            <v:group style="position:absolute;left:5418;top:3617;width:1007;height:394" coordorigin="5418,3617" coordsize="1007,394">
              <v:shape style="position:absolute;left:5418;top:3617;width:1007;height:394" coordorigin="5418,3617" coordsize="1007,394" path="m5418,4011l6424,4011,6424,3617,5418,3617,5418,4011xe" filled="true" fillcolor="#ffffff" stroked="false">
                <v:path arrowok="t"/>
                <v:fill type="solid"/>
              </v:shape>
            </v:group>
            <w10:wrap type="none"/>
          </v:group>
        </w:pict>
      </w:r>
      <w:r>
        <w:rPr/>
        <w:pict>
          <v:group style="position:absolute;margin-left:269.690002pt;margin-top:306.889984pt;width:52.75pt;height:66.5pt;mso-position-horizontal-relative:page;mso-position-vertical-relative:page;z-index:-1385392" coordorigin="5394,6138" coordsize="1055,1330">
            <v:group style="position:absolute;left:5394;top:6138;width:1055;height:1330" coordorigin="5394,6138" coordsize="1055,1330">
              <v:shape style="position:absolute;left:5394;top:6138;width:1055;height:1330" coordorigin="5394,6138" coordsize="1055,1330" path="m5394,7467l6448,7467,6448,6138,5394,6138,5394,7467xe" filled="true" fillcolor="#ffffff" stroked="false">
                <v:path arrowok="t"/>
                <v:fill type="solid"/>
              </v:shape>
            </v:group>
            <v:group style="position:absolute;left:5418;top:6606;width:1007;height:394" coordorigin="5418,6606" coordsize="1007,394">
              <v:shape style="position:absolute;left:5418;top:6606;width:1007;height:394" coordorigin="5418,6606" coordsize="1007,394" path="m5418,6999l6424,6999,6424,6606,5418,6606,5418,699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深圳市宝安 区经济促进 局企业技术 中心认定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深圳市宝安 区财务局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9"/>
              <w:jc w:val="left"/>
              <w:rPr>
                <w:rFonts w:ascii="宋体" w:hAnsi="宋体" w:cs="宋体" w:eastAsia="宋体" w:hint="default"/>
                <w:sz w:val="18"/>
                <w:szCs w:val="18"/>
              </w:rPr>
            </w:pPr>
            <w:r>
              <w:rPr>
                <w:rFonts w:ascii="宋体" w:hAnsi="宋体" w:cs="宋体" w:eastAsia="宋体" w:hint="default"/>
                <w:sz w:val="18"/>
                <w:szCs w:val="18"/>
              </w:rPr>
              <w:t>进口设备补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45,019.20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45,019.20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29"/>
              <w:jc w:val="left"/>
              <w:rPr>
                <w:rFonts w:ascii="宋体" w:hAnsi="宋体" w:cs="宋体" w:eastAsia="宋体" w:hint="default"/>
                <w:sz w:val="18"/>
                <w:szCs w:val="18"/>
              </w:rPr>
            </w:pPr>
            <w:r>
              <w:rPr>
                <w:rFonts w:ascii="宋体" w:hAnsi="宋体" w:cs="宋体" w:eastAsia="宋体" w:hint="default"/>
                <w:sz w:val="18"/>
                <w:szCs w:val="18"/>
              </w:rPr>
              <w:t>千企万人经 费资助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天津市人力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带自动物流 的全清废模 切机的开发 资助经费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天津北辰经 济技术开发 区管理委员 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255,909.11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358,923.05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政策扶持基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北辰经济技 术开发区管 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企业扶持基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天津北辰科 技园区总公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批天津市信 息化专项资 金项目补贴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天津市重点 培育的国际 自主品牌支 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第二批天津 市人才发展</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天津市人力 资源和社会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79" w:top="1060" w:bottom="1160" w:left="980" w:right="0"/>
        </w:sectPr>
      </w:pPr>
    </w:p>
    <w:p>
      <w:pPr>
        <w:pStyle w:val="BodyText"/>
        <w:spacing w:line="319" w:lineRule="auto" w:before="160"/>
        <w:ind w:left="182" w:right="-20"/>
        <w:jc w:val="left"/>
      </w:pPr>
      <w:r>
        <w:rPr/>
        <w:t>特殊支持计 划</w:t>
      </w:r>
    </w:p>
    <w:p>
      <w:pPr>
        <w:pStyle w:val="BodyText"/>
        <w:tabs>
          <w:tab w:pos="2252" w:val="left" w:leader="none"/>
        </w:tabs>
        <w:spacing w:line="240" w:lineRule="auto" w:before="160"/>
        <w:ind w:left="125" w:right="0"/>
        <w:jc w:val="left"/>
      </w:pPr>
      <w:r>
        <w:rPr/>
        <w:br w:type="column"/>
      </w:r>
      <w:r>
        <w:rPr/>
        <w:t>保障局</w:t>
        <w:tab/>
        <w:t>资等地方性</w:t>
      </w:r>
    </w:p>
    <w:p>
      <w:pPr>
        <w:pStyle w:val="BodyText"/>
        <w:spacing w:line="316" w:lineRule="auto" w:before="77"/>
        <w:ind w:left="2252" w:right="6632"/>
        <w:jc w:val="left"/>
      </w:pPr>
      <w:r>
        <w:rPr/>
        <w:t>扶持政策而 获得的补助</w:t>
      </w:r>
    </w:p>
    <w:p>
      <w:pPr>
        <w:spacing w:after="0" w:line="316" w:lineRule="auto"/>
        <w:jc w:val="left"/>
        <w:sectPr>
          <w:type w:val="continuous"/>
          <w:pgSz w:w="11910" w:h="16840"/>
          <w:pgMar w:top="1060" w:bottom="1160" w:left="980" w:right="0"/>
          <w:cols w:num="2" w:equalWidth="0">
            <w:col w:w="1083" w:space="40"/>
            <w:col w:w="9807"/>
          </w:cols>
        </w:sectPr>
      </w:pPr>
    </w:p>
    <w:p>
      <w:pPr>
        <w:spacing w:line="240" w:lineRule="auto" w:before="4"/>
        <w:rPr>
          <w:rFonts w:ascii="宋体" w:hAnsi="宋体" w:cs="宋体" w:eastAsia="宋体" w:hint="default"/>
          <w:sz w:val="20"/>
          <w:szCs w:val="20"/>
        </w:rPr>
      </w:pPr>
    </w:p>
    <w:p>
      <w:pPr>
        <w:pStyle w:val="BodyText"/>
        <w:spacing w:line="316" w:lineRule="auto"/>
        <w:ind w:left="182" w:right="0"/>
        <w:jc w:val="both"/>
      </w:pPr>
      <w:r>
        <w:rPr/>
        <w:t>天津市工业 科技开发专 项资金</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天津市工业 和信息化委</w:t>
      </w:r>
      <w:r>
        <w:rPr>
          <w:spacing w:val="73"/>
        </w:rPr>
        <w:t> </w:t>
      </w:r>
      <w:r>
        <w:rPr/>
        <w:t>补助</w:t>
      </w:r>
      <w:r>
        <w:rPr/>
        <w:t> 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400,000.00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0"/>
        <w:jc w:val="both"/>
      </w:pPr>
      <w:r>
        <w:rPr/>
        <w:t>管委会规模 以上科技型 企业达标奖 励</w:t>
      </w:r>
    </w:p>
    <w:p>
      <w:pPr>
        <w:pStyle w:val="BodyText"/>
        <w:spacing w:line="310" w:lineRule="atLeast" w:before="126"/>
        <w:ind w:left="125" w:right="503"/>
        <w:jc w:val="left"/>
      </w:pPr>
      <w:r>
        <w:rPr/>
        <w:br w:type="column"/>
      </w:r>
      <w:r>
        <w:rPr/>
        <w:t>天津北辰经 济技术开发</w:t>
      </w:r>
    </w:p>
    <w:p>
      <w:pPr>
        <w:pStyle w:val="BodyText"/>
        <w:spacing w:line="116" w:lineRule="exact"/>
        <w:ind w:left="0" w:right="0"/>
        <w:jc w:val="right"/>
      </w:pPr>
      <w:r>
        <w:rPr/>
        <w:t>奖励</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9"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rPr>
        <w:t>150,000.00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316" w:lineRule="auto"/>
        <w:ind w:left="182" w:right="-20"/>
        <w:jc w:val="left"/>
      </w:pPr>
      <w:r>
        <w:rPr/>
        <w:t>院士工作站 建站的奖励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6"/>
          <w:szCs w:val="26"/>
        </w:rPr>
      </w:pPr>
    </w:p>
    <w:p>
      <w:pPr>
        <w:pStyle w:val="BodyText"/>
        <w:spacing w:line="196" w:lineRule="exact"/>
        <w:ind w:left="125" w:right="-20"/>
        <w:jc w:val="left"/>
      </w:pPr>
      <w:r>
        <w:rPr/>
        <w:t>天津市财政</w:t>
      </w:r>
    </w:p>
    <w:p>
      <w:pPr>
        <w:pStyle w:val="BodyText"/>
        <w:spacing w:line="156" w:lineRule="exact"/>
        <w:ind w:left="0" w:right="0"/>
        <w:jc w:val="right"/>
      </w:pPr>
      <w:r>
        <w:rPr/>
        <w:t>奖励</w:t>
      </w:r>
    </w:p>
    <w:p>
      <w:pPr>
        <w:pStyle w:val="BodyText"/>
        <w:spacing w:line="196" w:lineRule="exact"/>
        <w:ind w:left="125" w:right="-20"/>
        <w:jc w:val="left"/>
      </w:pPr>
      <w:r>
        <w:rPr/>
        <w:t>局</w:t>
      </w:r>
    </w:p>
    <w:p>
      <w:pPr>
        <w:pStyle w:val="BodyText"/>
        <w:spacing w:line="316" w:lineRule="auto" w:before="108"/>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tabs>
          <w:tab w:pos="118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rPr>
        <w:t>250,000.00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316" w:lineRule="auto"/>
        <w:ind w:left="182" w:right="-20"/>
        <w:jc w:val="left"/>
      </w:pPr>
      <w:r>
        <w:rPr/>
        <w:t>新型企业家 培养工程</w:t>
      </w:r>
    </w:p>
    <w:p>
      <w:pPr>
        <w:spacing w:line="240" w:lineRule="auto" w:before="6"/>
        <w:rPr>
          <w:rFonts w:ascii="宋体" w:hAnsi="宋体" w:cs="宋体" w:eastAsia="宋体" w:hint="default"/>
          <w:sz w:val="14"/>
          <w:szCs w:val="14"/>
        </w:rPr>
      </w:pPr>
      <w:r>
        <w:rPr/>
        <w:br w:type="column"/>
      </w:r>
      <w:r>
        <w:rPr>
          <w:rFonts w:ascii="宋体"/>
          <w:sz w:val="14"/>
        </w:rPr>
      </w:r>
    </w:p>
    <w:p>
      <w:pPr>
        <w:pStyle w:val="BodyText"/>
        <w:spacing w:line="310" w:lineRule="atLeast"/>
        <w:ind w:left="125" w:right="503"/>
        <w:jc w:val="left"/>
      </w:pPr>
      <w:r>
        <w:rPr/>
        <w:t>天津市北辰 经济技术开</w:t>
      </w:r>
    </w:p>
    <w:p>
      <w:pPr>
        <w:pStyle w:val="BodyText"/>
        <w:spacing w:line="116" w:lineRule="exact"/>
        <w:ind w:left="0" w:right="0"/>
        <w:jc w:val="right"/>
      </w:pPr>
      <w:r>
        <w:rPr/>
        <w:t>补助</w:t>
      </w:r>
    </w:p>
    <w:p>
      <w:pPr>
        <w:pStyle w:val="BodyText"/>
        <w:spacing w:line="196" w:lineRule="exact"/>
        <w:ind w:left="125" w:right="-20"/>
        <w:jc w:val="left"/>
      </w:pPr>
      <w:r>
        <w:rPr/>
        <w:t>发区管理委</w:t>
      </w:r>
    </w:p>
    <w:p>
      <w:pPr>
        <w:pStyle w:val="BodyText"/>
        <w:spacing w:line="240" w:lineRule="auto" w:before="76"/>
        <w:ind w:left="125" w:right="-20"/>
        <w:jc w:val="left"/>
      </w:pPr>
      <w:r>
        <w:rPr/>
        <w:t>员会</w:t>
      </w:r>
    </w:p>
    <w:p>
      <w:pPr>
        <w:pStyle w:val="BodyText"/>
        <w:spacing w:line="316" w:lineRule="auto" w:before="107"/>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1186" w:val="left" w:leader="none"/>
          <w:tab w:pos="3599" w:val="left" w:leader="none"/>
        </w:tabs>
        <w:spacing w:line="240" w:lineRule="auto"/>
        <w:ind w:left="123" w:right="0"/>
        <w:jc w:val="left"/>
      </w:pPr>
      <w:r>
        <w:rPr/>
        <w:t>否</w:t>
        <w:tab/>
        <w:t>否</w:t>
        <w:tab/>
      </w:r>
      <w:r>
        <w:rPr>
          <w:rFonts w:ascii="Times New Roman" w:hAnsi="Times New Roman" w:cs="Times New Roman" w:eastAsia="Times New Roman" w:hint="default"/>
        </w:rPr>
        <w:t>40,000.00</w:t>
      </w:r>
      <w:r>
        <w:rPr>
          <w:rFonts w:ascii="Times New Roman" w:hAnsi="Times New Roman" w:cs="Times New Roman" w:eastAsia="Times New Roman" w:hint="default"/>
          <w:spacing w:val="7"/>
        </w:rPr>
        <w:t> </w:t>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6" w:lineRule="auto"/>
        <w:ind w:left="182" w:right="-20"/>
        <w:jc w:val="left"/>
      </w:pPr>
      <w:r>
        <w:rPr/>
        <w:t>企业发展扶 持资金</w:t>
      </w:r>
    </w:p>
    <w:p>
      <w:pPr>
        <w:spacing w:line="240" w:lineRule="auto" w:before="5"/>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天津北辰科 技园区总公</w:t>
      </w:r>
      <w:r>
        <w:rPr>
          <w:spacing w:val="73"/>
        </w:rPr>
        <w:t> </w:t>
      </w:r>
      <w:r>
        <w:rPr/>
        <w:t>补助</w:t>
      </w:r>
      <w:r>
        <w:rPr/>
        <w:t> 司</w:t>
      </w:r>
    </w:p>
    <w:p>
      <w:pPr>
        <w:pStyle w:val="BodyText"/>
        <w:spacing w:line="310" w:lineRule="atLeast" w:before="36"/>
        <w:ind w:left="182" w:right="6451"/>
        <w:jc w:val="left"/>
      </w:pPr>
      <w:r>
        <w:rPr/>
        <w:br w:type="column"/>
      </w:r>
      <w:r>
        <w:rPr/>
        <w:t>因研究开发、 技术更新及</w:t>
      </w:r>
    </w:p>
    <w:p>
      <w:pPr>
        <w:pStyle w:val="BodyText"/>
        <w:tabs>
          <w:tab w:pos="2308" w:val="left" w:leader="none"/>
          <w:tab w:pos="4495" w:val="left" w:leader="none"/>
        </w:tabs>
        <w:spacing w:line="123" w:lineRule="exact"/>
        <w:ind w:left="1245" w:right="0"/>
        <w:jc w:val="left"/>
      </w:pPr>
      <w:r>
        <w:rPr/>
        <w:t>否</w:t>
        <w:tab/>
        <w:t>否</w:t>
        <w:tab/>
      </w:r>
      <w:r>
        <w:rPr>
          <w:rFonts w:ascii="Times New Roman" w:hAnsi="Times New Roman" w:cs="Times New Roman" w:eastAsia="Times New Roman" w:hint="default"/>
        </w:rPr>
        <w:t>4,000,000.00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0"/>
        <w:jc w:val="both"/>
      </w:pPr>
      <w:r>
        <w:rPr/>
        <w:t>长荣印刷专 利保护试点 项目</w:t>
      </w:r>
    </w:p>
    <w:p>
      <w:pPr>
        <w:pStyle w:val="BodyText"/>
        <w:spacing w:line="312" w:lineRule="exact" w:before="5"/>
        <w:ind w:left="125" w:right="503"/>
        <w:jc w:val="left"/>
      </w:pPr>
      <w:r>
        <w:rPr/>
        <w:br w:type="column"/>
      </w:r>
      <w:r>
        <w:rPr/>
        <w:t>天津市北辰 经济技术开</w:t>
      </w:r>
    </w:p>
    <w:p>
      <w:pPr>
        <w:pStyle w:val="BodyText"/>
        <w:spacing w:line="79" w:lineRule="exact"/>
        <w:ind w:left="1188" w:right="-20"/>
        <w:jc w:val="left"/>
      </w:pPr>
      <w:r>
        <w:rPr/>
        <w:t>补助</w:t>
      </w:r>
    </w:p>
    <w:p>
      <w:pPr>
        <w:pStyle w:val="BodyText"/>
        <w:spacing w:line="196" w:lineRule="exact"/>
        <w:ind w:left="125" w:right="-20"/>
        <w:jc w:val="left"/>
      </w:pPr>
      <w:r>
        <w:rPr/>
        <w:t>发区管理委</w:t>
      </w:r>
    </w:p>
    <w:p>
      <w:pPr>
        <w:pStyle w:val="BodyText"/>
        <w:spacing w:line="240" w:lineRule="auto" w:before="76"/>
        <w:ind w:left="125" w:right="-20"/>
        <w:jc w:val="left"/>
      </w:pPr>
      <w:r>
        <w:rPr/>
        <w:t>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4721" w:val="left" w:leader="none"/>
        </w:tabs>
        <w:spacing w:line="86" w:lineRule="exact"/>
        <w:ind w:left="1245" w:right="0"/>
        <w:jc w:val="left"/>
      </w:pPr>
      <w:r>
        <w:rPr/>
        <w:t>否</w:t>
        <w:tab/>
        <w:t>否</w:t>
        <w:tab/>
      </w:r>
      <w:r>
        <w:rPr>
          <w:rFonts w:ascii="Times New Roman" w:hAnsi="Times New Roman" w:cs="Times New Roman" w:eastAsia="Times New Roman" w:hint="default"/>
        </w:rPr>
        <w:t>40,000.00</w:t>
      </w:r>
      <w:r>
        <w:rPr>
          <w:rFonts w:ascii="Times New Roman" w:hAnsi="Times New Roman" w:cs="Times New Roman" w:eastAsia="Times New Roman" w:hint="default"/>
          <w:spacing w:val="7"/>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9" w:lineRule="auto"/>
        <w:ind w:left="182" w:right="0"/>
        <w:jc w:val="both"/>
      </w:pPr>
      <w:r>
        <w:rPr/>
        <w:t>德国印后包 装设备研发 中心建设</w:t>
      </w:r>
    </w:p>
    <w:p>
      <w:pPr>
        <w:pStyle w:val="BodyText"/>
        <w:spacing w:line="312" w:lineRule="exact" w:before="5"/>
        <w:ind w:left="125" w:right="503"/>
        <w:jc w:val="left"/>
      </w:pPr>
      <w:r>
        <w:rPr/>
        <w:br w:type="column"/>
      </w:r>
      <w:r>
        <w:rPr/>
        <w:t>天津市北辰 经济技术开</w:t>
      </w:r>
    </w:p>
    <w:p>
      <w:pPr>
        <w:pStyle w:val="BodyText"/>
        <w:spacing w:line="79" w:lineRule="exact"/>
        <w:ind w:left="1188" w:right="-20"/>
        <w:jc w:val="left"/>
      </w:pPr>
      <w:r>
        <w:rPr/>
        <w:t>补助</w:t>
      </w:r>
    </w:p>
    <w:p>
      <w:pPr>
        <w:pStyle w:val="BodyText"/>
        <w:spacing w:line="196" w:lineRule="exact"/>
        <w:ind w:left="125" w:right="-20"/>
        <w:jc w:val="left"/>
      </w:pPr>
      <w:r>
        <w:rPr/>
        <w:t>发区管理委</w:t>
      </w:r>
    </w:p>
    <w:p>
      <w:pPr>
        <w:pStyle w:val="BodyText"/>
        <w:spacing w:line="240" w:lineRule="auto" w:before="76"/>
        <w:ind w:left="125" w:right="-20"/>
        <w:jc w:val="left"/>
      </w:pPr>
      <w:r>
        <w:rPr/>
        <w:t>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4721" w:val="left" w:leader="none"/>
        </w:tabs>
        <w:spacing w:line="86" w:lineRule="exact"/>
        <w:ind w:left="1245" w:right="0"/>
        <w:jc w:val="left"/>
      </w:pPr>
      <w:r>
        <w:rPr/>
        <w:t>否</w:t>
        <w:tab/>
        <w:t>否</w:t>
        <w:tab/>
      </w:r>
      <w:r>
        <w:rPr>
          <w:rFonts w:ascii="Times New Roman" w:hAnsi="Times New Roman" w:cs="Times New Roman" w:eastAsia="Times New Roman" w:hint="default"/>
          <w:spacing w:val="-1"/>
        </w:rPr>
        <w:t>562,302.16</w:t>
        <w:tab/>
        <w:t>93,717.03</w:t>
      </w:r>
      <w:r>
        <w:rPr>
          <w:rFonts w:ascii="Times New Roman" w:hAnsi="Times New Roman" w:cs="Times New Roman" w:eastAsia="Times New Roman" w:hint="default"/>
          <w:spacing w:val="16"/>
        </w:rPr>
        <w:t> </w:t>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4" w:lineRule="auto" w:before="44"/>
        <w:ind w:left="182"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年度支 持参加或主 办境内外服 务贸易类重 点展会资金 申报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196" w:lineRule="exact"/>
        <w:ind w:left="77" w:right="-20"/>
        <w:jc w:val="left"/>
      </w:pPr>
      <w:r>
        <w:rPr/>
        <w:t>天津市财政</w:t>
      </w:r>
    </w:p>
    <w:p>
      <w:pPr>
        <w:pStyle w:val="BodyText"/>
        <w:spacing w:line="156" w:lineRule="exact"/>
        <w:ind w:left="0" w:right="0"/>
        <w:jc w:val="right"/>
      </w:pPr>
      <w:r>
        <w:rPr/>
        <w:t>奖励</w:t>
      </w:r>
    </w:p>
    <w:p>
      <w:pPr>
        <w:pStyle w:val="BodyText"/>
        <w:spacing w:line="196" w:lineRule="exact"/>
        <w:ind w:left="77" w:right="-20"/>
        <w:jc w:val="left"/>
      </w:pPr>
      <w:r>
        <w:rPr/>
        <w:t>局</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82" w:right="0"/>
        <w:jc w:val="both"/>
      </w:pP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1186" w:val="left" w:leader="none"/>
          <w:tab w:pos="3508" w:val="left" w:leader="none"/>
        </w:tabs>
        <w:spacing w:line="240" w:lineRule="auto" w:before="118"/>
        <w:ind w:left="123" w:right="0"/>
        <w:jc w:val="left"/>
      </w:pPr>
      <w:r>
        <w:rPr/>
        <w:t>否</w:t>
        <w:tab/>
        <w:t>否</w:t>
        <w:tab/>
      </w:r>
      <w:r>
        <w:rPr>
          <w:rFonts w:ascii="Times New Roman" w:hAnsi="Times New Roman" w:cs="Times New Roman" w:eastAsia="Times New Roman" w:hint="default"/>
        </w:rPr>
        <w:t>444,040.00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131" w:space="40"/>
            <w:col w:w="1501" w:space="521"/>
            <w:col w:w="1083" w:space="40"/>
            <w:col w:w="6614"/>
          </w:cols>
        </w:sectPr>
      </w:pPr>
    </w:p>
    <w:p>
      <w:pPr>
        <w:spacing w:line="240" w:lineRule="auto" w:before="6"/>
        <w:rPr>
          <w:rFonts w:ascii="宋体" w:hAnsi="宋体" w:cs="宋体" w:eastAsia="宋体" w:hint="default"/>
          <w:sz w:val="20"/>
          <w:szCs w:val="20"/>
        </w:rPr>
      </w:pPr>
      <w:r>
        <w:rPr/>
        <w:pict>
          <v:group style="position:absolute;margin-left:56.424pt;margin-top:71.759979pt;width:479.05pt;height:697.3pt;mso-position-horizontal-relative:page;mso-position-vertical-relative:page;z-index:-1385368" coordorigin="1128,1435" coordsize="9581,13946">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436;width:1055;height:1328" coordorigin="5394,2436" coordsize="1055,1328">
              <v:shape style="position:absolute;left:5394;top:2436;width:1055;height:1328" coordorigin="5394,2436" coordsize="1055,1328" path="m5394,3764l6448,3764,6448,2436,5394,2436,5394,3764xe" filled="true" fillcolor="#ffffff" stroked="false">
                <v:path arrowok="t"/>
                <v:fill type="solid"/>
              </v:shape>
            </v:group>
            <v:group style="position:absolute;left:5418;top:2904;width:1007;height:392" coordorigin="5418,2904" coordsize="1007,392">
              <v:shape style="position:absolute;left:5418;top:2904;width:1007;height:392" coordorigin="5418,2904" coordsize="1007,392" path="m5418,3296l6424,3296,6424,2904,5418,2904,5418,3296xe" filled="true" fillcolor="#ffffff" stroked="false">
                <v:path arrowok="t"/>
                <v:fill type="solid"/>
              </v:shape>
            </v:group>
            <v:group style="position:absolute;left:1138;top:2432;width:1056;height:2" coordorigin="1138,2432" coordsize="1056,2">
              <v:shape style="position:absolute;left:1138;top:2432;width:1056;height:2" coordorigin="1138,2432" coordsize="1056,0" path="m1138,2432l2194,2432e" filled="false" stroked="true" strokeweight=".48pt" strokecolor="#000000">
                <v:path arrowok="t"/>
              </v:shape>
            </v:group>
            <v:group style="position:absolute;left:2204;top:2432;width:1054;height:2" coordorigin="2204,2432" coordsize="1054,2">
              <v:shape style="position:absolute;left:2204;top:2432;width:1054;height:2" coordorigin="2204,2432" coordsize="1054,0" path="m2204,2432l3257,2432e" filled="false" stroked="true" strokeweight=".48pt" strokecolor="#000000">
                <v:path arrowok="t"/>
              </v:shape>
            </v:group>
            <v:group style="position:absolute;left:3267;top:2432;width:1055;height:2" coordorigin="3267,2432" coordsize="1055,2">
              <v:shape style="position:absolute;left:3267;top:2432;width:1055;height:2" coordorigin="3267,2432" coordsize="1055,0" path="m3267,2432l4321,2432e" filled="false" stroked="true" strokeweight=".48pt" strokecolor="#000000">
                <v:path arrowok="t"/>
              </v:shape>
            </v:group>
            <v:group style="position:absolute;left:4331;top:2432;width:1054;height:2" coordorigin="4331,2432" coordsize="1054,2">
              <v:shape style="position:absolute;left:4331;top:2432;width:1054;height:2" coordorigin="4331,2432" coordsize="1054,0" path="m4331,2432l5384,2432e" filled="false" stroked="true" strokeweight=".48pt" strokecolor="#000000">
                <v:path arrowok="t"/>
              </v:shape>
            </v:group>
            <v:group style="position:absolute;left:5394;top:2432;width:1052;height:2" coordorigin="5394,2432" coordsize="1052,2">
              <v:shape style="position:absolute;left:5394;top:2432;width:1052;height:2" coordorigin="5394,2432" coordsize="1052,0" path="m5394,2432l6445,2432e" filled="false" stroked="true" strokeweight=".48pt" strokecolor="#000000">
                <v:path arrowok="t"/>
              </v:shape>
            </v:group>
            <v:group style="position:absolute;left:6455;top:2432;width:1054;height:2" coordorigin="6455,2432" coordsize="1054,2">
              <v:shape style="position:absolute;left:6455;top:2432;width:1054;height:2" coordorigin="6455,2432" coordsize="1054,0" path="m6455,2432l7509,2432e" filled="false" stroked="true" strokeweight=".48pt" strokecolor="#000000">
                <v:path arrowok="t"/>
              </v:shape>
            </v:group>
            <v:group style="position:absolute;left:7518;top:2432;width:1055;height:2" coordorigin="7518,2432" coordsize="1055,2">
              <v:shape style="position:absolute;left:7518;top:2432;width:1055;height:2" coordorigin="7518,2432" coordsize="1055,0" path="m7518,2432l8572,2432e" filled="false" stroked="true" strokeweight=".48pt" strokecolor="#000000">
                <v:path arrowok="t"/>
              </v:shape>
            </v:group>
            <v:group style="position:absolute;left:8582;top:2432;width:1054;height:2" coordorigin="8582,2432" coordsize="1054,2">
              <v:shape style="position:absolute;left:8582;top:2432;width:1054;height:2" coordorigin="8582,2432" coordsize="1054,0" path="m8582,2432l9636,2432e" filled="false" stroked="true" strokeweight=".48pt" strokecolor="#000000">
                <v:path arrowok="t"/>
              </v:shape>
            </v:group>
            <v:group style="position:absolute;left:9645;top:2432;width:1055;height:2" coordorigin="9645,2432" coordsize="1055,2">
              <v:shape style="position:absolute;left:9645;top:2432;width:1055;height:2" coordorigin="9645,2432" coordsize="1055,0" path="m9645,2432l10699,2432e" filled="false" stroked="true" strokeweight=".48pt" strokecolor="#000000">
                <v:path arrowok="t"/>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4;top:3768;width:1054;height:2" coordorigin="2204,3768" coordsize="1054,2">
              <v:shape style="position:absolute;left:2204;top:3768;width:1054;height:2" coordorigin="2204,3768" coordsize="1054,0" path="m2204,3768l3257,3768e" filled="false" stroked="true" strokeweight=".48pt" strokecolor="#000000">
                <v:path arrowok="t"/>
              </v:shape>
            </v:group>
            <v:group style="position:absolute;left:3267;top:3768;width:1055;height:2" coordorigin="3267,3768" coordsize="1055,2">
              <v:shape style="position:absolute;left:3267;top:3768;width:1055;height:2" coordorigin="3267,3768" coordsize="1055,0" path="m3267,3768l4321,3768e" filled="false" stroked="true" strokeweight=".48pt" strokecolor="#000000">
                <v:path arrowok="t"/>
              </v:shape>
            </v:group>
            <v:group style="position:absolute;left:4331;top:3768;width:1054;height:2" coordorigin="4331,3768" coordsize="1054,2">
              <v:shape style="position:absolute;left:4331;top:3768;width:1054;height:2" coordorigin="4331,3768" coordsize="1054,0" path="m4331,3768l5384,3768e" filled="false" stroked="true" strokeweight=".48pt" strokecolor="#000000">
                <v:path arrowok="t"/>
              </v:shape>
            </v:group>
            <v:group style="position:absolute;left:5394;top:3768;width:1052;height:2" coordorigin="5394,3768" coordsize="1052,2">
              <v:shape style="position:absolute;left:5394;top:3768;width:1052;height:2" coordorigin="5394,3768" coordsize="1052,0" path="m5394,3768l6445,3768e" filled="false" stroked="true" strokeweight=".48pt" strokecolor="#000000">
                <v:path arrowok="t"/>
              </v:shape>
            </v:group>
            <v:group style="position:absolute;left:6455;top:3768;width:1054;height:2" coordorigin="6455,3768" coordsize="1054,2">
              <v:shape style="position:absolute;left:6455;top:3768;width:1054;height:2" coordorigin="6455,3768" coordsize="1054,0" path="m6455,3768l7509,3768e" filled="false" stroked="true" strokeweight=".48pt" strokecolor="#000000">
                <v:path arrowok="t"/>
              </v:shape>
            </v:group>
            <v:group style="position:absolute;left:7518;top:3768;width:1055;height:2" coordorigin="7518,3768" coordsize="1055,2">
              <v:shape style="position:absolute;left:7518;top:3768;width:1055;height:2" coordorigin="7518,3768" coordsize="1055,0" path="m7518,3768l8572,3768e" filled="false" stroked="true" strokeweight=".48pt" strokecolor="#000000">
                <v:path arrowok="t"/>
              </v:shape>
            </v:group>
            <v:group style="position:absolute;left:8582;top:3768;width:1054;height:2" coordorigin="8582,3768" coordsize="1054,2">
              <v:shape style="position:absolute;left:8582;top:3768;width:1054;height:2" coordorigin="8582,3768" coordsize="1054,0" path="m8582,3768l9636,3768e" filled="false" stroked="true" strokeweight=".48pt" strokecolor="#000000">
                <v:path arrowok="t"/>
              </v:shape>
            </v:group>
            <v:group style="position:absolute;left:9645;top:3768;width:1055;height:2" coordorigin="9645,3768" coordsize="1055,2">
              <v:shape style="position:absolute;left:9645;top:3768;width:1055;height:2" coordorigin="9645,3768" coordsize="1055,0" path="m9645,3768l10699,3768e" filled="false" stroked="true" strokeweight=".48pt" strokecolor="#000000">
                <v:path arrowok="t"/>
              </v:shape>
            </v:group>
            <v:group style="position:absolute;left:1138;top:5420;width:1056;height:2" coordorigin="1138,5420" coordsize="1056,2">
              <v:shape style="position:absolute;left:1138;top:5420;width:1056;height:2" coordorigin="1138,5420" coordsize="1056,0" path="m1138,5420l2194,5420e" filled="false" stroked="true" strokeweight=".48001pt" strokecolor="#000000">
                <v:path arrowok="t"/>
              </v:shape>
            </v:group>
            <v:group style="position:absolute;left:2204;top:5420;width:1054;height:2" coordorigin="2204,5420" coordsize="1054,2">
              <v:shape style="position:absolute;left:2204;top:5420;width:1054;height:2" coordorigin="2204,5420" coordsize="1054,0" path="m2204,5420l3257,5420e" filled="false" stroked="true" strokeweight=".48001pt" strokecolor="#000000">
                <v:path arrowok="t"/>
              </v:shape>
            </v:group>
            <v:group style="position:absolute;left:3267;top:5420;width:1055;height:2" coordorigin="3267,5420" coordsize="1055,2">
              <v:shape style="position:absolute;left:3267;top:5420;width:1055;height:2" coordorigin="3267,5420" coordsize="1055,0" path="m3267,5420l4321,5420e" filled="false" stroked="true" strokeweight=".48001pt" strokecolor="#000000">
                <v:path arrowok="t"/>
              </v:shape>
            </v:group>
            <v:group style="position:absolute;left:4331;top:5420;width:1054;height:2" coordorigin="4331,5420" coordsize="1054,2">
              <v:shape style="position:absolute;left:4331;top:5420;width:1054;height:2" coordorigin="4331,5420" coordsize="1054,0" path="m4331,5420l5384,5420e" filled="false" stroked="true" strokeweight=".48001pt" strokecolor="#000000">
                <v:path arrowok="t"/>
              </v:shape>
            </v:group>
            <v:group style="position:absolute;left:5394;top:5420;width:1052;height:2" coordorigin="5394,5420" coordsize="1052,2">
              <v:shape style="position:absolute;left:5394;top:5420;width:1052;height:2" coordorigin="5394,5420" coordsize="1052,0" path="m5394,5420l6445,5420e" filled="false" stroked="true" strokeweight=".48001pt" strokecolor="#000000">
                <v:path arrowok="t"/>
              </v:shape>
            </v:group>
            <v:group style="position:absolute;left:6455;top:5420;width:1054;height:2" coordorigin="6455,5420" coordsize="1054,2">
              <v:shape style="position:absolute;left:6455;top:5420;width:1054;height:2" coordorigin="6455,5420" coordsize="1054,0" path="m6455,5420l7509,5420e" filled="false" stroked="true" strokeweight=".48001pt" strokecolor="#000000">
                <v:path arrowok="t"/>
              </v:shape>
            </v:group>
            <v:group style="position:absolute;left:7518;top:5420;width:1055;height:2" coordorigin="7518,5420" coordsize="1055,2">
              <v:shape style="position:absolute;left:7518;top:5420;width:1055;height:2" coordorigin="7518,5420" coordsize="1055,0" path="m7518,5420l8572,5420e" filled="false" stroked="true" strokeweight=".48001pt" strokecolor="#000000">
                <v:path arrowok="t"/>
              </v:shape>
            </v:group>
            <v:group style="position:absolute;left:8582;top:5420;width:1054;height:2" coordorigin="8582,5420" coordsize="1054,2">
              <v:shape style="position:absolute;left:8582;top:5420;width:1054;height:2" coordorigin="8582,5420" coordsize="1054,0" path="m8582,5420l9636,5420e" filled="false" stroked="true" strokeweight=".48001pt" strokecolor="#000000">
                <v:path arrowok="t"/>
              </v:shape>
            </v:group>
            <v:group style="position:absolute;left:9645;top:5420;width:1055;height:2" coordorigin="9645,5420" coordsize="1055,2">
              <v:shape style="position:absolute;left:9645;top:5420;width:1055;height:2" coordorigin="9645,5420" coordsize="1055,0" path="m9645,5420l10699,5420e" filled="false" stroked="true" strokeweight=".48001pt" strokecolor="#000000">
                <v:path arrowok="t"/>
              </v:shape>
            </v:group>
            <v:group style="position:absolute;left:1138;top:7069;width:1056;height:2" coordorigin="1138,7069" coordsize="1056,2">
              <v:shape style="position:absolute;left:1138;top:7069;width:1056;height:2" coordorigin="1138,7069" coordsize="1056,0" path="m1138,7069l2194,7069e" filled="false" stroked="true" strokeweight=".47998pt" strokecolor="#000000">
                <v:path arrowok="t"/>
              </v:shape>
            </v:group>
            <v:group style="position:absolute;left:2204;top:7069;width:1054;height:2" coordorigin="2204,7069" coordsize="1054,2">
              <v:shape style="position:absolute;left:2204;top:7069;width:1054;height:2" coordorigin="2204,7069" coordsize="1054,0" path="m2204,7069l3257,7069e" filled="false" stroked="true" strokeweight=".47998pt" strokecolor="#000000">
                <v:path arrowok="t"/>
              </v:shape>
            </v:group>
            <v:group style="position:absolute;left:3267;top:7069;width:1055;height:2" coordorigin="3267,7069" coordsize="1055,2">
              <v:shape style="position:absolute;left:3267;top:7069;width:1055;height:2" coordorigin="3267,7069" coordsize="1055,0" path="m3267,7069l4321,7069e" filled="false" stroked="true" strokeweight=".47998pt" strokecolor="#000000">
                <v:path arrowok="t"/>
              </v:shape>
            </v:group>
            <v:group style="position:absolute;left:4331;top:7069;width:1054;height:2" coordorigin="4331,7069" coordsize="1054,2">
              <v:shape style="position:absolute;left:4331;top:7069;width:1054;height:2" coordorigin="4331,7069" coordsize="1054,0" path="m4331,7069l5384,7069e" filled="false" stroked="true" strokeweight=".47998pt" strokecolor="#000000">
                <v:path arrowok="t"/>
              </v:shape>
            </v:group>
            <v:group style="position:absolute;left:5394;top:7069;width:1052;height:2" coordorigin="5394,7069" coordsize="1052,2">
              <v:shape style="position:absolute;left:5394;top:7069;width:1052;height:2" coordorigin="5394,7069" coordsize="1052,0" path="m5394,7069l6445,7069e" filled="false" stroked="true" strokeweight=".47998pt" strokecolor="#000000">
                <v:path arrowok="t"/>
              </v:shape>
            </v:group>
            <v:group style="position:absolute;left:6455;top:7069;width:1054;height:2" coordorigin="6455,7069" coordsize="1054,2">
              <v:shape style="position:absolute;left:6455;top:7069;width:1054;height:2" coordorigin="6455,7069" coordsize="1054,0" path="m6455,7069l7509,7069e" filled="false" stroked="true" strokeweight=".47998pt" strokecolor="#000000">
                <v:path arrowok="t"/>
              </v:shape>
            </v:group>
            <v:group style="position:absolute;left:7518;top:7069;width:1055;height:2" coordorigin="7518,7069" coordsize="1055,2">
              <v:shape style="position:absolute;left:7518;top:7069;width:1055;height:2" coordorigin="7518,7069" coordsize="1055,0" path="m7518,7069l8572,7069e" filled="false" stroked="true" strokeweight=".47998pt" strokecolor="#000000">
                <v:path arrowok="t"/>
              </v:shape>
            </v:group>
            <v:group style="position:absolute;left:8582;top:7069;width:1054;height:2" coordorigin="8582,7069" coordsize="1054,2">
              <v:shape style="position:absolute;left:8582;top:7069;width:1054;height:2" coordorigin="8582,7069" coordsize="1054,0" path="m8582,7069l9636,7069e" filled="false" stroked="true" strokeweight=".47998pt" strokecolor="#000000">
                <v:path arrowok="t"/>
              </v:shape>
            </v:group>
            <v:group style="position:absolute;left:9645;top:7069;width:1055;height:2" coordorigin="9645,7069" coordsize="1055,2">
              <v:shape style="position:absolute;left:9645;top:7069;width:1055;height:2" coordorigin="9645,7069" coordsize="1055,0" path="m9645,7069l10699,7069e" filled="false" stroked="true" strokeweight=".47998pt" strokecolor="#000000">
                <v:path arrowok="t"/>
              </v:shape>
            </v:group>
            <v:group style="position:absolute;left:5394;top:8725;width:1055;height:1328" coordorigin="5394,8725" coordsize="1055,1328">
              <v:shape style="position:absolute;left:5394;top:8725;width:1055;height:1328" coordorigin="5394,8725" coordsize="1055,1328" path="m5394,10053l6448,10053,6448,8725,5394,8725,5394,10053xe" filled="true" fillcolor="#ffffff" stroked="false">
                <v:path arrowok="t"/>
                <v:fill type="solid"/>
              </v:shape>
            </v:group>
            <v:group style="position:absolute;left:5418;top:9193;width:1007;height:392" coordorigin="5418,9193" coordsize="1007,392">
              <v:shape style="position:absolute;left:5418;top:9193;width:1007;height:392" coordorigin="5418,9193" coordsize="1007,392" path="m5418,9585l6424,9585,6424,9193,5418,9193,5418,9585xe" filled="true" fillcolor="#ffffff" stroked="false">
                <v:path arrowok="t"/>
                <v:fill type="solid"/>
              </v:shape>
            </v:group>
            <v:group style="position:absolute;left:1138;top:8720;width:1056;height:2" coordorigin="1138,8720" coordsize="1056,2">
              <v:shape style="position:absolute;left:1138;top:8720;width:1056;height:2" coordorigin="1138,8720" coordsize="1056,0" path="m1138,8720l2194,8720e" filled="false" stroked="true" strokeweight=".48001pt" strokecolor="#000000">
                <v:path arrowok="t"/>
              </v:shape>
            </v:group>
            <v:group style="position:absolute;left:2204;top:8720;width:1054;height:2" coordorigin="2204,8720" coordsize="1054,2">
              <v:shape style="position:absolute;left:2204;top:8720;width:1054;height:2" coordorigin="2204,8720" coordsize="1054,0" path="m2204,8720l3257,8720e" filled="false" stroked="true" strokeweight=".48001pt" strokecolor="#000000">
                <v:path arrowok="t"/>
              </v:shape>
            </v:group>
            <v:group style="position:absolute;left:3267;top:8720;width:1055;height:2" coordorigin="3267,8720" coordsize="1055,2">
              <v:shape style="position:absolute;left:3267;top:8720;width:1055;height:2" coordorigin="3267,8720" coordsize="1055,0" path="m3267,8720l4321,8720e" filled="false" stroked="true" strokeweight=".48001pt" strokecolor="#000000">
                <v:path arrowok="t"/>
              </v:shape>
            </v:group>
            <v:group style="position:absolute;left:4331;top:8720;width:1054;height:2" coordorigin="4331,8720" coordsize="1054,2">
              <v:shape style="position:absolute;left:4331;top:8720;width:1054;height:2" coordorigin="4331,8720" coordsize="1054,0" path="m4331,8720l5384,8720e" filled="false" stroked="true" strokeweight=".48001pt" strokecolor="#000000">
                <v:path arrowok="t"/>
              </v:shape>
            </v:group>
            <v:group style="position:absolute;left:5394;top:8720;width:1052;height:2" coordorigin="5394,8720" coordsize="1052,2">
              <v:shape style="position:absolute;left:5394;top:8720;width:1052;height:2" coordorigin="5394,8720" coordsize="1052,0" path="m5394,8720l6445,8720e" filled="false" stroked="true" strokeweight=".48001pt" strokecolor="#000000">
                <v:path arrowok="t"/>
              </v:shape>
            </v:group>
            <v:group style="position:absolute;left:6455;top:8720;width:1054;height:2" coordorigin="6455,8720" coordsize="1054,2">
              <v:shape style="position:absolute;left:6455;top:8720;width:1054;height:2" coordorigin="6455,8720" coordsize="1054,0" path="m6455,8720l7509,8720e" filled="false" stroked="true" strokeweight=".48001pt" strokecolor="#000000">
                <v:path arrowok="t"/>
              </v:shape>
            </v:group>
            <v:group style="position:absolute;left:7518;top:8720;width:1055;height:2" coordorigin="7518,8720" coordsize="1055,2">
              <v:shape style="position:absolute;left:7518;top:8720;width:1055;height:2" coordorigin="7518,8720" coordsize="1055,0" path="m7518,8720l8572,8720e" filled="false" stroked="true" strokeweight=".48001pt" strokecolor="#000000">
                <v:path arrowok="t"/>
              </v:shape>
            </v:group>
            <v:group style="position:absolute;left:8582;top:8720;width:1054;height:2" coordorigin="8582,8720" coordsize="1054,2">
              <v:shape style="position:absolute;left:8582;top:8720;width:1054;height:2" coordorigin="8582,8720" coordsize="1054,0" path="m8582,8720l9636,8720e" filled="false" stroked="true" strokeweight=".48001pt" strokecolor="#000000">
                <v:path arrowok="t"/>
              </v:shape>
            </v:group>
            <v:group style="position:absolute;left:9645;top:8720;width:1055;height:2" coordorigin="9645,8720" coordsize="1055,2">
              <v:shape style="position:absolute;left:9645;top:8720;width:1055;height:2" coordorigin="9645,8720" coordsize="1055,0" path="m9645,8720l10699,8720e" filled="false" stroked="true" strokeweight=".48001pt" strokecolor="#000000">
                <v:path arrowok="t"/>
              </v:shape>
            </v:group>
            <v:group style="position:absolute;left:5394;top:10062;width:1055;height:1330" coordorigin="5394,10062" coordsize="1055,1330">
              <v:shape style="position:absolute;left:5394;top:10062;width:1055;height:1330" coordorigin="5394,10062" coordsize="1055,1330" path="m5394,11392l6448,11392,6448,10062,5394,10062,5394,11392xe" filled="true" fillcolor="#ffffff" stroked="false">
                <v:path arrowok="t"/>
                <v:fill type="solid"/>
              </v:shape>
            </v:group>
            <v:group style="position:absolute;left:5418;top:10530;width:1007;height:394" coordorigin="5418,10530" coordsize="1007,394">
              <v:shape style="position:absolute;left:5418;top:10530;width:1007;height:394" coordorigin="5418,10530" coordsize="1007,394" path="m5418,10924l6424,10924,6424,10530,5418,10530,5418,10924xe" filled="true" fillcolor="#ffffff" stroked="false">
                <v:path arrowok="t"/>
                <v:fill type="solid"/>
              </v:shape>
            </v:group>
            <v:group style="position:absolute;left:1138;top:10057;width:1056;height:2" coordorigin="1138,10057" coordsize="1056,2">
              <v:shape style="position:absolute;left:1138;top:10057;width:1056;height:2" coordorigin="1138,10057" coordsize="1056,0" path="m1138,10057l2194,10057e" filled="false" stroked="true" strokeweight=".47998pt" strokecolor="#000000">
                <v:path arrowok="t"/>
              </v:shape>
            </v:group>
            <v:group style="position:absolute;left:2204;top:10057;width:1054;height:2" coordorigin="2204,10057" coordsize="1054,2">
              <v:shape style="position:absolute;left:2204;top:10057;width:1054;height:2" coordorigin="2204,10057" coordsize="1054,0" path="m2204,10057l3257,10057e" filled="false" stroked="true" strokeweight=".47998pt" strokecolor="#000000">
                <v:path arrowok="t"/>
              </v:shape>
            </v:group>
            <v:group style="position:absolute;left:3267;top:10057;width:1055;height:2" coordorigin="3267,10057" coordsize="1055,2">
              <v:shape style="position:absolute;left:3267;top:10057;width:1055;height:2" coordorigin="3267,10057" coordsize="1055,0" path="m3267,10057l4321,10057e" filled="false" stroked="true" strokeweight=".47998pt" strokecolor="#000000">
                <v:path arrowok="t"/>
              </v:shape>
            </v:group>
            <v:group style="position:absolute;left:4331;top:10057;width:1054;height:2" coordorigin="4331,10057" coordsize="1054,2">
              <v:shape style="position:absolute;left:4331;top:10057;width:1054;height:2" coordorigin="4331,10057" coordsize="1054,0" path="m4331,10057l5384,10057e" filled="false" stroked="true" strokeweight=".47998pt" strokecolor="#000000">
                <v:path arrowok="t"/>
              </v:shape>
            </v:group>
            <v:group style="position:absolute;left:5394;top:10057;width:1052;height:2" coordorigin="5394,10057" coordsize="1052,2">
              <v:shape style="position:absolute;left:5394;top:10057;width:1052;height:2" coordorigin="5394,10057" coordsize="1052,0" path="m5394,10057l6445,10057e" filled="false" stroked="true" strokeweight=".47998pt" strokecolor="#000000">
                <v:path arrowok="t"/>
              </v:shape>
            </v:group>
            <v:group style="position:absolute;left:6455;top:10057;width:1054;height:2" coordorigin="6455,10057" coordsize="1054,2">
              <v:shape style="position:absolute;left:6455;top:10057;width:1054;height:2" coordorigin="6455,10057" coordsize="1054,0" path="m6455,10057l7509,10057e" filled="false" stroked="true" strokeweight=".47998pt" strokecolor="#000000">
                <v:path arrowok="t"/>
              </v:shape>
            </v:group>
            <v:group style="position:absolute;left:7518;top:10057;width:1055;height:2" coordorigin="7518,10057" coordsize="1055,2">
              <v:shape style="position:absolute;left:7518;top:10057;width:1055;height:2" coordorigin="7518,10057" coordsize="1055,0" path="m7518,10057l8572,10057e" filled="false" stroked="true" strokeweight=".47998pt" strokecolor="#000000">
                <v:path arrowok="t"/>
              </v:shape>
            </v:group>
            <v:group style="position:absolute;left:8582;top:10057;width:1054;height:2" coordorigin="8582,10057" coordsize="1054,2">
              <v:shape style="position:absolute;left:8582;top:10057;width:1054;height:2" coordorigin="8582,10057" coordsize="1054,0" path="m8582,10057l9636,10057e" filled="false" stroked="true" strokeweight=".47998pt" strokecolor="#000000">
                <v:path arrowok="t"/>
              </v:shape>
            </v:group>
            <v:group style="position:absolute;left:9645;top:10057;width:1055;height:2" coordorigin="9645,10057" coordsize="1055,2">
              <v:shape style="position:absolute;left:9645;top:10057;width:1055;height:2" coordorigin="9645,10057" coordsize="1055,0" path="m9645,10057l10699,10057e" filled="false" stroked="true" strokeweight=".47998pt" strokecolor="#000000">
                <v:path arrowok="t"/>
              </v:shape>
            </v:group>
            <v:group style="position:absolute;left:5394;top:11402;width:1055;height:1328" coordorigin="5394,11402" coordsize="1055,1328">
              <v:shape style="position:absolute;left:5394;top:11402;width:1055;height:1328" coordorigin="5394,11402" coordsize="1055,1328" path="m5394,12729l6448,12729,6448,11402,5394,11402,5394,12729xe" filled="true" fillcolor="#ffffff" stroked="false">
                <v:path arrowok="t"/>
                <v:fill type="solid"/>
              </v:shape>
            </v:group>
            <v:group style="position:absolute;left:5418;top:11870;width:1007;height:392" coordorigin="5418,11870" coordsize="1007,392">
              <v:shape style="position:absolute;left:5418;top:11870;width:1007;height:392" coordorigin="5418,11870" coordsize="1007,392" path="m5418,12261l6424,12261,6424,11870,5418,11870,5418,12261xe" filled="true" fillcolor="#ffffff" stroked="false">
                <v:path arrowok="t"/>
                <v:fill type="solid"/>
              </v:shape>
            </v:group>
            <v:group style="position:absolute;left:1138;top:11397;width:1056;height:2" coordorigin="1138,11397" coordsize="1056,2">
              <v:shape style="position:absolute;left:1138;top:11397;width:1056;height:2" coordorigin="1138,11397" coordsize="1056,0" path="m1138,11397l2194,11397e" filled="false" stroked="true" strokeweight=".48004pt" strokecolor="#000000">
                <v:path arrowok="t"/>
              </v:shape>
            </v:group>
            <v:group style="position:absolute;left:2204;top:11397;width:1054;height:2" coordorigin="2204,11397" coordsize="1054,2">
              <v:shape style="position:absolute;left:2204;top:11397;width:1054;height:2" coordorigin="2204,11397" coordsize="1054,0" path="m2204,11397l3257,11397e" filled="false" stroked="true" strokeweight=".48004pt" strokecolor="#000000">
                <v:path arrowok="t"/>
              </v:shape>
            </v:group>
            <v:group style="position:absolute;left:3267;top:11397;width:1055;height:2" coordorigin="3267,11397" coordsize="1055,2">
              <v:shape style="position:absolute;left:3267;top:11397;width:1055;height:2" coordorigin="3267,11397" coordsize="1055,0" path="m3267,11397l4321,11397e" filled="false" stroked="true" strokeweight=".48004pt" strokecolor="#000000">
                <v:path arrowok="t"/>
              </v:shape>
            </v:group>
            <v:group style="position:absolute;left:4331;top:11397;width:1054;height:2" coordorigin="4331,11397" coordsize="1054,2">
              <v:shape style="position:absolute;left:4331;top:11397;width:1054;height:2" coordorigin="4331,11397" coordsize="1054,0" path="m4331,11397l5384,11397e" filled="false" stroked="true" strokeweight=".48004pt" strokecolor="#000000">
                <v:path arrowok="t"/>
              </v:shape>
            </v:group>
            <v:group style="position:absolute;left:5394;top:11397;width:1052;height:2" coordorigin="5394,11397" coordsize="1052,2">
              <v:shape style="position:absolute;left:5394;top:11397;width:1052;height:2" coordorigin="5394,11397" coordsize="1052,0" path="m5394,11397l6445,11397e" filled="false" stroked="true" strokeweight=".48004pt" strokecolor="#000000">
                <v:path arrowok="t"/>
              </v:shape>
            </v:group>
            <v:group style="position:absolute;left:6455;top:11397;width:1054;height:2" coordorigin="6455,11397" coordsize="1054,2">
              <v:shape style="position:absolute;left:6455;top:11397;width:1054;height:2" coordorigin="6455,11397" coordsize="1054,0" path="m6455,11397l7509,11397e" filled="false" stroked="true" strokeweight=".48004pt" strokecolor="#000000">
                <v:path arrowok="t"/>
              </v:shape>
            </v:group>
            <v:group style="position:absolute;left:7518;top:11397;width:1055;height:2" coordorigin="7518,11397" coordsize="1055,2">
              <v:shape style="position:absolute;left:7518;top:11397;width:1055;height:2" coordorigin="7518,11397" coordsize="1055,0" path="m7518,11397l8572,11397e" filled="false" stroked="true" strokeweight=".48004pt" strokecolor="#000000">
                <v:path arrowok="t"/>
              </v:shape>
            </v:group>
            <v:group style="position:absolute;left:8582;top:11397;width:1054;height:2" coordorigin="8582,11397" coordsize="1054,2">
              <v:shape style="position:absolute;left:8582;top:11397;width:1054;height:2" coordorigin="8582,11397" coordsize="1054,0" path="m8582,11397l9636,11397e" filled="false" stroked="true" strokeweight=".48004pt" strokecolor="#000000">
                <v:path arrowok="t"/>
              </v:shape>
            </v:group>
            <v:group style="position:absolute;left:9645;top:11397;width:1055;height:2" coordorigin="9645,11397" coordsize="1055,2">
              <v:shape style="position:absolute;left:9645;top:11397;width:1055;height:2" coordorigin="9645,11397" coordsize="1055,0" path="m9645,11397l10699,11397e" filled="false" stroked="true" strokeweight=".48004pt" strokecolor="#000000">
                <v:path arrowok="t"/>
              </v:shape>
            </v:group>
            <v:group style="position:absolute;left:1138;top:12734;width:1056;height:2" coordorigin="1138,12734" coordsize="1056,2">
              <v:shape style="position:absolute;left:1138;top:12734;width:1056;height:2" coordorigin="1138,12734" coordsize="1056,0" path="m1138,12734l2194,12734e" filled="false" stroked="true" strokeweight=".48004pt" strokecolor="#000000">
                <v:path arrowok="t"/>
              </v:shape>
            </v:group>
            <v:group style="position:absolute;left:2204;top:12734;width:1054;height:2" coordorigin="2204,12734" coordsize="1054,2">
              <v:shape style="position:absolute;left:2204;top:12734;width:1054;height:2" coordorigin="2204,12734" coordsize="1054,0" path="m2204,12734l3257,12734e" filled="false" stroked="true" strokeweight=".48004pt" strokecolor="#000000">
                <v:path arrowok="t"/>
              </v:shape>
            </v:group>
            <v:group style="position:absolute;left:3267;top:12734;width:1055;height:2" coordorigin="3267,12734" coordsize="1055,2">
              <v:shape style="position:absolute;left:3267;top:12734;width:1055;height:2" coordorigin="3267,12734" coordsize="1055,0" path="m3267,12734l4321,12734e" filled="false" stroked="true" strokeweight=".48004pt" strokecolor="#000000">
                <v:path arrowok="t"/>
              </v:shape>
            </v:group>
            <v:group style="position:absolute;left:4331;top:12734;width:1054;height:2" coordorigin="4331,12734" coordsize="1054,2">
              <v:shape style="position:absolute;left:4331;top:12734;width:1054;height:2" coordorigin="4331,12734" coordsize="1054,0" path="m4331,12734l5384,12734e" filled="false" stroked="true" strokeweight=".48004pt" strokecolor="#000000">
                <v:path arrowok="t"/>
              </v:shape>
            </v:group>
            <v:group style="position:absolute;left:5394;top:12734;width:1052;height:2" coordorigin="5394,12734" coordsize="1052,2">
              <v:shape style="position:absolute;left:5394;top:12734;width:1052;height:2" coordorigin="5394,12734" coordsize="1052,0" path="m5394,12734l6445,12734e" filled="false" stroked="true" strokeweight=".48004pt" strokecolor="#000000">
                <v:path arrowok="t"/>
              </v:shape>
            </v:group>
            <v:group style="position:absolute;left:6455;top:12734;width:1054;height:2" coordorigin="6455,12734" coordsize="1054,2">
              <v:shape style="position:absolute;left:6455;top:12734;width:1054;height:2" coordorigin="6455,12734" coordsize="1054,0" path="m6455,12734l7509,12734e" filled="false" stroked="true" strokeweight=".48004pt" strokecolor="#000000">
                <v:path arrowok="t"/>
              </v:shape>
            </v:group>
            <v:group style="position:absolute;left:7518;top:12734;width:1055;height:2" coordorigin="7518,12734" coordsize="1055,2">
              <v:shape style="position:absolute;left:7518;top:12734;width:1055;height:2" coordorigin="7518,12734" coordsize="1055,0" path="m7518,12734l8572,12734e" filled="false" stroked="true" strokeweight=".48004pt" strokecolor="#000000">
                <v:path arrowok="t"/>
              </v:shape>
            </v:group>
            <v:group style="position:absolute;left:8582;top:12734;width:1054;height:2" coordorigin="8582,12734" coordsize="1054,2">
              <v:shape style="position:absolute;left:8582;top:12734;width:1054;height:2" coordorigin="8582,12734" coordsize="1054,0" path="m8582,12734l9636,12734e" filled="false" stroked="true" strokeweight=".48004pt" strokecolor="#000000">
                <v:path arrowok="t"/>
              </v:shape>
            </v:group>
            <v:group style="position:absolute;left:9645;top:12734;width:1055;height:2" coordorigin="9645,12734" coordsize="1055,2">
              <v:shape style="position:absolute;left:9645;top:12734;width:1055;height:2" coordorigin="9645,12734" coordsize="1055,0" path="m9645,12734l10699,12734e" filled="false" stroked="true" strokeweight=".48004pt" strokecolor="#000000">
                <v:path arrowok="t"/>
              </v:shape>
            </v:group>
            <v:group style="position:absolute;left:1138;top:14697;width:1056;height:2" coordorigin="1138,14697" coordsize="1056,2">
              <v:shape style="position:absolute;left:1138;top:14697;width:1056;height:2" coordorigin="1138,14697" coordsize="1056,0" path="m1138,14697l2194,14697e" filled="false" stroked="true" strokeweight=".47998pt" strokecolor="#000000">
                <v:path arrowok="t"/>
              </v:shape>
            </v:group>
            <v:group style="position:absolute;left:2204;top:14697;width:1054;height:2" coordorigin="2204,14697" coordsize="1054,2">
              <v:shape style="position:absolute;left:2204;top:14697;width:1054;height:2" coordorigin="2204,14697" coordsize="1054,0" path="m2204,14697l3257,14697e" filled="false" stroked="true" strokeweight=".47998pt" strokecolor="#000000">
                <v:path arrowok="t"/>
              </v:shape>
            </v:group>
            <v:group style="position:absolute;left:3267;top:14697;width:1055;height:2" coordorigin="3267,14697" coordsize="1055,2">
              <v:shape style="position:absolute;left:3267;top:14697;width:1055;height:2" coordorigin="3267,14697" coordsize="1055,0" path="m3267,14697l4321,14697e" filled="false" stroked="true" strokeweight=".47998pt" strokecolor="#000000">
                <v:path arrowok="t"/>
              </v:shape>
            </v:group>
            <v:group style="position:absolute;left:4331;top:14697;width:1054;height:2" coordorigin="4331,14697" coordsize="1054,2">
              <v:shape style="position:absolute;left:4331;top:14697;width:1054;height:2" coordorigin="4331,14697" coordsize="1054,0" path="m4331,14697l5384,14697e" filled="false" stroked="true" strokeweight=".47998pt" strokecolor="#000000">
                <v:path arrowok="t"/>
              </v:shape>
            </v:group>
            <v:group style="position:absolute;left:5394;top:14697;width:1052;height:2" coordorigin="5394,14697" coordsize="1052,2">
              <v:shape style="position:absolute;left:5394;top:14697;width:1052;height:2" coordorigin="5394,14697" coordsize="1052,0" path="m5394,14697l6445,14697e" filled="false" stroked="true" strokeweight=".47998pt" strokecolor="#000000">
                <v:path arrowok="t"/>
              </v:shape>
            </v:group>
            <v:group style="position:absolute;left:6455;top:14697;width:1054;height:2" coordorigin="6455,14697" coordsize="1054,2">
              <v:shape style="position:absolute;left:6455;top:14697;width:1054;height:2" coordorigin="6455,14697" coordsize="1054,0" path="m6455,14697l7509,14697e" filled="false" stroked="true" strokeweight=".47998pt" strokecolor="#000000">
                <v:path arrowok="t"/>
              </v:shape>
            </v:group>
            <v:group style="position:absolute;left:7518;top:14697;width:1055;height:2" coordorigin="7518,14697" coordsize="1055,2">
              <v:shape style="position:absolute;left:7518;top:14697;width:1055;height:2" coordorigin="7518,14697" coordsize="1055,0" path="m7518,14697l8572,14697e" filled="false" stroked="true" strokeweight=".47998pt" strokecolor="#000000">
                <v:path arrowok="t"/>
              </v:shape>
            </v:group>
            <v:group style="position:absolute;left:8582;top:14697;width:1054;height:2" coordorigin="8582,14697" coordsize="1054,2">
              <v:shape style="position:absolute;left:8582;top:14697;width:1054;height:2" coordorigin="8582,14697" coordsize="1054,0" path="m8582,14697l9636,14697e" filled="false" stroked="true" strokeweight=".47998pt" strokecolor="#000000">
                <v:path arrowok="t"/>
              </v:shape>
            </v:group>
            <v:group style="position:absolute;left:9645;top:14697;width:1055;height:2" coordorigin="9645,14697" coordsize="1055,2">
              <v:shape style="position:absolute;left:9645;top:14697;width:1055;height:2" coordorigin="9645,14697" coordsize="1055,0" path="m9645,14697l10699,14697e" filled="false" stroked="true" strokeweight=".47998pt" strokecolor="#000000">
                <v:path arrowok="t"/>
              </v:shape>
            </v:group>
            <v:group style="position:absolute;left:1133;top:1440;width:2;height:13937" coordorigin="1133,1440" coordsize="2,13937">
              <v:shape style="position:absolute;left:1133;top:1440;width:2;height:13937" coordorigin="1133,1440" coordsize="0,13937" path="m1133,1440l1133,15376e" filled="false" stroked="true" strokeweight=".48pt" strokecolor="#000000">
                <v:path arrowok="t"/>
              </v:shape>
            </v:group>
            <v:group style="position:absolute;left:1138;top:15372;width:1056;height:2" coordorigin="1138,15372" coordsize="1056,2">
              <v:shape style="position:absolute;left:1138;top:15372;width:1056;height:2" coordorigin="1138,15372" coordsize="1056,0" path="m1138,15372l2194,15372e" filled="false" stroked="true" strokeweight=".47998pt" strokecolor="#000000">
                <v:path arrowok="t"/>
              </v:shape>
            </v:group>
            <v:group style="position:absolute;left:2199;top:1440;width:2;height:13937" coordorigin="2199,1440" coordsize="2,13937">
              <v:shape style="position:absolute;left:2199;top:1440;width:2;height:13937" coordorigin="2199,1440" coordsize="0,13937" path="m2199,1440l2199,15376e" filled="false" stroked="true" strokeweight=".48pt" strokecolor="#000000">
                <v:path arrowok="t"/>
              </v:shape>
            </v:group>
            <v:group style="position:absolute;left:2204;top:15372;width:1054;height:2" coordorigin="2204,15372" coordsize="1054,2">
              <v:shape style="position:absolute;left:2204;top:15372;width:1054;height:2" coordorigin="2204,15372" coordsize="1054,0" path="m2204,15372l3257,15372e" filled="false" stroked="true" strokeweight=".47998pt" strokecolor="#000000">
                <v:path arrowok="t"/>
              </v:shape>
            </v:group>
            <v:group style="position:absolute;left:3262;top:1440;width:2;height:13937" coordorigin="3262,1440" coordsize="2,13937">
              <v:shape style="position:absolute;left:3262;top:1440;width:2;height:13937" coordorigin="3262,1440" coordsize="0,13937" path="m3262,1440l3262,15376e" filled="false" stroked="true" strokeweight=".48pt" strokecolor="#000000">
                <v:path arrowok="t"/>
              </v:shape>
            </v:group>
            <v:group style="position:absolute;left:3267;top:15372;width:1055;height:2" coordorigin="3267,15372" coordsize="1055,2">
              <v:shape style="position:absolute;left:3267;top:15372;width:1055;height:2" coordorigin="3267,15372" coordsize="1055,0" path="m3267,15372l4321,15372e" filled="false" stroked="true" strokeweight=".47998pt" strokecolor="#000000">
                <v:path arrowok="t"/>
              </v:shape>
            </v:group>
            <v:group style="position:absolute;left:4326;top:1440;width:2;height:13937" coordorigin="4326,1440" coordsize="2,13937">
              <v:shape style="position:absolute;left:4326;top:1440;width:2;height:13937" coordorigin="4326,1440" coordsize="0,13937" path="m4326,1440l4326,15376e" filled="false" stroked="true" strokeweight=".48pt" strokecolor="#000000">
                <v:path arrowok="t"/>
              </v:shape>
            </v:group>
            <v:group style="position:absolute;left:4331;top:15372;width:1054;height:2" coordorigin="4331,15372" coordsize="1054,2">
              <v:shape style="position:absolute;left:4331;top:15372;width:1054;height:2" coordorigin="4331,15372" coordsize="1054,0" path="m4331,15372l5384,15372e" filled="false" stroked="true" strokeweight=".47998pt" strokecolor="#000000">
                <v:path arrowok="t"/>
              </v:shape>
            </v:group>
            <v:group style="position:absolute;left:5389;top:1440;width:2;height:13937" coordorigin="5389,1440" coordsize="2,13937">
              <v:shape style="position:absolute;left:5389;top:1440;width:2;height:13937" coordorigin="5389,1440" coordsize="0,13937" path="m5389,1440l5389,15376e" filled="false" stroked="true" strokeweight=".47998pt" strokecolor="#000000">
                <v:path arrowok="t"/>
              </v:shape>
            </v:group>
            <v:group style="position:absolute;left:5394;top:15372;width:1052;height:2" coordorigin="5394,15372" coordsize="1052,2">
              <v:shape style="position:absolute;left:5394;top:15372;width:1052;height:2" coordorigin="5394,15372" coordsize="1052,0" path="m5394,15372l6445,15372e" filled="false" stroked="true" strokeweight=".47998pt" strokecolor="#000000">
                <v:path arrowok="t"/>
              </v:shape>
            </v:group>
            <v:group style="position:absolute;left:6450;top:1440;width:2;height:13937" coordorigin="6450,1440" coordsize="2,13937">
              <v:shape style="position:absolute;left:6450;top:1440;width:2;height:13937" coordorigin="6450,1440" coordsize="0,13937" path="m6450,1440l6450,15376e" filled="false" stroked="true" strokeweight=".48001pt" strokecolor="#000000">
                <v:path arrowok="t"/>
              </v:shape>
            </v:group>
            <v:group style="position:absolute;left:6455;top:15372;width:1054;height:2" coordorigin="6455,15372" coordsize="1054,2">
              <v:shape style="position:absolute;left:6455;top:15372;width:1054;height:2" coordorigin="6455,15372" coordsize="1054,0" path="m6455,15372l7509,15372e" filled="false" stroked="true" strokeweight=".47998pt" strokecolor="#000000">
                <v:path arrowok="t"/>
              </v:shape>
            </v:group>
            <v:group style="position:absolute;left:7513;top:1440;width:2;height:13937" coordorigin="7513,1440" coordsize="2,13937">
              <v:shape style="position:absolute;left:7513;top:1440;width:2;height:13937" coordorigin="7513,1440" coordsize="0,13937" path="m7513,1440l7513,15376e" filled="false" stroked="true" strokeweight=".48001pt" strokecolor="#000000">
                <v:path arrowok="t"/>
              </v:shape>
            </v:group>
            <v:group style="position:absolute;left:7518;top:15372;width:1055;height:2" coordorigin="7518,15372" coordsize="1055,2">
              <v:shape style="position:absolute;left:7518;top:15372;width:1055;height:2" coordorigin="7518,15372" coordsize="1055,0" path="m7518,15372l8572,15372e" filled="false" stroked="true" strokeweight=".47998pt" strokecolor="#000000">
                <v:path arrowok="t"/>
              </v:shape>
            </v:group>
            <v:group style="position:absolute;left:8577;top:1440;width:2;height:13937" coordorigin="8577,1440" coordsize="2,13937">
              <v:shape style="position:absolute;left:8577;top:1440;width:2;height:13937" coordorigin="8577,1440" coordsize="0,13937" path="m8577,1440l8577,15376e" filled="false" stroked="true" strokeweight=".48001pt" strokecolor="#000000">
                <v:path arrowok="t"/>
              </v:shape>
            </v:group>
            <v:group style="position:absolute;left:8582;top:15372;width:1054;height:2" coordorigin="8582,15372" coordsize="1054,2">
              <v:shape style="position:absolute;left:8582;top:15372;width:1054;height:2" coordorigin="8582,15372" coordsize="1054,0" path="m8582,15372l9636,15372e" filled="false" stroked="true" strokeweight=".47998pt" strokecolor="#000000">
                <v:path arrowok="t"/>
              </v:shape>
            </v:group>
            <v:group style="position:absolute;left:9640;top:1440;width:2;height:13937" coordorigin="9640,1440" coordsize="2,13937">
              <v:shape style="position:absolute;left:9640;top:1440;width:2;height:13937" coordorigin="9640,1440" coordsize="0,13937" path="m9640,1440l9640,15376e" filled="false" stroked="true" strokeweight=".48001pt" strokecolor="#000000">
                <v:path arrowok="t"/>
              </v:shape>
            </v:group>
            <v:group style="position:absolute;left:9645;top:15372;width:1055;height:2" coordorigin="9645,15372" coordsize="1055,2">
              <v:shape style="position:absolute;left:9645;top:15372;width:1055;height:2" coordorigin="9645,15372" coordsize="1055,0" path="m9645,15372l10699,15372e" filled="false" stroked="true" strokeweight=".47998pt" strokecolor="#000000">
                <v:path arrowok="t"/>
              </v:shape>
            </v:group>
            <v:group style="position:absolute;left:10704;top:1440;width:2;height:13937" coordorigin="10704,1440" coordsize="2,13937">
              <v:shape style="position:absolute;left:10704;top:1440;width:2;height:13937" coordorigin="10704,1440" coordsize="0,13937" path="m10704,1440l10704,15376e" filled="false" stroked="true" strokeweight=".47998pt" strokecolor="#000000">
                <v:path arrowok="t"/>
              </v:shape>
            </v:group>
            <w10:wrap type="none"/>
          </v:group>
        </w:pict>
      </w:r>
    </w:p>
    <w:p>
      <w:pPr>
        <w:pStyle w:val="BodyText"/>
        <w:spacing w:line="240" w:lineRule="auto"/>
        <w:ind w:left="182" w:right="-20"/>
        <w:jc w:val="left"/>
      </w:pPr>
      <w:r>
        <w:rPr/>
        <w:t>创业大赛奖</w:t>
      </w:r>
    </w:p>
    <w:p>
      <w:pPr>
        <w:pStyle w:val="BodyText"/>
        <w:spacing w:line="186" w:lineRule="exact" w:before="111"/>
        <w:ind w:left="125" w:right="-20"/>
        <w:jc w:val="left"/>
      </w:pPr>
      <w:r>
        <w:rPr/>
        <w:br w:type="column"/>
      </w:r>
      <w:r>
        <w:rPr/>
        <w:t>天津市北辰</w:t>
      </w:r>
    </w:p>
    <w:p>
      <w:pPr>
        <w:pStyle w:val="BodyText"/>
        <w:spacing w:line="156" w:lineRule="exact"/>
        <w:ind w:left="0" w:right="0"/>
        <w:jc w:val="right"/>
      </w:pPr>
      <w:r>
        <w:rPr/>
        <w:t>奖励</w:t>
      </w:r>
    </w:p>
    <w:p>
      <w:pPr>
        <w:pStyle w:val="BodyText"/>
        <w:spacing w:line="205" w:lineRule="exact"/>
        <w:ind w:left="125" w:right="-20"/>
        <w:jc w:val="left"/>
      </w:pPr>
      <w:r>
        <w:rPr/>
        <w:t>区科技技术</w:t>
      </w:r>
    </w:p>
    <w:p>
      <w:pPr>
        <w:pStyle w:val="BodyText"/>
        <w:spacing w:line="316" w:lineRule="auto" w:before="111"/>
        <w:ind w:left="182" w:right="-20"/>
        <w:jc w:val="left"/>
      </w:pPr>
      <w:r>
        <w:rPr/>
        <w:br w:type="column"/>
      </w:r>
      <w:r>
        <w:rPr/>
        <w:t>因从事国家 鼓励和扶持</w:t>
      </w:r>
    </w:p>
    <w:p>
      <w:pPr>
        <w:spacing w:line="240" w:lineRule="auto" w:before="13"/>
        <w:rPr>
          <w:rFonts w:ascii="宋体" w:hAnsi="宋体" w:cs="宋体" w:eastAsia="宋体" w:hint="default"/>
          <w:sz w:val="18"/>
          <w:szCs w:val="18"/>
        </w:rPr>
      </w:pPr>
      <w:r>
        <w:rPr/>
        <w:br w:type="column"/>
      </w:r>
      <w:r>
        <w:rPr>
          <w:rFonts w:ascii="宋体"/>
          <w:sz w:val="18"/>
        </w:rPr>
      </w:r>
    </w:p>
    <w:p>
      <w:pPr>
        <w:pStyle w:val="BodyText"/>
        <w:tabs>
          <w:tab w:pos="1186" w:val="left" w:leader="none"/>
          <w:tab w:pos="3508" w:val="left" w:leader="none"/>
        </w:tabs>
        <w:spacing w:line="240" w:lineRule="auto"/>
        <w:ind w:left="123" w:right="0"/>
        <w:jc w:val="left"/>
      </w:pPr>
      <w:r>
        <w:rPr/>
        <w:t>否</w:t>
        <w:tab/>
        <w:t>否</w:t>
        <w:tab/>
      </w:r>
      <w:r>
        <w:rPr>
          <w:rFonts w:ascii="Times New Roman" w:hAnsi="Times New Roman" w:cs="Times New Roman" w:eastAsia="Times New Roman" w:hint="default"/>
        </w:rPr>
        <w:t>200,000.00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6"/>
        <w:rPr>
          <w:rFonts w:ascii="宋体" w:hAnsi="宋体" w:cs="宋体" w:eastAsia="宋体" w:hint="default"/>
          <w:sz w:val="26"/>
          <w:szCs w:val="26"/>
        </w:rPr>
      </w:pPr>
    </w:p>
    <w:p>
      <w:pPr>
        <w:pStyle w:val="BodyText"/>
        <w:tabs>
          <w:tab w:pos="1247" w:val="left" w:leader="none"/>
          <w:tab w:pos="3374" w:val="left" w:leader="none"/>
        </w:tabs>
        <w:spacing w:line="319" w:lineRule="auto" w:before="44"/>
        <w:ind w:left="3374" w:right="6541" w:hanging="3193"/>
        <w:jc w:val="left"/>
      </w:pPr>
      <w:r>
        <w:rPr/>
        <w:t>励</w:t>
        <w:tab/>
        <w:t>委员会</w:t>
        <w:tab/>
      </w:r>
      <w:r>
        <w:rPr>
          <w:spacing w:val="-12"/>
        </w:rPr>
        <w:t>特定行业、产</w:t>
      </w:r>
      <w:r>
        <w:rPr/>
        <w:t> 业而获得的 </w:t>
      </w:r>
      <w:r>
        <w:rPr>
          <w:spacing w:val="-12"/>
        </w:rPr>
        <w:t>补助（按国家</w:t>
      </w:r>
      <w:r>
        <w:rPr/>
        <w:t> 级政策规定 依法取得）</w:t>
      </w:r>
    </w:p>
    <w:p>
      <w:pPr>
        <w:spacing w:after="0" w:line="319" w:lineRule="auto"/>
        <w:jc w:val="left"/>
        <w:sectPr>
          <w:pgSz w:w="11910" w:h="16840"/>
          <w:pgMar w:header="745"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316" w:lineRule="auto"/>
        <w:ind w:left="182" w:right="0"/>
        <w:jc w:val="both"/>
      </w:pPr>
      <w:r>
        <w:rPr/>
        <w:t>天津市人力 资源和社会 保障局失业 保险基金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0"/>
          <w:szCs w:val="20"/>
        </w:rPr>
      </w:pPr>
    </w:p>
    <w:p>
      <w:pPr>
        <w:pStyle w:val="BodyText"/>
        <w:spacing w:line="310" w:lineRule="atLeast"/>
        <w:ind w:left="125" w:right="503"/>
        <w:jc w:val="left"/>
      </w:pPr>
      <w:r>
        <w:rPr/>
        <w:t>天津市人力 资源和社会</w:t>
      </w:r>
    </w:p>
    <w:p>
      <w:pPr>
        <w:pStyle w:val="BodyText"/>
        <w:spacing w:line="116" w:lineRule="exact"/>
        <w:ind w:left="0" w:right="0"/>
        <w:jc w:val="right"/>
      </w:pPr>
      <w:r>
        <w:rPr/>
        <w:t>补助</w:t>
      </w:r>
    </w:p>
    <w:p>
      <w:pPr>
        <w:pStyle w:val="BodyText"/>
        <w:spacing w:line="196" w:lineRule="exact"/>
        <w:ind w:left="125" w:right="-20"/>
        <w:jc w:val="left"/>
      </w:pPr>
      <w:r>
        <w:rPr/>
        <w:t>保障局失业</w:t>
      </w:r>
    </w:p>
    <w:p>
      <w:pPr>
        <w:pStyle w:val="BodyText"/>
        <w:spacing w:line="240" w:lineRule="auto" w:before="76"/>
        <w:ind w:left="125" w:right="-20"/>
        <w:jc w:val="left"/>
      </w:pPr>
      <w:r>
        <w:rPr/>
        <w:t>保险基金</w:t>
      </w:r>
    </w:p>
    <w:p>
      <w:pPr>
        <w:pStyle w:val="BodyText"/>
        <w:spacing w:line="316" w:lineRule="auto" w:before="108"/>
        <w:ind w:left="182"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tabs>
          <w:tab w:pos="1078" w:val="left" w:leader="none"/>
          <w:tab w:pos="3491" w:val="left" w:leader="none"/>
        </w:tabs>
        <w:spacing w:line="240" w:lineRule="auto"/>
        <w:ind w:left="15" w:right="0"/>
        <w:jc w:val="left"/>
      </w:pPr>
      <w:r>
        <w:rPr/>
        <w:t>否</w:t>
        <w:tab/>
        <w:t>否</w:t>
        <w:tab/>
      </w:r>
      <w:r>
        <w:rPr>
          <w:rFonts w:ascii="Times New Roman" w:hAnsi="Times New Roman" w:cs="Times New Roman" w:eastAsia="Times New Roman" w:hint="default"/>
        </w:rPr>
        <w:t>86,750.00</w:t>
      </w:r>
      <w:r>
        <w:rPr>
          <w:rFonts w:ascii="Times New Roman" w:hAnsi="Times New Roman" w:cs="Times New Roman" w:eastAsia="Times New Roman" w:hint="default"/>
          <w:spacing w:val="7"/>
        </w:rPr>
        <w:t> </w:t>
      </w:r>
      <w:r>
        <w:rPr/>
        <w:t>与收益相关</w:t>
      </w:r>
    </w:p>
    <w:p>
      <w:pPr>
        <w:spacing w:after="0" w:line="240" w:lineRule="auto"/>
        <w:jc w:val="left"/>
        <w:sectPr>
          <w:type w:val="continuous"/>
          <w:pgSz w:w="11910" w:h="16840"/>
          <w:pgMar w:top="1060" w:bottom="1160" w:left="980" w:right="0"/>
          <w:cols w:num="4" w:equalWidth="0">
            <w:col w:w="1083" w:space="40"/>
            <w:col w:w="1549" w:space="521"/>
            <w:col w:w="1191" w:space="40"/>
            <w:col w:w="6506"/>
          </w:cols>
        </w:sectPr>
      </w:pPr>
    </w:p>
    <w:p>
      <w:pPr>
        <w:pStyle w:val="BodyText"/>
        <w:spacing w:line="316" w:lineRule="auto" w:before="108"/>
        <w:ind w:left="182" w:right="0"/>
        <w:jc w:val="both"/>
      </w:pPr>
      <w:r>
        <w:rPr/>
        <w:t>天津市中小 企业公共服 务平台网络 建设项目计 划任务书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316" w:lineRule="auto"/>
        <w:ind w:left="125" w:right="-20"/>
        <w:jc w:val="left"/>
      </w:pPr>
      <w:r>
        <w:rPr/>
        <w:t>北辰区工业 和信息化委</w:t>
      </w:r>
      <w:r>
        <w:rPr>
          <w:spacing w:val="73"/>
        </w:rPr>
        <w:t> </w:t>
      </w:r>
      <w:r>
        <w:rPr/>
        <w:t>补助</w:t>
      </w:r>
      <w:r>
        <w:rPr/>
        <w:t> 员会</w:t>
      </w:r>
    </w:p>
    <w:p>
      <w:pPr>
        <w:spacing w:line="240" w:lineRule="auto" w:before="7"/>
        <w:rPr>
          <w:rFonts w:ascii="宋体" w:hAnsi="宋体" w:cs="宋体" w:eastAsia="宋体" w:hint="default"/>
          <w:sz w:val="14"/>
          <w:szCs w:val="14"/>
        </w:rPr>
      </w:pPr>
      <w:r>
        <w:rPr/>
        <w:br w:type="column"/>
      </w:r>
      <w:r>
        <w:rPr>
          <w:rFonts w:ascii="宋体"/>
          <w:sz w:val="14"/>
        </w:rPr>
      </w:r>
    </w:p>
    <w:p>
      <w:pPr>
        <w:pStyle w:val="BodyText"/>
        <w:spacing w:line="310" w:lineRule="atLeast"/>
        <w:ind w:left="182" w:right="6451"/>
        <w:jc w:val="left"/>
      </w:pP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802,800.00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spacing w:line="240" w:lineRule="auto"/>
        <w:ind w:left="182" w:right="-20"/>
        <w:jc w:val="left"/>
      </w:pPr>
      <w:r>
        <w:rPr/>
        <w:t>补偿金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316" w:lineRule="auto"/>
        <w:ind w:left="182" w:right="-20"/>
        <w:jc w:val="left"/>
      </w:pPr>
      <w:r>
        <w:rPr/>
        <w:t>科技园区总 公司拨付补</w:t>
      </w:r>
      <w:r>
        <w:rPr>
          <w:spacing w:val="73"/>
        </w:rPr>
        <w:t> </w:t>
      </w:r>
      <w:r>
        <w:rPr/>
        <w:t>补助</w:t>
      </w:r>
      <w:r>
        <w:rPr/>
        <w:t> 偿金</w:t>
      </w:r>
    </w:p>
    <w:p>
      <w:pPr>
        <w:pStyle w:val="BodyText"/>
        <w:spacing w:line="316" w:lineRule="auto" w:before="110"/>
        <w:ind w:left="182"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tabs>
          <w:tab w:pos="1078" w:val="left" w:leader="none"/>
          <w:tab w:pos="3265" w:val="left" w:leader="none"/>
        </w:tabs>
        <w:spacing w:line="240" w:lineRule="auto"/>
        <w:ind w:left="15" w:right="0"/>
        <w:jc w:val="left"/>
      </w:pPr>
      <w:r>
        <w:rPr/>
        <w:t>否</w:t>
        <w:tab/>
        <w:t>否</w:t>
        <w:tab/>
      </w:r>
      <w:r>
        <w:rPr>
          <w:rFonts w:ascii="Times New Roman" w:hAnsi="Times New Roman" w:cs="Times New Roman" w:eastAsia="Times New Roman" w:hint="default"/>
        </w:rPr>
        <w:t>7,780,000.00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0"/>
          <w:cols w:num="4" w:equalWidth="0">
            <w:col w:w="723" w:space="343"/>
            <w:col w:w="1606" w:space="521"/>
            <w:col w:w="1191" w:space="40"/>
            <w:col w:w="6506"/>
          </w:cols>
        </w:sectPr>
      </w:pPr>
    </w:p>
    <w:p>
      <w:pPr>
        <w:pStyle w:val="BodyText"/>
        <w:spacing w:line="316" w:lineRule="auto" w:before="107"/>
        <w:ind w:left="182" w:right="0"/>
        <w:jc w:val="both"/>
      </w:pPr>
      <w:r>
        <w:rPr/>
        <w:t>天津市技术 创新引导专 项项目立项 及补贴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spacing w:line="240" w:lineRule="auto"/>
        <w:ind w:left="125" w:right="-20"/>
        <w:jc w:val="left"/>
      </w:pPr>
      <w:r>
        <w:rPr/>
        <w:t>天津市科委</w:t>
      </w:r>
      <w:r>
        <w:rPr>
          <w:spacing w:val="73"/>
        </w:rPr>
        <w:t> </w:t>
      </w:r>
      <w:r>
        <w:rPr/>
        <w:t>补助</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240" w:lineRule="auto"/>
        <w:ind w:left="182" w:right="-20"/>
        <w:jc w:val="left"/>
      </w:pPr>
      <w:r>
        <w:rPr/>
        <w:t>发展金</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82" w:right="-20"/>
        <w:jc w:val="left"/>
      </w:pPr>
      <w:r>
        <w:rPr/>
        <w:t>天津东疆保 税港区管理</w:t>
      </w:r>
      <w:r>
        <w:rPr>
          <w:spacing w:val="73"/>
        </w:rPr>
        <w:t> </w:t>
      </w:r>
      <w:r>
        <w:rPr/>
        <w:t>补助</w:t>
      </w:r>
      <w:r>
        <w:rPr/>
        <w:t> 委员会</w:t>
      </w:r>
    </w:p>
    <w:p>
      <w:pPr>
        <w:pStyle w:val="BodyText"/>
        <w:spacing w:line="310" w:lineRule="atLeast" w:before="35"/>
        <w:ind w:left="182" w:right="6451"/>
        <w:jc w:val="left"/>
      </w:pPr>
      <w:r>
        <w:rPr/>
        <w:br w:type="column"/>
      </w:r>
      <w:r>
        <w:rPr/>
        <w:t>因研究开发、 技术更新及</w:t>
      </w:r>
    </w:p>
    <w:p>
      <w:pPr>
        <w:pStyle w:val="BodyText"/>
        <w:tabs>
          <w:tab w:pos="2308" w:val="left" w:leader="none"/>
          <w:tab w:pos="3432" w:val="left" w:leader="none"/>
          <w:tab w:pos="4630" w:val="left" w:leader="none"/>
        </w:tabs>
        <w:spacing w:line="123" w:lineRule="exact"/>
        <w:ind w:left="1245" w:right="0"/>
        <w:jc w:val="left"/>
      </w:pPr>
      <w:r>
        <w:rPr/>
        <w:t>否</w:t>
        <w:tab/>
        <w:t>否</w:t>
        <w:tab/>
      </w:r>
      <w:r>
        <w:rPr>
          <w:rFonts w:ascii="Times New Roman" w:hAnsi="Times New Roman" w:cs="Times New Roman" w:eastAsia="Times New Roman" w:hint="default"/>
          <w:spacing w:val="-1"/>
        </w:rPr>
        <w:t>1,172,795.24</w:t>
        <w:tab/>
        <w:t>295,673.82</w:t>
      </w:r>
      <w:r>
        <w:rPr>
          <w:rFonts w:ascii="Times New Roman" w:hAnsi="Times New Roman" w:cs="Times New Roman" w:eastAsia="Times New Roman" w:hint="default"/>
          <w:spacing w:val="18"/>
        </w:rPr>
        <w:t> </w:t>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723" w:space="343"/>
            <w:col w:w="1606"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2" w:lineRule="auto" w:before="44"/>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年第三 批市级知识 产权专项资 金补助</w:t>
      </w:r>
    </w:p>
    <w:p>
      <w:pPr>
        <w:pStyle w:val="BodyText"/>
        <w:spacing w:line="312" w:lineRule="exact" w:before="5"/>
        <w:ind w:left="77" w:right="503"/>
        <w:jc w:val="left"/>
      </w:pPr>
      <w:r>
        <w:rPr/>
        <w:br w:type="column"/>
      </w:r>
      <w:r>
        <w:rPr/>
        <w:t>天津北辰经 济技术开发</w:t>
      </w:r>
    </w:p>
    <w:p>
      <w:pPr>
        <w:pStyle w:val="BodyText"/>
        <w:spacing w:line="79" w:lineRule="exact"/>
        <w:ind w:left="1140" w:right="-20"/>
        <w:jc w:val="left"/>
      </w:pPr>
      <w:r>
        <w:rPr/>
        <w:t>补助</w:t>
      </w:r>
    </w:p>
    <w:p>
      <w:pPr>
        <w:pStyle w:val="BodyText"/>
        <w:spacing w:line="196" w:lineRule="exact"/>
        <w:ind w:left="77" w:right="-20"/>
        <w:jc w:val="left"/>
      </w:pPr>
      <w:r>
        <w:rPr/>
        <w:t>区管理委员</w:t>
      </w:r>
    </w:p>
    <w:p>
      <w:pPr>
        <w:pStyle w:val="BodyText"/>
        <w:spacing w:line="240" w:lineRule="auto" w:before="76"/>
        <w:ind w:left="77" w:right="-20"/>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50,000.00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1" w:space="521"/>
            <w:col w:w="7737"/>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316" w:lineRule="auto"/>
        <w:ind w:left="182" w:right="-20"/>
        <w:jc w:val="left"/>
      </w:pPr>
      <w:r>
        <w:rPr/>
        <w:t>专利示范项 目政府补助</w:t>
      </w:r>
    </w:p>
    <w:p>
      <w:pPr>
        <w:pStyle w:val="BodyText"/>
        <w:spacing w:line="310" w:lineRule="atLeast" w:before="39"/>
        <w:ind w:left="125" w:right="503"/>
        <w:jc w:val="left"/>
      </w:pPr>
      <w:r>
        <w:rPr/>
        <w:br w:type="column"/>
      </w:r>
      <w:r>
        <w:rPr/>
        <w:t>天津北辰经 济技术开发</w:t>
      </w:r>
    </w:p>
    <w:p>
      <w:pPr>
        <w:pStyle w:val="BodyText"/>
        <w:spacing w:line="116" w:lineRule="exact"/>
        <w:ind w:left="0" w:right="0"/>
        <w:jc w:val="righ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0" w:lineRule="atLeast" w:before="39"/>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150,000.00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20"/>
        <w:jc w:val="left"/>
      </w:pPr>
      <w:r>
        <w:rPr/>
        <w:pict>
          <v:group style="position:absolute;margin-left:56.424pt;margin-top:71.759979pt;width:479.05pt;height:694.8pt;mso-position-horizontal-relative:page;mso-position-vertical-relative:page;z-index:-1385344" coordorigin="1128,1435" coordsize="9581,13896">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1138;top:3056;width:1056;height:2" coordorigin="1138,3056" coordsize="1056,2">
              <v:shape style="position:absolute;left:1138;top:3056;width:1056;height:2" coordorigin="1138,3056" coordsize="1056,0" path="m1138,3056l2194,3056e" filled="false" stroked="true" strokeweight=".48pt" strokecolor="#000000">
                <v:path arrowok="t"/>
              </v:shape>
            </v:group>
            <v:group style="position:absolute;left:2204;top:3056;width:1054;height:2" coordorigin="2204,3056" coordsize="1054,2">
              <v:shape style="position:absolute;left:2204;top:3056;width:1054;height:2" coordorigin="2204,3056" coordsize="1054,0" path="m2204,3056l3257,3056e" filled="false" stroked="true" strokeweight=".48pt" strokecolor="#000000">
                <v:path arrowok="t"/>
              </v:shape>
            </v:group>
            <v:group style="position:absolute;left:3267;top:3056;width:1055;height:2" coordorigin="3267,3056" coordsize="1055,2">
              <v:shape style="position:absolute;left:3267;top:3056;width:1055;height:2" coordorigin="3267,3056" coordsize="1055,0" path="m3267,3056l4321,3056e" filled="false" stroked="true" strokeweight=".48pt" strokecolor="#000000">
                <v:path arrowok="t"/>
              </v:shape>
            </v:group>
            <v:group style="position:absolute;left:4331;top:3056;width:1054;height:2" coordorigin="4331,3056" coordsize="1054,2">
              <v:shape style="position:absolute;left:4331;top:3056;width:1054;height:2" coordorigin="4331,3056" coordsize="1054,0" path="m4331,3056l5384,3056e" filled="false" stroked="true" strokeweight=".48pt" strokecolor="#000000">
                <v:path arrowok="t"/>
              </v:shape>
            </v:group>
            <v:group style="position:absolute;left:5394;top:3056;width:1052;height:2" coordorigin="5394,3056" coordsize="1052,2">
              <v:shape style="position:absolute;left:5394;top:3056;width:1052;height:2" coordorigin="5394,3056" coordsize="1052,0" path="m5394,3056l6445,3056e" filled="false" stroked="true" strokeweight=".48pt" strokecolor="#000000">
                <v:path arrowok="t"/>
              </v:shape>
            </v:group>
            <v:group style="position:absolute;left:6455;top:3056;width:1054;height:2" coordorigin="6455,3056" coordsize="1054,2">
              <v:shape style="position:absolute;left:6455;top:3056;width:1054;height:2" coordorigin="6455,3056" coordsize="1054,0" path="m6455,3056l7509,3056e" filled="false" stroked="true" strokeweight=".48pt" strokecolor="#000000">
                <v:path arrowok="t"/>
              </v:shape>
            </v:group>
            <v:group style="position:absolute;left:7518;top:3056;width:1055;height:2" coordorigin="7518,3056" coordsize="1055,2">
              <v:shape style="position:absolute;left:7518;top:3056;width:1055;height:2" coordorigin="7518,3056" coordsize="1055,0" path="m7518,3056l8572,3056e" filled="false" stroked="true" strokeweight=".48pt" strokecolor="#000000">
                <v:path arrowok="t"/>
              </v:shape>
            </v:group>
            <v:group style="position:absolute;left:8582;top:3056;width:1054;height:2" coordorigin="8582,3056" coordsize="1054,2">
              <v:shape style="position:absolute;left:8582;top:3056;width:1054;height:2" coordorigin="8582,3056" coordsize="1054,0" path="m8582,3056l9636,3056e" filled="false" stroked="true" strokeweight=".48pt" strokecolor="#000000">
                <v:path arrowok="t"/>
              </v:shape>
            </v:group>
            <v:group style="position:absolute;left:9645;top:3056;width:1055;height:2" coordorigin="9645,3056" coordsize="1055,2">
              <v:shape style="position:absolute;left:9645;top:3056;width:1055;height:2" coordorigin="9645,3056" coordsize="1055,0" path="m9645,3056l10699,3056e" filled="false" stroked="true" strokeweight=".48pt" strokecolor="#000000">
                <v:path arrowok="t"/>
              </v:shape>
            </v:group>
            <v:group style="position:absolute;left:5394;top:5334;width:1055;height:1642" coordorigin="5394,5334" coordsize="1055,1642">
              <v:shape style="position:absolute;left:5394;top:5334;width:1055;height:1642" coordorigin="5394,5334" coordsize="1055,1642" path="m5394,6975l6448,6975,6448,5334,5394,5334,5394,6975xe" filled="true" fillcolor="#ffffff" stroked="false">
                <v:path arrowok="t"/>
                <v:fill type="solid"/>
              </v:shape>
            </v:group>
            <v:group style="position:absolute;left:5418;top:5958;width:1007;height:394" coordorigin="5418,5958" coordsize="1007,394">
              <v:shape style="position:absolute;left:5418;top:5958;width:1007;height:394" coordorigin="5418,5958" coordsize="1007,394" path="m5418,6351l6424,6351,6424,5958,5418,5958,5418,6351xe" filled="true" fillcolor="#ffffff" stroked="false">
                <v:path arrowok="t"/>
                <v:fill type="solid"/>
              </v:shape>
            </v:group>
            <v:group style="position:absolute;left:1138;top:5329;width:1056;height:2" coordorigin="1138,5329" coordsize="1056,2">
              <v:shape style="position:absolute;left:1138;top:5329;width:1056;height:2" coordorigin="1138,5329" coordsize="1056,0" path="m1138,5329l2194,5329e" filled="false" stroked="true" strokeweight=".47998pt" strokecolor="#000000">
                <v:path arrowok="t"/>
              </v:shape>
            </v:group>
            <v:group style="position:absolute;left:2204;top:5329;width:1054;height:2" coordorigin="2204,5329" coordsize="1054,2">
              <v:shape style="position:absolute;left:2204;top:5329;width:1054;height:2" coordorigin="2204,5329" coordsize="1054,0" path="m2204,5329l3257,5329e" filled="false" stroked="true" strokeweight=".47998pt" strokecolor="#000000">
                <v:path arrowok="t"/>
              </v:shape>
            </v:group>
            <v:group style="position:absolute;left:3267;top:5329;width:1055;height:2" coordorigin="3267,5329" coordsize="1055,2">
              <v:shape style="position:absolute;left:3267;top:5329;width:1055;height:2" coordorigin="3267,5329" coordsize="1055,0" path="m3267,5329l4321,5329e" filled="false" stroked="true" strokeweight=".47998pt" strokecolor="#000000">
                <v:path arrowok="t"/>
              </v:shape>
            </v:group>
            <v:group style="position:absolute;left:4331;top:5329;width:1054;height:2" coordorigin="4331,5329" coordsize="1054,2">
              <v:shape style="position:absolute;left:4331;top:5329;width:1054;height:2" coordorigin="4331,5329" coordsize="1054,0" path="m4331,5329l5384,5329e" filled="false" stroked="true" strokeweight=".47998pt" strokecolor="#000000">
                <v:path arrowok="t"/>
              </v:shape>
            </v:group>
            <v:group style="position:absolute;left:5394;top:5329;width:1052;height:2" coordorigin="5394,5329" coordsize="1052,2">
              <v:shape style="position:absolute;left:5394;top:5329;width:1052;height:2" coordorigin="5394,5329" coordsize="1052,0" path="m5394,5329l6445,5329e" filled="false" stroked="true" strokeweight=".47998pt" strokecolor="#000000">
                <v:path arrowok="t"/>
              </v:shape>
            </v:group>
            <v:group style="position:absolute;left:6455;top:5329;width:1054;height:2" coordorigin="6455,5329" coordsize="1054,2">
              <v:shape style="position:absolute;left:6455;top:5329;width:1054;height:2" coordorigin="6455,5329" coordsize="1054,0" path="m6455,5329l7509,5329e" filled="false" stroked="true" strokeweight=".47998pt" strokecolor="#000000">
                <v:path arrowok="t"/>
              </v:shape>
            </v:group>
            <v:group style="position:absolute;left:7518;top:5329;width:1055;height:2" coordorigin="7518,5329" coordsize="1055,2">
              <v:shape style="position:absolute;left:7518;top:5329;width:1055;height:2" coordorigin="7518,5329" coordsize="1055,0" path="m7518,5329l8572,5329e" filled="false" stroked="true" strokeweight=".47998pt" strokecolor="#000000">
                <v:path arrowok="t"/>
              </v:shape>
            </v:group>
            <v:group style="position:absolute;left:8582;top:5329;width:1054;height:2" coordorigin="8582,5329" coordsize="1054,2">
              <v:shape style="position:absolute;left:8582;top:5329;width:1054;height:2" coordorigin="8582,5329" coordsize="1054,0" path="m8582,5329l9636,5329e" filled="false" stroked="true" strokeweight=".47998pt" strokecolor="#000000">
                <v:path arrowok="t"/>
              </v:shape>
            </v:group>
            <v:group style="position:absolute;left:9645;top:5329;width:1055;height:2" coordorigin="9645,5329" coordsize="1055,2">
              <v:shape style="position:absolute;left:9645;top:5329;width:1055;height:2" coordorigin="9645,5329" coordsize="1055,0" path="m9645,5329l10699,5329e" filled="false" stroked="true" strokeweight=".47998pt" strokecolor="#000000">
                <v:path arrowok="t"/>
              </v:shape>
            </v:group>
            <v:group style="position:absolute;left:1138;top:6980;width:1056;height:2" coordorigin="1138,6980" coordsize="1056,2">
              <v:shape style="position:absolute;left:1138;top:6980;width:1056;height:2" coordorigin="1138,6980" coordsize="1056,0" path="m1138,6980l2194,6980e" filled="false" stroked="true" strokeweight=".48001pt" strokecolor="#000000">
                <v:path arrowok="t"/>
              </v:shape>
            </v:group>
            <v:group style="position:absolute;left:2204;top:6980;width:1054;height:2" coordorigin="2204,6980" coordsize="1054,2">
              <v:shape style="position:absolute;left:2204;top:6980;width:1054;height:2" coordorigin="2204,6980" coordsize="1054,0" path="m2204,6980l3257,6980e" filled="false" stroked="true" strokeweight=".48001pt" strokecolor="#000000">
                <v:path arrowok="t"/>
              </v:shape>
            </v:group>
            <v:group style="position:absolute;left:3267;top:6980;width:1055;height:2" coordorigin="3267,6980" coordsize="1055,2">
              <v:shape style="position:absolute;left:3267;top:6980;width:1055;height:2" coordorigin="3267,6980" coordsize="1055,0" path="m3267,6980l4321,6980e" filled="false" stroked="true" strokeweight=".48001pt" strokecolor="#000000">
                <v:path arrowok="t"/>
              </v:shape>
            </v:group>
            <v:group style="position:absolute;left:4331;top:6980;width:1054;height:2" coordorigin="4331,6980" coordsize="1054,2">
              <v:shape style="position:absolute;left:4331;top:6980;width:1054;height:2" coordorigin="4331,6980" coordsize="1054,0" path="m4331,6980l5384,6980e" filled="false" stroked="true" strokeweight=".48001pt" strokecolor="#000000">
                <v:path arrowok="t"/>
              </v:shape>
            </v:group>
            <v:group style="position:absolute;left:5394;top:6980;width:1052;height:2" coordorigin="5394,6980" coordsize="1052,2">
              <v:shape style="position:absolute;left:5394;top:6980;width:1052;height:2" coordorigin="5394,6980" coordsize="1052,0" path="m5394,6980l6445,6980e" filled="false" stroked="true" strokeweight=".48001pt" strokecolor="#000000">
                <v:path arrowok="t"/>
              </v:shape>
            </v:group>
            <v:group style="position:absolute;left:6455;top:6980;width:1054;height:2" coordorigin="6455,6980" coordsize="1054,2">
              <v:shape style="position:absolute;left:6455;top:6980;width:1054;height:2" coordorigin="6455,6980" coordsize="1054,0" path="m6455,6980l7509,6980e" filled="false" stroked="true" strokeweight=".48001pt" strokecolor="#000000">
                <v:path arrowok="t"/>
              </v:shape>
            </v:group>
            <v:group style="position:absolute;left:7518;top:6980;width:1055;height:2" coordorigin="7518,6980" coordsize="1055,2">
              <v:shape style="position:absolute;left:7518;top:6980;width:1055;height:2" coordorigin="7518,6980" coordsize="1055,0" path="m7518,6980l8572,6980e" filled="false" stroked="true" strokeweight=".48001pt" strokecolor="#000000">
                <v:path arrowok="t"/>
              </v:shape>
            </v:group>
            <v:group style="position:absolute;left:8582;top:6980;width:1054;height:2" coordorigin="8582,6980" coordsize="1054,2">
              <v:shape style="position:absolute;left:8582;top:6980;width:1054;height:2" coordorigin="8582,6980" coordsize="1054,0" path="m8582,6980l9636,6980e" filled="false" stroked="true" strokeweight=".48001pt" strokecolor="#000000">
                <v:path arrowok="t"/>
              </v:shape>
            </v:group>
            <v:group style="position:absolute;left:9645;top:6980;width:1055;height:2" coordorigin="9645,6980" coordsize="1055,2">
              <v:shape style="position:absolute;left:9645;top:6980;width:1055;height:2" coordorigin="9645,6980" coordsize="1055,0" path="m9645,6980l10699,6980e" filled="false" stroked="true" strokeweight=".48001pt" strokecolor="#000000">
                <v:path arrowok="t"/>
              </v:shape>
            </v:group>
            <v:group style="position:absolute;left:5394;top:9258;width:1055;height:1330" coordorigin="5394,9258" coordsize="1055,1330">
              <v:shape style="position:absolute;left:5394;top:9258;width:1055;height:1330" coordorigin="5394,9258" coordsize="1055,1330" path="m5394,10588l6448,10588,6448,9258,5394,9258,5394,10588xe" filled="true" fillcolor="#ffffff" stroked="false">
                <v:path arrowok="t"/>
                <v:fill type="solid"/>
              </v:shape>
            </v:group>
            <v:group style="position:absolute;left:5418;top:9726;width:1007;height:394" coordorigin="5418,9726" coordsize="1007,394">
              <v:shape style="position:absolute;left:5418;top:9726;width:1007;height:394" coordorigin="5418,9726" coordsize="1007,394" path="m5418,10120l6424,10120,6424,9726,5418,9726,5418,10120xe" filled="true" fillcolor="#ffffff" stroked="false">
                <v:path arrowok="t"/>
                <v:fill type="solid"/>
              </v:shape>
            </v:group>
            <v:group style="position:absolute;left:1138;top:9253;width:1056;height:2" coordorigin="1138,9253" coordsize="1056,2">
              <v:shape style="position:absolute;left:1138;top:9253;width:1056;height:2" coordorigin="1138,9253" coordsize="1056,0" path="m1138,9253l2194,9253e" filled="false" stroked="true" strokeweight=".48001pt" strokecolor="#000000">
                <v:path arrowok="t"/>
              </v:shape>
            </v:group>
            <v:group style="position:absolute;left:2204;top:9253;width:1054;height:2" coordorigin="2204,9253" coordsize="1054,2">
              <v:shape style="position:absolute;left:2204;top:9253;width:1054;height:2" coordorigin="2204,9253" coordsize="1054,0" path="m2204,9253l3257,9253e" filled="false" stroked="true" strokeweight=".48001pt" strokecolor="#000000">
                <v:path arrowok="t"/>
              </v:shape>
            </v:group>
            <v:group style="position:absolute;left:3267;top:9253;width:1055;height:2" coordorigin="3267,9253" coordsize="1055,2">
              <v:shape style="position:absolute;left:3267;top:9253;width:1055;height:2" coordorigin="3267,9253" coordsize="1055,0" path="m3267,9253l4321,9253e" filled="false" stroked="true" strokeweight=".48001pt" strokecolor="#000000">
                <v:path arrowok="t"/>
              </v:shape>
            </v:group>
            <v:group style="position:absolute;left:4331;top:9253;width:1054;height:2" coordorigin="4331,9253" coordsize="1054,2">
              <v:shape style="position:absolute;left:4331;top:9253;width:1054;height:2" coordorigin="4331,9253" coordsize="1054,0" path="m4331,9253l5384,9253e" filled="false" stroked="true" strokeweight=".48001pt" strokecolor="#000000">
                <v:path arrowok="t"/>
              </v:shape>
            </v:group>
            <v:group style="position:absolute;left:5394;top:9253;width:1052;height:2" coordorigin="5394,9253" coordsize="1052,2">
              <v:shape style="position:absolute;left:5394;top:9253;width:1052;height:2" coordorigin="5394,9253" coordsize="1052,0" path="m5394,9253l6445,9253e" filled="false" stroked="true" strokeweight=".48001pt" strokecolor="#000000">
                <v:path arrowok="t"/>
              </v:shape>
            </v:group>
            <v:group style="position:absolute;left:6455;top:9253;width:1054;height:2" coordorigin="6455,9253" coordsize="1054,2">
              <v:shape style="position:absolute;left:6455;top:9253;width:1054;height:2" coordorigin="6455,9253" coordsize="1054,0" path="m6455,9253l7509,9253e" filled="false" stroked="true" strokeweight=".48001pt" strokecolor="#000000">
                <v:path arrowok="t"/>
              </v:shape>
            </v:group>
            <v:group style="position:absolute;left:7518;top:9253;width:1055;height:2" coordorigin="7518,9253" coordsize="1055,2">
              <v:shape style="position:absolute;left:7518;top:9253;width:1055;height:2" coordorigin="7518,9253" coordsize="1055,0" path="m7518,9253l8572,9253e" filled="false" stroked="true" strokeweight=".48001pt" strokecolor="#000000">
                <v:path arrowok="t"/>
              </v:shape>
            </v:group>
            <v:group style="position:absolute;left:8582;top:9253;width:1054;height:2" coordorigin="8582,9253" coordsize="1054,2">
              <v:shape style="position:absolute;left:8582;top:9253;width:1054;height:2" coordorigin="8582,9253" coordsize="1054,0" path="m8582,9253l9636,9253e" filled="false" stroked="true" strokeweight=".48001pt" strokecolor="#000000">
                <v:path arrowok="t"/>
              </v:shape>
            </v:group>
            <v:group style="position:absolute;left:9645;top:9253;width:1055;height:2" coordorigin="9645,9253" coordsize="1055,2">
              <v:shape style="position:absolute;left:9645;top:9253;width:1055;height:2" coordorigin="9645,9253" coordsize="1055,0" path="m9645,9253l10699,9253e" filled="false" stroked="true" strokeweight=".48001pt" strokecolor="#000000">
                <v:path arrowok="t"/>
              </v:shape>
            </v:group>
            <v:group style="position:absolute;left:5394;top:10597;width:1055;height:1328" coordorigin="5394,10597" coordsize="1055,1328">
              <v:shape style="position:absolute;left:5394;top:10597;width:1055;height:1328" coordorigin="5394,10597" coordsize="1055,1328" path="m5394,11925l6448,11925,6448,10597,5394,10597,5394,11925xe" filled="true" fillcolor="#ffffff" stroked="false">
                <v:path arrowok="t"/>
                <v:fill type="solid"/>
              </v:shape>
            </v:group>
            <v:group style="position:absolute;left:5418;top:11065;width:1007;height:392" coordorigin="5418,11065" coordsize="1007,392">
              <v:shape style="position:absolute;left:5418;top:11065;width:1007;height:392" coordorigin="5418,11065" coordsize="1007,392" path="m5418,11457l6424,11457,6424,11065,5418,11065,5418,11457xe" filled="true" fillcolor="#ffffff" stroked="false">
                <v:path arrowok="t"/>
                <v:fill type="solid"/>
              </v:shape>
            </v:group>
            <v:group style="position:absolute;left:1138;top:10593;width:1056;height:2" coordorigin="1138,10593" coordsize="1056,2">
              <v:shape style="position:absolute;left:1138;top:10593;width:1056;height:2" coordorigin="1138,10593" coordsize="1056,0" path="m1138,10593l2194,10593e" filled="false" stroked="true" strokeweight=".47998pt" strokecolor="#000000">
                <v:path arrowok="t"/>
              </v:shape>
            </v:group>
            <v:group style="position:absolute;left:2204;top:10593;width:1054;height:2" coordorigin="2204,10593" coordsize="1054,2">
              <v:shape style="position:absolute;left:2204;top:10593;width:1054;height:2" coordorigin="2204,10593" coordsize="1054,0" path="m2204,10593l3257,10593e" filled="false" stroked="true" strokeweight=".47998pt" strokecolor="#000000">
                <v:path arrowok="t"/>
              </v:shape>
            </v:group>
            <v:group style="position:absolute;left:3267;top:10593;width:1055;height:2" coordorigin="3267,10593" coordsize="1055,2">
              <v:shape style="position:absolute;left:3267;top:10593;width:1055;height:2" coordorigin="3267,10593" coordsize="1055,0" path="m3267,10593l4321,10593e" filled="false" stroked="true" strokeweight=".47998pt" strokecolor="#000000">
                <v:path arrowok="t"/>
              </v:shape>
            </v:group>
            <v:group style="position:absolute;left:4331;top:10593;width:1054;height:2" coordorigin="4331,10593" coordsize="1054,2">
              <v:shape style="position:absolute;left:4331;top:10593;width:1054;height:2" coordorigin="4331,10593" coordsize="1054,0" path="m4331,10593l5384,10593e" filled="false" stroked="true" strokeweight=".47998pt" strokecolor="#000000">
                <v:path arrowok="t"/>
              </v:shape>
            </v:group>
            <v:group style="position:absolute;left:5394;top:10593;width:1052;height:2" coordorigin="5394,10593" coordsize="1052,2">
              <v:shape style="position:absolute;left:5394;top:10593;width:1052;height:2" coordorigin="5394,10593" coordsize="1052,0" path="m5394,10593l6445,10593e" filled="false" stroked="true" strokeweight=".47998pt" strokecolor="#000000">
                <v:path arrowok="t"/>
              </v:shape>
            </v:group>
            <v:group style="position:absolute;left:6455;top:10593;width:1054;height:2" coordorigin="6455,10593" coordsize="1054,2">
              <v:shape style="position:absolute;left:6455;top:10593;width:1054;height:2" coordorigin="6455,10593" coordsize="1054,0" path="m6455,10593l7509,10593e" filled="false" stroked="true" strokeweight=".47998pt" strokecolor="#000000">
                <v:path arrowok="t"/>
              </v:shape>
            </v:group>
            <v:group style="position:absolute;left:7518;top:10593;width:1055;height:2" coordorigin="7518,10593" coordsize="1055,2">
              <v:shape style="position:absolute;left:7518;top:10593;width:1055;height:2" coordorigin="7518,10593" coordsize="1055,0" path="m7518,10593l8572,10593e" filled="false" stroked="true" strokeweight=".47998pt" strokecolor="#000000">
                <v:path arrowok="t"/>
              </v:shape>
            </v:group>
            <v:group style="position:absolute;left:8582;top:10593;width:1054;height:2" coordorigin="8582,10593" coordsize="1054,2">
              <v:shape style="position:absolute;left:8582;top:10593;width:1054;height:2" coordorigin="8582,10593" coordsize="1054,0" path="m8582,10593l9636,10593e" filled="false" stroked="true" strokeweight=".47998pt" strokecolor="#000000">
                <v:path arrowok="t"/>
              </v:shape>
            </v:group>
            <v:group style="position:absolute;left:9645;top:10593;width:1055;height:2" coordorigin="9645,10593" coordsize="1055,2">
              <v:shape style="position:absolute;left:9645;top:10593;width:1055;height:2" coordorigin="9645,10593" coordsize="1055,0" path="m9645,10593l10699,10593e" filled="false" stroked="true" strokeweight=".47998pt" strokecolor="#000000">
                <v:path arrowok="t"/>
              </v:shape>
            </v:group>
            <v:group style="position:absolute;left:5394;top:11934;width:1055;height:1331" coordorigin="5394,11934" coordsize="1055,1331">
              <v:shape style="position:absolute;left:5394;top:11934;width:1055;height:1331" coordorigin="5394,11934" coordsize="1055,1331" path="m5394,13264l6448,13264,6448,11934,5394,11934,5394,13264xe" filled="true" fillcolor="#ffffff" stroked="false">
                <v:path arrowok="t"/>
                <v:fill type="solid"/>
              </v:shape>
            </v:group>
            <v:group style="position:absolute;left:5418;top:12403;width:1007;height:394" coordorigin="5418,12403" coordsize="1007,394">
              <v:shape style="position:absolute;left:5418;top:12403;width:1007;height:394" coordorigin="5418,12403" coordsize="1007,394" path="m5418,12796l6424,12796,6424,12403,5418,12403,5418,12796xe" filled="true" fillcolor="#ffffff" stroked="false">
                <v:path arrowok="t"/>
                <v:fill type="solid"/>
              </v:shape>
            </v:group>
            <v:group style="position:absolute;left:1138;top:11929;width:1056;height:2" coordorigin="1138,11929" coordsize="1056,2">
              <v:shape style="position:absolute;left:1138;top:11929;width:1056;height:2" coordorigin="1138,11929" coordsize="1056,0" path="m1138,11929l2194,11929e" filled="false" stroked="true" strokeweight=".47998pt" strokecolor="#000000">
                <v:path arrowok="t"/>
              </v:shape>
            </v:group>
            <v:group style="position:absolute;left:2204;top:11929;width:1054;height:2" coordorigin="2204,11929" coordsize="1054,2">
              <v:shape style="position:absolute;left:2204;top:11929;width:1054;height:2" coordorigin="2204,11929" coordsize="1054,0" path="m2204,11929l3257,11929e" filled="false" stroked="true" strokeweight=".47998pt" strokecolor="#000000">
                <v:path arrowok="t"/>
              </v:shape>
            </v:group>
            <v:group style="position:absolute;left:3267;top:11929;width:1055;height:2" coordorigin="3267,11929" coordsize="1055,2">
              <v:shape style="position:absolute;left:3267;top:11929;width:1055;height:2" coordorigin="3267,11929" coordsize="1055,0" path="m3267,11929l4321,11929e" filled="false" stroked="true" strokeweight=".47998pt" strokecolor="#000000">
                <v:path arrowok="t"/>
              </v:shape>
            </v:group>
            <v:group style="position:absolute;left:4331;top:11929;width:1054;height:2" coordorigin="4331,11929" coordsize="1054,2">
              <v:shape style="position:absolute;left:4331;top:11929;width:1054;height:2" coordorigin="4331,11929" coordsize="1054,0" path="m4331,11929l5384,11929e" filled="false" stroked="true" strokeweight=".47998pt" strokecolor="#000000">
                <v:path arrowok="t"/>
              </v:shape>
            </v:group>
            <v:group style="position:absolute;left:5394;top:11929;width:1052;height:2" coordorigin="5394,11929" coordsize="1052,2">
              <v:shape style="position:absolute;left:5394;top:11929;width:1052;height:2" coordorigin="5394,11929" coordsize="1052,0" path="m5394,11929l6445,11929e" filled="false" stroked="true" strokeweight=".47998pt" strokecolor="#000000">
                <v:path arrowok="t"/>
              </v:shape>
            </v:group>
            <v:group style="position:absolute;left:6455;top:11929;width:1054;height:2" coordorigin="6455,11929" coordsize="1054,2">
              <v:shape style="position:absolute;left:6455;top:11929;width:1054;height:2" coordorigin="6455,11929" coordsize="1054,0" path="m6455,11929l7509,11929e" filled="false" stroked="true" strokeweight=".47998pt" strokecolor="#000000">
                <v:path arrowok="t"/>
              </v:shape>
            </v:group>
            <v:group style="position:absolute;left:7518;top:11929;width:1055;height:2" coordorigin="7518,11929" coordsize="1055,2">
              <v:shape style="position:absolute;left:7518;top:11929;width:1055;height:2" coordorigin="7518,11929" coordsize="1055,0" path="m7518,11929l8572,11929e" filled="false" stroked="true" strokeweight=".47998pt" strokecolor="#000000">
                <v:path arrowok="t"/>
              </v:shape>
            </v:group>
            <v:group style="position:absolute;left:8582;top:11929;width:1054;height:2" coordorigin="8582,11929" coordsize="1054,2">
              <v:shape style="position:absolute;left:8582;top:11929;width:1054;height:2" coordorigin="8582,11929" coordsize="1054,0" path="m8582,11929l9636,11929e" filled="false" stroked="true" strokeweight=".47998pt" strokecolor="#000000">
                <v:path arrowok="t"/>
              </v:shape>
            </v:group>
            <v:group style="position:absolute;left:9645;top:11929;width:1055;height:2" coordorigin="9645,11929" coordsize="1055,2">
              <v:shape style="position:absolute;left:9645;top:11929;width:1055;height:2" coordorigin="9645,11929" coordsize="1055,0" path="m9645,11929l10699,11929e" filled="false" stroked="true" strokeweight=".47998pt" strokecolor="#000000">
                <v:path arrowok="t"/>
              </v:shape>
            </v:group>
            <v:group style="position:absolute;left:5394;top:13274;width:1055;height:1328" coordorigin="5394,13274" coordsize="1055,1328">
              <v:shape style="position:absolute;left:5394;top:13274;width:1055;height:1328" coordorigin="5394,13274" coordsize="1055,1328" path="m5394,14601l6448,14601,6448,13274,5394,13274,5394,14601xe" filled="true" fillcolor="#ffffff" stroked="false">
                <v:path arrowok="t"/>
                <v:fill type="solid"/>
              </v:shape>
            </v:group>
            <v:group style="position:absolute;left:5418;top:13742;width:1007;height:392" coordorigin="5418,13742" coordsize="1007,392">
              <v:shape style="position:absolute;left:5418;top:13742;width:1007;height:392" coordorigin="5418,13742" coordsize="1007,392" path="m5418,14133l6424,14133,6424,13742,5418,13742,5418,14133xe" filled="true" fillcolor="#ffffff" stroked="false">
                <v:path arrowok="t"/>
                <v:fill type="solid"/>
              </v:shape>
            </v:group>
            <v:group style="position:absolute;left:1138;top:13269;width:1056;height:2" coordorigin="1138,13269" coordsize="1056,2">
              <v:shape style="position:absolute;left:1138;top:13269;width:1056;height:2" coordorigin="1138,13269" coordsize="1056,0" path="m1138,13269l2194,13269e" filled="false" stroked="true" strokeweight=".47998pt" strokecolor="#000000">
                <v:path arrowok="t"/>
              </v:shape>
            </v:group>
            <v:group style="position:absolute;left:2204;top:13269;width:1054;height:2" coordorigin="2204,13269" coordsize="1054,2">
              <v:shape style="position:absolute;left:2204;top:13269;width:1054;height:2" coordorigin="2204,13269" coordsize="1054,0" path="m2204,13269l3257,13269e" filled="false" stroked="true" strokeweight=".47998pt" strokecolor="#000000">
                <v:path arrowok="t"/>
              </v:shape>
            </v:group>
            <v:group style="position:absolute;left:3267;top:13269;width:1055;height:2" coordorigin="3267,13269" coordsize="1055,2">
              <v:shape style="position:absolute;left:3267;top:13269;width:1055;height:2" coordorigin="3267,13269" coordsize="1055,0" path="m3267,13269l4321,13269e" filled="false" stroked="true" strokeweight=".47998pt" strokecolor="#000000">
                <v:path arrowok="t"/>
              </v:shape>
            </v:group>
            <v:group style="position:absolute;left:4331;top:13269;width:1054;height:2" coordorigin="4331,13269" coordsize="1054,2">
              <v:shape style="position:absolute;left:4331;top:13269;width:1054;height:2" coordorigin="4331,13269" coordsize="1054,0" path="m4331,13269l5384,13269e" filled="false" stroked="true" strokeweight=".47998pt" strokecolor="#000000">
                <v:path arrowok="t"/>
              </v:shape>
            </v:group>
            <v:group style="position:absolute;left:5394;top:13269;width:1052;height:2" coordorigin="5394,13269" coordsize="1052,2">
              <v:shape style="position:absolute;left:5394;top:13269;width:1052;height:2" coordorigin="5394,13269" coordsize="1052,0" path="m5394,13269l6445,13269e" filled="false" stroked="true" strokeweight=".47998pt" strokecolor="#000000">
                <v:path arrowok="t"/>
              </v:shape>
            </v:group>
            <v:group style="position:absolute;left:6455;top:13269;width:1054;height:2" coordorigin="6455,13269" coordsize="1054,2">
              <v:shape style="position:absolute;left:6455;top:13269;width:1054;height:2" coordorigin="6455,13269" coordsize="1054,0" path="m6455,13269l7509,13269e" filled="false" stroked="true" strokeweight=".47998pt" strokecolor="#000000">
                <v:path arrowok="t"/>
              </v:shape>
            </v:group>
            <v:group style="position:absolute;left:7518;top:13269;width:1055;height:2" coordorigin="7518,13269" coordsize="1055,2">
              <v:shape style="position:absolute;left:7518;top:13269;width:1055;height:2" coordorigin="7518,13269" coordsize="1055,0" path="m7518,13269l8572,13269e" filled="false" stroked="true" strokeweight=".47998pt" strokecolor="#000000">
                <v:path arrowok="t"/>
              </v:shape>
            </v:group>
            <v:group style="position:absolute;left:8582;top:13269;width:1054;height:2" coordorigin="8582,13269" coordsize="1054,2">
              <v:shape style="position:absolute;left:8582;top:13269;width:1054;height:2" coordorigin="8582,13269" coordsize="1054,0" path="m8582,13269l9636,13269e" filled="false" stroked="true" strokeweight=".47998pt" strokecolor="#000000">
                <v:path arrowok="t"/>
              </v:shape>
            </v:group>
            <v:group style="position:absolute;left:9645;top:13269;width:1055;height:2" coordorigin="9645,13269" coordsize="1055,2">
              <v:shape style="position:absolute;left:9645;top:13269;width:1055;height:2" coordorigin="9645,13269" coordsize="1055,0" path="m9645,13269l10699,13269e" filled="false" stroked="true" strokeweight=".47998pt" strokecolor="#000000">
                <v:path arrowok="t"/>
              </v:shape>
            </v:group>
            <v:group style="position:absolute;left:1138;top:14606;width:1056;height:2" coordorigin="1138,14606" coordsize="1056,2">
              <v:shape style="position:absolute;left:1138;top:14606;width:1056;height:2" coordorigin="1138,14606" coordsize="1056,0" path="m1138,14606l2194,14606e" filled="false" stroked="true" strokeweight=".47998pt" strokecolor="#000000">
                <v:path arrowok="t"/>
              </v:shape>
            </v:group>
            <v:group style="position:absolute;left:2204;top:14606;width:1054;height:2" coordorigin="2204,14606" coordsize="1054,2">
              <v:shape style="position:absolute;left:2204;top:14606;width:1054;height:2" coordorigin="2204,14606" coordsize="1054,0" path="m2204,14606l3257,14606e" filled="false" stroked="true" strokeweight=".47998pt" strokecolor="#000000">
                <v:path arrowok="t"/>
              </v:shape>
            </v:group>
            <v:group style="position:absolute;left:3267;top:14606;width:1055;height:2" coordorigin="3267,14606" coordsize="1055,2">
              <v:shape style="position:absolute;left:3267;top:14606;width:1055;height:2" coordorigin="3267,14606" coordsize="1055,0" path="m3267,14606l4321,14606e" filled="false" stroked="true" strokeweight=".47998pt" strokecolor="#000000">
                <v:path arrowok="t"/>
              </v:shape>
            </v:group>
            <v:group style="position:absolute;left:4331;top:14606;width:1054;height:2" coordorigin="4331,14606" coordsize="1054,2">
              <v:shape style="position:absolute;left:4331;top:14606;width:1054;height:2" coordorigin="4331,14606" coordsize="1054,0" path="m4331,14606l5384,14606e" filled="false" stroked="true" strokeweight=".47998pt" strokecolor="#000000">
                <v:path arrowok="t"/>
              </v:shape>
            </v:group>
            <v:group style="position:absolute;left:5394;top:14606;width:1052;height:2" coordorigin="5394,14606" coordsize="1052,2">
              <v:shape style="position:absolute;left:5394;top:14606;width:1052;height:2" coordorigin="5394,14606" coordsize="1052,0" path="m5394,14606l6445,14606e" filled="false" stroked="true" strokeweight=".47998pt" strokecolor="#000000">
                <v:path arrowok="t"/>
              </v:shape>
            </v:group>
            <v:group style="position:absolute;left:6455;top:14606;width:1054;height:2" coordorigin="6455,14606" coordsize="1054,2">
              <v:shape style="position:absolute;left:6455;top:14606;width:1054;height:2" coordorigin="6455,14606" coordsize="1054,0" path="m6455,14606l7509,14606e" filled="false" stroked="true" strokeweight=".47998pt" strokecolor="#000000">
                <v:path arrowok="t"/>
              </v:shape>
            </v:group>
            <v:group style="position:absolute;left:7518;top:14606;width:1055;height:2" coordorigin="7518,14606" coordsize="1055,2">
              <v:shape style="position:absolute;left:7518;top:14606;width:1055;height:2" coordorigin="7518,14606" coordsize="1055,0" path="m7518,14606l8572,14606e" filled="false" stroked="true" strokeweight=".47998pt" strokecolor="#000000">
                <v:path arrowok="t"/>
              </v:shape>
            </v:group>
            <v:group style="position:absolute;left:8582;top:14606;width:1054;height:2" coordorigin="8582,14606" coordsize="1054,2">
              <v:shape style="position:absolute;left:8582;top:14606;width:1054;height:2" coordorigin="8582,14606" coordsize="1054,0" path="m8582,14606l9636,14606e" filled="false" stroked="true" strokeweight=".47998pt" strokecolor="#000000">
                <v:path arrowok="t"/>
              </v:shape>
            </v:group>
            <v:group style="position:absolute;left:9645;top:14606;width:1055;height:2" coordorigin="9645,14606" coordsize="1055,2">
              <v:shape style="position:absolute;left:9645;top:14606;width:1055;height:2" coordorigin="9645,14606" coordsize="1055,0" path="m9645,14606l10699,14606e" filled="false" stroked="true" strokeweight=".47998pt" strokecolor="#000000">
                <v:path arrowok="t"/>
              </v:shape>
            </v:group>
            <v:group style="position:absolute;left:1133;top:1440;width:2;height:13886" coordorigin="1133,1440" coordsize="2,13886">
              <v:shape style="position:absolute;left:1133;top:1440;width:2;height:13886" coordorigin="1133,1440" coordsize="0,13886" path="m1133,1440l1133,15326e" filled="false" stroked="true" strokeweight=".48pt" strokecolor="#000000">
                <v:path arrowok="t"/>
              </v:shape>
            </v:group>
            <v:group style="position:absolute;left:1138;top:15321;width:1056;height:2" coordorigin="1138,15321" coordsize="1056,2">
              <v:shape style="position:absolute;left:1138;top:15321;width:1056;height:2" coordorigin="1138,15321" coordsize="1056,0" path="m1138,15321l2194,15321e" filled="false" stroked="true" strokeweight=".48004pt" strokecolor="#000000">
                <v:path arrowok="t"/>
              </v:shape>
            </v:group>
            <v:group style="position:absolute;left:2199;top:1440;width:2;height:13886" coordorigin="2199,1440" coordsize="2,13886">
              <v:shape style="position:absolute;left:2199;top:1440;width:2;height:13886" coordorigin="2199,1440" coordsize="0,13886" path="m2199,1440l2199,15326e" filled="false" stroked="true" strokeweight=".48pt" strokecolor="#000000">
                <v:path arrowok="t"/>
              </v:shape>
            </v:group>
            <v:group style="position:absolute;left:2204;top:15321;width:1054;height:2" coordorigin="2204,15321" coordsize="1054,2">
              <v:shape style="position:absolute;left:2204;top:15321;width:1054;height:2" coordorigin="2204,15321" coordsize="1054,0" path="m2204,15321l3257,15321e" filled="false" stroked="true" strokeweight=".48004pt" strokecolor="#000000">
                <v:path arrowok="t"/>
              </v:shape>
            </v:group>
            <v:group style="position:absolute;left:3262;top:1440;width:2;height:13886" coordorigin="3262,1440" coordsize="2,13886">
              <v:shape style="position:absolute;left:3262;top:1440;width:2;height:13886" coordorigin="3262,1440" coordsize="0,13886" path="m3262,1440l3262,15326e" filled="false" stroked="true" strokeweight=".48pt" strokecolor="#000000">
                <v:path arrowok="t"/>
              </v:shape>
            </v:group>
            <v:group style="position:absolute;left:3267;top:15321;width:1055;height:2" coordorigin="3267,15321" coordsize="1055,2">
              <v:shape style="position:absolute;left:3267;top:15321;width:1055;height:2" coordorigin="3267,15321" coordsize="1055,0" path="m3267,15321l4321,15321e" filled="false" stroked="true" strokeweight=".48004pt" strokecolor="#000000">
                <v:path arrowok="t"/>
              </v:shape>
            </v:group>
            <v:group style="position:absolute;left:4326;top:1440;width:2;height:13886" coordorigin="4326,1440" coordsize="2,13886">
              <v:shape style="position:absolute;left:4326;top:1440;width:2;height:13886" coordorigin="4326,1440" coordsize="0,13886" path="m4326,1440l4326,15326e" filled="false" stroked="true" strokeweight=".48pt" strokecolor="#000000">
                <v:path arrowok="t"/>
              </v:shape>
            </v:group>
            <v:group style="position:absolute;left:4331;top:15321;width:1054;height:2" coordorigin="4331,15321" coordsize="1054,2">
              <v:shape style="position:absolute;left:4331;top:15321;width:1054;height:2" coordorigin="4331,15321" coordsize="1054,0" path="m4331,15321l5384,15321e" filled="false" stroked="true" strokeweight=".48004pt" strokecolor="#000000">
                <v:path arrowok="t"/>
              </v:shape>
            </v:group>
            <v:group style="position:absolute;left:5389;top:1440;width:2;height:13886" coordorigin="5389,1440" coordsize="2,13886">
              <v:shape style="position:absolute;left:5389;top:1440;width:2;height:13886" coordorigin="5389,1440" coordsize="0,13886" path="m5389,1440l5389,15326e" filled="false" stroked="true" strokeweight=".47998pt" strokecolor="#000000">
                <v:path arrowok="t"/>
              </v:shape>
            </v:group>
            <v:group style="position:absolute;left:5394;top:15321;width:1052;height:2" coordorigin="5394,15321" coordsize="1052,2">
              <v:shape style="position:absolute;left:5394;top:15321;width:1052;height:2" coordorigin="5394,15321" coordsize="1052,0" path="m5394,15321l6445,15321e" filled="false" stroked="true" strokeweight=".48004pt" strokecolor="#000000">
                <v:path arrowok="t"/>
              </v:shape>
            </v:group>
            <v:group style="position:absolute;left:6450;top:1440;width:2;height:13886" coordorigin="6450,1440" coordsize="2,13886">
              <v:shape style="position:absolute;left:6450;top:1440;width:2;height:13886" coordorigin="6450,1440" coordsize="0,13886" path="m6450,1440l6450,15326e" filled="false" stroked="true" strokeweight=".48001pt" strokecolor="#000000">
                <v:path arrowok="t"/>
              </v:shape>
            </v:group>
            <v:group style="position:absolute;left:6455;top:15321;width:1054;height:2" coordorigin="6455,15321" coordsize="1054,2">
              <v:shape style="position:absolute;left:6455;top:15321;width:1054;height:2" coordorigin="6455,15321" coordsize="1054,0" path="m6455,15321l7509,15321e" filled="false" stroked="true" strokeweight=".48004pt" strokecolor="#000000">
                <v:path arrowok="t"/>
              </v:shape>
            </v:group>
            <v:group style="position:absolute;left:7513;top:1440;width:2;height:13886" coordorigin="7513,1440" coordsize="2,13886">
              <v:shape style="position:absolute;left:7513;top:1440;width:2;height:13886" coordorigin="7513,1440" coordsize="0,13886" path="m7513,1440l7513,15326e" filled="false" stroked="true" strokeweight=".48001pt" strokecolor="#000000">
                <v:path arrowok="t"/>
              </v:shape>
            </v:group>
            <v:group style="position:absolute;left:7518;top:15321;width:1055;height:2" coordorigin="7518,15321" coordsize="1055,2">
              <v:shape style="position:absolute;left:7518;top:15321;width:1055;height:2" coordorigin="7518,15321" coordsize="1055,0" path="m7518,15321l8572,15321e" filled="false" stroked="true" strokeweight=".48004pt" strokecolor="#000000">
                <v:path arrowok="t"/>
              </v:shape>
            </v:group>
            <v:group style="position:absolute;left:8577;top:1440;width:2;height:13886" coordorigin="8577,1440" coordsize="2,13886">
              <v:shape style="position:absolute;left:8577;top:1440;width:2;height:13886" coordorigin="8577,1440" coordsize="0,13886" path="m8577,1440l8577,15326e" filled="false" stroked="true" strokeweight=".48001pt" strokecolor="#000000">
                <v:path arrowok="t"/>
              </v:shape>
            </v:group>
            <v:group style="position:absolute;left:8582;top:15321;width:1054;height:2" coordorigin="8582,15321" coordsize="1054,2">
              <v:shape style="position:absolute;left:8582;top:15321;width:1054;height:2" coordorigin="8582,15321" coordsize="1054,0" path="m8582,15321l9636,15321e" filled="false" stroked="true" strokeweight=".48004pt" strokecolor="#000000">
                <v:path arrowok="t"/>
              </v:shape>
            </v:group>
            <v:group style="position:absolute;left:9640;top:1440;width:2;height:13886" coordorigin="9640,1440" coordsize="2,13886">
              <v:shape style="position:absolute;left:9640;top:1440;width:2;height:13886" coordorigin="9640,1440" coordsize="0,13886" path="m9640,1440l9640,15326e" filled="false" stroked="true" strokeweight=".48001pt" strokecolor="#000000">
                <v:path arrowok="t"/>
              </v:shape>
            </v:group>
            <v:group style="position:absolute;left:9645;top:15321;width:1055;height:2" coordorigin="9645,15321" coordsize="1055,2">
              <v:shape style="position:absolute;left:9645;top:15321;width:1055;height:2" coordorigin="9645,15321" coordsize="1055,0" path="m9645,15321l10699,15321e" filled="false" stroked="true" strokeweight=".48004pt" strokecolor="#000000">
                <v:path arrowok="t"/>
              </v:shape>
            </v:group>
            <v:group style="position:absolute;left:10704;top:1440;width:2;height:13886" coordorigin="10704,1440" coordsize="2,13886">
              <v:shape style="position:absolute;left:10704;top:1440;width:2;height:13886" coordorigin="10704,1440" coordsize="0,13886" path="m10704,1440l10704,15326e" filled="false" stroked="true" strokeweight=".47998pt" strokecolor="#000000">
                <v:path arrowok="t"/>
              </v:shape>
            </v:group>
            <w10:wrap type="none"/>
          </v:group>
        </w:pict>
      </w:r>
      <w:r>
        <w:rPr/>
        <w:t>失业保险援 企稳岗补贴</w:t>
      </w:r>
    </w:p>
    <w:p>
      <w:pPr>
        <w:pStyle w:val="BodyText"/>
        <w:spacing w:line="185" w:lineRule="exact" w:before="66"/>
        <w:ind w:left="125" w:right="-20"/>
        <w:jc w:val="left"/>
      </w:pPr>
      <w:r>
        <w:rPr/>
        <w:br w:type="column"/>
      </w:r>
      <w:r>
        <w:rPr/>
        <w:t>天津市人力</w:t>
      </w:r>
    </w:p>
    <w:p>
      <w:pPr>
        <w:pStyle w:val="BodyText"/>
        <w:spacing w:line="155" w:lineRule="exact"/>
        <w:ind w:left="0" w:right="0"/>
        <w:jc w:val="right"/>
      </w:pPr>
      <w:r>
        <w:rPr/>
        <w:t>补助</w:t>
      </w:r>
    </w:p>
    <w:p>
      <w:pPr>
        <w:pStyle w:val="BodyText"/>
        <w:spacing w:line="205" w:lineRule="exact"/>
        <w:ind w:left="125" w:right="-20"/>
        <w:jc w:val="left"/>
      </w:pPr>
      <w:r>
        <w:rPr/>
        <w:t>资源和社会</w:t>
      </w:r>
    </w:p>
    <w:p>
      <w:pPr>
        <w:pStyle w:val="BodyText"/>
        <w:spacing w:line="314" w:lineRule="auto" w:before="66"/>
        <w:ind w:left="182" w:right="-20"/>
        <w:jc w:val="left"/>
      </w:pPr>
      <w:r>
        <w:rPr/>
        <w:br w:type="column"/>
      </w:r>
      <w:r>
        <w:rPr/>
        <w:t>因符合地方 政府招商引</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1186" w:val="left" w:leader="none"/>
          <w:tab w:pos="2536"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94,790.51</w:t>
        <w:tab/>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980" w:right="0"/>
        </w:sectPr>
      </w:pPr>
    </w:p>
    <w:p>
      <w:pPr>
        <w:pStyle w:val="BodyText"/>
        <w:spacing w:line="319" w:lineRule="auto" w:before="44"/>
        <w:ind w:left="1247" w:right="-20"/>
        <w:jc w:val="left"/>
      </w:pPr>
      <w:r>
        <w:rPr/>
        <w:t>保障局失业 保险基金</w:t>
      </w:r>
    </w:p>
    <w:p>
      <w:pPr>
        <w:pStyle w:val="BodyText"/>
        <w:spacing w:line="319" w:lineRule="auto" w:before="44"/>
        <w:ind w:left="1186" w:right="6649"/>
        <w:jc w:val="both"/>
      </w:pPr>
      <w:r>
        <w:rPr/>
        <w:br w:type="column"/>
      </w:r>
      <w:r>
        <w:rPr/>
        <w:t>资等地方性 扶持政策而 获得的补助</w:t>
      </w:r>
    </w:p>
    <w:p>
      <w:pPr>
        <w:spacing w:after="0" w:line="319" w:lineRule="auto"/>
        <w:jc w:val="both"/>
        <w:sectPr>
          <w:type w:val="continuous"/>
          <w:pgSz w:w="11910" w:h="16840"/>
          <w:pgMar w:top="1060" w:bottom="1160" w:left="980" w:right="0"/>
          <w:cols w:num="2" w:equalWidth="0">
            <w:col w:w="2148" w:space="40"/>
            <w:col w:w="8742"/>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6" w:lineRule="auto"/>
        <w:ind w:left="182" w:right="-20"/>
        <w:jc w:val="left"/>
      </w:pPr>
      <w:r>
        <w:rPr/>
        <w:t>工业企业发 展专项资金</w:t>
      </w:r>
    </w:p>
    <w:p>
      <w:pPr>
        <w:spacing w:line="240" w:lineRule="auto" w:before="3"/>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天津市北辰 区工业和信</w:t>
      </w:r>
      <w:r>
        <w:rPr>
          <w:spacing w:val="73"/>
        </w:rPr>
        <w:t> </w:t>
      </w:r>
      <w:r>
        <w:rPr/>
        <w:t>补助</w:t>
      </w:r>
      <w:r>
        <w:rPr/>
        <w:t> 息化委员会</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213,333.33</w:t>
        <w:tab/>
      </w:r>
      <w:r>
        <w:rPr/>
        <w:t>与资产相关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82" w:right="0"/>
        <w:jc w:val="both"/>
      </w:pPr>
      <w:r>
        <w:rPr/>
        <w:t>专利示范引 领项目政府 补贴</w:t>
      </w:r>
    </w:p>
    <w:p>
      <w:pPr>
        <w:pStyle w:val="BodyText"/>
        <w:spacing w:line="312" w:lineRule="exact" w:before="5"/>
        <w:ind w:left="125" w:right="503"/>
        <w:jc w:val="left"/>
      </w:pPr>
      <w:r>
        <w:rPr/>
        <w:br w:type="column"/>
      </w:r>
      <w:r>
        <w:rPr/>
        <w:t>天津市北辰 经济技术开</w:t>
      </w:r>
    </w:p>
    <w:p>
      <w:pPr>
        <w:pStyle w:val="BodyText"/>
        <w:spacing w:line="79" w:lineRule="exact"/>
        <w:ind w:left="1188" w:right="-20"/>
        <w:jc w:val="left"/>
      </w:pPr>
      <w:r>
        <w:rPr/>
        <w:t>补助</w:t>
      </w:r>
    </w:p>
    <w:p>
      <w:pPr>
        <w:pStyle w:val="BodyText"/>
        <w:spacing w:line="196" w:lineRule="exact"/>
        <w:ind w:left="125" w:right="-20"/>
        <w:jc w:val="left"/>
      </w:pPr>
      <w:r>
        <w:rPr/>
        <w:t>发区管理委</w:t>
      </w:r>
    </w:p>
    <w:p>
      <w:pPr>
        <w:pStyle w:val="BodyText"/>
        <w:spacing w:line="240" w:lineRule="auto" w:before="76"/>
        <w:ind w:left="125" w:right="-20"/>
        <w:jc w:val="left"/>
      </w:pPr>
      <w:r>
        <w:rPr/>
        <w:t>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150,000.00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316" w:lineRule="auto"/>
        <w:ind w:left="182" w:right="-20"/>
        <w:jc w:val="left"/>
      </w:pPr>
      <w:r>
        <w:rPr/>
        <w:t>科技领军企 业政府补助</w:t>
      </w:r>
    </w:p>
    <w:p>
      <w:pPr>
        <w:pStyle w:val="BodyText"/>
        <w:spacing w:line="310" w:lineRule="atLeast" w:before="126"/>
        <w:ind w:left="125" w:right="503"/>
        <w:jc w:val="left"/>
      </w:pPr>
      <w:r>
        <w:rPr/>
        <w:br w:type="column"/>
      </w:r>
      <w:r>
        <w:rPr/>
        <w:t>天津北辰经 济技术开发</w:t>
      </w:r>
    </w:p>
    <w:p>
      <w:pPr>
        <w:pStyle w:val="BodyText"/>
        <w:spacing w:line="116" w:lineRule="exact"/>
        <w:ind w:left="0" w:right="0"/>
        <w:jc w:val="right"/>
      </w:pPr>
      <w:r>
        <w:rPr/>
        <w:t>奖励</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444"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500,000.00</w:t>
        <w:tab/>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6" w:lineRule="auto"/>
        <w:ind w:left="182" w:right="-20"/>
        <w:jc w:val="left"/>
      </w:pPr>
      <w:r>
        <w:rPr/>
        <w:t>市级专利资 助资金</w:t>
      </w:r>
    </w:p>
    <w:p>
      <w:pPr>
        <w:pStyle w:val="BodyText"/>
        <w:spacing w:line="310" w:lineRule="atLeast" w:before="33"/>
        <w:ind w:left="125" w:right="503"/>
        <w:jc w:val="left"/>
      </w:pPr>
      <w:r>
        <w:rPr/>
        <w:br w:type="column"/>
      </w:r>
      <w:r>
        <w:rPr/>
        <w:t>天津北辰经 济技术开发</w:t>
      </w:r>
    </w:p>
    <w:p>
      <w:pPr>
        <w:pStyle w:val="BodyText"/>
        <w:spacing w:line="116" w:lineRule="exact"/>
        <w:ind w:left="0" w:right="0"/>
        <w:jc w:val="righ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3658"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51,500.00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pStyle w:val="BodyText"/>
        <w:spacing w:line="319" w:lineRule="auto" w:before="121"/>
        <w:ind w:left="182" w:right="0"/>
        <w:jc w:val="both"/>
      </w:pPr>
      <w:r>
        <w:rPr/>
        <w:t>集聚高层次 人才政府补 助资金</w:t>
      </w:r>
    </w:p>
    <w:p>
      <w:pPr>
        <w:pStyle w:val="BodyText"/>
        <w:spacing w:line="310" w:lineRule="atLeast" w:before="126"/>
        <w:ind w:left="125" w:right="503"/>
        <w:jc w:val="left"/>
      </w:pPr>
      <w:r>
        <w:rPr/>
        <w:br w:type="column"/>
      </w:r>
      <w:r>
        <w:rPr/>
        <w:t>天津市北辰 区人力资源</w:t>
      </w:r>
    </w:p>
    <w:p>
      <w:pPr>
        <w:pStyle w:val="BodyText"/>
        <w:spacing w:line="116" w:lineRule="exact"/>
        <w:ind w:left="0" w:right="0"/>
        <w:jc w:val="right"/>
      </w:pPr>
      <w:r>
        <w:rPr/>
        <w:t>奖励</w:t>
      </w:r>
    </w:p>
    <w:p>
      <w:pPr>
        <w:pStyle w:val="BodyText"/>
        <w:spacing w:line="196" w:lineRule="exact"/>
        <w:ind w:left="125" w:right="-20"/>
        <w:jc w:val="left"/>
      </w:pPr>
      <w:r>
        <w:rPr/>
        <w:t>和社会保障</w:t>
      </w:r>
    </w:p>
    <w:p>
      <w:pPr>
        <w:pStyle w:val="BodyText"/>
        <w:spacing w:line="240" w:lineRule="auto" w:before="76"/>
        <w:ind w:left="125" w:right="-20"/>
        <w:jc w:val="left"/>
      </w:pPr>
      <w:r>
        <w:rPr/>
        <w:t>局</w:t>
      </w:r>
    </w:p>
    <w:p>
      <w:pPr>
        <w:pStyle w:val="BodyText"/>
        <w:spacing w:line="319"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536"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50,000.00</w:t>
        <w:tab/>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16" w:lineRule="auto"/>
        <w:ind w:left="182" w:right="-20"/>
        <w:jc w:val="left"/>
      </w:pPr>
      <w:r>
        <w:rPr/>
        <w:t>科学技术成 果鉴定补贴</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天津市北辰 区工业和信</w:t>
      </w:r>
      <w:r>
        <w:rPr>
          <w:spacing w:val="73"/>
        </w:rPr>
        <w:t> </w:t>
      </w:r>
      <w:r>
        <w:rPr/>
        <w:t>补助</w:t>
      </w:r>
      <w:r>
        <w:rPr/>
        <w:t> 息化委员会</w:t>
      </w:r>
    </w:p>
    <w:p>
      <w:pPr>
        <w:pStyle w:val="BodyText"/>
        <w:spacing w:line="310" w:lineRule="atLeast" w:before="31"/>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400,000.00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182" w:right="-20"/>
        <w:jc w:val="left"/>
      </w:pPr>
      <w:r>
        <w:rPr/>
        <w:t>高新技术企 业补贴</w:t>
      </w:r>
    </w:p>
    <w:p>
      <w:pPr>
        <w:pStyle w:val="BodyText"/>
        <w:spacing w:line="312" w:lineRule="exact" w:before="5"/>
        <w:ind w:left="125" w:right="503"/>
        <w:jc w:val="left"/>
      </w:pPr>
      <w:r>
        <w:rPr/>
        <w:br w:type="column"/>
      </w:r>
      <w:r>
        <w:rPr/>
        <w:t>天津北辰经 济技术开发</w:t>
      </w:r>
    </w:p>
    <w:p>
      <w:pPr>
        <w:pStyle w:val="BodyText"/>
        <w:spacing w:line="79" w:lineRule="exact"/>
        <w:ind w:left="1188" w:right="-20"/>
        <w:jc w:val="left"/>
      </w:pPr>
      <w:r>
        <w:rPr/>
        <w:t>补助</w:t>
      </w:r>
    </w:p>
    <w:p>
      <w:pPr>
        <w:pStyle w:val="BodyText"/>
        <w:spacing w:line="196" w:lineRule="exact"/>
        <w:ind w:left="125" w:right="-20"/>
        <w:jc w:val="left"/>
      </w:pPr>
      <w:r>
        <w:rPr/>
        <w:t>区管理委员</w:t>
      </w:r>
    </w:p>
    <w:p>
      <w:pPr>
        <w:pStyle w:val="BodyText"/>
        <w:spacing w:line="240" w:lineRule="auto" w:before="77"/>
        <w:ind w:left="125" w:right="-20"/>
        <w:jc w:val="left"/>
      </w:pPr>
      <w:r>
        <w:rPr/>
        <w:t>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spacing w:val="-1"/>
        </w:rPr>
        <w:t>100,000.00</w:t>
        <w:tab/>
      </w:r>
      <w:r>
        <w:rPr/>
        <w:t>与收益相关</w:t>
      </w:r>
    </w:p>
    <w:p>
      <w:pPr>
        <w:pStyle w:val="BodyText"/>
        <w:spacing w:line="189" w:lineRule="exact"/>
        <w:ind w:left="182" w:right="6451"/>
        <w:jc w:val="left"/>
      </w:pPr>
      <w:r>
        <w:rPr/>
        <w:t>改造等获得</w:t>
      </w:r>
    </w:p>
    <w:p>
      <w:pPr>
        <w:pStyle w:val="BodyText"/>
        <w:spacing w:line="240" w:lineRule="auto" w:before="77"/>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2" w:lineRule="auto"/>
        <w:ind w:left="18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年规模 以上科技型 企业达标奖 励</w:t>
      </w:r>
    </w:p>
    <w:p>
      <w:pPr>
        <w:pStyle w:val="BodyText"/>
        <w:spacing w:line="310" w:lineRule="atLeast" w:before="126"/>
        <w:ind w:left="77" w:right="503"/>
        <w:jc w:val="left"/>
      </w:pPr>
      <w:r>
        <w:rPr/>
        <w:br w:type="column"/>
      </w:r>
      <w:r>
        <w:rPr/>
        <w:t>天津北辰经 济技术开发</w:t>
      </w:r>
    </w:p>
    <w:p>
      <w:pPr>
        <w:pStyle w:val="BodyText"/>
        <w:spacing w:line="116" w:lineRule="exact"/>
        <w:ind w:left="0" w:right="0"/>
        <w:jc w:val="right"/>
      </w:pPr>
      <w:r>
        <w:rPr/>
        <w:t>奖励</w:t>
      </w:r>
    </w:p>
    <w:p>
      <w:pPr>
        <w:pStyle w:val="BodyText"/>
        <w:spacing w:line="196" w:lineRule="exact"/>
        <w:ind w:left="77" w:right="-20"/>
        <w:jc w:val="left"/>
      </w:pPr>
      <w:r>
        <w:rPr/>
        <w:t>区管理委员</w:t>
      </w:r>
    </w:p>
    <w:p>
      <w:pPr>
        <w:pStyle w:val="BodyText"/>
        <w:spacing w:line="240" w:lineRule="auto" w:before="76"/>
        <w:ind w:left="77" w:right="-20"/>
        <w:jc w:val="left"/>
      </w:pPr>
      <w:r>
        <w:rPr/>
        <w:t>会</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444"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150,000.00</w:t>
        <w:tab/>
      </w:r>
      <w:r>
        <w:rPr/>
        <w:t>与收益相关</w:t>
      </w:r>
    </w:p>
    <w:p>
      <w:pPr>
        <w:spacing w:after="0" w:line="240" w:lineRule="auto"/>
        <w:jc w:val="left"/>
        <w:sectPr>
          <w:type w:val="continuous"/>
          <w:pgSz w:w="11910" w:h="16840"/>
          <w:pgMar w:top="1060" w:bottom="1160" w:left="980" w:right="0"/>
          <w:cols w:num="4" w:equalWidth="0">
            <w:col w:w="1131" w:space="40"/>
            <w:col w:w="1501" w:space="521"/>
            <w:col w:w="1083" w:space="40"/>
            <w:col w:w="6614"/>
          </w:cols>
        </w:sectPr>
      </w:pPr>
    </w:p>
    <w:p>
      <w:pPr>
        <w:pStyle w:val="BodyText"/>
        <w:spacing w:line="240" w:lineRule="auto" w:before="110"/>
        <w:ind w:left="182" w:right="-20"/>
        <w:jc w:val="left"/>
      </w:pPr>
      <w:r>
        <w:rPr/>
        <w:t>高速模切机</w:t>
      </w:r>
    </w:p>
    <w:p>
      <w:pPr>
        <w:pStyle w:val="BodyText"/>
        <w:spacing w:line="240" w:lineRule="auto" w:before="110"/>
        <w:ind w:left="125" w:right="-20"/>
        <w:jc w:val="left"/>
      </w:pPr>
      <w:r>
        <w:rPr/>
        <w:br w:type="column"/>
      </w:r>
      <w:r>
        <w:rPr/>
        <w:t>天津市北辰</w:t>
      </w:r>
    </w:p>
    <w:p>
      <w:pPr>
        <w:pStyle w:val="BodyText"/>
        <w:spacing w:line="240" w:lineRule="auto" w:before="129"/>
        <w:ind w:left="182" w:right="0"/>
        <w:jc w:val="left"/>
      </w:pPr>
      <w:r>
        <w:rPr/>
        <w:br w:type="column"/>
      </w:r>
      <w:r>
        <w:rPr/>
        <w:t>因研究开发、</w:t>
      </w:r>
    </w:p>
    <w:p>
      <w:pPr>
        <w:spacing w:after="0" w:line="240" w:lineRule="auto"/>
        <w:jc w:val="left"/>
        <w:sectPr>
          <w:type w:val="continuous"/>
          <w:pgSz w:w="11910" w:h="16840"/>
          <w:pgMar w:top="1060" w:bottom="1160" w:left="980" w:right="0"/>
          <w:cols w:num="3" w:equalWidth="0">
            <w:col w:w="1083" w:space="40"/>
            <w:col w:w="1026" w:space="1044"/>
            <w:col w:w="7737"/>
          </w:cols>
        </w:sectPr>
      </w:pPr>
    </w:p>
    <w:p>
      <w:pPr>
        <w:pStyle w:val="BodyText"/>
        <w:spacing w:line="316" w:lineRule="auto" w:before="57"/>
        <w:ind w:left="182" w:right="-20"/>
        <w:jc w:val="left"/>
      </w:pPr>
      <w:r>
        <w:rPr/>
        <w:pict>
          <v:group style="position:absolute;margin-left:56.424pt;margin-top:71.759979pt;width:479.05pt;height:683.65pt;mso-position-horizontal-relative:page;mso-position-vertical-relative:page;z-index:-1385320" coordorigin="1128,1435" coordsize="9581,13673">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5394;top:2436;width:1055;height:1328" coordorigin="5394,2436" coordsize="1055,1328">
              <v:shape style="position:absolute;left:5394;top:2436;width:1055;height:1328" coordorigin="5394,2436" coordsize="1055,1328" path="m5394,3764l6448,3764,6448,2436,5394,2436,5394,3764xe" filled="true" fillcolor="#ffffff" stroked="false">
                <v:path arrowok="t"/>
                <v:fill type="solid"/>
              </v:shape>
            </v:group>
            <v:group style="position:absolute;left:5418;top:2904;width:1007;height:392" coordorigin="5418,2904" coordsize="1007,392">
              <v:shape style="position:absolute;left:5418;top:2904;width:1007;height:392" coordorigin="5418,2904" coordsize="1007,392" path="m5418,3296l6424,3296,6424,2904,5418,2904,5418,3296xe" filled="true" fillcolor="#ffffff" stroked="false">
                <v:path arrowok="t"/>
                <v:fill type="solid"/>
              </v:shape>
            </v:group>
            <v:group style="position:absolute;left:1138;top:2432;width:1056;height:2" coordorigin="1138,2432" coordsize="1056,2">
              <v:shape style="position:absolute;left:1138;top:2432;width:1056;height:2" coordorigin="1138,2432" coordsize="1056,0" path="m1138,2432l2194,2432e" filled="false" stroked="true" strokeweight=".48pt" strokecolor="#000000">
                <v:path arrowok="t"/>
              </v:shape>
            </v:group>
            <v:group style="position:absolute;left:2204;top:2432;width:1054;height:2" coordorigin="2204,2432" coordsize="1054,2">
              <v:shape style="position:absolute;left:2204;top:2432;width:1054;height:2" coordorigin="2204,2432" coordsize="1054,0" path="m2204,2432l3257,2432e" filled="false" stroked="true" strokeweight=".48pt" strokecolor="#000000">
                <v:path arrowok="t"/>
              </v:shape>
            </v:group>
            <v:group style="position:absolute;left:3267;top:2432;width:1055;height:2" coordorigin="3267,2432" coordsize="1055,2">
              <v:shape style="position:absolute;left:3267;top:2432;width:1055;height:2" coordorigin="3267,2432" coordsize="1055,0" path="m3267,2432l4321,2432e" filled="false" stroked="true" strokeweight=".48pt" strokecolor="#000000">
                <v:path arrowok="t"/>
              </v:shape>
            </v:group>
            <v:group style="position:absolute;left:4331;top:2432;width:1054;height:2" coordorigin="4331,2432" coordsize="1054,2">
              <v:shape style="position:absolute;left:4331;top:2432;width:1054;height:2" coordorigin="4331,2432" coordsize="1054,0" path="m4331,2432l5384,2432e" filled="false" stroked="true" strokeweight=".48pt" strokecolor="#000000">
                <v:path arrowok="t"/>
              </v:shape>
            </v:group>
            <v:group style="position:absolute;left:5394;top:2432;width:1052;height:2" coordorigin="5394,2432" coordsize="1052,2">
              <v:shape style="position:absolute;left:5394;top:2432;width:1052;height:2" coordorigin="5394,2432" coordsize="1052,0" path="m5394,2432l6445,2432e" filled="false" stroked="true" strokeweight=".48pt" strokecolor="#000000">
                <v:path arrowok="t"/>
              </v:shape>
            </v:group>
            <v:group style="position:absolute;left:6455;top:2432;width:1054;height:2" coordorigin="6455,2432" coordsize="1054,2">
              <v:shape style="position:absolute;left:6455;top:2432;width:1054;height:2" coordorigin="6455,2432" coordsize="1054,0" path="m6455,2432l7509,2432e" filled="false" stroked="true" strokeweight=".48pt" strokecolor="#000000">
                <v:path arrowok="t"/>
              </v:shape>
            </v:group>
            <v:group style="position:absolute;left:7518;top:2432;width:1055;height:2" coordorigin="7518,2432" coordsize="1055,2">
              <v:shape style="position:absolute;left:7518;top:2432;width:1055;height:2" coordorigin="7518,2432" coordsize="1055,0" path="m7518,2432l8572,2432e" filled="false" stroked="true" strokeweight=".48pt" strokecolor="#000000">
                <v:path arrowok="t"/>
              </v:shape>
            </v:group>
            <v:group style="position:absolute;left:8582;top:2432;width:1054;height:2" coordorigin="8582,2432" coordsize="1054,2">
              <v:shape style="position:absolute;left:8582;top:2432;width:1054;height:2" coordorigin="8582,2432" coordsize="1054,0" path="m8582,2432l9636,2432e" filled="false" stroked="true" strokeweight=".48pt" strokecolor="#000000">
                <v:path arrowok="t"/>
              </v:shape>
            </v:group>
            <v:group style="position:absolute;left:9645;top:2432;width:1055;height:2" coordorigin="9645,2432" coordsize="1055,2">
              <v:shape style="position:absolute;left:9645;top:2432;width:1055;height:2" coordorigin="9645,2432" coordsize="1055,0" path="m9645,2432l10699,2432e" filled="false" stroked="true" strokeweight=".48pt" strokecolor="#000000">
                <v:path arrowok="t"/>
              </v:shape>
            </v:group>
            <v:group style="position:absolute;left:5394;top:3773;width:1055;height:1330" coordorigin="5394,3773" coordsize="1055,1330">
              <v:shape style="position:absolute;left:5394;top:3773;width:1055;height:1330" coordorigin="5394,3773" coordsize="1055,1330" path="m5394,5103l6448,5103,6448,3773,5394,3773,5394,5103xe" filled="true" fillcolor="#ffffff" stroked="false">
                <v:path arrowok="t"/>
                <v:fill type="solid"/>
              </v:shape>
            </v:group>
            <v:group style="position:absolute;left:5418;top:4241;width:1007;height:394" coordorigin="5418,4241" coordsize="1007,394">
              <v:shape style="position:absolute;left:5418;top:4241;width:1007;height:394" coordorigin="5418,4241" coordsize="1007,394" path="m5418,4635l6424,4635,6424,4241,5418,4241,5418,4635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4;top:3768;width:1054;height:2" coordorigin="2204,3768" coordsize="1054,2">
              <v:shape style="position:absolute;left:2204;top:3768;width:1054;height:2" coordorigin="2204,3768" coordsize="1054,0" path="m2204,3768l3257,3768e" filled="false" stroked="true" strokeweight=".48pt" strokecolor="#000000">
                <v:path arrowok="t"/>
              </v:shape>
            </v:group>
            <v:group style="position:absolute;left:3267;top:3768;width:1055;height:2" coordorigin="3267,3768" coordsize="1055,2">
              <v:shape style="position:absolute;left:3267;top:3768;width:1055;height:2" coordorigin="3267,3768" coordsize="1055,0" path="m3267,3768l4321,3768e" filled="false" stroked="true" strokeweight=".48pt" strokecolor="#000000">
                <v:path arrowok="t"/>
              </v:shape>
            </v:group>
            <v:group style="position:absolute;left:4331;top:3768;width:1054;height:2" coordorigin="4331,3768" coordsize="1054,2">
              <v:shape style="position:absolute;left:4331;top:3768;width:1054;height:2" coordorigin="4331,3768" coordsize="1054,0" path="m4331,3768l5384,3768e" filled="false" stroked="true" strokeweight=".48pt" strokecolor="#000000">
                <v:path arrowok="t"/>
              </v:shape>
            </v:group>
            <v:group style="position:absolute;left:5394;top:3768;width:1052;height:2" coordorigin="5394,3768" coordsize="1052,2">
              <v:shape style="position:absolute;left:5394;top:3768;width:1052;height:2" coordorigin="5394,3768" coordsize="1052,0" path="m5394,3768l6445,3768e" filled="false" stroked="true" strokeweight=".48pt" strokecolor="#000000">
                <v:path arrowok="t"/>
              </v:shape>
            </v:group>
            <v:group style="position:absolute;left:6455;top:3768;width:1054;height:2" coordorigin="6455,3768" coordsize="1054,2">
              <v:shape style="position:absolute;left:6455;top:3768;width:1054;height:2" coordorigin="6455,3768" coordsize="1054,0" path="m6455,3768l7509,3768e" filled="false" stroked="true" strokeweight=".48pt" strokecolor="#000000">
                <v:path arrowok="t"/>
              </v:shape>
            </v:group>
            <v:group style="position:absolute;left:7518;top:3768;width:1055;height:2" coordorigin="7518,3768" coordsize="1055,2">
              <v:shape style="position:absolute;left:7518;top:3768;width:1055;height:2" coordorigin="7518,3768" coordsize="1055,0" path="m7518,3768l8572,3768e" filled="false" stroked="true" strokeweight=".48pt" strokecolor="#000000">
                <v:path arrowok="t"/>
              </v:shape>
            </v:group>
            <v:group style="position:absolute;left:8582;top:3768;width:1054;height:2" coordorigin="8582,3768" coordsize="1054,2">
              <v:shape style="position:absolute;left:8582;top:3768;width:1054;height:2" coordorigin="8582,3768" coordsize="1054,0" path="m8582,3768l9636,3768e" filled="false" stroked="true" strokeweight=".48pt" strokecolor="#000000">
                <v:path arrowok="t"/>
              </v:shape>
            </v:group>
            <v:group style="position:absolute;left:9645;top:3768;width:1055;height:2" coordorigin="9645,3768" coordsize="1055,2">
              <v:shape style="position:absolute;left:9645;top:3768;width:1055;height:2" coordorigin="9645,3768" coordsize="1055,0" path="m9645,3768l10699,3768e" filled="false" stroked="true" strokeweight=".48pt" strokecolor="#000000">
                <v:path arrowok="t"/>
              </v:shape>
            </v:group>
            <v:group style="position:absolute;left:1138;top:5108;width:1056;height:2" coordorigin="1138,5108" coordsize="1056,2">
              <v:shape style="position:absolute;left:1138;top:5108;width:1056;height:2" coordorigin="1138,5108" coordsize="1056,0" path="m1138,5108l2194,5108e" filled="false" stroked="true" strokeweight=".48001pt" strokecolor="#000000">
                <v:path arrowok="t"/>
              </v:shape>
            </v:group>
            <v:group style="position:absolute;left:2204;top:5108;width:1054;height:2" coordorigin="2204,5108" coordsize="1054,2">
              <v:shape style="position:absolute;left:2204;top:5108;width:1054;height:2" coordorigin="2204,5108" coordsize="1054,0" path="m2204,5108l3257,5108e" filled="false" stroked="true" strokeweight=".48001pt" strokecolor="#000000">
                <v:path arrowok="t"/>
              </v:shape>
            </v:group>
            <v:group style="position:absolute;left:3267;top:5108;width:1055;height:2" coordorigin="3267,5108" coordsize="1055,2">
              <v:shape style="position:absolute;left:3267;top:5108;width:1055;height:2" coordorigin="3267,5108" coordsize="1055,0" path="m3267,5108l4321,5108e" filled="false" stroked="true" strokeweight=".48001pt" strokecolor="#000000">
                <v:path arrowok="t"/>
              </v:shape>
            </v:group>
            <v:group style="position:absolute;left:4331;top:5108;width:1054;height:2" coordorigin="4331,5108" coordsize="1054,2">
              <v:shape style="position:absolute;left:4331;top:5108;width:1054;height:2" coordorigin="4331,5108" coordsize="1054,0" path="m4331,5108l5384,5108e" filled="false" stroked="true" strokeweight=".48001pt" strokecolor="#000000">
                <v:path arrowok="t"/>
              </v:shape>
            </v:group>
            <v:group style="position:absolute;left:5394;top:5108;width:1052;height:2" coordorigin="5394,5108" coordsize="1052,2">
              <v:shape style="position:absolute;left:5394;top:5108;width:1052;height:2" coordorigin="5394,5108" coordsize="1052,0" path="m5394,5108l6445,5108e" filled="false" stroked="true" strokeweight=".48001pt" strokecolor="#000000">
                <v:path arrowok="t"/>
              </v:shape>
            </v:group>
            <v:group style="position:absolute;left:6455;top:5108;width:1054;height:2" coordorigin="6455,5108" coordsize="1054,2">
              <v:shape style="position:absolute;left:6455;top:5108;width:1054;height:2" coordorigin="6455,5108" coordsize="1054,0" path="m6455,5108l7509,5108e" filled="false" stroked="true" strokeweight=".48001pt" strokecolor="#000000">
                <v:path arrowok="t"/>
              </v:shape>
            </v:group>
            <v:group style="position:absolute;left:7518;top:5108;width:1055;height:2" coordorigin="7518,5108" coordsize="1055,2">
              <v:shape style="position:absolute;left:7518;top:5108;width:1055;height:2" coordorigin="7518,5108" coordsize="1055,0" path="m7518,5108l8572,5108e" filled="false" stroked="true" strokeweight=".48001pt" strokecolor="#000000">
                <v:path arrowok="t"/>
              </v:shape>
            </v:group>
            <v:group style="position:absolute;left:8582;top:5108;width:1054;height:2" coordorigin="8582,5108" coordsize="1054,2">
              <v:shape style="position:absolute;left:8582;top:5108;width:1054;height:2" coordorigin="8582,5108" coordsize="1054,0" path="m8582,5108l9636,5108e" filled="false" stroked="true" strokeweight=".48001pt" strokecolor="#000000">
                <v:path arrowok="t"/>
              </v:shape>
            </v:group>
            <v:group style="position:absolute;left:9645;top:5108;width:1055;height:2" coordorigin="9645,5108" coordsize="1055,2">
              <v:shape style="position:absolute;left:9645;top:5108;width:1055;height:2" coordorigin="9645,5108" coordsize="1055,0" path="m9645,5108l10699,5108e" filled="false" stroked="true" strokeweight=".48001pt" strokecolor="#000000">
                <v:path arrowok="t"/>
              </v:shape>
            </v:group>
            <v:group style="position:absolute;left:5394;top:6762;width:1055;height:1330" coordorigin="5394,6762" coordsize="1055,1330">
              <v:shape style="position:absolute;left:5394;top:6762;width:1055;height:1330" coordorigin="5394,6762" coordsize="1055,1330" path="m5394,8091l6448,8091,6448,6762,5394,6762,5394,8091xe" filled="true" fillcolor="#ffffff" stroked="false">
                <v:path arrowok="t"/>
                <v:fill type="solid"/>
              </v:shape>
            </v:group>
            <v:group style="position:absolute;left:5418;top:7230;width:1007;height:394" coordorigin="5418,7230" coordsize="1007,394">
              <v:shape style="position:absolute;left:5418;top:7230;width:1007;height:394" coordorigin="5418,7230" coordsize="1007,394" path="m5418,7623l6424,7623,6424,7230,5418,7230,5418,7623xe" filled="true" fillcolor="#ffffff" stroked="false">
                <v:path arrowok="t"/>
                <v:fill type="solid"/>
              </v:shape>
            </v:group>
            <v:group style="position:absolute;left:1138;top:6757;width:1056;height:2" coordorigin="1138,6757" coordsize="1056,2">
              <v:shape style="position:absolute;left:1138;top:6757;width:1056;height:2" coordorigin="1138,6757" coordsize="1056,0" path="m1138,6757l2194,6757e" filled="false" stroked="true" strokeweight=".48001pt" strokecolor="#000000">
                <v:path arrowok="t"/>
              </v:shape>
            </v:group>
            <v:group style="position:absolute;left:2204;top:6757;width:1054;height:2" coordorigin="2204,6757" coordsize="1054,2">
              <v:shape style="position:absolute;left:2204;top:6757;width:1054;height:2" coordorigin="2204,6757" coordsize="1054,0" path="m2204,6757l3257,6757e" filled="false" stroked="true" strokeweight=".48001pt" strokecolor="#000000">
                <v:path arrowok="t"/>
              </v:shape>
            </v:group>
            <v:group style="position:absolute;left:3267;top:6757;width:1055;height:2" coordorigin="3267,6757" coordsize="1055,2">
              <v:shape style="position:absolute;left:3267;top:6757;width:1055;height:2" coordorigin="3267,6757" coordsize="1055,0" path="m3267,6757l4321,6757e" filled="false" stroked="true" strokeweight=".48001pt" strokecolor="#000000">
                <v:path arrowok="t"/>
              </v:shape>
            </v:group>
            <v:group style="position:absolute;left:4331;top:6757;width:1054;height:2" coordorigin="4331,6757" coordsize="1054,2">
              <v:shape style="position:absolute;left:4331;top:6757;width:1054;height:2" coordorigin="4331,6757" coordsize="1054,0" path="m4331,6757l5384,6757e" filled="false" stroked="true" strokeweight=".48001pt" strokecolor="#000000">
                <v:path arrowok="t"/>
              </v:shape>
            </v:group>
            <v:group style="position:absolute;left:5394;top:6757;width:1052;height:2" coordorigin="5394,6757" coordsize="1052,2">
              <v:shape style="position:absolute;left:5394;top:6757;width:1052;height:2" coordorigin="5394,6757" coordsize="1052,0" path="m5394,6757l6445,6757e" filled="false" stroked="true" strokeweight=".48001pt" strokecolor="#000000">
                <v:path arrowok="t"/>
              </v:shape>
            </v:group>
            <v:group style="position:absolute;left:6455;top:6757;width:1054;height:2" coordorigin="6455,6757" coordsize="1054,2">
              <v:shape style="position:absolute;left:6455;top:6757;width:1054;height:2" coordorigin="6455,6757" coordsize="1054,0" path="m6455,6757l7509,6757e" filled="false" stroked="true" strokeweight=".48001pt" strokecolor="#000000">
                <v:path arrowok="t"/>
              </v:shape>
            </v:group>
            <v:group style="position:absolute;left:7518;top:6757;width:1055;height:2" coordorigin="7518,6757" coordsize="1055,2">
              <v:shape style="position:absolute;left:7518;top:6757;width:1055;height:2" coordorigin="7518,6757" coordsize="1055,0" path="m7518,6757l8572,6757e" filled="false" stroked="true" strokeweight=".48001pt" strokecolor="#000000">
                <v:path arrowok="t"/>
              </v:shape>
            </v:group>
            <v:group style="position:absolute;left:8582;top:6757;width:1054;height:2" coordorigin="8582,6757" coordsize="1054,2">
              <v:shape style="position:absolute;left:8582;top:6757;width:1054;height:2" coordorigin="8582,6757" coordsize="1054,0" path="m8582,6757l9636,6757e" filled="false" stroked="true" strokeweight=".48001pt" strokecolor="#000000">
                <v:path arrowok="t"/>
              </v:shape>
            </v:group>
            <v:group style="position:absolute;left:9645;top:6757;width:1055;height:2" coordorigin="9645,6757" coordsize="1055,2">
              <v:shape style="position:absolute;left:9645;top:6757;width:1055;height:2" coordorigin="9645,6757" coordsize="1055,0" path="m9645,6757l10699,6757e" filled="false" stroked="true" strokeweight=".48001pt" strokecolor="#000000">
                <v:path arrowok="t"/>
              </v:shape>
            </v:group>
            <v:group style="position:absolute;left:1138;top:8096;width:1056;height:2" coordorigin="1138,8096" coordsize="1056,2">
              <v:shape style="position:absolute;left:1138;top:8096;width:1056;height:2" coordorigin="1138,8096" coordsize="1056,0" path="m1138,8096l2194,8096e" filled="false" stroked="true" strokeweight=".48001pt" strokecolor="#000000">
                <v:path arrowok="t"/>
              </v:shape>
            </v:group>
            <v:group style="position:absolute;left:2204;top:8096;width:1054;height:2" coordorigin="2204,8096" coordsize="1054,2">
              <v:shape style="position:absolute;left:2204;top:8096;width:1054;height:2" coordorigin="2204,8096" coordsize="1054,0" path="m2204,8096l3257,8096e" filled="false" stroked="true" strokeweight=".48001pt" strokecolor="#000000">
                <v:path arrowok="t"/>
              </v:shape>
            </v:group>
            <v:group style="position:absolute;left:3267;top:8096;width:1055;height:2" coordorigin="3267,8096" coordsize="1055,2">
              <v:shape style="position:absolute;left:3267;top:8096;width:1055;height:2" coordorigin="3267,8096" coordsize="1055,0" path="m3267,8096l4321,8096e" filled="false" stroked="true" strokeweight=".48001pt" strokecolor="#000000">
                <v:path arrowok="t"/>
              </v:shape>
            </v:group>
            <v:group style="position:absolute;left:4331;top:8096;width:1054;height:2" coordorigin="4331,8096" coordsize="1054,2">
              <v:shape style="position:absolute;left:4331;top:8096;width:1054;height:2" coordorigin="4331,8096" coordsize="1054,0" path="m4331,8096l5384,8096e" filled="false" stroked="true" strokeweight=".48001pt" strokecolor="#000000">
                <v:path arrowok="t"/>
              </v:shape>
            </v:group>
            <v:group style="position:absolute;left:5394;top:8096;width:1052;height:2" coordorigin="5394,8096" coordsize="1052,2">
              <v:shape style="position:absolute;left:5394;top:8096;width:1052;height:2" coordorigin="5394,8096" coordsize="1052,0" path="m5394,8096l6445,8096e" filled="false" stroked="true" strokeweight=".48001pt" strokecolor="#000000">
                <v:path arrowok="t"/>
              </v:shape>
            </v:group>
            <v:group style="position:absolute;left:6455;top:8096;width:1054;height:2" coordorigin="6455,8096" coordsize="1054,2">
              <v:shape style="position:absolute;left:6455;top:8096;width:1054;height:2" coordorigin="6455,8096" coordsize="1054,0" path="m6455,8096l7509,8096e" filled="false" stroked="true" strokeweight=".48001pt" strokecolor="#000000">
                <v:path arrowok="t"/>
              </v:shape>
            </v:group>
            <v:group style="position:absolute;left:7518;top:8096;width:1055;height:2" coordorigin="7518,8096" coordsize="1055,2">
              <v:shape style="position:absolute;left:7518;top:8096;width:1055;height:2" coordorigin="7518,8096" coordsize="1055,0" path="m7518,8096l8572,8096e" filled="false" stroked="true" strokeweight=".48001pt" strokecolor="#000000">
                <v:path arrowok="t"/>
              </v:shape>
            </v:group>
            <v:group style="position:absolute;left:8582;top:8096;width:1054;height:2" coordorigin="8582,8096" coordsize="1054,2">
              <v:shape style="position:absolute;left:8582;top:8096;width:1054;height:2" coordorigin="8582,8096" coordsize="1054,0" path="m8582,8096l9636,8096e" filled="false" stroked="true" strokeweight=".48001pt" strokecolor="#000000">
                <v:path arrowok="t"/>
              </v:shape>
            </v:group>
            <v:group style="position:absolute;left:9645;top:8096;width:1055;height:2" coordorigin="9645,8096" coordsize="1055,2">
              <v:shape style="position:absolute;left:9645;top:8096;width:1055;height:2" coordorigin="9645,8096" coordsize="1055,0" path="m9645,8096l10699,8096e" filled="false" stroked="true" strokeweight=".48001pt" strokecolor="#000000">
                <v:path arrowok="t"/>
              </v:shape>
            </v:group>
            <v:group style="position:absolute;left:5394;top:9750;width:1055;height:1330" coordorigin="5394,9750" coordsize="1055,1330">
              <v:shape style="position:absolute;left:5394;top:9750;width:1055;height:1330" coordorigin="5394,9750" coordsize="1055,1330" path="m5394,11080l6448,11080,6448,9750,5394,9750,5394,11080xe" filled="true" fillcolor="#ffffff" stroked="false">
                <v:path arrowok="t"/>
                <v:fill type="solid"/>
              </v:shape>
            </v:group>
            <v:group style="position:absolute;left:5418;top:10218;width:1007;height:394" coordorigin="5418,10218" coordsize="1007,394">
              <v:shape style="position:absolute;left:5418;top:10218;width:1007;height:394" coordorigin="5418,10218" coordsize="1007,394" path="m5418,10612l6424,10612,6424,10218,5418,10218,5418,10612xe" filled="true" fillcolor="#ffffff" stroked="false">
                <v:path arrowok="t"/>
                <v:fill type="solid"/>
              </v:shape>
            </v:group>
            <v:group style="position:absolute;left:1138;top:9745;width:1056;height:2" coordorigin="1138,9745" coordsize="1056,2">
              <v:shape style="position:absolute;left:1138;top:9745;width:1056;height:2" coordorigin="1138,9745" coordsize="1056,0" path="m1138,9745l2194,9745e" filled="false" stroked="true" strokeweight=".47998pt" strokecolor="#000000">
                <v:path arrowok="t"/>
              </v:shape>
            </v:group>
            <v:group style="position:absolute;left:2204;top:9745;width:1054;height:2" coordorigin="2204,9745" coordsize="1054,2">
              <v:shape style="position:absolute;left:2204;top:9745;width:1054;height:2" coordorigin="2204,9745" coordsize="1054,0" path="m2204,9745l3257,9745e" filled="false" stroked="true" strokeweight=".47998pt" strokecolor="#000000">
                <v:path arrowok="t"/>
              </v:shape>
            </v:group>
            <v:group style="position:absolute;left:3267;top:9745;width:1055;height:2" coordorigin="3267,9745" coordsize="1055,2">
              <v:shape style="position:absolute;left:3267;top:9745;width:1055;height:2" coordorigin="3267,9745" coordsize="1055,0" path="m3267,9745l4321,9745e" filled="false" stroked="true" strokeweight=".47998pt" strokecolor="#000000">
                <v:path arrowok="t"/>
              </v:shape>
            </v:group>
            <v:group style="position:absolute;left:4331;top:9745;width:1054;height:2" coordorigin="4331,9745" coordsize="1054,2">
              <v:shape style="position:absolute;left:4331;top:9745;width:1054;height:2" coordorigin="4331,9745" coordsize="1054,0" path="m4331,9745l5384,9745e" filled="false" stroked="true" strokeweight=".47998pt" strokecolor="#000000">
                <v:path arrowok="t"/>
              </v:shape>
            </v:group>
            <v:group style="position:absolute;left:5394;top:9745;width:1052;height:2" coordorigin="5394,9745" coordsize="1052,2">
              <v:shape style="position:absolute;left:5394;top:9745;width:1052;height:2" coordorigin="5394,9745" coordsize="1052,0" path="m5394,9745l6445,9745e" filled="false" stroked="true" strokeweight=".47998pt" strokecolor="#000000">
                <v:path arrowok="t"/>
              </v:shape>
            </v:group>
            <v:group style="position:absolute;left:6455;top:9745;width:1054;height:2" coordorigin="6455,9745" coordsize="1054,2">
              <v:shape style="position:absolute;left:6455;top:9745;width:1054;height:2" coordorigin="6455,9745" coordsize="1054,0" path="m6455,9745l7509,9745e" filled="false" stroked="true" strokeweight=".47998pt" strokecolor="#000000">
                <v:path arrowok="t"/>
              </v:shape>
            </v:group>
            <v:group style="position:absolute;left:7518;top:9745;width:1055;height:2" coordorigin="7518,9745" coordsize="1055,2">
              <v:shape style="position:absolute;left:7518;top:9745;width:1055;height:2" coordorigin="7518,9745" coordsize="1055,0" path="m7518,9745l8572,9745e" filled="false" stroked="true" strokeweight=".47998pt" strokecolor="#000000">
                <v:path arrowok="t"/>
              </v:shape>
            </v:group>
            <v:group style="position:absolute;left:8582;top:9745;width:1054;height:2" coordorigin="8582,9745" coordsize="1054,2">
              <v:shape style="position:absolute;left:8582;top:9745;width:1054;height:2" coordorigin="8582,9745" coordsize="1054,0" path="m8582,9745l9636,9745e" filled="false" stroked="true" strokeweight=".47998pt" strokecolor="#000000">
                <v:path arrowok="t"/>
              </v:shape>
            </v:group>
            <v:group style="position:absolute;left:9645;top:9745;width:1055;height:2" coordorigin="9645,9745" coordsize="1055,2">
              <v:shape style="position:absolute;left:9645;top:9745;width:1055;height:2" coordorigin="9645,9745" coordsize="1055,0" path="m9645,9745l10699,9745e" filled="false" stroked="true" strokeweight=".47998pt" strokecolor="#000000">
                <v:path arrowok="t"/>
              </v:shape>
            </v:group>
            <v:group style="position:absolute;left:5394;top:11090;width:1055;height:1328" coordorigin="5394,11090" coordsize="1055,1328">
              <v:shape style="position:absolute;left:5394;top:11090;width:1055;height:1328" coordorigin="5394,11090" coordsize="1055,1328" path="m5394,12417l6448,12417,6448,11090,5394,11090,5394,12417xe" filled="true" fillcolor="#ffffff" stroked="false">
                <v:path arrowok="t"/>
                <v:fill type="solid"/>
              </v:shape>
            </v:group>
            <v:group style="position:absolute;left:5418;top:11557;width:1007;height:392" coordorigin="5418,11557" coordsize="1007,392">
              <v:shape style="position:absolute;left:5418;top:11557;width:1007;height:392" coordorigin="5418,11557" coordsize="1007,392" path="m5418,11949l6424,11949,6424,11557,5418,11557,5418,11949xe" filled="true" fillcolor="#ffffff" stroked="false">
                <v:path arrowok="t"/>
                <v:fill type="solid"/>
              </v:shape>
            </v:group>
            <v:group style="position:absolute;left:1138;top:11085;width:1056;height:2" coordorigin="1138,11085" coordsize="1056,2">
              <v:shape style="position:absolute;left:1138;top:11085;width:1056;height:2" coordorigin="1138,11085" coordsize="1056,0" path="m1138,11085l2194,11085e" filled="false" stroked="true" strokeweight=".47998pt" strokecolor="#000000">
                <v:path arrowok="t"/>
              </v:shape>
            </v:group>
            <v:group style="position:absolute;left:2204;top:11085;width:1054;height:2" coordorigin="2204,11085" coordsize="1054,2">
              <v:shape style="position:absolute;left:2204;top:11085;width:1054;height:2" coordorigin="2204,11085" coordsize="1054,0" path="m2204,11085l3257,11085e" filled="false" stroked="true" strokeweight=".47998pt" strokecolor="#000000">
                <v:path arrowok="t"/>
              </v:shape>
            </v:group>
            <v:group style="position:absolute;left:3267;top:11085;width:1055;height:2" coordorigin="3267,11085" coordsize="1055,2">
              <v:shape style="position:absolute;left:3267;top:11085;width:1055;height:2" coordorigin="3267,11085" coordsize="1055,0" path="m3267,11085l4321,11085e" filled="false" stroked="true" strokeweight=".47998pt" strokecolor="#000000">
                <v:path arrowok="t"/>
              </v:shape>
            </v:group>
            <v:group style="position:absolute;left:4331;top:11085;width:1054;height:2" coordorigin="4331,11085" coordsize="1054,2">
              <v:shape style="position:absolute;left:4331;top:11085;width:1054;height:2" coordorigin="4331,11085" coordsize="1054,0" path="m4331,11085l5384,11085e" filled="false" stroked="true" strokeweight=".47998pt" strokecolor="#000000">
                <v:path arrowok="t"/>
              </v:shape>
            </v:group>
            <v:group style="position:absolute;left:5394;top:11085;width:1052;height:2" coordorigin="5394,11085" coordsize="1052,2">
              <v:shape style="position:absolute;left:5394;top:11085;width:1052;height:2" coordorigin="5394,11085" coordsize="1052,0" path="m5394,11085l6445,11085e" filled="false" stroked="true" strokeweight=".47998pt" strokecolor="#000000">
                <v:path arrowok="t"/>
              </v:shape>
            </v:group>
            <v:group style="position:absolute;left:6455;top:11085;width:1054;height:2" coordorigin="6455,11085" coordsize="1054,2">
              <v:shape style="position:absolute;left:6455;top:11085;width:1054;height:2" coordorigin="6455,11085" coordsize="1054,0" path="m6455,11085l7509,11085e" filled="false" stroked="true" strokeweight=".47998pt" strokecolor="#000000">
                <v:path arrowok="t"/>
              </v:shape>
            </v:group>
            <v:group style="position:absolute;left:7518;top:11085;width:1055;height:2" coordorigin="7518,11085" coordsize="1055,2">
              <v:shape style="position:absolute;left:7518;top:11085;width:1055;height:2" coordorigin="7518,11085" coordsize="1055,0" path="m7518,11085l8572,11085e" filled="false" stroked="true" strokeweight=".47998pt" strokecolor="#000000">
                <v:path arrowok="t"/>
              </v:shape>
            </v:group>
            <v:group style="position:absolute;left:8582;top:11085;width:1054;height:2" coordorigin="8582,11085" coordsize="1054,2">
              <v:shape style="position:absolute;left:8582;top:11085;width:1054;height:2" coordorigin="8582,11085" coordsize="1054,0" path="m8582,11085l9636,11085e" filled="false" stroked="true" strokeweight=".47998pt" strokecolor="#000000">
                <v:path arrowok="t"/>
              </v:shape>
            </v:group>
            <v:group style="position:absolute;left:9645;top:11085;width:1055;height:2" coordorigin="9645,11085" coordsize="1055,2">
              <v:shape style="position:absolute;left:9645;top:11085;width:1055;height:2" coordorigin="9645,11085" coordsize="1055,0" path="m9645,11085l10699,11085e" filled="false" stroked="true" strokeweight=".47998pt" strokecolor="#000000">
                <v:path arrowok="t"/>
              </v:shape>
            </v:group>
            <v:group style="position:absolute;left:1138;top:12422;width:1056;height:2" coordorigin="1138,12422" coordsize="1056,2">
              <v:shape style="position:absolute;left:1138;top:12422;width:1056;height:2" coordorigin="1138,12422" coordsize="1056,0" path="m1138,12422l2194,12422e" filled="false" stroked="true" strokeweight=".47998pt" strokecolor="#000000">
                <v:path arrowok="t"/>
              </v:shape>
            </v:group>
            <v:group style="position:absolute;left:2204;top:12422;width:1054;height:2" coordorigin="2204,12422" coordsize="1054,2">
              <v:shape style="position:absolute;left:2204;top:12422;width:1054;height:2" coordorigin="2204,12422" coordsize="1054,0" path="m2204,12422l3257,12422e" filled="false" stroked="true" strokeweight=".47998pt" strokecolor="#000000">
                <v:path arrowok="t"/>
              </v:shape>
            </v:group>
            <v:group style="position:absolute;left:3267;top:12422;width:1055;height:2" coordorigin="3267,12422" coordsize="1055,2">
              <v:shape style="position:absolute;left:3267;top:12422;width:1055;height:2" coordorigin="3267,12422" coordsize="1055,0" path="m3267,12422l4321,12422e" filled="false" stroked="true" strokeweight=".47998pt" strokecolor="#000000">
                <v:path arrowok="t"/>
              </v:shape>
            </v:group>
            <v:group style="position:absolute;left:4331;top:12422;width:1054;height:2" coordorigin="4331,12422" coordsize="1054,2">
              <v:shape style="position:absolute;left:4331;top:12422;width:1054;height:2" coordorigin="4331,12422" coordsize="1054,0" path="m4331,12422l5384,12422e" filled="false" stroked="true" strokeweight=".47998pt" strokecolor="#000000">
                <v:path arrowok="t"/>
              </v:shape>
            </v:group>
            <v:group style="position:absolute;left:5394;top:12422;width:1052;height:2" coordorigin="5394,12422" coordsize="1052,2">
              <v:shape style="position:absolute;left:5394;top:12422;width:1052;height:2" coordorigin="5394,12422" coordsize="1052,0" path="m5394,12422l6445,12422e" filled="false" stroked="true" strokeweight=".47998pt" strokecolor="#000000">
                <v:path arrowok="t"/>
              </v:shape>
            </v:group>
            <v:group style="position:absolute;left:6455;top:12422;width:1054;height:2" coordorigin="6455,12422" coordsize="1054,2">
              <v:shape style="position:absolute;left:6455;top:12422;width:1054;height:2" coordorigin="6455,12422" coordsize="1054,0" path="m6455,12422l7509,12422e" filled="false" stroked="true" strokeweight=".47998pt" strokecolor="#000000">
                <v:path arrowok="t"/>
              </v:shape>
            </v:group>
            <v:group style="position:absolute;left:7518;top:12422;width:1055;height:2" coordorigin="7518,12422" coordsize="1055,2">
              <v:shape style="position:absolute;left:7518;top:12422;width:1055;height:2" coordorigin="7518,12422" coordsize="1055,0" path="m7518,12422l8572,12422e" filled="false" stroked="true" strokeweight=".47998pt" strokecolor="#000000">
                <v:path arrowok="t"/>
              </v:shape>
            </v:group>
            <v:group style="position:absolute;left:8582;top:12422;width:1054;height:2" coordorigin="8582,12422" coordsize="1054,2">
              <v:shape style="position:absolute;left:8582;top:12422;width:1054;height:2" coordorigin="8582,12422" coordsize="1054,0" path="m8582,12422l9636,12422e" filled="false" stroked="true" strokeweight=".47998pt" strokecolor="#000000">
                <v:path arrowok="t"/>
              </v:shape>
            </v:group>
            <v:group style="position:absolute;left:9645;top:12422;width:1055;height:2" coordorigin="9645,12422" coordsize="1055,2">
              <v:shape style="position:absolute;left:9645;top:12422;width:1055;height:2" coordorigin="9645,12422" coordsize="1055,0" path="m9645,12422l10699,12422e" filled="false" stroked="true" strokeweight=".47998pt" strokecolor="#000000">
                <v:path arrowok="t"/>
              </v:shape>
            </v:group>
            <v:group style="position:absolute;left:5394;top:14078;width:1055;height:1016" coordorigin="5394,14078" coordsize="1055,1016">
              <v:shape style="position:absolute;left:5394;top:14078;width:1055;height:1016" coordorigin="5394,14078" coordsize="1055,1016" path="m5394,15093l6448,15093,6448,14078,5394,14078,5394,15093xe" filled="true" fillcolor="#ffffff" stroked="false">
                <v:path arrowok="t"/>
                <v:fill type="solid"/>
              </v:shape>
            </v:group>
            <v:group style="position:absolute;left:5418;top:14390;width:1007;height:392" coordorigin="5418,14390" coordsize="1007,392">
              <v:shape style="position:absolute;left:5418;top:14390;width:1007;height:392" coordorigin="5418,14390" coordsize="1007,392" path="m5418,14781l6424,14781,6424,14390,5418,14390,5418,14781xe" filled="true" fillcolor="#ffffff" stroked="false">
                <v:path arrowok="t"/>
                <v:fill type="solid"/>
              </v:shape>
            </v:group>
            <v:group style="position:absolute;left:1138;top:14073;width:1056;height:2" coordorigin="1138,14073" coordsize="1056,2">
              <v:shape style="position:absolute;left:1138;top:14073;width:1056;height:2" coordorigin="1138,14073" coordsize="1056,0" path="m1138,14073l2194,14073e" filled="false" stroked="true" strokeweight=".47998pt" strokecolor="#000000">
                <v:path arrowok="t"/>
              </v:shape>
            </v:group>
            <v:group style="position:absolute;left:2204;top:14073;width:1054;height:2" coordorigin="2204,14073" coordsize="1054,2">
              <v:shape style="position:absolute;left:2204;top:14073;width:1054;height:2" coordorigin="2204,14073" coordsize="1054,0" path="m2204,14073l3257,14073e" filled="false" stroked="true" strokeweight=".47998pt" strokecolor="#000000">
                <v:path arrowok="t"/>
              </v:shape>
            </v:group>
            <v:group style="position:absolute;left:3267;top:14073;width:1055;height:2" coordorigin="3267,14073" coordsize="1055,2">
              <v:shape style="position:absolute;left:3267;top:14073;width:1055;height:2" coordorigin="3267,14073" coordsize="1055,0" path="m3267,14073l4321,14073e" filled="false" stroked="true" strokeweight=".47998pt" strokecolor="#000000">
                <v:path arrowok="t"/>
              </v:shape>
            </v:group>
            <v:group style="position:absolute;left:4331;top:14073;width:1054;height:2" coordorigin="4331,14073" coordsize="1054,2">
              <v:shape style="position:absolute;left:4331;top:14073;width:1054;height:2" coordorigin="4331,14073" coordsize="1054,0" path="m4331,14073l5384,14073e" filled="false" stroked="true" strokeweight=".47998pt" strokecolor="#000000">
                <v:path arrowok="t"/>
              </v:shape>
            </v:group>
            <v:group style="position:absolute;left:5394;top:14073;width:1052;height:2" coordorigin="5394,14073" coordsize="1052,2">
              <v:shape style="position:absolute;left:5394;top:14073;width:1052;height:2" coordorigin="5394,14073" coordsize="1052,0" path="m5394,14073l6445,14073e" filled="false" stroked="true" strokeweight=".47998pt" strokecolor="#000000">
                <v:path arrowok="t"/>
              </v:shape>
            </v:group>
            <v:group style="position:absolute;left:6455;top:14073;width:1054;height:2" coordorigin="6455,14073" coordsize="1054,2">
              <v:shape style="position:absolute;left:6455;top:14073;width:1054;height:2" coordorigin="6455,14073" coordsize="1054,0" path="m6455,14073l7509,14073e" filled="false" stroked="true" strokeweight=".47998pt" strokecolor="#000000">
                <v:path arrowok="t"/>
              </v:shape>
            </v:group>
            <v:group style="position:absolute;left:7518;top:14073;width:1055;height:2" coordorigin="7518,14073" coordsize="1055,2">
              <v:shape style="position:absolute;left:7518;top:14073;width:1055;height:2" coordorigin="7518,14073" coordsize="1055,0" path="m7518,14073l8572,14073e" filled="false" stroked="true" strokeweight=".47998pt" strokecolor="#000000">
                <v:path arrowok="t"/>
              </v:shape>
            </v:group>
            <v:group style="position:absolute;left:8582;top:14073;width:1054;height:2" coordorigin="8582,14073" coordsize="1054,2">
              <v:shape style="position:absolute;left:8582;top:14073;width:1054;height:2" coordorigin="8582,14073" coordsize="1054,0" path="m8582,14073l9636,14073e" filled="false" stroked="true" strokeweight=".47998pt" strokecolor="#000000">
                <v:path arrowok="t"/>
              </v:shape>
            </v:group>
            <v:group style="position:absolute;left:9645;top:14073;width:1055;height:2" coordorigin="9645,14073" coordsize="1055,2">
              <v:shape style="position:absolute;left:9645;top:14073;width:1055;height:2" coordorigin="9645,14073" coordsize="1055,0" path="m9645,14073l10699,14073e" filled="false" stroked="true" strokeweight=".47998pt" strokecolor="#000000">
                <v:path arrowok="t"/>
              </v:shape>
            </v:group>
            <v:group style="position:absolute;left:1133;top:1440;width:2;height:13663" coordorigin="1133,1440" coordsize="2,13663">
              <v:shape style="position:absolute;left:1133;top:1440;width:2;height:13663" coordorigin="1133,1440" coordsize="0,13663" path="m1133,1440l1133,15103e" filled="false" stroked="true" strokeweight=".48pt" strokecolor="#000000">
                <v:path arrowok="t"/>
              </v:shape>
            </v:group>
            <v:group style="position:absolute;left:1138;top:15098;width:1056;height:2" coordorigin="1138,15098" coordsize="1056,2">
              <v:shape style="position:absolute;left:1138;top:15098;width:1056;height:2" coordorigin="1138,15098" coordsize="1056,0" path="m1138,15098l2194,15098e" filled="false" stroked="true" strokeweight=".47998pt" strokecolor="#000000">
                <v:path arrowok="t"/>
              </v:shape>
            </v:group>
            <v:group style="position:absolute;left:2199;top:1440;width:2;height:13663" coordorigin="2199,1440" coordsize="2,13663">
              <v:shape style="position:absolute;left:2199;top:1440;width:2;height:13663" coordorigin="2199,1440" coordsize="0,13663" path="m2199,1440l2199,15103e" filled="false" stroked="true" strokeweight=".48pt" strokecolor="#000000">
                <v:path arrowok="t"/>
              </v:shape>
            </v:group>
            <v:group style="position:absolute;left:2204;top:15098;width:1054;height:2" coordorigin="2204,15098" coordsize="1054,2">
              <v:shape style="position:absolute;left:2204;top:15098;width:1054;height:2" coordorigin="2204,15098" coordsize="1054,0" path="m2204,15098l3257,15098e" filled="false" stroked="true" strokeweight=".47998pt" strokecolor="#000000">
                <v:path arrowok="t"/>
              </v:shape>
            </v:group>
            <v:group style="position:absolute;left:3262;top:1440;width:2;height:13663" coordorigin="3262,1440" coordsize="2,13663">
              <v:shape style="position:absolute;left:3262;top:1440;width:2;height:13663" coordorigin="3262,1440" coordsize="0,13663" path="m3262,1440l3262,15103e" filled="false" stroked="true" strokeweight=".48pt" strokecolor="#000000">
                <v:path arrowok="t"/>
              </v:shape>
            </v:group>
            <v:group style="position:absolute;left:3267;top:15098;width:1055;height:2" coordorigin="3267,15098" coordsize="1055,2">
              <v:shape style="position:absolute;left:3267;top:15098;width:1055;height:2" coordorigin="3267,15098" coordsize="1055,0" path="m3267,15098l4321,15098e" filled="false" stroked="true" strokeweight=".47998pt" strokecolor="#000000">
                <v:path arrowok="t"/>
              </v:shape>
            </v:group>
            <v:group style="position:absolute;left:4326;top:1440;width:2;height:13663" coordorigin="4326,1440" coordsize="2,13663">
              <v:shape style="position:absolute;left:4326;top:1440;width:2;height:13663" coordorigin="4326,1440" coordsize="0,13663" path="m4326,1440l4326,15103e" filled="false" stroked="true" strokeweight=".48pt" strokecolor="#000000">
                <v:path arrowok="t"/>
              </v:shape>
            </v:group>
            <v:group style="position:absolute;left:4331;top:15098;width:1054;height:2" coordorigin="4331,15098" coordsize="1054,2">
              <v:shape style="position:absolute;left:4331;top:15098;width:1054;height:2" coordorigin="4331,15098" coordsize="1054,0" path="m4331,15098l5384,15098e" filled="false" stroked="true" strokeweight=".47998pt" strokecolor="#000000">
                <v:path arrowok="t"/>
              </v:shape>
            </v:group>
            <v:group style="position:absolute;left:5389;top:1440;width:2;height:13663" coordorigin="5389,1440" coordsize="2,13663">
              <v:shape style="position:absolute;left:5389;top:1440;width:2;height:13663" coordorigin="5389,1440" coordsize="0,13663" path="m5389,1440l5389,15103e" filled="false" stroked="true" strokeweight=".47998pt" strokecolor="#000000">
                <v:path arrowok="t"/>
              </v:shape>
            </v:group>
            <v:group style="position:absolute;left:5394;top:15098;width:1052;height:2" coordorigin="5394,15098" coordsize="1052,2">
              <v:shape style="position:absolute;left:5394;top:15098;width:1052;height:2" coordorigin="5394,15098" coordsize="1052,0" path="m5394,15098l6445,15098e" filled="false" stroked="true" strokeweight=".47998pt" strokecolor="#000000">
                <v:path arrowok="t"/>
              </v:shape>
            </v:group>
            <v:group style="position:absolute;left:6450;top:1440;width:2;height:13663" coordorigin="6450,1440" coordsize="2,13663">
              <v:shape style="position:absolute;left:6450;top:1440;width:2;height:13663" coordorigin="6450,1440" coordsize="0,13663" path="m6450,1440l6450,15103e" filled="false" stroked="true" strokeweight=".48001pt" strokecolor="#000000">
                <v:path arrowok="t"/>
              </v:shape>
            </v:group>
            <v:group style="position:absolute;left:6455;top:15098;width:1054;height:2" coordorigin="6455,15098" coordsize="1054,2">
              <v:shape style="position:absolute;left:6455;top:15098;width:1054;height:2" coordorigin="6455,15098" coordsize="1054,0" path="m6455,15098l7509,15098e" filled="false" stroked="true" strokeweight=".47998pt" strokecolor="#000000">
                <v:path arrowok="t"/>
              </v:shape>
            </v:group>
            <v:group style="position:absolute;left:7513;top:1440;width:2;height:13663" coordorigin="7513,1440" coordsize="2,13663">
              <v:shape style="position:absolute;left:7513;top:1440;width:2;height:13663" coordorigin="7513,1440" coordsize="0,13663" path="m7513,1440l7513,15103e" filled="false" stroked="true" strokeweight=".48001pt" strokecolor="#000000">
                <v:path arrowok="t"/>
              </v:shape>
            </v:group>
            <v:group style="position:absolute;left:7518;top:15098;width:1055;height:2" coordorigin="7518,15098" coordsize="1055,2">
              <v:shape style="position:absolute;left:7518;top:15098;width:1055;height:2" coordorigin="7518,15098" coordsize="1055,0" path="m7518,15098l8572,15098e" filled="false" stroked="true" strokeweight=".47998pt" strokecolor="#000000">
                <v:path arrowok="t"/>
              </v:shape>
            </v:group>
            <v:group style="position:absolute;left:8577;top:1440;width:2;height:13663" coordorigin="8577,1440" coordsize="2,13663">
              <v:shape style="position:absolute;left:8577;top:1440;width:2;height:13663" coordorigin="8577,1440" coordsize="0,13663" path="m8577,1440l8577,15103e" filled="false" stroked="true" strokeweight=".48001pt" strokecolor="#000000">
                <v:path arrowok="t"/>
              </v:shape>
            </v:group>
            <v:group style="position:absolute;left:8582;top:15098;width:1054;height:2" coordorigin="8582,15098" coordsize="1054,2">
              <v:shape style="position:absolute;left:8582;top:15098;width:1054;height:2" coordorigin="8582,15098" coordsize="1054,0" path="m8582,15098l9636,15098e" filled="false" stroked="true" strokeweight=".47998pt" strokecolor="#000000">
                <v:path arrowok="t"/>
              </v:shape>
            </v:group>
            <v:group style="position:absolute;left:9640;top:1440;width:2;height:13663" coordorigin="9640,1440" coordsize="2,13663">
              <v:shape style="position:absolute;left:9640;top:1440;width:2;height:13663" coordorigin="9640,1440" coordsize="0,13663" path="m9640,1440l9640,15103e" filled="false" stroked="true" strokeweight=".48001pt" strokecolor="#000000">
                <v:path arrowok="t"/>
              </v:shape>
            </v:group>
            <v:group style="position:absolute;left:9645;top:15098;width:1055;height:2" coordorigin="9645,15098" coordsize="1055,2">
              <v:shape style="position:absolute;left:9645;top:15098;width:1055;height:2" coordorigin="9645,15098" coordsize="1055,0" path="m9645,15098l10699,15098e" filled="false" stroked="true" strokeweight=".47998pt" strokecolor="#000000">
                <v:path arrowok="t"/>
              </v:shape>
            </v:group>
            <v:group style="position:absolute;left:10704;top:1440;width:2;height:13663" coordorigin="10704,1440" coordsize="2,13663">
              <v:shape style="position:absolute;left:10704;top:1440;width:2;height:13663" coordorigin="10704,1440" coordsize="0,13663" path="m10704,1440l10704,15103e" filled="false" stroked="true" strokeweight=".47998pt" strokecolor="#000000">
                <v:path arrowok="t"/>
              </v:shape>
            </v:group>
            <w10:wrap type="none"/>
          </v:group>
        </w:pict>
      </w:r>
      <w:r>
        <w:rPr/>
        <w:t>系列产品专 精特新奖励</w:t>
      </w:r>
    </w:p>
    <w:p>
      <w:pPr>
        <w:pStyle w:val="BodyText"/>
        <w:spacing w:line="316" w:lineRule="auto" w:before="57"/>
        <w:ind w:left="125" w:right="-20"/>
        <w:jc w:val="left"/>
      </w:pPr>
      <w:r>
        <w:rPr/>
        <w:br w:type="column"/>
      </w:r>
      <w:r>
        <w:rPr/>
        <w:t>区工业和信</w:t>
      </w:r>
      <w:r>
        <w:rPr>
          <w:spacing w:val="73"/>
        </w:rPr>
        <w:t> </w:t>
      </w:r>
      <w:r>
        <w:rPr/>
        <w:t>奖励</w:t>
      </w:r>
      <w:r>
        <w:rPr/>
        <w:t> 息化委员会</w:t>
      </w:r>
    </w:p>
    <w:p>
      <w:pPr>
        <w:pStyle w:val="BodyText"/>
        <w:spacing w:line="316" w:lineRule="auto" w:before="76"/>
        <w:ind w:left="182" w:right="-20"/>
        <w:jc w:val="left"/>
      </w:pPr>
      <w:r>
        <w:rPr/>
        <w:br w:type="column"/>
      </w:r>
      <w:r>
        <w:rPr/>
        <w:t>技术更新及 改造等获得</w:t>
      </w:r>
    </w:p>
    <w:p>
      <w:pPr>
        <w:pStyle w:val="BodyText"/>
        <w:tabs>
          <w:tab w:pos="1186" w:val="left" w:leader="none"/>
          <w:tab w:pos="2444" w:val="left" w:leader="none"/>
          <w:tab w:pos="4374" w:val="left" w:leader="none"/>
        </w:tabs>
        <w:spacing w:line="240" w:lineRule="auto" w:before="57"/>
        <w:ind w:left="123" w:right="0"/>
        <w:jc w:val="left"/>
      </w:pPr>
      <w:r>
        <w:rPr/>
        <w:br w:type="column"/>
      </w:r>
      <w:r>
        <w:rPr/>
        <w:t>否</w:t>
        <w:tab/>
        <w:t>否</w:t>
        <w:tab/>
      </w:r>
      <w:r>
        <w:rPr>
          <w:rFonts w:ascii="Times New Roman" w:hAnsi="Times New Roman" w:cs="Times New Roman" w:eastAsia="Times New Roman" w:hint="default"/>
          <w:spacing w:val="-1"/>
        </w:rPr>
        <w:t>240,000.00</w:t>
        <w:tab/>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spacing w:line="240" w:lineRule="auto" w:before="6"/>
        <w:rPr>
          <w:rFonts w:ascii="宋体" w:hAnsi="宋体" w:cs="宋体" w:eastAsia="宋体" w:hint="default"/>
          <w:sz w:val="26"/>
          <w:szCs w:val="26"/>
        </w:rPr>
      </w:pPr>
    </w:p>
    <w:p>
      <w:pPr>
        <w:pStyle w:val="BodyText"/>
        <w:spacing w:line="240" w:lineRule="auto" w:before="44"/>
        <w:ind w:left="3374" w:right="1133"/>
        <w:jc w:val="left"/>
      </w:pPr>
      <w:r>
        <w:rPr/>
        <w:t>的补助</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182" w:right="0"/>
        <w:jc w:val="both"/>
      </w:pPr>
      <w:r>
        <w:rPr/>
        <w:t>扶持外贸发 展支持资金 政府补助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125" w:right="-20"/>
        <w:jc w:val="left"/>
      </w:pPr>
      <w:r>
        <w:rPr/>
        <w:t>天津市北辰 区商务委员</w:t>
      </w:r>
      <w:r>
        <w:rPr>
          <w:spacing w:val="73"/>
        </w:rPr>
        <w:t> </w:t>
      </w:r>
      <w:r>
        <w:rPr/>
        <w:t>补助</w:t>
      </w:r>
      <w:r>
        <w:rPr/>
        <w:t> 会</w:t>
      </w:r>
    </w:p>
    <w:p>
      <w:pPr>
        <w:pStyle w:val="BodyText"/>
        <w:spacing w:line="316" w:lineRule="auto" w:before="44"/>
        <w:ind w:left="182"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444"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100,000.00</w:t>
        <w:tab/>
      </w:r>
      <w:r>
        <w:rPr/>
        <w:t>与收益相关</w:t>
      </w:r>
    </w:p>
    <w:p>
      <w:pPr>
        <w:spacing w:after="0" w:line="240" w:lineRule="auto"/>
        <w:jc w:val="left"/>
        <w:sectPr>
          <w:type w:val="continuous"/>
          <w:pgSz w:w="11910" w:h="16840"/>
          <w:pgMar w:top="1060" w:bottom="1160" w:left="980" w:right="0"/>
          <w:cols w:num="4" w:equalWidth="0">
            <w:col w:w="1083" w:space="40"/>
            <w:col w:w="1549" w:space="521"/>
            <w:col w:w="1083" w:space="40"/>
            <w:col w:w="6614"/>
          </w:cols>
        </w:sectPr>
      </w:pPr>
    </w:p>
    <w:p>
      <w:pPr>
        <w:pStyle w:val="BodyText"/>
        <w:spacing w:line="314" w:lineRule="auto" w:before="107"/>
        <w:ind w:left="182" w:right="0"/>
        <w:jc w:val="both"/>
      </w:pPr>
      <w:r>
        <w:rPr/>
        <w:t>静海区科委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年度国 家高新技术 企业市级财 政补贴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spacing w:line="196" w:lineRule="exact"/>
        <w:ind w:left="77" w:right="-20"/>
        <w:jc w:val="left"/>
      </w:pPr>
      <w:r>
        <w:rPr/>
        <w:t>静海区科学</w:t>
      </w:r>
    </w:p>
    <w:p>
      <w:pPr>
        <w:pStyle w:val="BodyText"/>
        <w:spacing w:line="156" w:lineRule="exact"/>
        <w:ind w:left="0" w:right="0"/>
        <w:jc w:val="right"/>
      </w:pPr>
      <w:r>
        <w:rPr/>
        <w:t>补助</w:t>
      </w:r>
    </w:p>
    <w:p>
      <w:pPr>
        <w:pStyle w:val="BodyText"/>
        <w:spacing w:line="196" w:lineRule="exact"/>
        <w:ind w:left="77" w:right="-20"/>
        <w:jc w:val="left"/>
      </w:pPr>
      <w:r>
        <w:rPr/>
        <w:t>技术委员会</w:t>
      </w:r>
    </w:p>
    <w:p>
      <w:pPr>
        <w:spacing w:line="240" w:lineRule="auto" w:before="6"/>
        <w:rPr>
          <w:rFonts w:ascii="宋体" w:hAnsi="宋体" w:cs="宋体" w:eastAsia="宋体" w:hint="default"/>
          <w:sz w:val="14"/>
          <w:szCs w:val="14"/>
        </w:rPr>
      </w:pPr>
      <w:r>
        <w:rPr/>
        <w:br w:type="column"/>
      </w:r>
      <w:r>
        <w:rPr>
          <w:rFonts w:ascii="宋体"/>
          <w:sz w:val="14"/>
        </w:rPr>
      </w:r>
    </w:p>
    <w:p>
      <w:pPr>
        <w:pStyle w:val="BodyText"/>
        <w:spacing w:line="310" w:lineRule="atLeast"/>
        <w:ind w:left="182" w:right="6451"/>
        <w:jc w:val="left"/>
      </w:pP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200,000.00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131" w:space="40"/>
            <w:col w:w="1501" w:space="521"/>
            <w:col w:w="7737"/>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316" w:lineRule="auto"/>
        <w:ind w:left="182" w:right="-20"/>
        <w:jc w:val="left"/>
      </w:pPr>
      <w:r>
        <w:rPr/>
        <w:t>科创委资助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pStyle w:val="BodyText"/>
        <w:spacing w:line="196" w:lineRule="exact"/>
        <w:ind w:left="125" w:right="-20"/>
        <w:jc w:val="left"/>
      </w:pPr>
      <w:r>
        <w:rPr/>
        <w:t>深圳市科技</w:t>
      </w:r>
    </w:p>
    <w:p>
      <w:pPr>
        <w:pStyle w:val="BodyText"/>
        <w:spacing w:line="156" w:lineRule="exact"/>
        <w:ind w:left="0" w:right="0"/>
        <w:jc w:val="right"/>
      </w:pPr>
      <w:r>
        <w:rPr/>
        <w:t>补助</w:t>
      </w:r>
    </w:p>
    <w:p>
      <w:pPr>
        <w:pStyle w:val="BodyText"/>
        <w:spacing w:line="196" w:lineRule="exact"/>
        <w:ind w:left="125" w:right="-20"/>
        <w:jc w:val="left"/>
      </w:pPr>
      <w:r>
        <w:rPr/>
        <w:t>创新委员会</w:t>
      </w:r>
    </w:p>
    <w:p>
      <w:pPr>
        <w:pStyle w:val="BodyText"/>
        <w:spacing w:line="310" w:lineRule="atLeast" w:before="38"/>
        <w:ind w:left="182" w:right="6451"/>
        <w:jc w:val="left"/>
      </w:pPr>
      <w:r>
        <w:rPr/>
        <w:br w:type="column"/>
      </w:r>
      <w:r>
        <w:rPr/>
        <w:t>因研究开发、 技术更新及</w:t>
      </w:r>
    </w:p>
    <w:p>
      <w:pPr>
        <w:pStyle w:val="BodyText"/>
        <w:tabs>
          <w:tab w:pos="2308" w:val="left" w:leader="none"/>
          <w:tab w:pos="3439"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1,115,000.00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0"/>
        <w:jc w:val="both"/>
      </w:pPr>
      <w:r>
        <w:rPr/>
        <w:t>市场和质量 监督管理委 员会专利补 助金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深圳市市场 和监督管理</w:t>
      </w:r>
      <w:r>
        <w:rPr>
          <w:spacing w:val="73"/>
        </w:rPr>
        <w:t> </w:t>
      </w:r>
      <w:r>
        <w:rPr/>
        <w:t>补助</w:t>
      </w:r>
      <w:r>
        <w:rPr/>
        <w:t> 委员会</w:t>
      </w:r>
    </w:p>
    <w:p>
      <w:pPr>
        <w:pStyle w:val="BodyText"/>
        <w:spacing w:line="312" w:lineRule="exact" w:before="5"/>
        <w:ind w:left="182" w:right="6451"/>
        <w:jc w:val="left"/>
      </w:pPr>
      <w:r>
        <w:rPr/>
        <w:br w:type="column"/>
      </w:r>
      <w:r>
        <w:rPr/>
        <w:t>因研究开发、 技术更新及</w:t>
      </w:r>
    </w:p>
    <w:p>
      <w:pPr>
        <w:pStyle w:val="BodyText"/>
        <w:tabs>
          <w:tab w:pos="2308" w:val="left" w:leader="none"/>
          <w:tab w:pos="3747" w:val="left" w:leader="none"/>
          <w:tab w:pos="5496" w:val="left" w:leader="none"/>
        </w:tabs>
        <w:spacing w:line="86" w:lineRule="exact"/>
        <w:ind w:left="1245" w:right="0"/>
        <w:jc w:val="left"/>
      </w:pPr>
      <w:r>
        <w:rPr/>
        <w:t>否</w:t>
        <w:tab/>
        <w:t>否</w:t>
        <w:tab/>
      </w:r>
      <w:r>
        <w:rPr>
          <w:rFonts w:ascii="Times New Roman" w:hAnsi="Times New Roman" w:cs="Times New Roman" w:eastAsia="Times New Roman" w:hint="default"/>
        </w:rPr>
        <w:t>4,000.00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pStyle w:val="BodyText"/>
        <w:spacing w:line="314" w:lineRule="auto" w:before="110"/>
        <w:ind w:left="182" w:right="0"/>
        <w:jc w:val="both"/>
      </w:pPr>
      <w:r>
        <w:rPr/>
        <w:t>深圳市中小 企业服务署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年中央 中小企业发 展专项资金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196" w:lineRule="exact"/>
        <w:ind w:left="77" w:right="-20"/>
        <w:jc w:val="left"/>
      </w:pPr>
      <w:r>
        <w:rPr/>
        <w:t>深圳市中小</w:t>
      </w:r>
    </w:p>
    <w:p>
      <w:pPr>
        <w:pStyle w:val="BodyText"/>
        <w:spacing w:line="156" w:lineRule="exact"/>
        <w:ind w:left="0" w:right="0"/>
        <w:jc w:val="right"/>
      </w:pPr>
      <w:r>
        <w:rPr/>
        <w:t>补助</w:t>
      </w:r>
    </w:p>
    <w:p>
      <w:pPr>
        <w:pStyle w:val="BodyText"/>
        <w:spacing w:line="196" w:lineRule="exact"/>
        <w:ind w:left="77" w:right="-20"/>
        <w:jc w:val="left"/>
      </w:pPr>
      <w:r>
        <w:rPr/>
        <w:t>企业服务署</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9" w:lineRule="auto"/>
        <w:ind w:left="182" w:right="0"/>
        <w:jc w:val="both"/>
      </w:pPr>
      <w:r>
        <w:rPr/>
        <w:t>因符合地方 政府招商引 资等地方性 扶持政策而</w:t>
      </w:r>
    </w:p>
    <w:p>
      <w:pPr>
        <w:pStyle w:val="BodyText"/>
        <w:spacing w:line="212" w:lineRule="exact" w:before="17"/>
        <w:ind w:left="182" w:right="0"/>
        <w:jc w:val="both"/>
      </w:pPr>
      <w:r>
        <w:rPr/>
        <w:t>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tabs>
          <w:tab w:pos="1186" w:val="left" w:leader="none"/>
          <w:tab w:pos="2444" w:val="left" w:leader="none"/>
          <w:tab w:pos="4374" w:val="left" w:leader="none"/>
        </w:tabs>
        <w:spacing w:line="240" w:lineRule="auto"/>
        <w:ind w:left="123" w:right="0"/>
        <w:jc w:val="left"/>
      </w:pPr>
      <w:r>
        <w:rPr/>
        <w:t>否</w:t>
        <w:tab/>
        <w:t>否</w:t>
        <w:tab/>
      </w:r>
      <w:r>
        <w:rPr>
          <w:rFonts w:ascii="Times New Roman" w:hAnsi="Times New Roman" w:cs="Times New Roman" w:eastAsia="Times New Roman" w:hint="default"/>
          <w:spacing w:val="-1"/>
        </w:rPr>
        <w:t>600,000.00</w:t>
        <w:tab/>
      </w:r>
      <w:r>
        <w:rPr/>
        <w:t>与收益相关</w:t>
      </w:r>
    </w:p>
    <w:p>
      <w:pPr>
        <w:spacing w:after="0" w:line="240" w:lineRule="auto"/>
        <w:jc w:val="left"/>
        <w:sectPr>
          <w:type w:val="continuous"/>
          <w:pgSz w:w="11910" w:h="16840"/>
          <w:pgMar w:top="1060" w:bottom="1160" w:left="980" w:right="0"/>
          <w:cols w:num="4" w:equalWidth="0">
            <w:col w:w="1131" w:space="40"/>
            <w:col w:w="1501" w:space="521"/>
            <w:col w:w="1083" w:space="40"/>
            <w:col w:w="6614"/>
          </w:cols>
        </w:sectPr>
      </w:pPr>
    </w:p>
    <w:p>
      <w:pPr>
        <w:pStyle w:val="BodyText"/>
        <w:spacing w:line="180" w:lineRule="exact"/>
        <w:ind w:left="182" w:right="1133"/>
        <w:jc w:val="left"/>
      </w:pPr>
      <w:r>
        <w:rPr/>
        <w:t>（双创示范）</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82" w:right="0"/>
        <w:jc w:val="both"/>
      </w:pPr>
      <w:r>
        <w:rPr/>
        <w:t>天津市第六 届中国创新 创业大赛优</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25" w:right="-20"/>
        <w:jc w:val="left"/>
      </w:pPr>
      <w:r>
        <w:rPr/>
        <w:t>科学技术部 资源配置与</w:t>
      </w:r>
      <w:r>
        <w:rPr>
          <w:spacing w:val="73"/>
        </w:rPr>
        <w:t> </w:t>
      </w:r>
      <w:r>
        <w:rPr/>
        <w:t>奖励</w:t>
      </w:r>
      <w:r>
        <w:rPr/>
        <w:t> 管理司</w:t>
      </w:r>
    </w:p>
    <w:p>
      <w:pPr>
        <w:pStyle w:val="BodyText"/>
        <w:spacing w:line="316" w:lineRule="auto" w:before="44"/>
        <w:ind w:left="182"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8" w:val="left" w:leader="none"/>
          <w:tab w:pos="2336" w:val="left" w:leader="none"/>
          <w:tab w:pos="4266" w:val="left" w:leader="none"/>
        </w:tabs>
        <w:spacing w:line="240" w:lineRule="auto"/>
        <w:ind w:left="15" w:right="0"/>
        <w:jc w:val="left"/>
      </w:pPr>
      <w:r>
        <w:rPr/>
        <w:t>否</w:t>
        <w:tab/>
        <w:t>否</w:t>
        <w:tab/>
      </w:r>
      <w:r>
        <w:rPr>
          <w:rFonts w:ascii="Times New Roman" w:hAnsi="Times New Roman" w:cs="Times New Roman" w:eastAsia="Times New Roman" w:hint="default"/>
          <w:spacing w:val="-1"/>
        </w:rPr>
        <w:t>300,000.00</w:t>
        <w:tab/>
      </w:r>
      <w:r>
        <w:rPr/>
        <w:t>与收益相关</w:t>
      </w:r>
    </w:p>
    <w:p>
      <w:pPr>
        <w:spacing w:after="0" w:line="240" w:lineRule="auto"/>
        <w:jc w:val="left"/>
        <w:sectPr>
          <w:type w:val="continuous"/>
          <w:pgSz w:w="11910" w:h="16840"/>
          <w:pgMar w:top="1060" w:bottom="1160" w:left="980" w:right="0"/>
          <w:cols w:num="4" w:equalWidth="0">
            <w:col w:w="1083" w:space="40"/>
            <w:col w:w="1549" w:space="521"/>
            <w:col w:w="1191" w:space="40"/>
            <w:col w:w="6506"/>
          </w:cols>
        </w:sectPr>
      </w:pPr>
    </w:p>
    <w:p>
      <w:pPr>
        <w:pStyle w:val="BodyText"/>
        <w:spacing w:line="316" w:lineRule="auto" w:before="110"/>
        <w:ind w:left="182" w:right="0"/>
        <w:jc w:val="both"/>
      </w:pPr>
      <w:r>
        <w:rPr/>
        <w:t>个性化云印 刷服务平台 关键技术研 发与应用</w:t>
      </w:r>
    </w:p>
    <w:p>
      <w:pPr>
        <w:pStyle w:val="BodyText"/>
        <w:spacing w:line="310" w:lineRule="atLeast" w:before="36"/>
        <w:ind w:left="125" w:right="503"/>
        <w:jc w:val="left"/>
      </w:pPr>
      <w:r>
        <w:rPr/>
        <w:br w:type="column"/>
      </w:r>
      <w:r>
        <w:rPr/>
        <w:t>天津北辰经 济技术开发</w:t>
      </w:r>
    </w:p>
    <w:p>
      <w:pPr>
        <w:pStyle w:val="BodyText"/>
        <w:spacing w:line="116" w:lineRule="exact"/>
        <w:ind w:left="0" w:right="0"/>
        <w:jc w:val="right"/>
      </w:pPr>
      <w:r>
        <w:rPr/>
        <w:t>补助</w:t>
      </w:r>
    </w:p>
    <w:p>
      <w:pPr>
        <w:pStyle w:val="BodyText"/>
        <w:spacing w:line="196" w:lineRule="exact"/>
        <w:ind w:left="125" w:right="-20"/>
        <w:jc w:val="left"/>
      </w:pPr>
      <w:r>
        <w:rPr/>
        <w:t>区管理委员</w:t>
      </w:r>
    </w:p>
    <w:p>
      <w:pPr>
        <w:pStyle w:val="BodyText"/>
        <w:spacing w:line="240" w:lineRule="auto" w:before="76"/>
        <w:ind w:left="125" w:right="-20"/>
        <w:jc w:val="left"/>
      </w:pPr>
      <w:r>
        <w:rPr/>
        <w:t>会</w:t>
      </w:r>
    </w:p>
    <w:p>
      <w:pPr>
        <w:pStyle w:val="BodyText"/>
        <w:spacing w:line="310" w:lineRule="atLeast" w:before="36"/>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600,000.00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2"/>
        <w:rPr>
          <w:rFonts w:ascii="宋体" w:hAnsi="宋体" w:cs="宋体" w:eastAsia="宋体" w:hint="default"/>
          <w:sz w:val="20"/>
          <w:szCs w:val="20"/>
        </w:rPr>
      </w:pPr>
    </w:p>
    <w:p>
      <w:pPr>
        <w:pStyle w:val="BodyText"/>
        <w:spacing w:line="316" w:lineRule="auto"/>
        <w:ind w:left="182" w:right="0"/>
        <w:jc w:val="both"/>
      </w:pPr>
      <w:r>
        <w:rPr/>
        <w:t>天津市智能 制造专项资 金项目</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北辰区工业 和信息化委</w:t>
      </w:r>
      <w:r>
        <w:rPr>
          <w:spacing w:val="73"/>
        </w:rPr>
        <w:t> </w:t>
      </w:r>
      <w:r>
        <w:rPr/>
        <w:t>补助</w:t>
      </w:r>
      <w:r>
        <w:rPr/>
        <w:t> 员会</w:t>
      </w:r>
    </w:p>
    <w:p>
      <w:pPr>
        <w:pStyle w:val="BodyText"/>
        <w:spacing w:line="310" w:lineRule="atLeast" w:before="33"/>
        <w:ind w:left="182" w:right="6451"/>
        <w:jc w:val="left"/>
      </w:pPr>
      <w:r>
        <w:rPr/>
        <w:br w:type="column"/>
      </w:r>
      <w:r>
        <w:rPr/>
        <w:t>因研究开发、 技术更新及</w:t>
      </w:r>
    </w:p>
    <w:p>
      <w:pPr>
        <w:pStyle w:val="BodyText"/>
        <w:tabs>
          <w:tab w:pos="2308" w:val="left" w:leader="none"/>
          <w:tab w:pos="3567" w:val="left" w:leader="none"/>
          <w:tab w:pos="5496" w:val="left" w:leader="none"/>
        </w:tabs>
        <w:spacing w:line="123" w:lineRule="exact"/>
        <w:ind w:left="1245" w:right="0"/>
        <w:jc w:val="left"/>
      </w:pPr>
      <w:r>
        <w:rPr/>
        <w:t>否</w:t>
        <w:tab/>
        <w:t>否</w:t>
        <w:tab/>
      </w:r>
      <w:r>
        <w:rPr>
          <w:rFonts w:ascii="Times New Roman" w:hAnsi="Times New Roman" w:cs="Times New Roman" w:eastAsia="Times New Roman" w:hint="default"/>
          <w:spacing w:val="-1"/>
        </w:rPr>
        <w:t>742,100.00</w:t>
        <w:tab/>
      </w:r>
      <w:r>
        <w:rPr/>
        <w:t>与收益相关</w:t>
      </w:r>
    </w:p>
    <w:p>
      <w:pPr>
        <w:pStyle w:val="BodyText"/>
        <w:spacing w:line="189" w:lineRule="exact"/>
        <w:ind w:left="182" w:right="6451"/>
        <w:jc w:val="left"/>
      </w:pPr>
      <w:r>
        <w:rPr/>
        <w:t>改造等获得</w:t>
      </w:r>
    </w:p>
    <w:p>
      <w:pPr>
        <w:pStyle w:val="BodyText"/>
        <w:spacing w:line="240" w:lineRule="auto" w:before="76"/>
        <w:ind w:left="182" w:right="6451"/>
        <w:jc w:val="left"/>
      </w:pPr>
      <w:r>
        <w:rPr/>
        <w:t>的补助</w:t>
      </w:r>
    </w:p>
    <w:p>
      <w:pPr>
        <w:spacing w:after="0" w:line="240" w:lineRule="auto"/>
        <w:jc w:val="left"/>
        <w:sectPr>
          <w:type w:val="continuous"/>
          <w:pgSz w:w="11910" w:h="16840"/>
          <w:pgMar w:top="1060" w:bottom="1160" w:left="980" w:right="0"/>
          <w:cols w:num="3" w:equalWidth="0">
            <w:col w:w="1083" w:space="40"/>
            <w:col w:w="1549" w:space="521"/>
            <w:col w:w="773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6" w:lineRule="auto" w:before="44"/>
        <w:ind w:left="182" w:right="-20"/>
        <w:jc w:val="left"/>
      </w:pPr>
      <w:r>
        <w:rPr/>
        <w:pict>
          <v:group style="position:absolute;margin-left:56.424pt;margin-top:71.759979pt;width:479.05pt;height:697.3pt;mso-position-horizontal-relative:page;mso-position-vertical-relative:page;z-index:-1385296" coordorigin="1128,1435" coordsize="9581,13946">
            <v:group style="position:absolute;left:1138;top:1445;width:1056;height:2" coordorigin="1138,1445" coordsize="1056,2">
              <v:shape style="position:absolute;left:1138;top:1445;width:1056;height:2" coordorigin="1138,1445" coordsize="1056,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5;height:2" coordorigin="7518,1445" coordsize="1055,2">
              <v:shape style="position:absolute;left:7518;top:1445;width:1055;height:2" coordorigin="7518,1445" coordsize="1055,0" path="m7518,1445l8572,1445e" filled="false" stroked="true" strokeweight=".48pt" strokecolor="#000000">
                <v:path arrowok="t"/>
              </v:shape>
            </v:group>
            <v:group style="position:absolute;left:8582;top:1445;width:1054;height:2" coordorigin="8582,1445" coordsize="1054,2">
              <v:shape style="position:absolute;left:8582;top:1445;width:1054;height:2" coordorigin="8582,1445" coordsize="1054,0" path="m8582,1445l9636,1445e" filled="false" stroked="true" strokeweight=".48pt" strokecolor="#000000">
                <v:path arrowok="t"/>
              </v:shape>
            </v:group>
            <v:group style="position:absolute;left:9645;top:1445;width:1055;height:2" coordorigin="9645,1445" coordsize="1055,2">
              <v:shape style="position:absolute;left:9645;top:1445;width:1055;height:2" coordorigin="9645,1445" coordsize="1055,0" path="m9645,1445l10699,1445e" filled="false" stroked="true" strokeweight=".48pt" strokecolor="#000000">
                <v:path arrowok="t"/>
              </v:shape>
            </v:group>
            <v:group style="position:absolute;left:1138;top:1808;width:1056;height:2" coordorigin="1138,1808" coordsize="1056,2">
              <v:shape style="position:absolute;left:1138;top:1808;width:1056;height:2" coordorigin="1138,1808" coordsize="1056,0" path="m1138,1808l2194,1808e" filled="false" stroked="true" strokeweight=".48pt" strokecolor="#000000">
                <v:path arrowok="t"/>
              </v:shape>
            </v:group>
            <v:group style="position:absolute;left:2204;top:1808;width:1054;height:2" coordorigin="2204,1808" coordsize="1054,2">
              <v:shape style="position:absolute;left:2204;top:1808;width:1054;height:2" coordorigin="2204,1808" coordsize="1054,0" path="m2204,1808l3257,1808e" filled="false" stroked="true" strokeweight=".48pt" strokecolor="#000000">
                <v:path arrowok="t"/>
              </v:shape>
            </v:group>
            <v:group style="position:absolute;left:3267;top:1808;width:1055;height:2" coordorigin="3267,1808" coordsize="1055,2">
              <v:shape style="position:absolute;left:3267;top:1808;width:1055;height:2" coordorigin="3267,1808" coordsize="1055,0" path="m3267,1808l4321,1808e" filled="false" stroked="true" strokeweight=".48pt" strokecolor="#000000">
                <v:path arrowok="t"/>
              </v:shape>
            </v:group>
            <v:group style="position:absolute;left:4331;top:1808;width:1054;height:2" coordorigin="4331,1808" coordsize="1054,2">
              <v:shape style="position:absolute;left:4331;top:1808;width:1054;height:2" coordorigin="4331,1808" coordsize="1054,0" path="m4331,1808l5384,1808e" filled="false" stroked="true" strokeweight=".48pt" strokecolor="#000000">
                <v:path arrowok="t"/>
              </v:shape>
            </v:group>
            <v:group style="position:absolute;left:5394;top:1808;width:1052;height:2" coordorigin="5394,1808" coordsize="1052,2">
              <v:shape style="position:absolute;left:5394;top:1808;width:1052;height:2" coordorigin="5394,1808" coordsize="1052,0" path="m5394,1808l6445,1808e" filled="false" stroked="true" strokeweight=".48pt" strokecolor="#000000">
                <v:path arrowok="t"/>
              </v:shape>
            </v:group>
            <v:group style="position:absolute;left:6455;top:1808;width:1054;height:2" coordorigin="6455,1808" coordsize="1054,2">
              <v:shape style="position:absolute;left:6455;top:1808;width:1054;height:2" coordorigin="6455,1808" coordsize="1054,0" path="m6455,1808l7509,1808e" filled="false" stroked="true" strokeweight=".48pt" strokecolor="#000000">
                <v:path arrowok="t"/>
              </v:shape>
            </v:group>
            <v:group style="position:absolute;left:7518;top:1808;width:1055;height:2" coordorigin="7518,1808" coordsize="1055,2">
              <v:shape style="position:absolute;left:7518;top:1808;width:1055;height:2" coordorigin="7518,1808" coordsize="1055,0" path="m7518,1808l8572,1808e" filled="false" stroked="true" strokeweight=".48pt" strokecolor="#000000">
                <v:path arrowok="t"/>
              </v:shape>
            </v:group>
            <v:group style="position:absolute;left:8582;top:1808;width:1054;height:2" coordorigin="8582,1808" coordsize="1054,2">
              <v:shape style="position:absolute;left:8582;top:1808;width:1054;height:2" coordorigin="8582,1808" coordsize="1054,0" path="m8582,1808l9636,1808e" filled="false" stroked="true" strokeweight=".48pt" strokecolor="#000000">
                <v:path arrowok="t"/>
              </v:shape>
            </v:group>
            <v:group style="position:absolute;left:9645;top:1808;width:1055;height:2" coordorigin="9645,1808" coordsize="1055,2">
              <v:shape style="position:absolute;left:9645;top:1808;width:1055;height:2" coordorigin="9645,1808" coordsize="1055,0" path="m9645,1808l10699,1808e" filled="false" stroked="true" strokeweight=".48pt" strokecolor="#000000">
                <v:path arrowok="t"/>
              </v:shape>
            </v:group>
            <v:group style="position:absolute;left:5394;top:3461;width:1055;height:1642" coordorigin="5394,3461" coordsize="1055,1642">
              <v:shape style="position:absolute;left:5394;top:3461;width:1055;height:1642" coordorigin="5394,3461" coordsize="1055,1642" path="m5394,5103l6448,5103,6448,3461,5394,3461,5394,5103xe" filled="true" fillcolor="#ffffff" stroked="false">
                <v:path arrowok="t"/>
                <v:fill type="solid"/>
              </v:shape>
            </v:group>
            <v:group style="position:absolute;left:5418;top:4085;width:1007;height:394" coordorigin="5418,4085" coordsize="1007,394">
              <v:shape style="position:absolute;left:5418;top:4085;width:1007;height:394" coordorigin="5418,4085" coordsize="1007,394" path="m5418,4479l6424,4479,6424,4085,5418,4085,5418,4479xe" filled="true" fillcolor="#ffffff" stroked="false">
                <v:path arrowok="t"/>
                <v:fill type="solid"/>
              </v:shape>
            </v:group>
            <v:group style="position:absolute;left:1138;top:3456;width:1056;height:2" coordorigin="1138,3456" coordsize="1056,2">
              <v:shape style="position:absolute;left:1138;top:3456;width:1056;height:2" coordorigin="1138,3456" coordsize="1056,0" path="m1138,3456l2194,3456e" filled="false" stroked="true" strokeweight=".48pt" strokecolor="#000000">
                <v:path arrowok="t"/>
              </v:shape>
            </v:group>
            <v:group style="position:absolute;left:2204;top:3456;width:1054;height:2" coordorigin="2204,3456" coordsize="1054,2">
              <v:shape style="position:absolute;left:2204;top:3456;width:1054;height:2" coordorigin="2204,3456" coordsize="1054,0" path="m2204,3456l3257,3456e" filled="false" stroked="true" strokeweight=".48pt" strokecolor="#000000">
                <v:path arrowok="t"/>
              </v:shape>
            </v:group>
            <v:group style="position:absolute;left:3267;top:3456;width:1055;height:2" coordorigin="3267,3456" coordsize="1055,2">
              <v:shape style="position:absolute;left:3267;top:3456;width:1055;height:2" coordorigin="3267,3456" coordsize="1055,0" path="m3267,3456l4321,3456e" filled="false" stroked="true" strokeweight=".48pt" strokecolor="#000000">
                <v:path arrowok="t"/>
              </v:shape>
            </v:group>
            <v:group style="position:absolute;left:4331;top:3456;width:1054;height:2" coordorigin="4331,3456" coordsize="1054,2">
              <v:shape style="position:absolute;left:4331;top:3456;width:1054;height:2" coordorigin="4331,3456" coordsize="1054,0" path="m4331,3456l5384,3456e" filled="false" stroked="true" strokeweight=".48pt" strokecolor="#000000">
                <v:path arrowok="t"/>
              </v:shape>
            </v:group>
            <v:group style="position:absolute;left:5394;top:3456;width:1052;height:2" coordorigin="5394,3456" coordsize="1052,2">
              <v:shape style="position:absolute;left:5394;top:3456;width:1052;height:2" coordorigin="5394,3456" coordsize="1052,0" path="m5394,3456l6445,3456e" filled="false" stroked="true" strokeweight=".48pt" strokecolor="#000000">
                <v:path arrowok="t"/>
              </v:shape>
            </v:group>
            <v:group style="position:absolute;left:6455;top:3456;width:1054;height:2" coordorigin="6455,3456" coordsize="1054,2">
              <v:shape style="position:absolute;left:6455;top:3456;width:1054;height:2" coordorigin="6455,3456" coordsize="1054,0" path="m6455,3456l7509,3456e" filled="false" stroked="true" strokeweight=".48pt" strokecolor="#000000">
                <v:path arrowok="t"/>
              </v:shape>
            </v:group>
            <v:group style="position:absolute;left:7518;top:3456;width:1055;height:2" coordorigin="7518,3456" coordsize="1055,2">
              <v:shape style="position:absolute;left:7518;top:3456;width:1055;height:2" coordorigin="7518,3456" coordsize="1055,0" path="m7518,3456l8572,3456e" filled="false" stroked="true" strokeweight=".48pt" strokecolor="#000000">
                <v:path arrowok="t"/>
              </v:shape>
            </v:group>
            <v:group style="position:absolute;left:8582;top:3456;width:1054;height:2" coordorigin="8582,3456" coordsize="1054,2">
              <v:shape style="position:absolute;left:8582;top:3456;width:1054;height:2" coordorigin="8582,3456" coordsize="1054,0" path="m8582,3456l9636,3456e" filled="false" stroked="true" strokeweight=".48pt" strokecolor="#000000">
                <v:path arrowok="t"/>
              </v:shape>
            </v:group>
            <v:group style="position:absolute;left:9645;top:3456;width:1055;height:2" coordorigin="9645,3456" coordsize="1055,2">
              <v:shape style="position:absolute;left:9645;top:3456;width:1055;height:2" coordorigin="9645,3456" coordsize="1055,0" path="m9645,3456l10699,3456e" filled="false" stroked="true" strokeweight=".48pt" strokecolor="#000000">
                <v:path arrowok="t"/>
              </v:shape>
            </v:group>
            <v:group style="position:absolute;left:5394;top:5113;width:1055;height:1328" coordorigin="5394,5113" coordsize="1055,1328">
              <v:shape style="position:absolute;left:5394;top:5113;width:1055;height:1328" coordorigin="5394,5113" coordsize="1055,1328" path="m5394,6440l6448,6440,6448,5113,5394,5113,5394,6440xe" filled="true" fillcolor="#ffffff" stroked="false">
                <v:path arrowok="t"/>
                <v:fill type="solid"/>
              </v:shape>
            </v:group>
            <v:group style="position:absolute;left:5418;top:5581;width:1007;height:392" coordorigin="5418,5581" coordsize="1007,392">
              <v:shape style="position:absolute;left:5418;top:5581;width:1007;height:392" coordorigin="5418,5581" coordsize="1007,392" path="m5418,5972l6424,5972,6424,5581,5418,5581,5418,5972xe" filled="true" fillcolor="#ffffff" stroked="false">
                <v:path arrowok="t"/>
                <v:fill type="solid"/>
              </v:shape>
            </v:group>
            <v:group style="position:absolute;left:1138;top:5108;width:1056;height:2" coordorigin="1138,5108" coordsize="1056,2">
              <v:shape style="position:absolute;left:1138;top:5108;width:1056;height:2" coordorigin="1138,5108" coordsize="1056,0" path="m1138,5108l2194,5108e" filled="false" stroked="true" strokeweight=".48001pt" strokecolor="#000000">
                <v:path arrowok="t"/>
              </v:shape>
            </v:group>
            <v:group style="position:absolute;left:2204;top:5108;width:1054;height:2" coordorigin="2204,5108" coordsize="1054,2">
              <v:shape style="position:absolute;left:2204;top:5108;width:1054;height:2" coordorigin="2204,5108" coordsize="1054,0" path="m2204,5108l3257,5108e" filled="false" stroked="true" strokeweight=".48001pt" strokecolor="#000000">
                <v:path arrowok="t"/>
              </v:shape>
            </v:group>
            <v:group style="position:absolute;left:3267;top:5108;width:1055;height:2" coordorigin="3267,5108" coordsize="1055,2">
              <v:shape style="position:absolute;left:3267;top:5108;width:1055;height:2" coordorigin="3267,5108" coordsize="1055,0" path="m3267,5108l4321,5108e" filled="false" stroked="true" strokeweight=".48001pt" strokecolor="#000000">
                <v:path arrowok="t"/>
              </v:shape>
            </v:group>
            <v:group style="position:absolute;left:4331;top:5108;width:1054;height:2" coordorigin="4331,5108" coordsize="1054,2">
              <v:shape style="position:absolute;left:4331;top:5108;width:1054;height:2" coordorigin="4331,5108" coordsize="1054,0" path="m4331,5108l5384,5108e" filled="false" stroked="true" strokeweight=".48001pt" strokecolor="#000000">
                <v:path arrowok="t"/>
              </v:shape>
            </v:group>
            <v:group style="position:absolute;left:5394;top:5108;width:1052;height:2" coordorigin="5394,5108" coordsize="1052,2">
              <v:shape style="position:absolute;left:5394;top:5108;width:1052;height:2" coordorigin="5394,5108" coordsize="1052,0" path="m5394,5108l6445,5108e" filled="false" stroked="true" strokeweight=".48001pt" strokecolor="#000000">
                <v:path arrowok="t"/>
              </v:shape>
            </v:group>
            <v:group style="position:absolute;left:6455;top:5108;width:1054;height:2" coordorigin="6455,5108" coordsize="1054,2">
              <v:shape style="position:absolute;left:6455;top:5108;width:1054;height:2" coordorigin="6455,5108" coordsize="1054,0" path="m6455,5108l7509,5108e" filled="false" stroked="true" strokeweight=".48001pt" strokecolor="#000000">
                <v:path arrowok="t"/>
              </v:shape>
            </v:group>
            <v:group style="position:absolute;left:7518;top:5108;width:1055;height:2" coordorigin="7518,5108" coordsize="1055,2">
              <v:shape style="position:absolute;left:7518;top:5108;width:1055;height:2" coordorigin="7518,5108" coordsize="1055,0" path="m7518,5108l8572,5108e" filled="false" stroked="true" strokeweight=".48001pt" strokecolor="#000000">
                <v:path arrowok="t"/>
              </v:shape>
            </v:group>
            <v:group style="position:absolute;left:8582;top:5108;width:1054;height:2" coordorigin="8582,5108" coordsize="1054,2">
              <v:shape style="position:absolute;left:8582;top:5108;width:1054;height:2" coordorigin="8582,5108" coordsize="1054,0" path="m8582,5108l9636,5108e" filled="false" stroked="true" strokeweight=".48001pt" strokecolor="#000000">
                <v:path arrowok="t"/>
              </v:shape>
            </v:group>
            <v:group style="position:absolute;left:9645;top:5108;width:1055;height:2" coordorigin="9645,5108" coordsize="1055,2">
              <v:shape style="position:absolute;left:9645;top:5108;width:1055;height:2" coordorigin="9645,5108" coordsize="1055,0" path="m9645,5108l10699,5108e" filled="false" stroked="true" strokeweight=".48001pt" strokecolor="#000000">
                <v:path arrowok="t"/>
              </v:shape>
            </v:group>
            <v:group style="position:absolute;left:5394;top:6450;width:1055;height:1330" coordorigin="5394,6450" coordsize="1055,1330">
              <v:shape style="position:absolute;left:5394;top:6450;width:1055;height:1330" coordorigin="5394,6450" coordsize="1055,1330" path="m5394,7779l6448,7779,6448,6450,5394,6450,5394,7779xe" filled="true" fillcolor="#ffffff" stroked="false">
                <v:path arrowok="t"/>
                <v:fill type="solid"/>
              </v:shape>
            </v:group>
            <v:group style="position:absolute;left:5418;top:6918;width:1007;height:394" coordorigin="5418,6918" coordsize="1007,394">
              <v:shape style="position:absolute;left:5418;top:6918;width:1007;height:394" coordorigin="5418,6918" coordsize="1007,394" path="m5418,7311l6424,7311,6424,6918,5418,6918,5418,7311xe" filled="true" fillcolor="#ffffff" stroked="false">
                <v:path arrowok="t"/>
                <v:fill type="solid"/>
              </v:shape>
            </v:group>
            <v:group style="position:absolute;left:1138;top:6445;width:1056;height:2" coordorigin="1138,6445" coordsize="1056,2">
              <v:shape style="position:absolute;left:1138;top:6445;width:1056;height:2" coordorigin="1138,6445" coordsize="1056,0" path="m1138,6445l2194,6445e" filled="false" stroked="true" strokeweight=".48001pt" strokecolor="#000000">
                <v:path arrowok="t"/>
              </v:shape>
            </v:group>
            <v:group style="position:absolute;left:2204;top:6445;width:1054;height:2" coordorigin="2204,6445" coordsize="1054,2">
              <v:shape style="position:absolute;left:2204;top:6445;width:1054;height:2" coordorigin="2204,6445" coordsize="1054,0" path="m2204,6445l3257,6445e" filled="false" stroked="true" strokeweight=".48001pt" strokecolor="#000000">
                <v:path arrowok="t"/>
              </v:shape>
            </v:group>
            <v:group style="position:absolute;left:3267;top:6445;width:1055;height:2" coordorigin="3267,6445" coordsize="1055,2">
              <v:shape style="position:absolute;left:3267;top:6445;width:1055;height:2" coordorigin="3267,6445" coordsize="1055,0" path="m3267,6445l4321,6445e" filled="false" stroked="true" strokeweight=".48001pt" strokecolor="#000000">
                <v:path arrowok="t"/>
              </v:shape>
            </v:group>
            <v:group style="position:absolute;left:4331;top:6445;width:1054;height:2" coordorigin="4331,6445" coordsize="1054,2">
              <v:shape style="position:absolute;left:4331;top:6445;width:1054;height:2" coordorigin="4331,6445" coordsize="1054,0" path="m4331,6445l5384,6445e" filled="false" stroked="true" strokeweight=".48001pt" strokecolor="#000000">
                <v:path arrowok="t"/>
              </v:shape>
            </v:group>
            <v:group style="position:absolute;left:5394;top:6445;width:1052;height:2" coordorigin="5394,6445" coordsize="1052,2">
              <v:shape style="position:absolute;left:5394;top:6445;width:1052;height:2" coordorigin="5394,6445" coordsize="1052,0" path="m5394,6445l6445,6445e" filled="false" stroked="true" strokeweight=".48001pt" strokecolor="#000000">
                <v:path arrowok="t"/>
              </v:shape>
            </v:group>
            <v:group style="position:absolute;left:6455;top:6445;width:1054;height:2" coordorigin="6455,6445" coordsize="1054,2">
              <v:shape style="position:absolute;left:6455;top:6445;width:1054;height:2" coordorigin="6455,6445" coordsize="1054,0" path="m6455,6445l7509,6445e" filled="false" stroked="true" strokeweight=".48001pt" strokecolor="#000000">
                <v:path arrowok="t"/>
              </v:shape>
            </v:group>
            <v:group style="position:absolute;left:7518;top:6445;width:1055;height:2" coordorigin="7518,6445" coordsize="1055,2">
              <v:shape style="position:absolute;left:7518;top:6445;width:1055;height:2" coordorigin="7518,6445" coordsize="1055,0" path="m7518,6445l8572,6445e" filled="false" stroked="true" strokeweight=".48001pt" strokecolor="#000000">
                <v:path arrowok="t"/>
              </v:shape>
            </v:group>
            <v:group style="position:absolute;left:8582;top:6445;width:1054;height:2" coordorigin="8582,6445" coordsize="1054,2">
              <v:shape style="position:absolute;left:8582;top:6445;width:1054;height:2" coordorigin="8582,6445" coordsize="1054,0" path="m8582,6445l9636,6445e" filled="false" stroked="true" strokeweight=".48001pt" strokecolor="#000000">
                <v:path arrowok="t"/>
              </v:shape>
            </v:group>
            <v:group style="position:absolute;left:9645;top:6445;width:1055;height:2" coordorigin="9645,6445" coordsize="1055,2">
              <v:shape style="position:absolute;left:9645;top:6445;width:1055;height:2" coordorigin="9645,6445" coordsize="1055,0" path="m9645,6445l10699,6445e" filled="false" stroked="true" strokeweight=".48001pt" strokecolor="#000000">
                <v:path arrowok="t"/>
              </v:shape>
            </v:group>
            <v:group style="position:absolute;left:2204;top:7789;width:1054;height:1952" coordorigin="2204,7789" coordsize="1054,1952">
              <v:shape style="position:absolute;left:2204;top:7789;width:1054;height:1952" coordorigin="2204,7789" coordsize="1054,1952" path="m2204,9741l3257,9741,3257,7789,2204,7789,2204,9741xe" filled="true" fillcolor="#ffffff" stroked="false">
                <v:path arrowok="t"/>
                <v:fill type="solid"/>
              </v:shape>
            </v:group>
            <v:group style="position:absolute;left:2228;top:8413;width:1006;height:354" coordorigin="2228,8413" coordsize="1006,354">
              <v:shape style="position:absolute;left:2228;top:8413;width:1006;height:354" coordorigin="2228,8413" coordsize="1006,354" path="m2228,8766l3233,8766,3233,8413,2228,8413,2228,8766xe" filled="true" fillcolor="#ffffff" stroked="false">
                <v:path arrowok="t"/>
                <v:fill type="solid"/>
              </v:shape>
            </v:group>
            <v:group style="position:absolute;left:2228;top:8766;width:1006;height:351" coordorigin="2228,8766" coordsize="1006,351">
              <v:shape style="position:absolute;left:2228;top:8766;width:1006;height:351" coordorigin="2228,8766" coordsize="1006,351" path="m2228,9117l3233,9117,3233,8766,2228,8766,2228,9117xe" filled="true" fillcolor="#ffffff" stroked="false">
                <v:path arrowok="t"/>
                <v:fill type="solid"/>
              </v:shape>
            </v:group>
            <v:group style="position:absolute;left:1138;top:7784;width:1056;height:2" coordorigin="1138,7784" coordsize="1056,2">
              <v:shape style="position:absolute;left:1138;top:7784;width:1056;height:2" coordorigin="1138,7784" coordsize="1056,0" path="m1138,7784l2194,7784e" filled="false" stroked="true" strokeweight=".47998pt" strokecolor="#000000">
                <v:path arrowok="t"/>
              </v:shape>
            </v:group>
            <v:group style="position:absolute;left:2204;top:7784;width:1054;height:2" coordorigin="2204,7784" coordsize="1054,2">
              <v:shape style="position:absolute;left:2204;top:7784;width:1054;height:2" coordorigin="2204,7784" coordsize="1054,0" path="m2204,7784l3257,7784e" filled="false" stroked="true" strokeweight=".47998pt" strokecolor="#000000">
                <v:path arrowok="t"/>
              </v:shape>
            </v:group>
            <v:group style="position:absolute;left:3267;top:7784;width:1055;height:2" coordorigin="3267,7784" coordsize="1055,2">
              <v:shape style="position:absolute;left:3267;top:7784;width:1055;height:2" coordorigin="3267,7784" coordsize="1055,0" path="m3267,7784l4321,7784e" filled="false" stroked="true" strokeweight=".47998pt" strokecolor="#000000">
                <v:path arrowok="t"/>
              </v:shape>
            </v:group>
            <v:group style="position:absolute;left:4331;top:7784;width:1054;height:2" coordorigin="4331,7784" coordsize="1054,2">
              <v:shape style="position:absolute;left:4331;top:7784;width:1054;height:2" coordorigin="4331,7784" coordsize="1054,0" path="m4331,7784l5384,7784e" filled="false" stroked="true" strokeweight=".47998pt" strokecolor="#000000">
                <v:path arrowok="t"/>
              </v:shape>
            </v:group>
            <v:group style="position:absolute;left:5394;top:7784;width:1052;height:2" coordorigin="5394,7784" coordsize="1052,2">
              <v:shape style="position:absolute;left:5394;top:7784;width:1052;height:2" coordorigin="5394,7784" coordsize="1052,0" path="m5394,7784l6445,7784e" filled="false" stroked="true" strokeweight=".47998pt" strokecolor="#000000">
                <v:path arrowok="t"/>
              </v:shape>
            </v:group>
            <v:group style="position:absolute;left:6455;top:7784;width:1054;height:2" coordorigin="6455,7784" coordsize="1054,2">
              <v:shape style="position:absolute;left:6455;top:7784;width:1054;height:2" coordorigin="6455,7784" coordsize="1054,0" path="m6455,7784l7509,7784e" filled="false" stroked="true" strokeweight=".47998pt" strokecolor="#000000">
                <v:path arrowok="t"/>
              </v:shape>
            </v:group>
            <v:group style="position:absolute;left:7518;top:7784;width:1055;height:2" coordorigin="7518,7784" coordsize="1055,2">
              <v:shape style="position:absolute;left:7518;top:7784;width:1055;height:2" coordorigin="7518,7784" coordsize="1055,0" path="m7518,7784l8572,7784e" filled="false" stroked="true" strokeweight=".47998pt" strokecolor="#000000">
                <v:path arrowok="t"/>
              </v:shape>
            </v:group>
            <v:group style="position:absolute;left:8582;top:7784;width:1054;height:2" coordorigin="8582,7784" coordsize="1054,2">
              <v:shape style="position:absolute;left:8582;top:7784;width:1054;height:2" coordorigin="8582,7784" coordsize="1054,0" path="m8582,7784l9636,7784e" filled="false" stroked="true" strokeweight=".47998pt" strokecolor="#000000">
                <v:path arrowok="t"/>
              </v:shape>
            </v:group>
            <v:group style="position:absolute;left:9645;top:7784;width:1055;height:2" coordorigin="9645,7784" coordsize="1055,2">
              <v:shape style="position:absolute;left:9645;top:7784;width:1055;height:2" coordorigin="9645,7784" coordsize="1055,0" path="m9645,7784l10699,7784e" filled="false" stroked="true" strokeweight=".47998pt" strokecolor="#000000">
                <v:path arrowok="t"/>
              </v:shape>
            </v:group>
            <v:group style="position:absolute;left:1138;top:9745;width:1056;height:2" coordorigin="1138,9745" coordsize="1056,2">
              <v:shape style="position:absolute;left:1138;top:9745;width:1056;height:2" coordorigin="1138,9745" coordsize="1056,0" path="m1138,9745l2194,9745e" filled="false" stroked="true" strokeweight=".47998pt" strokecolor="#000000">
                <v:path arrowok="t"/>
              </v:shape>
            </v:group>
            <v:group style="position:absolute;left:2204;top:9745;width:1054;height:2" coordorigin="2204,9745" coordsize="1054,2">
              <v:shape style="position:absolute;left:2204;top:9745;width:1054;height:2" coordorigin="2204,9745" coordsize="1054,0" path="m2204,9745l3257,9745e" filled="false" stroked="true" strokeweight=".47998pt" strokecolor="#000000">
                <v:path arrowok="t"/>
              </v:shape>
            </v:group>
            <v:group style="position:absolute;left:3267;top:9745;width:1055;height:2" coordorigin="3267,9745" coordsize="1055,2">
              <v:shape style="position:absolute;left:3267;top:9745;width:1055;height:2" coordorigin="3267,9745" coordsize="1055,0" path="m3267,9745l4321,9745e" filled="false" stroked="true" strokeweight=".47998pt" strokecolor="#000000">
                <v:path arrowok="t"/>
              </v:shape>
            </v:group>
            <v:group style="position:absolute;left:4331;top:9745;width:1054;height:2" coordorigin="4331,9745" coordsize="1054,2">
              <v:shape style="position:absolute;left:4331;top:9745;width:1054;height:2" coordorigin="4331,9745" coordsize="1054,0" path="m4331,9745l5384,9745e" filled="false" stroked="true" strokeweight=".47998pt" strokecolor="#000000">
                <v:path arrowok="t"/>
              </v:shape>
            </v:group>
            <v:group style="position:absolute;left:5394;top:9745;width:1052;height:2" coordorigin="5394,9745" coordsize="1052,2">
              <v:shape style="position:absolute;left:5394;top:9745;width:1052;height:2" coordorigin="5394,9745" coordsize="1052,0" path="m5394,9745l6445,9745e" filled="false" stroked="true" strokeweight=".47998pt" strokecolor="#000000">
                <v:path arrowok="t"/>
              </v:shape>
            </v:group>
            <v:group style="position:absolute;left:6455;top:9745;width:1054;height:2" coordorigin="6455,9745" coordsize="1054,2">
              <v:shape style="position:absolute;left:6455;top:9745;width:1054;height:2" coordorigin="6455,9745" coordsize="1054,0" path="m6455,9745l7509,9745e" filled="false" stroked="true" strokeweight=".47998pt" strokecolor="#000000">
                <v:path arrowok="t"/>
              </v:shape>
            </v:group>
            <v:group style="position:absolute;left:7518;top:9745;width:1055;height:2" coordorigin="7518,9745" coordsize="1055,2">
              <v:shape style="position:absolute;left:7518;top:9745;width:1055;height:2" coordorigin="7518,9745" coordsize="1055,0" path="m7518,9745l8572,9745e" filled="false" stroked="true" strokeweight=".47998pt" strokecolor="#000000">
                <v:path arrowok="t"/>
              </v:shape>
            </v:group>
            <v:group style="position:absolute;left:8582;top:9745;width:1054;height:2" coordorigin="8582,9745" coordsize="1054,2">
              <v:shape style="position:absolute;left:8582;top:9745;width:1054;height:2" coordorigin="8582,9745" coordsize="1054,0" path="m8582,9745l9636,9745e" filled="false" stroked="true" strokeweight=".47998pt" strokecolor="#000000">
                <v:path arrowok="t"/>
              </v:shape>
            </v:group>
            <v:group style="position:absolute;left:9645;top:9745;width:1055;height:2" coordorigin="9645,9745" coordsize="1055,2">
              <v:shape style="position:absolute;left:9645;top:9745;width:1055;height:2" coordorigin="9645,9745" coordsize="1055,0" path="m9645,9745l10699,9745e" filled="false" stroked="true" strokeweight=".47998pt" strokecolor="#000000">
                <v:path arrowok="t"/>
              </v:shape>
            </v:group>
            <v:group style="position:absolute;left:5394;top:12026;width:1055;height:1328" coordorigin="5394,12026" coordsize="1055,1328">
              <v:shape style="position:absolute;left:5394;top:12026;width:1055;height:1328" coordorigin="5394,12026" coordsize="1055,1328" path="m5394,13353l6448,13353,6448,12026,5394,12026,5394,13353xe" filled="true" fillcolor="#ffffff" stroked="false">
                <v:path arrowok="t"/>
                <v:fill type="solid"/>
              </v:shape>
            </v:group>
            <v:group style="position:absolute;left:5418;top:12494;width:1007;height:392" coordorigin="5418,12494" coordsize="1007,392">
              <v:shape style="position:absolute;left:5418;top:12494;width:1007;height:392" coordorigin="5418,12494" coordsize="1007,392" path="m5418,12885l6424,12885,6424,12494,5418,12494,5418,12885xe" filled="true" fillcolor="#ffffff" stroked="false">
                <v:path arrowok="t"/>
                <v:fill type="solid"/>
              </v:shape>
            </v:group>
            <v:group style="position:absolute;left:1138;top:12021;width:1056;height:2" coordorigin="1138,12021" coordsize="1056,2">
              <v:shape style="position:absolute;left:1138;top:12021;width:1056;height:2" coordorigin="1138,12021" coordsize="1056,0" path="m1138,12021l2194,12021e" filled="false" stroked="true" strokeweight=".48004pt" strokecolor="#000000">
                <v:path arrowok="t"/>
              </v:shape>
            </v:group>
            <v:group style="position:absolute;left:2204;top:12021;width:1054;height:2" coordorigin="2204,12021" coordsize="1054,2">
              <v:shape style="position:absolute;left:2204;top:12021;width:1054;height:2" coordorigin="2204,12021" coordsize="1054,0" path="m2204,12021l3257,12021e" filled="false" stroked="true" strokeweight=".48004pt" strokecolor="#000000">
                <v:path arrowok="t"/>
              </v:shape>
            </v:group>
            <v:group style="position:absolute;left:3267;top:12021;width:1055;height:2" coordorigin="3267,12021" coordsize="1055,2">
              <v:shape style="position:absolute;left:3267;top:12021;width:1055;height:2" coordorigin="3267,12021" coordsize="1055,0" path="m3267,12021l4321,12021e" filled="false" stroked="true" strokeweight=".48004pt" strokecolor="#000000">
                <v:path arrowok="t"/>
              </v:shape>
            </v:group>
            <v:group style="position:absolute;left:4331;top:12021;width:1054;height:2" coordorigin="4331,12021" coordsize="1054,2">
              <v:shape style="position:absolute;left:4331;top:12021;width:1054;height:2" coordorigin="4331,12021" coordsize="1054,0" path="m4331,12021l5384,12021e" filled="false" stroked="true" strokeweight=".48004pt" strokecolor="#000000">
                <v:path arrowok="t"/>
              </v:shape>
            </v:group>
            <v:group style="position:absolute;left:5394;top:12021;width:1052;height:2" coordorigin="5394,12021" coordsize="1052,2">
              <v:shape style="position:absolute;left:5394;top:12021;width:1052;height:2" coordorigin="5394,12021" coordsize="1052,0" path="m5394,12021l6445,12021e" filled="false" stroked="true" strokeweight=".48004pt" strokecolor="#000000">
                <v:path arrowok="t"/>
              </v:shape>
            </v:group>
            <v:group style="position:absolute;left:6455;top:12021;width:1054;height:2" coordorigin="6455,12021" coordsize="1054,2">
              <v:shape style="position:absolute;left:6455;top:12021;width:1054;height:2" coordorigin="6455,12021" coordsize="1054,0" path="m6455,12021l7509,12021e" filled="false" stroked="true" strokeweight=".48004pt" strokecolor="#000000">
                <v:path arrowok="t"/>
              </v:shape>
            </v:group>
            <v:group style="position:absolute;left:7518;top:12021;width:1055;height:2" coordorigin="7518,12021" coordsize="1055,2">
              <v:shape style="position:absolute;left:7518;top:12021;width:1055;height:2" coordorigin="7518,12021" coordsize="1055,0" path="m7518,12021l8572,12021e" filled="false" stroked="true" strokeweight=".48004pt" strokecolor="#000000">
                <v:path arrowok="t"/>
              </v:shape>
            </v:group>
            <v:group style="position:absolute;left:8582;top:12021;width:1054;height:2" coordorigin="8582,12021" coordsize="1054,2">
              <v:shape style="position:absolute;left:8582;top:12021;width:1054;height:2" coordorigin="8582,12021" coordsize="1054,0" path="m8582,12021l9636,12021e" filled="false" stroked="true" strokeweight=".48004pt" strokecolor="#000000">
                <v:path arrowok="t"/>
              </v:shape>
            </v:group>
            <v:group style="position:absolute;left:9645;top:12021;width:1055;height:2" coordorigin="9645,12021" coordsize="1055,2">
              <v:shape style="position:absolute;left:9645;top:12021;width:1055;height:2" coordorigin="9645,12021" coordsize="1055,0" path="m9645,12021l10699,12021e" filled="false" stroked="true" strokeweight=".48004pt" strokecolor="#000000">
                <v:path arrowok="t"/>
              </v:shape>
            </v:group>
            <v:group style="position:absolute;left:5394;top:13363;width:1055;height:1330" coordorigin="5394,13363" coordsize="1055,1330">
              <v:shape style="position:absolute;left:5394;top:13363;width:1055;height:1330" coordorigin="5394,13363" coordsize="1055,1330" path="m5394,14692l6448,14692,6448,13363,5394,13363,5394,14692xe" filled="true" fillcolor="#ffffff" stroked="false">
                <v:path arrowok="t"/>
                <v:fill type="solid"/>
              </v:shape>
            </v:group>
            <v:group style="position:absolute;left:5418;top:13831;width:1007;height:394" coordorigin="5418,13831" coordsize="1007,394">
              <v:shape style="position:absolute;left:5418;top:13831;width:1007;height:394" coordorigin="5418,13831" coordsize="1007,394" path="m5418,14224l6424,14224,6424,13831,5418,13831,5418,14224xe" filled="true" fillcolor="#ffffff" stroked="false">
                <v:path arrowok="t"/>
                <v:fill type="solid"/>
              </v:shape>
            </v:group>
            <v:group style="position:absolute;left:1138;top:13358;width:1056;height:2" coordorigin="1138,13358" coordsize="1056,2">
              <v:shape style="position:absolute;left:1138;top:13358;width:1056;height:2" coordorigin="1138,13358" coordsize="1056,0" path="m1138,13358l2194,13358e" filled="false" stroked="true" strokeweight=".47998pt" strokecolor="#000000">
                <v:path arrowok="t"/>
              </v:shape>
            </v:group>
            <v:group style="position:absolute;left:2204;top:13358;width:1054;height:2" coordorigin="2204,13358" coordsize="1054,2">
              <v:shape style="position:absolute;left:2204;top:13358;width:1054;height:2" coordorigin="2204,13358" coordsize="1054,0" path="m2204,13358l3257,13358e" filled="false" stroked="true" strokeweight=".47998pt" strokecolor="#000000">
                <v:path arrowok="t"/>
              </v:shape>
            </v:group>
            <v:group style="position:absolute;left:3267;top:13358;width:1055;height:2" coordorigin="3267,13358" coordsize="1055,2">
              <v:shape style="position:absolute;left:3267;top:13358;width:1055;height:2" coordorigin="3267,13358" coordsize="1055,0" path="m3267,13358l4321,13358e" filled="false" stroked="true" strokeweight=".47998pt" strokecolor="#000000">
                <v:path arrowok="t"/>
              </v:shape>
            </v:group>
            <v:group style="position:absolute;left:4331;top:13358;width:1054;height:2" coordorigin="4331,13358" coordsize="1054,2">
              <v:shape style="position:absolute;left:4331;top:13358;width:1054;height:2" coordorigin="4331,13358" coordsize="1054,0" path="m4331,13358l5384,13358e" filled="false" stroked="true" strokeweight=".47998pt" strokecolor="#000000">
                <v:path arrowok="t"/>
              </v:shape>
            </v:group>
            <v:group style="position:absolute;left:5394;top:13358;width:1052;height:2" coordorigin="5394,13358" coordsize="1052,2">
              <v:shape style="position:absolute;left:5394;top:13358;width:1052;height:2" coordorigin="5394,13358" coordsize="1052,0" path="m5394,13358l6445,13358e" filled="false" stroked="true" strokeweight=".47998pt" strokecolor="#000000">
                <v:path arrowok="t"/>
              </v:shape>
            </v:group>
            <v:group style="position:absolute;left:6455;top:13358;width:1054;height:2" coordorigin="6455,13358" coordsize="1054,2">
              <v:shape style="position:absolute;left:6455;top:13358;width:1054;height:2" coordorigin="6455,13358" coordsize="1054,0" path="m6455,13358l7509,13358e" filled="false" stroked="true" strokeweight=".47998pt" strokecolor="#000000">
                <v:path arrowok="t"/>
              </v:shape>
            </v:group>
            <v:group style="position:absolute;left:7518;top:13358;width:1055;height:2" coordorigin="7518,13358" coordsize="1055,2">
              <v:shape style="position:absolute;left:7518;top:13358;width:1055;height:2" coordorigin="7518,13358" coordsize="1055,0" path="m7518,13358l8572,13358e" filled="false" stroked="true" strokeweight=".47998pt" strokecolor="#000000">
                <v:path arrowok="t"/>
              </v:shape>
            </v:group>
            <v:group style="position:absolute;left:8582;top:13358;width:1054;height:2" coordorigin="8582,13358" coordsize="1054,2">
              <v:shape style="position:absolute;left:8582;top:13358;width:1054;height:2" coordorigin="8582,13358" coordsize="1054,0" path="m8582,13358l9636,13358e" filled="false" stroked="true" strokeweight=".47998pt" strokecolor="#000000">
                <v:path arrowok="t"/>
              </v:shape>
            </v:group>
            <v:group style="position:absolute;left:9645;top:13358;width:1055;height:2" coordorigin="9645,13358" coordsize="1055,2">
              <v:shape style="position:absolute;left:9645;top:13358;width:1055;height:2" coordorigin="9645,13358" coordsize="1055,0" path="m9645,13358l10699,13358e" filled="false" stroked="true" strokeweight=".47998pt" strokecolor="#000000">
                <v:path arrowok="t"/>
              </v:shape>
            </v:group>
            <v:group style="position:absolute;left:5394;top:14702;width:1055;height:665" coordorigin="5394,14702" coordsize="1055,665">
              <v:shape style="position:absolute;left:5394;top:14702;width:1055;height:665" coordorigin="5394,14702" coordsize="1055,665" path="m5394,15367l6448,15367,6448,14702,5394,14702,5394,15367xe" filled="true" fillcolor="#ffffff" stroked="false">
                <v:path arrowok="t"/>
                <v:fill type="solid"/>
              </v:shape>
            </v:group>
            <v:group style="position:absolute;left:5418;top:14839;width:1007;height:392" coordorigin="5418,14839" coordsize="1007,392">
              <v:shape style="position:absolute;left:5418;top:14839;width:1007;height:392" coordorigin="5418,14839" coordsize="1007,392" path="m5418,15230l6424,15230,6424,14839,5418,14839,5418,15230xe" filled="true" fillcolor="#ffffff" stroked="false">
                <v:path arrowok="t"/>
                <v:fill type="solid"/>
              </v:shape>
            </v:group>
            <v:group style="position:absolute;left:1138;top:14697;width:1056;height:2" coordorigin="1138,14697" coordsize="1056,2">
              <v:shape style="position:absolute;left:1138;top:14697;width:1056;height:2" coordorigin="1138,14697" coordsize="1056,0" path="m1138,14697l2194,14697e" filled="false" stroked="true" strokeweight=".47998pt" strokecolor="#000000">
                <v:path arrowok="t"/>
              </v:shape>
            </v:group>
            <v:group style="position:absolute;left:2204;top:14697;width:1054;height:2" coordorigin="2204,14697" coordsize="1054,2">
              <v:shape style="position:absolute;left:2204;top:14697;width:1054;height:2" coordorigin="2204,14697" coordsize="1054,0" path="m2204,14697l3257,14697e" filled="false" stroked="true" strokeweight=".47998pt" strokecolor="#000000">
                <v:path arrowok="t"/>
              </v:shape>
            </v:group>
            <v:group style="position:absolute;left:3267;top:14697;width:1055;height:2" coordorigin="3267,14697" coordsize="1055,2">
              <v:shape style="position:absolute;left:3267;top:14697;width:1055;height:2" coordorigin="3267,14697" coordsize="1055,0" path="m3267,14697l4321,14697e" filled="false" stroked="true" strokeweight=".47998pt" strokecolor="#000000">
                <v:path arrowok="t"/>
              </v:shape>
            </v:group>
            <v:group style="position:absolute;left:4331;top:14697;width:1054;height:2" coordorigin="4331,14697" coordsize="1054,2">
              <v:shape style="position:absolute;left:4331;top:14697;width:1054;height:2" coordorigin="4331,14697" coordsize="1054,0" path="m4331,14697l5384,14697e" filled="false" stroked="true" strokeweight=".47998pt" strokecolor="#000000">
                <v:path arrowok="t"/>
              </v:shape>
            </v:group>
            <v:group style="position:absolute;left:5394;top:14697;width:1052;height:2" coordorigin="5394,14697" coordsize="1052,2">
              <v:shape style="position:absolute;left:5394;top:14697;width:1052;height:2" coordorigin="5394,14697" coordsize="1052,0" path="m5394,14697l6445,14697e" filled="false" stroked="true" strokeweight=".47998pt" strokecolor="#000000">
                <v:path arrowok="t"/>
              </v:shape>
            </v:group>
            <v:group style="position:absolute;left:6455;top:14697;width:1054;height:2" coordorigin="6455,14697" coordsize="1054,2">
              <v:shape style="position:absolute;left:6455;top:14697;width:1054;height:2" coordorigin="6455,14697" coordsize="1054,0" path="m6455,14697l7509,14697e" filled="false" stroked="true" strokeweight=".47998pt" strokecolor="#000000">
                <v:path arrowok="t"/>
              </v:shape>
            </v:group>
            <v:group style="position:absolute;left:7518;top:14697;width:1055;height:2" coordorigin="7518,14697" coordsize="1055,2">
              <v:shape style="position:absolute;left:7518;top:14697;width:1055;height:2" coordorigin="7518,14697" coordsize="1055,0" path="m7518,14697l8572,14697e" filled="false" stroked="true" strokeweight=".47998pt" strokecolor="#000000">
                <v:path arrowok="t"/>
              </v:shape>
            </v:group>
            <v:group style="position:absolute;left:8582;top:14697;width:1054;height:2" coordorigin="8582,14697" coordsize="1054,2">
              <v:shape style="position:absolute;left:8582;top:14697;width:1054;height:2" coordorigin="8582,14697" coordsize="1054,0" path="m8582,14697l9636,14697e" filled="false" stroked="true" strokeweight=".47998pt" strokecolor="#000000">
                <v:path arrowok="t"/>
              </v:shape>
            </v:group>
            <v:group style="position:absolute;left:9645;top:14697;width:1055;height:2" coordorigin="9645,14697" coordsize="1055,2">
              <v:shape style="position:absolute;left:9645;top:14697;width:1055;height:2" coordorigin="9645,14697" coordsize="1055,0" path="m9645,14697l10699,14697e" filled="false" stroked="true" strokeweight=".47998pt" strokecolor="#000000">
                <v:path arrowok="t"/>
              </v:shape>
            </v:group>
            <v:group style="position:absolute;left:1133;top:1440;width:2;height:13937" coordorigin="1133,1440" coordsize="2,13937">
              <v:shape style="position:absolute;left:1133;top:1440;width:2;height:13937" coordorigin="1133,1440" coordsize="0,13937" path="m1133,1440l1133,15376e" filled="false" stroked="true" strokeweight=".48pt" strokecolor="#000000">
                <v:path arrowok="t"/>
              </v:shape>
            </v:group>
            <v:group style="position:absolute;left:1138;top:15372;width:1056;height:2" coordorigin="1138,15372" coordsize="1056,2">
              <v:shape style="position:absolute;left:1138;top:15372;width:1056;height:2" coordorigin="1138,15372" coordsize="1056,0" path="m1138,15372l2194,15372e" filled="false" stroked="true" strokeweight=".47998pt" strokecolor="#000000">
                <v:path arrowok="t"/>
              </v:shape>
            </v:group>
            <v:group style="position:absolute;left:2199;top:1440;width:2;height:13937" coordorigin="2199,1440" coordsize="2,13937">
              <v:shape style="position:absolute;left:2199;top:1440;width:2;height:13937" coordorigin="2199,1440" coordsize="0,13937" path="m2199,1440l2199,15376e" filled="false" stroked="true" strokeweight=".48pt" strokecolor="#000000">
                <v:path arrowok="t"/>
              </v:shape>
            </v:group>
            <v:group style="position:absolute;left:2204;top:15372;width:1054;height:2" coordorigin="2204,15372" coordsize="1054,2">
              <v:shape style="position:absolute;left:2204;top:15372;width:1054;height:2" coordorigin="2204,15372" coordsize="1054,0" path="m2204,15372l3257,15372e" filled="false" stroked="true" strokeweight=".47998pt" strokecolor="#000000">
                <v:path arrowok="t"/>
              </v:shape>
            </v:group>
            <v:group style="position:absolute;left:3262;top:1440;width:2;height:13937" coordorigin="3262,1440" coordsize="2,13937">
              <v:shape style="position:absolute;left:3262;top:1440;width:2;height:13937" coordorigin="3262,1440" coordsize="0,13937" path="m3262,1440l3262,15376e" filled="false" stroked="true" strokeweight=".48pt" strokecolor="#000000">
                <v:path arrowok="t"/>
              </v:shape>
            </v:group>
            <v:group style="position:absolute;left:3267;top:15372;width:1055;height:2" coordorigin="3267,15372" coordsize="1055,2">
              <v:shape style="position:absolute;left:3267;top:15372;width:1055;height:2" coordorigin="3267,15372" coordsize="1055,0" path="m3267,15372l4321,15372e" filled="false" stroked="true" strokeweight=".47998pt" strokecolor="#000000">
                <v:path arrowok="t"/>
              </v:shape>
            </v:group>
            <v:group style="position:absolute;left:4326;top:1440;width:2;height:13937" coordorigin="4326,1440" coordsize="2,13937">
              <v:shape style="position:absolute;left:4326;top:1440;width:2;height:13937" coordorigin="4326,1440" coordsize="0,13937" path="m4326,1440l4326,15376e" filled="false" stroked="true" strokeweight=".48pt" strokecolor="#000000">
                <v:path arrowok="t"/>
              </v:shape>
            </v:group>
            <v:group style="position:absolute;left:4331;top:15372;width:1054;height:2" coordorigin="4331,15372" coordsize="1054,2">
              <v:shape style="position:absolute;left:4331;top:15372;width:1054;height:2" coordorigin="4331,15372" coordsize="1054,0" path="m4331,15372l5384,15372e" filled="false" stroked="true" strokeweight=".47998pt" strokecolor="#000000">
                <v:path arrowok="t"/>
              </v:shape>
            </v:group>
            <v:group style="position:absolute;left:5389;top:1440;width:2;height:13937" coordorigin="5389,1440" coordsize="2,13937">
              <v:shape style="position:absolute;left:5389;top:1440;width:2;height:13937" coordorigin="5389,1440" coordsize="0,13937" path="m5389,1440l5389,15376e" filled="false" stroked="true" strokeweight=".47998pt" strokecolor="#000000">
                <v:path arrowok="t"/>
              </v:shape>
            </v:group>
            <v:group style="position:absolute;left:5394;top:15372;width:1052;height:2" coordorigin="5394,15372" coordsize="1052,2">
              <v:shape style="position:absolute;left:5394;top:15372;width:1052;height:2" coordorigin="5394,15372" coordsize="1052,0" path="m5394,15372l6445,15372e" filled="false" stroked="true" strokeweight=".47998pt" strokecolor="#000000">
                <v:path arrowok="t"/>
              </v:shape>
            </v:group>
            <v:group style="position:absolute;left:6450;top:1440;width:2;height:13937" coordorigin="6450,1440" coordsize="2,13937">
              <v:shape style="position:absolute;left:6450;top:1440;width:2;height:13937" coordorigin="6450,1440" coordsize="0,13937" path="m6450,1440l6450,15376e" filled="false" stroked="true" strokeweight=".48001pt" strokecolor="#000000">
                <v:path arrowok="t"/>
              </v:shape>
            </v:group>
            <v:group style="position:absolute;left:6455;top:15372;width:1054;height:2" coordorigin="6455,15372" coordsize="1054,2">
              <v:shape style="position:absolute;left:6455;top:15372;width:1054;height:2" coordorigin="6455,15372" coordsize="1054,0" path="m6455,15372l7509,15372e" filled="false" stroked="true" strokeweight=".47998pt" strokecolor="#000000">
                <v:path arrowok="t"/>
              </v:shape>
            </v:group>
            <v:group style="position:absolute;left:7513;top:1440;width:2;height:13937" coordorigin="7513,1440" coordsize="2,13937">
              <v:shape style="position:absolute;left:7513;top:1440;width:2;height:13937" coordorigin="7513,1440" coordsize="0,13937" path="m7513,1440l7513,15376e" filled="false" stroked="true" strokeweight=".48001pt" strokecolor="#000000">
                <v:path arrowok="t"/>
              </v:shape>
            </v:group>
            <v:group style="position:absolute;left:7518;top:15372;width:1055;height:2" coordorigin="7518,15372" coordsize="1055,2">
              <v:shape style="position:absolute;left:7518;top:15372;width:1055;height:2" coordorigin="7518,15372" coordsize="1055,0" path="m7518,15372l8572,15372e" filled="false" stroked="true" strokeweight=".47998pt" strokecolor="#000000">
                <v:path arrowok="t"/>
              </v:shape>
            </v:group>
            <v:group style="position:absolute;left:8577;top:1440;width:2;height:13937" coordorigin="8577,1440" coordsize="2,13937">
              <v:shape style="position:absolute;left:8577;top:1440;width:2;height:13937" coordorigin="8577,1440" coordsize="0,13937" path="m8577,1440l8577,15376e" filled="false" stroked="true" strokeweight=".48001pt" strokecolor="#000000">
                <v:path arrowok="t"/>
              </v:shape>
            </v:group>
            <v:group style="position:absolute;left:8582;top:15372;width:1054;height:2" coordorigin="8582,15372" coordsize="1054,2">
              <v:shape style="position:absolute;left:8582;top:15372;width:1054;height:2" coordorigin="8582,15372" coordsize="1054,0" path="m8582,15372l9636,15372e" filled="false" stroked="true" strokeweight=".47998pt" strokecolor="#000000">
                <v:path arrowok="t"/>
              </v:shape>
            </v:group>
            <v:group style="position:absolute;left:9640;top:1440;width:2;height:13937" coordorigin="9640,1440" coordsize="2,13937">
              <v:shape style="position:absolute;left:9640;top:1440;width:2;height:13937" coordorigin="9640,1440" coordsize="0,13937" path="m9640,1440l9640,15376e" filled="false" stroked="true" strokeweight=".48001pt" strokecolor="#000000">
                <v:path arrowok="t"/>
              </v:shape>
            </v:group>
            <v:group style="position:absolute;left:9645;top:15372;width:1055;height:2" coordorigin="9645,15372" coordsize="1055,2">
              <v:shape style="position:absolute;left:9645;top:15372;width:1055;height:2" coordorigin="9645,15372" coordsize="1055,0" path="m9645,15372l10699,15372e" filled="false" stroked="true" strokeweight=".47998pt" strokecolor="#000000">
                <v:path arrowok="t"/>
              </v:shape>
            </v:group>
            <v:group style="position:absolute;left:10704;top:1440;width:2;height:13937" coordorigin="10704,1440" coordsize="2,13937">
              <v:shape style="position:absolute;left:10704;top:1440;width:2;height:13937" coordorigin="10704,1440" coordsize="0,13937" path="m10704,1440l10704,15376e" filled="false" stroked="true" strokeweight=".47998pt" strokecolor="#000000">
                <v:path arrowok="t"/>
              </v:shape>
            </v:group>
            <w10:wrap type="none"/>
          </v:group>
        </w:pict>
      </w:r>
      <w:r>
        <w:rPr/>
        <w:t>上海科技创 新资金项目</w:t>
      </w:r>
    </w:p>
    <w:p>
      <w:pPr>
        <w:spacing w:line="240" w:lineRule="auto" w:before="10"/>
        <w:rPr>
          <w:rFonts w:ascii="宋体" w:hAnsi="宋体" w:cs="宋体" w:eastAsia="宋体" w:hint="default"/>
          <w:sz w:val="13"/>
          <w:szCs w:val="13"/>
        </w:rPr>
      </w:pPr>
      <w:r>
        <w:rPr/>
        <w:br w:type="column"/>
      </w:r>
      <w:r>
        <w:rPr>
          <w:rFonts w:ascii="宋体"/>
          <w:sz w:val="13"/>
        </w:rPr>
      </w:r>
    </w:p>
    <w:p>
      <w:pPr>
        <w:pStyle w:val="BodyText"/>
        <w:spacing w:line="240" w:lineRule="auto"/>
        <w:ind w:left="125" w:right="-20"/>
        <w:jc w:val="left"/>
      </w:pPr>
      <w:r>
        <w:rPr/>
        <w:t>上海市科学</w:t>
      </w:r>
      <w:r>
        <w:rPr>
          <w:spacing w:val="73"/>
        </w:rPr>
        <w:t> </w:t>
      </w:r>
      <w:r>
        <w:rPr>
          <w:position w:val="2"/>
        </w:rPr>
        <w:t>补助</w:t>
      </w:r>
      <w:r>
        <w:rPr/>
      </w:r>
    </w:p>
    <w:p>
      <w:pPr>
        <w:pStyle w:val="BodyText"/>
        <w:spacing w:line="186" w:lineRule="exact" w:before="44"/>
        <w:ind w:left="182" w:right="0"/>
        <w:jc w:val="left"/>
      </w:pPr>
      <w:r>
        <w:rPr/>
        <w:br w:type="column"/>
      </w:r>
      <w:r>
        <w:rPr/>
        <w:t>因研究开发、</w:t>
      </w:r>
    </w:p>
    <w:p>
      <w:pPr>
        <w:pStyle w:val="BodyText"/>
        <w:tabs>
          <w:tab w:pos="2308" w:val="left" w:leader="none"/>
          <w:tab w:pos="3567" w:val="left" w:leader="none"/>
          <w:tab w:pos="5496" w:val="left" w:leader="none"/>
        </w:tabs>
        <w:spacing w:line="163" w:lineRule="exact"/>
        <w:ind w:left="1245" w:right="0"/>
        <w:jc w:val="left"/>
      </w:pPr>
      <w:r>
        <w:rPr/>
        <w:t>否</w:t>
        <w:tab/>
        <w:t>否</w:t>
        <w:tab/>
      </w:r>
      <w:r>
        <w:rPr>
          <w:rFonts w:ascii="Times New Roman" w:hAnsi="Times New Roman" w:cs="Times New Roman" w:eastAsia="Times New Roman" w:hint="default"/>
          <w:spacing w:val="-1"/>
        </w:rPr>
        <w:t>100,000.00</w:t>
        <w:tab/>
      </w:r>
      <w:r>
        <w:rPr/>
        <w:t>与收益相关</w:t>
      </w:r>
    </w:p>
    <w:p>
      <w:pPr>
        <w:pStyle w:val="BodyText"/>
        <w:spacing w:line="199" w:lineRule="exact"/>
        <w:ind w:left="182" w:right="6451"/>
        <w:jc w:val="left"/>
      </w:pPr>
      <w:r>
        <w:rPr/>
        <w:t>技术更新及</w:t>
      </w:r>
    </w:p>
    <w:p>
      <w:pPr>
        <w:spacing w:after="0" w:line="199" w:lineRule="exact"/>
        <w:jc w:val="left"/>
        <w:sectPr>
          <w:type w:val="continuous"/>
          <w:pgSz w:w="11910" w:h="16840"/>
          <w:pgMar w:top="1060" w:bottom="1160" w:left="980" w:right="0"/>
          <w:cols w:num="3" w:equalWidth="0">
            <w:col w:w="1083" w:space="40"/>
            <w:col w:w="1549" w:space="521"/>
            <w:col w:w="7737"/>
          </w:cols>
        </w:sectPr>
      </w:pPr>
    </w:p>
    <w:p>
      <w:pPr>
        <w:spacing w:line="240" w:lineRule="auto" w:before="6"/>
        <w:rPr>
          <w:rFonts w:ascii="宋体" w:hAnsi="宋体" w:cs="宋体" w:eastAsia="宋体" w:hint="default"/>
          <w:sz w:val="28"/>
          <w:szCs w:val="28"/>
        </w:rPr>
      </w:pPr>
      <w:r>
        <w:rPr/>
        <w:pict>
          <v:group style="position:absolute;margin-left:269.690002pt;margin-top:106.219986pt;width:52.75pt;height:66.4pt;mso-position-horizontal-relative:page;mso-position-vertical-relative:page;z-index:-1385272" coordorigin="5394,2124" coordsize="1055,1328">
            <v:group style="position:absolute;left:5394;top:2124;width:1055;height:1328" coordorigin="5394,2124" coordsize="1055,1328">
              <v:shape style="position:absolute;left:5394;top:2124;width:1055;height:1328" coordorigin="5394,2124" coordsize="1055,1328" path="m5394,3452l6448,3452,6448,2124,5394,2124,5394,3452xe" filled="true" fillcolor="#ffffff" stroked="false">
                <v:path arrowok="t"/>
                <v:fill type="solid"/>
              </v:shape>
            </v:group>
            <v:group style="position:absolute;left:5418;top:2592;width:1007;height:392" coordorigin="5418,2592" coordsize="1007,392">
              <v:shape style="position:absolute;left:5418;top:2592;width:1007;height:392" coordorigin="5418,2592" coordsize="1007,392" path="m5418,2984l6424,2984,6424,2592,5418,2592,5418,2984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区级配套资 金补贴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技术委员会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9"/>
              <w:jc w:val="left"/>
              <w:rPr>
                <w:rFonts w:ascii="宋体" w:hAnsi="宋体" w:cs="宋体" w:eastAsia="宋体" w:hint="default"/>
                <w:sz w:val="18"/>
                <w:szCs w:val="18"/>
              </w:rPr>
            </w:pPr>
            <w:r>
              <w:rPr>
                <w:rFonts w:ascii="宋体" w:hAnsi="宋体" w:cs="宋体" w:eastAsia="宋体" w:hint="default"/>
                <w:sz w:val="18"/>
                <w:szCs w:val="18"/>
              </w:rPr>
              <w:t>科技企业培 育项目补贴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上海市科学 技术委员会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收财政补贴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上海港沿经 济小区管理 委员会协议 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返还的税金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辽宁省地方 税务局公告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108,422.81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29"/>
              <w:jc w:val="left"/>
              <w:rPr>
                <w:rFonts w:ascii="宋体" w:hAnsi="宋体" w:cs="宋体" w:eastAsia="宋体" w:hint="default"/>
                <w:sz w:val="18"/>
                <w:szCs w:val="18"/>
              </w:rPr>
            </w:pPr>
            <w:r>
              <w:rPr>
                <w:rFonts w:ascii="宋体" w:hAnsi="宋体" w:cs="宋体" w:eastAsia="宋体" w:hint="default"/>
                <w:sz w:val="18"/>
                <w:szCs w:val="18"/>
              </w:rPr>
              <w:t>创新大赛补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区科技技术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29"/>
              <w:jc w:val="left"/>
              <w:rPr>
                <w:rFonts w:ascii="宋体" w:hAnsi="宋体" w:cs="宋体" w:eastAsia="宋体" w:hint="default"/>
                <w:sz w:val="18"/>
                <w:szCs w:val="18"/>
              </w:rPr>
            </w:pPr>
            <w:r>
              <w:rPr>
                <w:rFonts w:ascii="宋体" w:hAnsi="宋体" w:cs="宋体" w:eastAsia="宋体" w:hint="default"/>
                <w:sz w:val="18"/>
                <w:szCs w:val="18"/>
              </w:rPr>
              <w:t>高新企业奖 励收入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天津市北辰 经济技术开 发区管理委 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9,862,799.01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117,545,234.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pict>
          <v:group style="position:absolute;margin-left:269.690002pt;margin-top:-102.598289pt;width:52.75pt;height:66.4pt;mso-position-horizontal-relative:page;mso-position-vertical-relative:paragraph;z-index:-1385248" coordorigin="5394,-2052" coordsize="1055,1328">
            <v:group style="position:absolute;left:5394;top:-2052;width:1055;height:1328" coordorigin="5394,-2052" coordsize="1055,1328">
              <v:shape style="position:absolute;left:5394;top:-2052;width:1055;height:1328" coordorigin="5394,-2052" coordsize="1055,1328" path="m5394,-725l6448,-725,6448,-2052,5394,-2052,5394,-725xe" filled="true" fillcolor="#ffffff" stroked="false">
                <v:path arrowok="t"/>
                <v:fill type="solid"/>
              </v:shape>
            </v:group>
            <v:group style="position:absolute;left:5418;top:-1584;width:1007;height:392" coordorigin="5418,-1584" coordsize="1007,392">
              <v:shape style="position:absolute;left:5418;top:-1584;width:1007;height:392" coordorigin="5418,-1584" coordsize="1007,392" path="m5418,-1193l6424,-1193,6424,-1584,5418,-1584,5418,-1193xe" filled="true" fillcolor="#ffffff" stroked="false">
                <v:path arrowok="t"/>
                <v:fill type="solid"/>
              </v:shape>
            </v:group>
            <w10:wrap type="none"/>
          </v:group>
        </w:pict>
      </w: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47</w:t>
      </w:r>
      <w:r>
        <w:rPr/>
        <w:t>、营业外支出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318,000.00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4,081.76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86,106.26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4,081.76</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15,170.68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15,170.68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478,035.22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203,111.04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478,035.22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560,322.55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336,286.01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560,322.55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2,775,610.21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2,125,503.31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2,775,610.21</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32,353,568.38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23,145,802.61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-6,325,032.46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17,065,519.15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26,028,535.92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40,211,321.76</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108,906,844.65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16,348,689.28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-2,302,176.64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-993,891.33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6,076,009.75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-1,344,314.55</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14,569,251.87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-6,325,032.46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26,028,535.92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49</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详见附注</w:t>
      </w:r>
      <w:r>
        <w:rPr>
          <w:spacing w:val="-43"/>
        </w:rPr>
        <w:t> </w:t>
      </w:r>
      <w:r>
        <w:rPr>
          <w:rFonts w:ascii="Times New Roman" w:hAnsi="Times New Roman" w:cs="Times New Roman" w:eastAsia="Times New Roman" w:hint="default"/>
        </w:rPr>
        <w:t>33</w:t>
      </w:r>
      <w:r>
        <w:rPr/>
        <w:t>、其他综合收益。</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2,249,839.66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26,983,142.32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8,538,608.56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68,558,727.42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3,176,235.90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16,631,702.11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29,787,803.96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2,578,384.25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6,441,371.12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50,193,859.20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114,751,956.10</w:t>
            </w:r>
          </w:p>
        </w:tc>
      </w:tr>
    </w:tbl>
    <w:p>
      <w:pPr>
        <w:pStyle w:val="BodyText"/>
        <w:spacing w:line="240" w:lineRule="auto" w:before="49"/>
        <w:ind w:right="113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购买短期理财产品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162,994,354.66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160,868,640.97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556,085.53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7,202,737.37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579,361.14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29,276,908.19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15,390,319.40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165,529,801.33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502,188,605.93</w:t>
            </w:r>
          </w:p>
        </w:tc>
      </w:tr>
    </w:tbl>
    <w:p>
      <w:pPr>
        <w:pStyle w:val="BodyText"/>
        <w:spacing w:line="240" w:lineRule="auto" w:before="49"/>
        <w:ind w:right="113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收回购土地款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23,431,200.00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4,423,555.33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27,854,755.33</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收到的其他与投资活动有关的现金说明：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1"/>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115,113,619.61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255,113,619.61</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82,878,308.73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135,423,170.99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12,906,728.65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9,755,107.31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64,082,826.82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61,206,031.10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27,404,029.87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19,350,756.28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4,756,006.98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4,226,569.20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-273,798.41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-2,720,288.75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15,170.68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37,387,715.83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45,974,973.10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-51,848,060.94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-18,899,210.41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90.130005pt;margin-top:72.475983pt;width:185.55pt;height:19.6pt;mso-position-horizontal-relative:page;mso-position-vertical-relative:page;z-index:-138522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30005pt;margin-top:92.659981pt;width:185.55pt;height:19.6pt;mso-position-horizontal-relative:page;mso-position-vertical-relative:page;z-index:-1385200"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6"/>
      </w:tblGrid>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-4,752,245.04</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7,563,341.66</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-1,556,657.70</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7,626,929.59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-63,546,139.02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-25,614,498.14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102,617,762.97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-426,328,859.12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-185,645,946.88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193,910,437.34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24,425,702.54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11,474,460.15</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730,508,324.19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1,230,345,046.25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64" w:right="0"/>
              <w:jc w:val="left"/>
              <w:rPr>
                <w:rFonts w:ascii="Times New Roman" w:hAnsi="Times New Roman" w:cs="Times New Roman" w:eastAsia="Times New Roman" w:hint="default"/>
                <w:sz w:val="18"/>
                <w:szCs w:val="18"/>
              </w:rPr>
            </w:pPr>
            <w:r>
              <w:rPr>
                <w:rFonts w:ascii="Times New Roman"/>
                <w:sz w:val="18"/>
              </w:rPr>
              <w:t>1,230,345,046.25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441,173,556.72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8" w:right="0"/>
              <w:jc w:val="left"/>
              <w:rPr>
                <w:rFonts w:ascii="Times New Roman" w:hAnsi="Times New Roman" w:cs="Times New Roman" w:eastAsia="Times New Roman" w:hint="default"/>
                <w:sz w:val="18"/>
                <w:szCs w:val="18"/>
              </w:rPr>
            </w:pPr>
            <w:r>
              <w:rPr>
                <w:rFonts w:ascii="Times New Roman"/>
                <w:sz w:val="18"/>
              </w:rPr>
              <w:t>-499,836,722.06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789,171,489.53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730,508,324.19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1,230,345,046.25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483,019.63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329,120.63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730,025,304.56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1,230,015,925.62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730,508,324.19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1,230,345,046.25</w:t>
            </w:r>
          </w:p>
        </w:tc>
      </w:tr>
    </w:tbl>
    <w:p>
      <w:pPr>
        <w:pStyle w:val="BodyText"/>
        <w:spacing w:line="240" w:lineRule="auto" w:before="49"/>
        <w:ind w:right="1133"/>
        <w:jc w:val="left"/>
      </w:pPr>
      <w:r>
        <w:rPr/>
        <w:t>其他说明：</w:t>
      </w:r>
    </w:p>
    <w:p>
      <w:pPr>
        <w:pStyle w:val="BodyText"/>
        <w:spacing w:line="300" w:lineRule="auto" w:before="115"/>
        <w:ind w:right="1168"/>
        <w:jc w:val="left"/>
      </w:pPr>
      <w:r>
        <w:rPr/>
        <w:t>本集团年末其他货币资金中</w:t>
      </w:r>
      <w:r>
        <w:rPr>
          <w:rFonts w:ascii="Times New Roman" w:hAnsi="Times New Roman" w:cs="Times New Roman" w:eastAsia="Times New Roman" w:hint="default"/>
        </w:rPr>
        <w:t>101,352,744.96</w:t>
      </w:r>
      <w:r>
        <w:rPr/>
        <w:t>元为开具承兑汇票保证金，</w:t>
      </w:r>
      <w:r>
        <w:rPr>
          <w:rFonts w:ascii="Times New Roman" w:hAnsi="Times New Roman" w:cs="Times New Roman" w:eastAsia="Times New Roman" w:hint="default"/>
        </w:rPr>
        <w:t>3,162,483.55</w:t>
      </w:r>
      <w:r>
        <w:rPr/>
        <w:t>元为外币待结汇账户余额，</w:t>
      </w:r>
      <w:r>
        <w:rPr>
          <w:rFonts w:ascii="Times New Roman" w:hAnsi="Times New Roman" w:cs="Times New Roman" w:eastAsia="Times New Roman" w:hint="default"/>
        </w:rPr>
        <w:t>988.23</w:t>
      </w:r>
      <w:r>
        <w:rPr/>
        <w:t>元为子 公司资本金账户余额，系受限货币资金，不作为现金及现金等价物。</w:t>
      </w:r>
    </w:p>
    <w:p>
      <w:pPr>
        <w:spacing w:line="240" w:lineRule="auto" w:before="10"/>
        <w:rPr>
          <w:rFonts w:ascii="宋体" w:hAnsi="宋体" w:cs="宋体" w:eastAsia="宋体" w:hint="default"/>
          <w:sz w:val="23"/>
          <w:szCs w:val="23"/>
        </w:rPr>
      </w:pPr>
    </w:p>
    <w:p>
      <w:pPr>
        <w:pStyle w:val="Heading5"/>
        <w:spacing w:line="240" w:lineRule="auto"/>
        <w:ind w:right="1133"/>
        <w:jc w:val="left"/>
        <w:rPr>
          <w:b w:val="0"/>
          <w:bCs w:val="0"/>
        </w:rPr>
      </w:pPr>
      <w:r>
        <w:rPr>
          <w:rFonts w:ascii="Times New Roman" w:hAnsi="Times New Roman" w:cs="Times New Roman" w:eastAsia="Times New Roman" w:hint="default"/>
        </w:rPr>
        <w:t>52</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373"/>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5"/>
        <w:spacing w:line="240" w:lineRule="auto"/>
        <w:ind w:right="1133"/>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104,516,216.74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w:t>
            </w:r>
            <w:r>
              <w:rPr>
                <w:rFonts w:ascii="Times New Roman" w:hAnsi="Times New Roman" w:cs="Times New Roman" w:eastAsia="Times New Roman" w:hint="default"/>
                <w:sz w:val="18"/>
                <w:szCs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9"/>
        <w:gridCol w:w="3059"/>
        <w:gridCol w:w="3185"/>
      </w:tblGrid>
      <w:tr>
        <w:trPr>
          <w:trHeight w:val="404" w:hRule="exact"/>
        </w:trPr>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219,516,216.74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54</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131,832.17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904,790.55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369,855.96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2,902,370.67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2,434.72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4,712,986.34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32,346,167.85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7,593,724.33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59,590,232.93</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285,388.94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343,160.00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15,694.60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204,654.49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5.8337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1,193,897.00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1,445,324.47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6.7905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9,814,481.54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0.061887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2,227,932.00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5,208,191.47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35,744,859.70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1,690,584.70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13,266,525.32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391,601.75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5.7189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2,239,518.99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122,505.87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751,724.08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12,925,876.83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6.8632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88,712,877.86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9" w:header="745"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2"/>
        <w:gridCol w:w="2391"/>
        <w:gridCol w:w="2391"/>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其他说明：</w:t>
      </w:r>
    </w:p>
    <w:p>
      <w:pPr>
        <w:spacing w:line="240" w:lineRule="auto" w:before="0"/>
        <w:rPr>
          <w:rFonts w:ascii="宋体" w:hAnsi="宋体" w:cs="宋体" w:eastAsia="宋体" w:hint="default"/>
          <w:sz w:val="18"/>
          <w:szCs w:val="18"/>
        </w:rPr>
      </w:pPr>
    </w:p>
    <w:p>
      <w:pPr>
        <w:pStyle w:val="Heading5"/>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7" w:lineRule="auto" w:before="103"/>
        <w:ind w:right="1128"/>
        <w:jc w:val="both"/>
      </w:pPr>
      <w:r>
        <w:rPr>
          <w:rFonts w:ascii="Times New Roman" w:hAnsi="Times New Roman" w:cs="Times New Roman" w:eastAsia="Times New Roman" w:hint="default"/>
        </w:rPr>
        <w:t>MASTERWORK USA INC.</w:t>
      </w:r>
      <w:r>
        <w:rPr/>
        <w:t>境外主要经营地为美国，记账本位币为美元；</w:t>
      </w:r>
      <w:r>
        <w:rPr>
          <w:rFonts w:ascii="Times New Roman" w:hAnsi="Times New Roman" w:cs="Times New Roman" w:eastAsia="Times New Roman" w:hint="default"/>
        </w:rPr>
        <w:t>MASTERWORK JAPAN</w:t>
      </w:r>
      <w:r>
        <w:rPr>
          <w:rFonts w:ascii="Times New Roman" w:hAnsi="Times New Roman" w:cs="Times New Roman" w:eastAsia="Times New Roman" w:hint="default"/>
          <w:spacing w:val="-23"/>
        </w:rPr>
        <w:t> </w:t>
      </w:r>
      <w:r>
        <w:rPr>
          <w:rFonts w:ascii="Times New Roman" w:hAnsi="Times New Roman" w:cs="Times New Roman" w:eastAsia="Times New Roman" w:hint="default"/>
        </w:rPr>
        <w:t>Co.,Ltd.</w:t>
      </w:r>
      <w:r>
        <w:rPr/>
        <w:t>境外主要经营地为 </w:t>
      </w:r>
      <w:r>
        <w:rPr>
          <w:spacing w:val="-2"/>
        </w:rPr>
        <w:t>日本，记账本位币为日元；长荣股份（香港）有限公司境外主要经营地为香港，记账本位币为人民币；长荣股份（香港）有</w:t>
      </w:r>
      <w:r>
        <w:rPr>
          <w:spacing w:val="-64"/>
        </w:rPr>
        <w:t> </w:t>
      </w:r>
      <w:r>
        <w:rPr>
          <w:spacing w:val="-64"/>
        </w:rPr>
      </w:r>
      <w:r>
        <w:rPr/>
        <w:t>限公司之全资子公司</w:t>
      </w:r>
      <w:r>
        <w:rPr>
          <w:rFonts w:ascii="Times New Roman" w:hAnsi="Times New Roman" w:cs="Times New Roman" w:eastAsia="Times New Roman" w:hint="default"/>
        </w:rPr>
        <w:t>Masterwork Machinery</w:t>
      </w:r>
      <w:r>
        <w:rPr>
          <w:rFonts w:ascii="Times New Roman" w:hAnsi="Times New Roman" w:cs="Times New Roman" w:eastAsia="Times New Roman" w:hint="default"/>
          <w:spacing w:val="-5"/>
        </w:rPr>
        <w:t> </w:t>
      </w:r>
      <w:r>
        <w:rPr>
          <w:rFonts w:ascii="Times New Roman" w:hAnsi="Times New Roman" w:cs="Times New Roman" w:eastAsia="Times New Roman" w:hint="default"/>
        </w:rPr>
        <w:t>GmbH</w:t>
      </w:r>
      <w:r>
        <w:rPr/>
        <w:t>境外主要经营地为德国，记账本位币为欧元；长荣股份（香港）有限公司 之全资子公司</w:t>
      </w:r>
      <w:r>
        <w:rPr>
          <w:rFonts w:ascii="Times New Roman" w:hAnsi="Times New Roman" w:cs="Times New Roman" w:eastAsia="Times New Roman" w:hint="default"/>
        </w:rPr>
        <w:t>MASTERWORK CORP S. R. O.</w:t>
      </w:r>
      <w:r>
        <w:rPr>
          <w:rFonts w:ascii="Times New Roman" w:hAnsi="Times New Roman" w:cs="Times New Roman" w:eastAsia="Times New Roman" w:hint="default"/>
          <w:spacing w:val="19"/>
        </w:rPr>
        <w:t> </w:t>
      </w:r>
      <w:r>
        <w:rPr/>
        <w:t>境外主要经营地为斯洛伐克，记账本位币为欧元。</w:t>
      </w:r>
    </w:p>
    <w:p>
      <w:pPr>
        <w:spacing w:line="240" w:lineRule="auto" w:before="12"/>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55</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220 </w:t>
            </w:r>
            <w:r>
              <w:rPr>
                <w:rFonts w:ascii="宋体" w:hAnsi="宋体" w:cs="宋体" w:eastAsia="宋体" w:hint="default"/>
                <w:sz w:val="18"/>
                <w:szCs w:val="18"/>
              </w:rPr>
              <w:t>万天津市科技创新专项资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219,999.96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219,999.96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Promatrix 106CSB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全清废模切</w:t>
            </w:r>
            <w:r>
              <w:rPr>
                <w:rFonts w:ascii="宋体" w:hAnsi="宋体" w:cs="宋体" w:eastAsia="宋体" w:hint="default"/>
                <w:w w:val="99"/>
                <w:sz w:val="18"/>
                <w:szCs w:val="18"/>
              </w:rPr>
              <w:t> </w:t>
            </w:r>
            <w:r>
              <w:rPr>
                <w:rFonts w:ascii="宋体" w:hAnsi="宋体" w:cs="宋体" w:eastAsia="宋体" w:hint="default"/>
                <w:sz w:val="18"/>
                <w:szCs w:val="18"/>
              </w:rPr>
              <w:t>机奖励金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92,307.69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92,307.69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工业中小企业技术改造项目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年循环经济专项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海德堡项目贴息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37,671.96</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计算机直接制版系统补贴摊 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37,647.00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37,647.00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深圳绿色及防伪印刷技术工 程实验室项目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440,000.04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进口设备补贴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45,019.20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带自动物流的全清废模切机 的开发资助经费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255,909.11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255,909.11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第二批天津市人才发展特殊 支持计划</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德国印后包装设备研发中心 建设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562,302.16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562,302.16</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9" w:header="745"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发展金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1,172,795.24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1,172,795.24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年第三批市级知识产权 专项资金补助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专利示范项目政府补助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失业保险援企稳岗补贴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94,790.51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94,790.51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工业企业发展专项资金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213,333.33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专利示范引领项目政府补贴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科技领军企业政府补助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市级专利资助资金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集聚高层次人才政府补助资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科学技术成果鉴定补贴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年规模以上科技型企业 达标奖励</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高速模切机系列产品专精特 新奖励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扶持外贸发展支持资金政府 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静海区科委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年度国家高 新技术企业市级财政补贴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科创委资助金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1,115,000.00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市场和质量监督管理委员会 专利补助金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深圳市中小企业服务署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年中央中小企业发展专项资 金（双创示范）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天津市第六届中国创新创业 大赛优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个性化云印刷服务平台关键 技术研发与应用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天津市智能制造专项资金项 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742,100.00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上海科技创新资金项目区级 配套资金补贴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科技企业培育项目补贴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收财政补贴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返还的税金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108,422.81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创新大赛补贴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高新企业奖励收入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9,862,799.01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9,862,799.01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7"/>
        <w:rPr>
          <w:rFonts w:ascii="宋体" w:hAnsi="宋体" w:cs="宋体" w:eastAsia="宋体" w:hint="default"/>
          <w:sz w:val="21"/>
          <w:szCs w:val="21"/>
        </w:rPr>
      </w:pPr>
    </w:p>
    <w:p>
      <w:pPr>
        <w:spacing w:line="487" w:lineRule="auto" w:before="0"/>
        <w:ind w:left="153" w:right="83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3"/>
        <w:gridCol w:w="1061"/>
      </w:tblGrid>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357" w:lineRule="auto" w:before="49"/>
        <w:ind w:right="7333"/>
        <w:jc w:val="left"/>
      </w:pPr>
      <w:r>
        <w:rPr/>
        <w:t>其他说明： 本集团本年未发生非同一控制下企业合并。</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6"/>
        <w:gridCol w:w="1064"/>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7"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1"/>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561" w:lineRule="auto" w:before="50"/>
        <w:ind w:right="7513"/>
        <w:jc w:val="left"/>
      </w:pPr>
      <w:r>
        <w:rPr/>
        <w:t>其他说明： 本集团本年未发生同一控制下企业合并。</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r>
        <w:rPr/>
        <w:pict>
          <v:shape style="position:absolute;margin-left:92.304001pt;margin-top:505.389984pt;width:101.1pt;height:35.2pt;mso-position-horizontal-relative:page;mso-position-vertical-relative:page;z-index:-1385152" type="#_x0000_t202" filled="false" stroked="false">
            <v:textbox inset="0,0,0,0">
              <w:txbxContent>
                <w:p>
                  <w:pPr>
                    <w:pStyle w:val="BodyText"/>
                    <w:spacing w:line="240" w:lineRule="auto" w:before="49"/>
                    <w:ind w:left="0" w:right="0"/>
                    <w:jc w:val="left"/>
                  </w:pPr>
                  <w:r>
                    <w:rPr/>
                    <w:t>（香港）</w:t>
                  </w:r>
                </w:p>
              </w:txbxContent>
            </v:textbox>
            <w10:wrap type="none"/>
          </v:shape>
        </w:pict>
      </w:r>
    </w:p>
    <w:p>
      <w:pPr>
        <w:pStyle w:val="BodyText"/>
        <w:spacing w:line="240" w:lineRule="auto" w:before="44"/>
        <w:ind w:right="1133"/>
        <w:jc w:val="left"/>
      </w:pPr>
      <w:r>
        <w:rPr/>
        <w:t>本公司本年注销全资子公司长荣</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印刷设备有限公司。</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天津长荣云印刷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14"/>
              <w:jc w:val="left"/>
              <w:rPr>
                <w:rFonts w:ascii="宋体" w:hAnsi="宋体" w:cs="宋体" w:eastAsia="宋体" w:hint="default"/>
                <w:sz w:val="18"/>
                <w:szCs w:val="18"/>
              </w:rPr>
            </w:pPr>
            <w:r>
              <w:rPr>
                <w:rFonts w:ascii="宋体" w:hAnsi="宋体" w:cs="宋体" w:eastAsia="宋体" w:hint="default"/>
                <w:sz w:val="18"/>
                <w:szCs w:val="18"/>
              </w:rPr>
              <w:t>长荣股份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703" w:lineRule="exact"/>
              <w:ind w:left="2"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67.850pt;height:35.2pt;mso-position-horizontal-relative:char;mso-position-vertical-relative:line" coordorigin="0,0" coordsize="1357,704">
                  <v:group style="position:absolute;left:0;top:0;width:1357;height:704" coordorigin="0,0" coordsize="1357,704">
                    <v:shape style="position:absolute;left:0;top:0;width:1357;height:704" coordorigin="0,0" coordsize="1357,704" path="m0,703l1356,703,1356,0,0,0,0,703xe" filled="true" fillcolor="#ffffff" stroked="false">
                      <v:path arrowok="t"/>
                      <v:fill type="solid"/>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宋体" w:hAnsi="宋体" w:cs="宋体" w:eastAsia="宋体" w:hint="default"/>
                <w:position w:val="-13"/>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天津长荣激光科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z w:val="18"/>
              </w:rPr>
              <w:t>USA</w:t>
            </w:r>
            <w:r>
              <w:rPr>
                <w:rFonts w:ascii="Times New Roman"/>
                <w:spacing w:val="-13"/>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pacing w:val="-4"/>
                <w:sz w:val="18"/>
              </w:rPr>
              <w:t>JAPAN</w:t>
            </w:r>
            <w:r>
              <w:rPr>
                <w:rFonts w:ascii="Times New Roman"/>
                <w:spacing w:val="-2"/>
                <w:sz w:val="18"/>
              </w:rPr>
              <w:t> </w:t>
            </w:r>
            <w:r>
              <w:rPr>
                <w:rFonts w:ascii="Times New Roman"/>
                <w:sz w:val="18"/>
              </w:rPr>
              <w:t>Co.,Ltd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天津长鑫印刷产 业投资合伙企业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长荣华鑫融资租 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长荣（营口）激 光科技有限公司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三级子公司：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r>
              <w:rPr>
                <w:rFonts w:ascii="Times New Roman"/>
                <w:sz w:val="18"/>
              </w:rPr>
              <w:t>Masterwork Machinery</w:t>
            </w:r>
            <w:r>
              <w:rPr>
                <w:rFonts w:ascii="Times New Roman"/>
                <w:spacing w:val="-6"/>
                <w:sz w:val="18"/>
              </w:rPr>
              <w:t> </w:t>
            </w:r>
            <w:r>
              <w:rPr>
                <w:rFonts w:ascii="Times New Roman"/>
                <w:sz w:val="18"/>
              </w:rPr>
              <w:t>GmbH</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天津荣联汇智智 能科技有限公司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天津长荣绿色包 装材料有限公司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天津北瀛再生资 源回收利用有限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四级子公司：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67"/>
              <w:jc w:val="left"/>
              <w:rPr>
                <w:rFonts w:ascii="Times New Roman" w:hAnsi="Times New Roman" w:cs="Times New Roman" w:eastAsia="Times New Roman" w:hint="default"/>
                <w:sz w:val="18"/>
                <w:szCs w:val="18"/>
              </w:rPr>
            </w:pPr>
            <w:r>
              <w:rPr>
                <w:rFonts w:ascii="Times New Roman"/>
                <w:spacing w:val="-2"/>
                <w:sz w:val="18"/>
              </w:rPr>
              <w:t>MASTERWORK</w:t>
            </w:r>
            <w:r>
              <w:rPr>
                <w:rFonts w:ascii="Times New Roman"/>
                <w:spacing w:val="-40"/>
                <w:sz w:val="18"/>
              </w:rPr>
              <w:t> </w:t>
            </w:r>
            <w:r>
              <w:rPr>
                <w:rFonts w:ascii="Times New Roman"/>
                <w:spacing w:val="-40"/>
                <w:sz w:val="18"/>
              </w:rPr>
            </w:r>
            <w:r>
              <w:rPr>
                <w:rFonts w:ascii="Times New Roman"/>
                <w:sz w:val="18"/>
              </w:rPr>
              <w:t>CORP S. R.</w:t>
            </w:r>
            <w:r>
              <w:rPr>
                <w:rFonts w:ascii="Times New Roman"/>
                <w:spacing w:val="-8"/>
                <w:sz w:val="18"/>
              </w:rPr>
              <w:t> </w:t>
            </w:r>
            <w:r>
              <w:rPr>
                <w:rFonts w:ascii="Times New Roman"/>
                <w:sz w:val="18"/>
              </w:rPr>
              <w:t>O.</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斯洛伐克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49"/>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3"/>
        <w:jc w:val="left"/>
      </w:pPr>
      <w:r>
        <w:rPr/>
        <w:t>确定公司是代理人还是委托人的依据： 其他说明：</w:t>
      </w:r>
    </w:p>
    <w:p>
      <w:pPr>
        <w:spacing w:line="240" w:lineRule="auto" w:before="6"/>
        <w:rPr>
          <w:rFonts w:ascii="宋体" w:hAnsi="宋体" w:cs="宋体" w:eastAsia="宋体" w:hint="default"/>
          <w:sz w:val="20"/>
          <w:szCs w:val="20"/>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天津绿动能源科技有限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-498,448.06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-4,095,589.19</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天津长荣云印刷科技有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-6,241,943.46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-3,602,406.90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-5,395,594.58</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天津长荣数码科技有限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2,120,192.43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4,284,614.55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成都长荣印刷设备有限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6,068,707.24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MASTERWORKJAPAN</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Co.,Ltd.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86,898.29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-490,279.75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深圳市力群印务有限公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14,772,825.03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62,765,587.91</w:t>
            </w: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天津荣联汇智智能科技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-3,659,372.22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4,095,904.85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-6,907,502.10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22,734,524.06</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长荣华鑫融资租赁有限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648,192.55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97,903,818.34</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北京北瀛铸造有限责任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302,135.26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8,699,659.57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-2,991,243.58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196,571,353.00</w:t>
            </w:r>
          </w:p>
        </w:tc>
      </w:tr>
    </w:tbl>
    <w:p>
      <w:pPr>
        <w:pStyle w:val="BodyText"/>
        <w:spacing w:line="357" w:lineRule="auto" w:before="49"/>
        <w:ind w:right="6433"/>
        <w:jc w:val="left"/>
      </w:pPr>
      <w:r>
        <w:rPr/>
        <w:t>子公司少数股东的持股比例不同于表决权比例的说明： 其他说明：</w:t>
      </w:r>
    </w:p>
    <w:p>
      <w:pPr>
        <w:pStyle w:val="BodyText"/>
        <w:spacing w:line="240" w:lineRule="auto" w:before="29"/>
        <w:ind w:right="0"/>
        <w:jc w:val="left"/>
      </w:pPr>
      <w:r>
        <w:rPr/>
        <w:t>本公司本年收购天津长荣云印刷科技有限公司少数股东持有的</w:t>
      </w:r>
      <w:r>
        <w:rPr>
          <w:rFonts w:ascii="Times New Roman" w:hAnsi="Times New Roman" w:cs="Times New Roman" w:eastAsia="Times New Roman" w:hint="default"/>
        </w:rPr>
        <w:t>49%</w:t>
      </w:r>
      <w:r>
        <w:rPr/>
        <w:t>股权，天津长荣云印刷科技有限公司变更为全资子公司。</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 限公司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1,862,10</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6.53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1,862,10</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6.53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天津绿 动能源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629,437.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4,740,78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5,370,22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17,658,3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43.06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17,658,3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421,169.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5,151,26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5,572,43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16,365,0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61.22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16,365,0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61.22</w:t>
            </w:r>
          </w:p>
        </w:tc>
      </w:tr>
      <w:tr>
        <w:trPr>
          <w:trHeight w:val="129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天津长 荣云印 刷科技 有限公</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37,017,3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0" w:right="0"/>
              <w:jc w:val="center"/>
              <w:rPr>
                <w:rFonts w:ascii="Times New Roman" w:hAnsi="Times New Roman" w:cs="Times New Roman" w:eastAsia="Times New Roman" w:hint="default"/>
                <w:sz w:val="18"/>
                <w:szCs w:val="18"/>
              </w:rPr>
            </w:pPr>
            <w:r>
              <w:rPr>
                <w:rFonts w:ascii="Times New Roman"/>
                <w:sz w:val="18"/>
              </w:rPr>
              <w:t>102,478,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085.94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8" w:right="0"/>
              <w:jc w:val="center"/>
              <w:rPr>
                <w:rFonts w:ascii="Times New Roman" w:hAnsi="Times New Roman" w:cs="Times New Roman" w:eastAsia="Times New Roman" w:hint="default"/>
                <w:sz w:val="18"/>
                <w:szCs w:val="18"/>
              </w:rPr>
            </w:pPr>
            <w:r>
              <w:rPr>
                <w:rFonts w:ascii="Times New Roman"/>
                <w:sz w:val="18"/>
              </w:rPr>
              <w:t>139,495,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417.16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3" w:right="0"/>
              <w:jc w:val="center"/>
              <w:rPr>
                <w:rFonts w:ascii="Times New Roman" w:hAnsi="Times New Roman" w:cs="Times New Roman" w:eastAsia="Times New Roman" w:hint="default"/>
                <w:sz w:val="18"/>
                <w:szCs w:val="18"/>
              </w:rPr>
            </w:pPr>
            <w:r>
              <w:rPr>
                <w:rFonts w:ascii="Times New Roman"/>
                <w:sz w:val="18"/>
              </w:rPr>
              <w:t>100,531,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226.60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sz w:val="18"/>
              </w:rPr>
              <w:t>4,831,88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8" w:right="0"/>
              <w:jc w:val="center"/>
              <w:rPr>
                <w:rFonts w:ascii="Times New Roman" w:hAnsi="Times New Roman" w:cs="Times New Roman" w:eastAsia="Times New Roman" w:hint="default"/>
                <w:sz w:val="18"/>
                <w:szCs w:val="18"/>
              </w:rPr>
            </w:pPr>
            <w:r>
              <w:rPr>
                <w:rFonts w:ascii="Times New Roman"/>
                <w:sz w:val="18"/>
              </w:rPr>
              <w:t>105,363,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116.52</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天津荣 彩科技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12,075,6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6,227,55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18,303,1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19,396,4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19,396,4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4,265,34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24,269,2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17,579,0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88.64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17,579,0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88.64</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天津长 荣数码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40,751,1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1,012,84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41,764,0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20,340,9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20,340,9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37,035,7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1,024,65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38,060,4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27,238,2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93.20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27,238,2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93.20</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成都长 荣印刷 设备有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6,516,56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13,905,2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20,421,7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198,358.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198,358.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7,529,00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14,846,3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22,375,3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1,312,52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3.55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1,312,52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3.55</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8"/>
              <w:jc w:val="left"/>
              <w:rPr>
                <w:rFonts w:ascii="Times New Roman" w:hAnsi="Times New Roman" w:cs="Times New Roman" w:eastAsia="Times New Roman" w:hint="default"/>
                <w:sz w:val="18"/>
                <w:szCs w:val="18"/>
              </w:rPr>
            </w:pPr>
            <w:r>
              <w:rPr>
                <w:rFonts w:ascii="Times New Roman"/>
                <w:sz w:val="18"/>
              </w:rPr>
              <w:t>MASTE </w:t>
            </w:r>
            <w:r>
              <w:rPr>
                <w:rFonts w:ascii="Times New Roman"/>
                <w:spacing w:val="-3"/>
                <w:sz w:val="18"/>
              </w:rPr>
              <w:t>RWORK</w:t>
            </w:r>
            <w:r>
              <w:rPr>
                <w:rFonts w:ascii="Times New Roman"/>
                <w:spacing w:val="-43"/>
                <w:sz w:val="18"/>
              </w:rPr>
              <w:t> </w:t>
            </w:r>
            <w:r>
              <w:rPr>
                <w:rFonts w:ascii="Times New Roman"/>
                <w:spacing w:val="-43"/>
                <w:sz w:val="18"/>
              </w:rPr>
            </w:r>
            <w:r>
              <w:rPr>
                <w:rFonts w:ascii="Times New Roman"/>
                <w:spacing w:val="-4"/>
                <w:sz w:val="18"/>
              </w:rPr>
              <w:t>JAPANC</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o.,Ltd.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15,926,5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174,571.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16,101,1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20,906,3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163,040.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21,069,4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19,220,9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19,316,1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24,850,1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24,850,1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95.22</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力群印 务有限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477,879,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040.95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75,617,8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553,496,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860.24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131,093,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035.32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3,966,57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135,059,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607.54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418,605,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814.31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74,884,6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493,490,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478.05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168,751,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038.37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4,787,68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173,538,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725.53</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天津荣 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13,939,7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38,952,9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52,892,6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8,238,18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8,238,18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3,770,76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43,186,2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247,478.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天津荣 联汇智 智能科 技有限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6,282,99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4,363,03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10,646,0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2,117,52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2,117,52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19,116,8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6,091,25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25,208,0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5,819,88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0.71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5,819,88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0.71</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长荣华 鑫融资 租赁有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473,733,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455.63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412,970,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886,704,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155.63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446,854,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844.21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228,325,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034.79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675,179,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879.00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208,949,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018.06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364,779,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400.17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573,728,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418.23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215,925,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726.41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147,667,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452.06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363,593,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178.47</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北京北 瀛铸造 有限责 任公司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117,522,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269.26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160,011,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501.23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277,533,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770.49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159,536,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040.04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219,536,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040.04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34,961,6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85,816,5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120,778,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64,794,7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06.28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64,794,7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06.28</w:t>
            </w:r>
          </w:p>
        </w:tc>
      </w:tr>
    </w:tbl>
    <w:p>
      <w:pPr>
        <w:pStyle w:val="BodyText"/>
        <w:spacing w:line="240" w:lineRule="auto" w:before="49"/>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4"/>
        <w:gridCol w:w="1063"/>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经营活动现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综合收益总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经营活动现</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4"/>
        <w:gridCol w:w="1063"/>
        <w:gridCol w:w="1066"/>
      </w:tblGrid>
      <w:tr>
        <w:trPr>
          <w:trHeight w:val="36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印刷设备有 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1,280,991.60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622,115.86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622,115.86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1,556,974.65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110,654.89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-1,495,493.73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-1,495,493.73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-78,357.71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86,815.70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-1,561,909.85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-1,561,909.85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24,348.68</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天津长荣云 印刷科技有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87,171,590.8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-35,371,330.8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-35,371,330.8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-40,860,759.9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99,086,271.6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-40,935,419.1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-40,935,419.1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15,124,614.0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24,183,142.0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-7,783,406.03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-7,783,406.03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998,047.03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7,212,825.97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-8,122,973.49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-8,122,973.49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-9,918,883.64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天津长荣数 码科技有限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31,735,662.9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10,600,962.1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10,600,962.1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-11,084,362.6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19,003,814.5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954,916.18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954,916.18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5,783,282.35</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3,562,201.82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-39,381.33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-39,381.33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2,642,541.39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5,402,127.26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901,998.32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901,998.32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1,958,449.77</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3"/>
              <w:jc w:val="left"/>
              <w:rPr>
                <w:rFonts w:ascii="Times New Roman" w:hAnsi="Times New Roman" w:cs="Times New Roman" w:eastAsia="Times New Roman" w:hint="default"/>
                <w:sz w:val="18"/>
                <w:szCs w:val="18"/>
              </w:rPr>
            </w:pPr>
            <w:r>
              <w:rPr>
                <w:rFonts w:ascii="Times New Roman"/>
                <w:sz w:val="18"/>
              </w:rPr>
              <w:t>MASTERW </w:t>
            </w:r>
            <w:r>
              <w:rPr>
                <w:rFonts w:ascii="Times New Roman"/>
                <w:spacing w:val="-3"/>
                <w:sz w:val="18"/>
              </w:rPr>
              <w:t>ORKJAPAN</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Co.,Ltd.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30,065,325.9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868,982.87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565,798.21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2,505,541.57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32,158,510.0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1,295,683.45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1,449,789.53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-5,348,774.82</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深圳市力群 印务有限公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346,160,829.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100,463,839.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100,463,839.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65,966,393.4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311,594,170.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78,901,461.2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78,901,461.2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156,919,858.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7"/>
              <w:jc w:val="left"/>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科技有限公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158,264.66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-15,350,004.6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-15,350,004.6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-12,539,655.6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28,888.89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-8,411,889.98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-8,411,889.98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-3,601,193.76</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天津荣联汇 智智能科技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10,670,089.4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-10,859,683.1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-10,859,683.1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-4,979,239.74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6,985,739.34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-6,534,824.57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-6,534,824.57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-12,247,427.0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长荣华鑫融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39,729,814.0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1,389,033.65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1,389,033.65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-241,489,400.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38,906,043.2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10,053,113.3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10,053,113.3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-173,165,040.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北京北瀛铸 造有限责任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35,416,431.8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2,014,235.05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2,014,235.05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70,342,900.0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3,068,953.15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-4,977,210.61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-4,977,210.61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8,823,760.08</w:t>
            </w:r>
          </w:p>
        </w:tc>
      </w:tr>
    </w:tbl>
    <w:p>
      <w:pPr>
        <w:pStyle w:val="BodyText"/>
        <w:spacing w:line="240" w:lineRule="auto" w:before="49"/>
        <w:ind w:right="1133"/>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本公司原持有子公司天津长荣云印刷科技有限公司</w:t>
      </w:r>
      <w:r>
        <w:rPr>
          <w:rFonts w:ascii="Times New Roman" w:hAnsi="Times New Roman" w:cs="Times New Roman" w:eastAsia="Times New Roman" w:hint="default"/>
        </w:rPr>
        <w:t>51%</w:t>
      </w:r>
      <w:r>
        <w:rPr/>
        <w:t>的股权，本年增加至</w:t>
      </w:r>
      <w:r>
        <w:rPr>
          <w:rFonts w:ascii="Times New Roman" w:hAnsi="Times New Roman" w:cs="Times New Roman" w:eastAsia="Times New Roman" w:hint="default"/>
        </w:rPr>
        <w:t>100%</w:t>
      </w:r>
      <w:r>
        <w:rPr/>
        <w:t>。</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天津长荣云印刷科技有限公司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10,235,678.03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599,135.22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8,384,321.97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-119,135.22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8,384,321.97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-119,135.22</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贵联控股国际有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33"/>
        <w:jc w:val="left"/>
      </w:pPr>
      <w:r>
        <w:rPr/>
        <w:t>在合营企业或联营企业的持股比例不同于表决权比例的说明：</w:t>
      </w:r>
    </w:p>
    <w:p>
      <w:pPr>
        <w:pStyle w:val="BodyText"/>
        <w:spacing w:line="321" w:lineRule="auto" w:before="115"/>
        <w:ind w:right="113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5"/>
        </w:rPr>
        <w:t> </w:t>
      </w:r>
      <w:r>
        <w:rPr>
          <w:rFonts w:ascii="Times New Roman" w:hAnsi="Times New Roman" w:cs="Times New Roman" w:eastAsia="Times New Roman" w:hint="default"/>
        </w:rPr>
        <w:t>20%</w:t>
      </w:r>
      <w:r>
        <w:rPr/>
        <w:t>或以上表决权但不具有重大影响的依据：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月，本公司之全资子公司长荣股份（香港）有限公司以自有资金购买贵联控股</w:t>
      </w:r>
      <w:r>
        <w:rPr>
          <w:rFonts w:ascii="Times New Roman" w:hAnsi="Times New Roman" w:cs="Times New Roman" w:eastAsia="Times New Roman" w:hint="default"/>
          <w:spacing w:val="-1"/>
        </w:rPr>
        <w:t>15.98%</w:t>
      </w:r>
      <w:r>
        <w:rPr>
          <w:spacing w:val="-1"/>
        </w:rPr>
        <w:t>的股权并成为该公司第二大股</w:t>
      </w:r>
      <w:r>
        <w:rPr>
          <w:spacing w:val="-40"/>
        </w:rPr>
        <w:t> </w:t>
      </w:r>
      <w:r>
        <w:rPr>
          <w:spacing w:val="-40"/>
        </w:rPr>
      </w:r>
      <w:r>
        <w:rPr/>
        <w:t>东，并在贵联控股董事会中派一名董事，据此判断本公司对贵联控股具有重大影响。</w:t>
      </w:r>
    </w:p>
    <w:p>
      <w:pPr>
        <w:spacing w:line="240" w:lineRule="auto" w:before="7"/>
        <w:rPr>
          <w:rFonts w:ascii="宋体" w:hAnsi="宋体" w:cs="宋体" w:eastAsia="宋体" w:hint="default"/>
          <w:sz w:val="22"/>
          <w:szCs w:val="22"/>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贵联控股国际有限公司（千港元）</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贵联控股国际有限公司（千港元）</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1,269,704.00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1,538,909.00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2,628,958.00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2,659,597.00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3,898,662.00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4,198,506.00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1,018,871.00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1,060,427.00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117,490.00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157,569.00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1,136,361.00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1,217,996.00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62,878.00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2,727,363.00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2,917,632.00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435,833.00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466,238.00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51,366.00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51,366.00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487,437.00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517,192.00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1,362,697.00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1,301,001.00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138,132.00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142,807.00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-126,885.00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-49,361.00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11,247.00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93,446.00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38,334.00</w:t>
            </w:r>
          </w:p>
        </w:tc>
      </w:tr>
    </w:tbl>
    <w:p>
      <w:pPr>
        <w:pStyle w:val="BodyText"/>
        <w:spacing w:line="561" w:lineRule="auto" w:before="49"/>
        <w:ind w:right="5893"/>
        <w:jc w:val="left"/>
      </w:pPr>
      <w:r>
        <w:rPr/>
        <w:t>其他说明 贵联控股</w:t>
      </w:r>
      <w:r>
        <w:rPr>
          <w:rFonts w:ascii="Times New Roman" w:hAnsi="Times New Roman" w:cs="Times New Roman" w:eastAsia="Times New Roman" w:hint="default"/>
        </w:rPr>
        <w:t>2018</w:t>
      </w:r>
      <w:r>
        <w:rPr/>
        <w:t>年年度财务报告以千港元为货币单位进行披露。</w:t>
      </w:r>
    </w:p>
    <w:p>
      <w:pPr>
        <w:spacing w:line="240" w:lineRule="auto" w:before="0"/>
        <w:rPr>
          <w:rFonts w:ascii="宋体" w:hAnsi="宋体" w:cs="宋体" w:eastAsia="宋体" w:hint="default"/>
          <w:sz w:val="18"/>
          <w:szCs w:val="18"/>
        </w:rPr>
      </w:pPr>
    </w:p>
    <w:p>
      <w:pPr>
        <w:pStyle w:val="Heading2"/>
        <w:spacing w:line="240" w:lineRule="auto" w:before="124"/>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本集团的主要金融工具包括借款、应收款项、应付款项等，各项金融工具的详细情况说明见本附注六。与这些金融工具</w:t>
      </w:r>
      <w:r>
        <w:rPr/>
        <w:t> </w:t>
      </w:r>
      <w:r>
        <w:rPr>
          <w:spacing w:val="-2"/>
        </w:rPr>
        <w:t>有关的风险，以及本集团为降低这些风险所采取的风险管理政策如下所述。本集团管理层对这些风险敞口进行管理和监控以</w:t>
      </w:r>
      <w:r>
        <w:rPr>
          <w:spacing w:val="-64"/>
        </w:rPr>
        <w:t> </w:t>
      </w:r>
      <w:r>
        <w:rPr>
          <w:spacing w:val="-64"/>
        </w:rPr>
      </w:r>
      <w:r>
        <w:rPr/>
        <w:t>确保将上述风险控制在限定的范围之内。</w:t>
      </w:r>
    </w:p>
    <w:p>
      <w:pPr>
        <w:pStyle w:val="BodyText"/>
        <w:spacing w:line="552" w:lineRule="exact" w:before="27"/>
        <w:ind w:left="513" w:right="1133" w:hanging="360"/>
        <w:jc w:val="left"/>
      </w:pPr>
      <w:r>
        <w:rPr>
          <w:rFonts w:ascii="宋体" w:hAnsi="宋体" w:cs="宋体" w:eastAsia="宋体" w:hint="default"/>
        </w:rPr>
        <w:t>1.</w:t>
      </w:r>
      <w:r>
        <w:rPr>
          <w:rFonts w:ascii="宋体" w:hAnsi="宋体" w:cs="宋体" w:eastAsia="宋体" w:hint="default"/>
          <w:spacing w:val="88"/>
        </w:rPr>
        <w:t> </w:t>
      </w:r>
      <w:r>
        <w:rPr/>
        <w:t>各类风险管理目标和政策 本集团从事风险管理的目标是在风险和收益之间取得适当的平衡，将风险对本集团经营业绩的负面影响降低到最低水</w:t>
      </w:r>
    </w:p>
    <w:p>
      <w:pPr>
        <w:pStyle w:val="BodyText"/>
        <w:spacing w:line="316" w:lineRule="auto"/>
        <w:ind w:right="1043"/>
        <w:jc w:val="both"/>
      </w:pPr>
      <w:r>
        <w:rPr>
          <w:spacing w:val="-2"/>
        </w:rPr>
        <w:t>平，使股东及其它权益投资者的利益最大化。基于该风险管理目标，本集团风险管理的基本策略是确定和分析本集团所面临</w:t>
      </w:r>
      <w:r>
        <w:rPr>
          <w:spacing w:val="-63"/>
        </w:rPr>
        <w:t> </w:t>
      </w:r>
      <w:r>
        <w:rPr>
          <w:spacing w:val="-63"/>
        </w:rPr>
      </w:r>
      <w:r>
        <w:rPr>
          <w:spacing w:val="-4"/>
        </w:rPr>
        <w:t>的各种风险，建立适当的风险承受底线并进行风险管理，并及时可靠地对各种风险进行监督，将风险控制在限定的范围之内。</w:t>
      </w:r>
    </w:p>
    <w:p>
      <w:pPr>
        <w:spacing w:line="240" w:lineRule="auto" w:before="11"/>
        <w:rPr>
          <w:rFonts w:ascii="宋体" w:hAnsi="宋体" w:cs="宋体" w:eastAsia="宋体" w:hint="default"/>
          <w:sz w:val="19"/>
          <w:szCs w:val="19"/>
        </w:rPr>
      </w:pPr>
    </w:p>
    <w:p>
      <w:pPr>
        <w:pStyle w:val="BodyText"/>
        <w:spacing w:line="240" w:lineRule="auto"/>
        <w:ind w:left="513" w:right="113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市场风险</w:t>
      </w:r>
    </w:p>
    <w:p>
      <w:pPr>
        <w:pStyle w:val="BodyText"/>
        <w:spacing w:line="540" w:lineRule="atLeast" w:before="12"/>
        <w:ind w:left="441" w:right="1031"/>
        <w:jc w:val="left"/>
      </w:pPr>
      <w:r>
        <w:rPr>
          <w:rFonts w:ascii="Times New Roman" w:hAnsi="Times New Roman" w:cs="Times New Roman" w:eastAsia="Times New Roman" w:hint="default"/>
        </w:rPr>
        <w:t>1</w:t>
      </w:r>
      <w:r>
        <w:rPr/>
        <w:t>）汇率风险 </w:t>
      </w:r>
      <w:r>
        <w:rPr>
          <w:spacing w:val="-2"/>
        </w:rPr>
        <w:t>汇率风险是指影响本集团财务成果和现金流的外汇汇率的变动中的风险。本集团承受汇率风险主要与美元、港币、英镑、</w:t>
      </w:r>
    </w:p>
    <w:p>
      <w:pPr>
        <w:pStyle w:val="BodyText"/>
        <w:spacing w:line="309" w:lineRule="auto" w:before="76"/>
        <w:ind w:right="1132"/>
        <w:jc w:val="both"/>
      </w:pPr>
      <w:r>
        <w:rPr>
          <w:spacing w:val="-2"/>
        </w:rPr>
        <w:t>日元和欧元有关，主要涉及货币资金、应收账款、预付款项、应付账款、预收款项、短期借款等，该部分汇率变动使本集团</w:t>
      </w:r>
      <w:r>
        <w:rPr>
          <w:spacing w:val="-73"/>
        </w:rPr>
        <w:t> </w:t>
      </w:r>
      <w:r>
        <w:rPr>
          <w:spacing w:val="-73"/>
        </w:rPr>
      </w:r>
      <w:r>
        <w:rPr>
          <w:spacing w:val="-2"/>
        </w:rPr>
        <w:t>面临外汇风险。于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日，除下表所述资产及负债的外币折算成人民币余额外，本集团的资产及负债均为人民币余</w:t>
      </w:r>
      <w:r>
        <w:rPr>
          <w:spacing w:val="-62"/>
        </w:rPr>
        <w:t> </w:t>
      </w:r>
      <w:r>
        <w:rPr>
          <w:spacing w:val="-62"/>
        </w:rPr>
      </w:r>
      <w:r>
        <w:rPr/>
        <w:t>额。</w:t>
      </w:r>
    </w:p>
    <w:tbl>
      <w:tblPr>
        <w:tblW w:w="0" w:type="auto"/>
        <w:jc w:val="left"/>
        <w:tblInd w:w="146" w:type="dxa"/>
        <w:tblLayout w:type="fixed"/>
        <w:tblCellMar>
          <w:top w:w="0" w:type="dxa"/>
          <w:left w:w="0" w:type="dxa"/>
          <w:bottom w:w="0" w:type="dxa"/>
          <w:right w:w="0" w:type="dxa"/>
        </w:tblCellMar>
        <w:tblLook w:val="01E0"/>
      </w:tblPr>
      <w:tblGrid>
        <w:gridCol w:w="2377"/>
        <w:gridCol w:w="2501"/>
        <w:gridCol w:w="2432"/>
      </w:tblGrid>
      <w:tr>
        <w:trPr>
          <w:trHeight w:val="350" w:hRule="exact"/>
        </w:trPr>
        <w:tc>
          <w:tcPr>
            <w:tcW w:w="23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54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c>
          <w:tcPr>
            <w:tcW w:w="243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left="50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w:t>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日</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77"/>
        <w:gridCol w:w="2501"/>
        <w:gridCol w:w="2432"/>
      </w:tblGrid>
      <w:tr>
        <w:trPr>
          <w:trHeight w:val="351" w:hRule="exact"/>
        </w:trPr>
        <w:tc>
          <w:tcPr>
            <w:tcW w:w="23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904,790.55</w:t>
            </w:r>
            <w:r>
              <w:rPr>
                <w:rFonts w:ascii="Times New Roman"/>
                <w:sz w:val="20"/>
              </w:rPr>
            </w:r>
          </w:p>
        </w:tc>
        <w:tc>
          <w:tcPr>
            <w:tcW w:w="243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8"/>
              <w:ind w:right="8"/>
              <w:jc w:val="right"/>
              <w:rPr>
                <w:rFonts w:ascii="Times New Roman" w:hAnsi="Times New Roman" w:cs="Times New Roman" w:eastAsia="Times New Roman" w:hint="default"/>
                <w:sz w:val="20"/>
                <w:szCs w:val="20"/>
              </w:rPr>
            </w:pPr>
            <w:r>
              <w:rPr>
                <w:rFonts w:ascii="Times New Roman"/>
                <w:w w:val="95"/>
                <w:sz w:val="20"/>
              </w:rPr>
              <w:t>23,796,185.79</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2,902,370.67</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22,468,820.89</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2,434.72</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3,161,963.20</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货币资金</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1" w:type="dxa"/>
            <w:tcBorders>
              <w:top w:val="single" w:sz="8" w:space="0" w:color="000000"/>
              <w:left w:val="single" w:sz="6" w:space="0" w:color="000000"/>
              <w:bottom w:val="single" w:sz="8" w:space="0" w:color="000000"/>
              <w:right w:val="single" w:sz="6" w:space="0" w:color="000000"/>
            </w:tcBorders>
          </w:tcPr>
          <w:p>
            <w:pP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9"/>
              <w:jc w:val="right"/>
              <w:rPr>
                <w:rFonts w:ascii="Times New Roman" w:hAnsi="Times New Roman" w:cs="Times New Roman" w:eastAsia="Times New Roman" w:hint="default"/>
                <w:sz w:val="20"/>
                <w:szCs w:val="20"/>
              </w:rPr>
            </w:pPr>
            <w:r>
              <w:rPr>
                <w:rFonts w:ascii="Times New Roman"/>
                <w:w w:val="95"/>
                <w:sz w:val="20"/>
              </w:rPr>
              <w:t>0.92</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32,346,167.85</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44,315,092.07</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59,590,232.93</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35,639,941.80</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应收账款</w:t>
            </w:r>
            <w:r>
              <w:rPr>
                <w:rFonts w:ascii="Times New Roman" w:hAnsi="Times New Roman" w:cs="Times New Roman" w:eastAsia="Times New Roman" w:hint="default"/>
                <w:sz w:val="20"/>
                <w:szCs w:val="20"/>
              </w:rPr>
              <w:t>-</w:t>
            </w:r>
            <w:r>
              <w:rPr>
                <w:rFonts w:ascii="宋体" w:hAnsi="宋体" w:cs="宋体" w:eastAsia="宋体" w:hint="default"/>
                <w:sz w:val="20"/>
                <w:szCs w:val="20"/>
              </w:rPr>
              <w:t>英镑</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285,388.94</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288,776.95</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预付款项</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1,193,897.00</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1,305,631.76</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预付款项</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9,814,481.54</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42,037,812.35</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预付款项</w:t>
            </w:r>
            <w:r>
              <w:rPr>
                <w:rFonts w:ascii="Times New Roman" w:hAnsi="Times New Roman" w:cs="Times New Roman" w:eastAsia="Times New Roman" w:hint="default"/>
                <w:sz w:val="20"/>
                <w:szCs w:val="20"/>
              </w:rPr>
              <w:t>-</w:t>
            </w:r>
            <w:r>
              <w:rPr>
                <w:rFonts w:ascii="宋体" w:hAnsi="宋体" w:cs="宋体" w:eastAsia="宋体" w:hint="default"/>
                <w:sz w:val="20"/>
                <w:szCs w:val="20"/>
              </w:rPr>
              <w:t>日元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2,227,932.00</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2,083,788.00</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343,160.00</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328,720.51</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其它应收款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15,694.60</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资产类小计</w:t>
            </w:r>
            <w:r>
              <w:rPr>
                <w:rFonts w:ascii="宋体" w:hAnsi="宋体" w:cs="宋体" w:eastAsia="宋体" w:hint="default"/>
                <w:sz w:val="20"/>
                <w:szCs w:val="20"/>
              </w:rPr>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b/>
                <w:w w:val="95"/>
                <w:sz w:val="20"/>
              </w:rPr>
              <w:t>109,626,550.80</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b/>
                <w:w w:val="95"/>
                <w:sz w:val="20"/>
              </w:rPr>
              <w:t>175,426,734.24</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35,744,859.70</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51,804,435.11</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应付账款</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13,266,525.32</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8"/>
              <w:jc w:val="right"/>
              <w:rPr>
                <w:rFonts w:ascii="Times New Roman" w:hAnsi="Times New Roman" w:cs="Times New Roman" w:eastAsia="Times New Roman" w:hint="default"/>
                <w:sz w:val="20"/>
                <w:szCs w:val="20"/>
              </w:rPr>
            </w:pPr>
            <w:r>
              <w:rPr>
                <w:rFonts w:ascii="Times New Roman"/>
                <w:w w:val="95"/>
                <w:sz w:val="20"/>
              </w:rPr>
              <w:t>4,174,353.31</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预收款项</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2,239,518.99</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2,217,855.48</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宋体" w:hAnsi="宋体" w:cs="宋体" w:eastAsia="宋体" w:hint="default"/>
                <w:sz w:val="20"/>
                <w:szCs w:val="20"/>
              </w:rPr>
            </w:pPr>
            <w:r>
              <w:rPr>
                <w:rFonts w:ascii="宋体" w:hAnsi="宋体" w:cs="宋体" w:eastAsia="宋体" w:hint="default"/>
                <w:sz w:val="20"/>
                <w:szCs w:val="20"/>
              </w:rPr>
              <w:t>预收款项</w:t>
            </w:r>
            <w:r>
              <w:rPr>
                <w:rFonts w:ascii="Times New Roman" w:hAnsi="Times New Roman" w:cs="Times New Roman" w:eastAsia="Times New Roman" w:hint="default"/>
                <w:sz w:val="20"/>
                <w:szCs w:val="20"/>
              </w:rPr>
              <w:t>-</w:t>
            </w:r>
            <w:r>
              <w:rPr>
                <w:rFonts w:ascii="宋体" w:hAnsi="宋体" w:cs="宋体" w:eastAsia="宋体" w:hint="default"/>
                <w:sz w:val="20"/>
                <w:szCs w:val="20"/>
              </w:rPr>
              <w:t>欧元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751,724.08</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5,517.40</w:t>
            </w:r>
            <w:r>
              <w:rPr>
                <w:rFonts w:ascii="Times New Roman"/>
                <w:sz w:val="20"/>
              </w:rPr>
            </w:r>
          </w:p>
        </w:tc>
      </w:tr>
      <w:tr>
        <w:trPr>
          <w:trHeight w:val="346"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Times New Roman" w:hAnsi="Times New Roman" w:cs="Times New Roman" w:eastAsia="Times New Roman" w:hint="default"/>
                <w:sz w:val="20"/>
                <w:szCs w:val="20"/>
              </w:rPr>
              <w:t>-</w:t>
            </w:r>
            <w:r>
              <w:rPr>
                <w:rFonts w:ascii="宋体" w:hAnsi="宋体" w:cs="宋体" w:eastAsia="宋体" w:hint="default"/>
                <w:sz w:val="20"/>
                <w:szCs w:val="20"/>
              </w:rPr>
              <w:t>美元</w:t>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88,712,877.86</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84,460,264.38</w:t>
            </w:r>
            <w:r>
              <w:rPr>
                <w:rFonts w:ascii="Times New Roman"/>
                <w:sz w:val="20"/>
              </w:rPr>
            </w:r>
          </w:p>
        </w:tc>
      </w:tr>
      <w:tr>
        <w:trPr>
          <w:trHeight w:val="348" w:hRule="exact"/>
        </w:trPr>
        <w:tc>
          <w:tcPr>
            <w:tcW w:w="237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负债类小计</w:t>
            </w:r>
            <w:r>
              <w:rPr>
                <w:rFonts w:ascii="宋体" w:hAnsi="宋体" w:cs="宋体" w:eastAsia="宋体" w:hint="default"/>
                <w:sz w:val="20"/>
                <w:szCs w:val="20"/>
              </w:rPr>
            </w:r>
          </w:p>
        </w:tc>
        <w:tc>
          <w:tcPr>
            <w:tcW w:w="25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b/>
                <w:w w:val="95"/>
                <w:sz w:val="20"/>
              </w:rPr>
              <w:t>140,715,505.95</w:t>
            </w:r>
            <w:r>
              <w:rPr>
                <w:rFonts w:ascii="Times New Roman"/>
                <w:sz w:val="20"/>
              </w:rPr>
            </w:r>
          </w:p>
        </w:tc>
        <w:tc>
          <w:tcPr>
            <w:tcW w:w="243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8"/>
              <w:jc w:val="right"/>
              <w:rPr>
                <w:rFonts w:ascii="Times New Roman" w:hAnsi="Times New Roman" w:cs="Times New Roman" w:eastAsia="Times New Roman" w:hint="default"/>
                <w:sz w:val="20"/>
                <w:szCs w:val="20"/>
              </w:rPr>
            </w:pPr>
            <w:r>
              <w:rPr>
                <w:rFonts w:ascii="Times New Roman"/>
                <w:b/>
                <w:w w:val="95"/>
                <w:sz w:val="20"/>
              </w:rPr>
              <w:t>142,662,425.68</w:t>
            </w:r>
            <w:r>
              <w:rPr>
                <w:rFonts w:ascii="Times New Roman"/>
                <w:sz w:val="20"/>
              </w:rPr>
            </w:r>
          </w:p>
        </w:tc>
      </w:tr>
    </w:tbl>
    <w:p>
      <w:pPr>
        <w:spacing w:line="240" w:lineRule="auto" w:before="7"/>
        <w:rPr>
          <w:rFonts w:ascii="宋体" w:hAnsi="宋体" w:cs="宋体" w:eastAsia="宋体" w:hint="default"/>
          <w:sz w:val="15"/>
          <w:szCs w:val="15"/>
        </w:rPr>
      </w:pPr>
    </w:p>
    <w:p>
      <w:pPr>
        <w:pStyle w:val="BodyText"/>
        <w:spacing w:line="240" w:lineRule="auto" w:before="44"/>
        <w:ind w:left="513" w:right="1133"/>
        <w:jc w:val="left"/>
      </w:pPr>
      <w:r>
        <w:rPr/>
        <w:t>本集团密切关注汇率变动对本集团的影响。</w:t>
      </w:r>
    </w:p>
    <w:p>
      <w:pPr>
        <w:spacing w:line="240" w:lineRule="auto" w:before="4"/>
        <w:rPr>
          <w:rFonts w:ascii="宋体" w:hAnsi="宋体" w:cs="宋体" w:eastAsia="宋体" w:hint="default"/>
          <w:sz w:val="23"/>
          <w:szCs w:val="23"/>
        </w:rPr>
      </w:pPr>
    </w:p>
    <w:p>
      <w:pPr>
        <w:pStyle w:val="Heading6"/>
        <w:spacing w:line="300" w:lineRule="auto"/>
        <w:ind w:right="1133"/>
        <w:jc w:val="left"/>
        <w:rPr>
          <w:i w:val="0"/>
        </w:rPr>
      </w:pPr>
      <w:r>
        <w:rPr>
          <w:spacing w:val="-2"/>
          <w:w w:val="95"/>
        </w:rPr>
        <w:t>本集团重视对汇率风险管理政策和策略的研究，若发生人民币汇率变动等本集团不可控制的风险时，本集团将通过调整</w:t>
      </w:r>
      <w:r>
        <w:rPr>
          <w:w w:val="94"/>
        </w:rPr>
        <w:t> </w:t>
      </w:r>
      <w:r>
        <w:rPr/>
        <w:t>销售及采购政策降低由此带来的风险。</w:t>
      </w:r>
      <w:r>
        <w:rPr>
          <w:i w:val="0"/>
        </w:rPr>
      </w:r>
    </w:p>
    <w:p>
      <w:pPr>
        <w:pStyle w:val="BodyText"/>
        <w:spacing w:line="552" w:lineRule="exact" w:before="36"/>
        <w:ind w:left="51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利率风险 </w:t>
      </w:r>
      <w:r>
        <w:rPr>
          <w:spacing w:val="-2"/>
        </w:rPr>
        <w:t>本集团的利率风险主要产生于银行借款。浮动利率的金融负债使本集团面临现金流量利率风险，固定利率的金融负债使</w:t>
      </w:r>
    </w:p>
    <w:p>
      <w:pPr>
        <w:pStyle w:val="BodyText"/>
        <w:spacing w:line="227" w:lineRule="exact"/>
        <w:ind w:right="1133"/>
        <w:jc w:val="left"/>
      </w:pPr>
      <w:r>
        <w:rPr/>
        <w:t>本集团面临公允价值利率风险。</w:t>
      </w:r>
    </w:p>
    <w:p>
      <w:pPr>
        <w:spacing w:line="240" w:lineRule="auto" w:before="4"/>
        <w:rPr>
          <w:rFonts w:ascii="宋体" w:hAnsi="宋体" w:cs="宋体" w:eastAsia="宋体" w:hint="default"/>
          <w:sz w:val="23"/>
          <w:szCs w:val="23"/>
        </w:rPr>
      </w:pPr>
    </w:p>
    <w:p>
      <w:pPr>
        <w:pStyle w:val="Heading6"/>
        <w:spacing w:line="300" w:lineRule="auto"/>
        <w:ind w:right="1118"/>
        <w:jc w:val="left"/>
        <w:rPr>
          <w:i w:val="0"/>
        </w:rPr>
      </w:pPr>
      <w:r>
        <w:rPr>
          <w:spacing w:val="-2"/>
          <w:w w:val="94"/>
        </w:rPr>
        <w:t>本集团因利率变动引起金融工具公允价值变动的风险主要与固定利率银行借款有关。固定利率的金融负债使本集团面临</w:t>
      </w:r>
      <w:r>
        <w:rPr>
          <w:w w:val="94"/>
        </w:rPr>
        <w:t> </w:t>
      </w:r>
      <w:r>
        <w:rPr/>
        <w:t>公允价值利率风险。</w:t>
      </w:r>
      <w:r>
        <w:rPr>
          <w:i w:val="0"/>
        </w:rPr>
      </w:r>
    </w:p>
    <w:p>
      <w:pPr>
        <w:spacing w:line="240" w:lineRule="auto" w:before="6"/>
        <w:rPr>
          <w:rFonts w:ascii="宋体" w:hAnsi="宋体" w:cs="宋体" w:eastAsia="宋体" w:hint="default"/>
          <w:i/>
          <w:sz w:val="20"/>
          <w:szCs w:val="20"/>
        </w:rPr>
      </w:pPr>
    </w:p>
    <w:p>
      <w:pPr>
        <w:spacing w:line="532" w:lineRule="auto" w:before="0"/>
        <w:ind w:left="513" w:right="39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）价格风险 </w:t>
      </w:r>
      <w:r>
        <w:rPr>
          <w:rFonts w:ascii="宋体" w:hAnsi="宋体" w:cs="宋体" w:eastAsia="宋体" w:hint="default"/>
          <w:i/>
          <w:w w:val="90"/>
          <w:sz w:val="19"/>
          <w:szCs w:val="19"/>
        </w:rPr>
        <w:t>本集团以市场价格销售机器设备、配件、印刷品等，因此受到此等价格波动的影响。  </w:t>
      </w:r>
      <w:r>
        <w:rPr>
          <w:rFonts w:ascii="宋体" w:hAnsi="宋体" w:cs="宋体" w:eastAsia="宋体" w:hint="default"/>
          <w:i/>
          <w:spacing w:val="76"/>
          <w:w w:val="90"/>
          <w:sz w:val="19"/>
          <w:szCs w:val="19"/>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信用风险</w:t>
      </w:r>
      <w:r>
        <w:rPr>
          <w:rFonts w:ascii="宋体" w:hAnsi="宋体" w:cs="宋体" w:eastAsia="宋体" w:hint="default"/>
          <w:w w:val="99"/>
          <w:sz w:val="18"/>
          <w:szCs w:val="18"/>
        </w:rPr>
        <w:t> </w:t>
      </w:r>
      <w:r>
        <w:rPr>
          <w:rFonts w:ascii="宋体" w:hAnsi="宋体" w:cs="宋体" w:eastAsia="宋体" w:hint="default"/>
          <w:sz w:val="18"/>
          <w:szCs w:val="18"/>
        </w:rPr>
        <w:t>本集团的流动资金存放在信用评级较高的银行，故流动资金的信用风险较低。</w:t>
      </w:r>
    </w:p>
    <w:p>
      <w:pPr>
        <w:pStyle w:val="Heading6"/>
        <w:spacing w:line="240" w:lineRule="auto" w:before="85"/>
        <w:ind w:left="513" w:right="1133" w:firstLine="0"/>
        <w:jc w:val="left"/>
        <w:rPr>
          <w:i w:val="0"/>
        </w:rPr>
      </w:pPr>
      <w:r>
        <w:rPr/>
        <w:t>本集团采用了必要的政策确保所有销售客户均具有良好的信用记录。本集团无重大信用集中风险。</w:t>
      </w:r>
      <w:r>
        <w:rPr>
          <w:i w:val="0"/>
        </w:rPr>
      </w:r>
    </w:p>
    <w:p>
      <w:pPr>
        <w:spacing w:line="240" w:lineRule="auto" w:before="1"/>
        <w:rPr>
          <w:rFonts w:ascii="宋体" w:hAnsi="宋体" w:cs="宋体" w:eastAsia="宋体" w:hint="default"/>
          <w:i/>
          <w:sz w:val="24"/>
          <w:szCs w:val="24"/>
        </w:rPr>
      </w:pPr>
    </w:p>
    <w:p>
      <w:pPr>
        <w:pStyle w:val="BodyText"/>
        <w:spacing w:line="240" w:lineRule="auto"/>
        <w:ind w:left="513" w:right="113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流动风险</w:t>
      </w:r>
    </w:p>
    <w:p>
      <w:pPr>
        <w:spacing w:after="0" w:line="240" w:lineRule="auto"/>
        <w:jc w:val="left"/>
        <w:sectPr>
          <w:pgSz w:w="11910" w:h="16840"/>
          <w:pgMar w:header="745" w:footer="979" w:top="1060" w:bottom="1160" w:left="980" w:right="0"/>
        </w:sectPr>
      </w:pPr>
    </w:p>
    <w:p>
      <w:pPr>
        <w:spacing w:line="240" w:lineRule="auto" w:before="1"/>
        <w:rPr>
          <w:rFonts w:ascii="宋体" w:hAnsi="宋体" w:cs="宋体" w:eastAsia="宋体" w:hint="default"/>
          <w:sz w:val="25"/>
          <w:szCs w:val="25"/>
        </w:rPr>
      </w:pPr>
    </w:p>
    <w:p>
      <w:pPr>
        <w:pStyle w:val="Heading6"/>
        <w:spacing w:line="302" w:lineRule="auto" w:before="41"/>
        <w:ind w:right="0"/>
        <w:jc w:val="left"/>
        <w:rPr>
          <w:i w:val="0"/>
        </w:rPr>
      </w:pPr>
      <w:r>
        <w:rPr>
          <w:spacing w:val="-2"/>
          <w:w w:val="94"/>
        </w:rPr>
        <w:t>流动风险为本集团在到期日无法履行其财务义务的风险。本集团管理流动性风险的方法是确保有足够的资金流动性来履</w:t>
      </w:r>
      <w:r>
        <w:rPr>
          <w:w w:val="94"/>
        </w:rPr>
        <w:t> </w:t>
      </w:r>
      <w:r>
        <w:rPr>
          <w:spacing w:val="-4"/>
          <w:w w:val="95"/>
        </w:rPr>
        <w:t>行到期债务，而不至于造成不可接受的损失或对企业信誉造成损害。本集团定期分析负债结构和期限，以确保有充裕的资金。</w:t>
      </w:r>
      <w:r>
        <w:rPr>
          <w:spacing w:val="-72"/>
          <w:w w:val="95"/>
        </w:rPr>
        <w:t> </w:t>
      </w:r>
      <w:r>
        <w:rPr>
          <w:spacing w:val="-72"/>
          <w:w w:val="95"/>
        </w:rPr>
      </w:r>
      <w:r>
        <w:rPr>
          <w:spacing w:val="-4"/>
          <w:w w:val="94"/>
        </w:rPr>
        <w:t>本集团管理层对银行借款的使用情况进行监控并确保遵守借款协议。同时与金融机构进行融资磋商，以保持一定的授信额度，</w:t>
      </w:r>
      <w:r>
        <w:rPr>
          <w:spacing w:val="-44"/>
          <w:w w:val="94"/>
        </w:rPr>
        <w:t> </w:t>
      </w:r>
      <w:r>
        <w:rPr>
          <w:spacing w:val="-44"/>
          <w:w w:val="94"/>
        </w:rPr>
      </w:r>
      <w:r>
        <w:rPr/>
        <w:t>减低流动性风险。</w:t>
      </w:r>
      <w:r>
        <w:rPr>
          <w:i w:val="0"/>
        </w:rPr>
      </w:r>
    </w:p>
    <w:p>
      <w:pPr>
        <w:pStyle w:val="BodyText"/>
        <w:spacing w:line="552" w:lineRule="exact" w:before="34"/>
        <w:ind w:left="513" w:right="1118" w:hanging="72"/>
        <w:jc w:val="left"/>
      </w:pPr>
      <w:r>
        <w:rPr>
          <w:rFonts w:ascii="Times New Roman" w:hAnsi="Times New Roman" w:cs="Times New Roman" w:eastAsia="Times New Roman" w:hint="default"/>
        </w:rPr>
        <w:t>2.</w:t>
      </w:r>
      <w:r>
        <w:rPr/>
        <w:t>敏感性分析 </w:t>
      </w:r>
      <w:r>
        <w:rPr>
          <w:spacing w:val="-2"/>
        </w:rPr>
        <w:t>本集团采用敏感性分析技术分析风险变量的合理、可能变化对当期损益或所有者权益可能产生的影响。由于任何风险变</w:t>
      </w:r>
    </w:p>
    <w:p>
      <w:pPr>
        <w:pStyle w:val="BodyText"/>
        <w:spacing w:line="316" w:lineRule="auto"/>
        <w:ind w:right="1118"/>
        <w:jc w:val="left"/>
      </w:pPr>
      <w:r>
        <w:rPr>
          <w:spacing w:val="-2"/>
        </w:rPr>
        <w:t>量很少孤立的发生变化，而变量之间存在的相关性对某一风险变量变化的最终影响金额将产生重大作用，因此下述内容是在</w:t>
      </w:r>
      <w:r>
        <w:rPr>
          <w:spacing w:val="-64"/>
        </w:rPr>
        <w:t> </w:t>
      </w:r>
      <w:r>
        <w:rPr>
          <w:spacing w:val="-64"/>
        </w:rPr>
      </w:r>
      <w:r>
        <w:rPr/>
        <w:t>假设每一变量的变化是独立的情况下进行的。</w:t>
      </w:r>
    </w:p>
    <w:p>
      <w:pPr>
        <w:spacing w:line="240" w:lineRule="auto" w:before="10"/>
        <w:rPr>
          <w:rFonts w:ascii="宋体" w:hAnsi="宋体" w:cs="宋体" w:eastAsia="宋体" w:hint="default"/>
          <w:sz w:val="19"/>
          <w:szCs w:val="19"/>
        </w:rPr>
      </w:pPr>
    </w:p>
    <w:p>
      <w:pPr>
        <w:pStyle w:val="BodyText"/>
        <w:spacing w:line="532" w:lineRule="auto"/>
        <w:ind w:left="513" w:right="3913"/>
        <w:jc w:val="left"/>
      </w:pPr>
      <w:r>
        <w:rPr>
          <w:rFonts w:ascii="Times New Roman" w:hAnsi="Times New Roman" w:cs="Times New Roman" w:eastAsia="Times New Roman" w:hint="default"/>
        </w:rPr>
        <w:t>(1)</w:t>
      </w:r>
      <w:r>
        <w:rPr/>
        <w:t>外汇风险敏感性分析</w:t>
      </w:r>
      <w:r>
        <w:rPr>
          <w:w w:val="99"/>
        </w:rPr>
        <w:t> </w:t>
      </w:r>
      <w:r>
        <w:rPr/>
        <w:t>外汇风险敏感性分析假设：所有境外经营净投资套期及现金流量套期均高度有效。</w:t>
      </w:r>
    </w:p>
    <w:p>
      <w:pPr>
        <w:pStyle w:val="BodyText"/>
        <w:spacing w:line="240" w:lineRule="auto" w:before="97"/>
        <w:ind w:left="513" w:right="1133"/>
        <w:jc w:val="left"/>
      </w:pPr>
      <w:r>
        <w:rPr/>
        <w:t>在上述假设的基础上，在其它变量不变的情况下，汇率可能发生的合理变动对当期损益和权益的税后影响如下：</w:t>
      </w:r>
    </w:p>
    <w:p>
      <w:pPr>
        <w:spacing w:line="240" w:lineRule="auto" w:before="7"/>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102"/>
        <w:gridCol w:w="1417"/>
        <w:gridCol w:w="1702"/>
        <w:gridCol w:w="1548"/>
        <w:gridCol w:w="1417"/>
        <w:gridCol w:w="1418"/>
      </w:tblGrid>
      <w:tr>
        <w:trPr>
          <w:trHeight w:val="350" w:hRule="exact"/>
        </w:trPr>
        <w:tc>
          <w:tcPr>
            <w:tcW w:w="1102" w:type="dxa"/>
            <w:vMerge w:val="restart"/>
            <w:tcBorders>
              <w:top w:val="single" w:sz="6" w:space="0" w:color="000000"/>
              <w:left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b/>
                <w:bCs/>
                <w:sz w:val="20"/>
                <w:szCs w:val="20"/>
              </w:rPr>
              <w:t>項目</w:t>
            </w:r>
            <w:r>
              <w:rPr>
                <w:rFonts w:ascii="宋体" w:hAnsi="宋体" w:cs="宋体" w:eastAsia="宋体" w:hint="default"/>
                <w:sz w:val="20"/>
                <w:szCs w:val="20"/>
              </w:rPr>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1"/>
              <w:ind w:left="297"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3250"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年度</w:t>
            </w:r>
            <w:r>
              <w:rPr>
                <w:rFonts w:ascii="宋体" w:hAnsi="宋体" w:cs="宋体" w:eastAsia="宋体" w:hint="default"/>
                <w:sz w:val="20"/>
                <w:szCs w:val="20"/>
              </w:rPr>
            </w:r>
          </w:p>
        </w:tc>
        <w:tc>
          <w:tcPr>
            <w:tcW w:w="2835"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658" w:hRule="exact"/>
        </w:trPr>
        <w:tc>
          <w:tcPr>
            <w:tcW w:w="1102" w:type="dxa"/>
            <w:vMerge/>
            <w:tcBorders>
              <w:left w:val="single" w:sz="6" w:space="0" w:color="000000"/>
              <w:bottom w:val="single" w:sz="8" w:space="0" w:color="000000"/>
              <w:right w:val="single" w:sz="6" w:space="0" w:color="000000"/>
            </w:tcBorders>
          </w:tcPr>
          <w:p>
            <w:pPr/>
          </w:p>
        </w:tc>
        <w:tc>
          <w:tcPr>
            <w:tcW w:w="1417" w:type="dxa"/>
            <w:vMerge/>
            <w:tcBorders>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141" w:right="0"/>
              <w:jc w:val="left"/>
              <w:rPr>
                <w:rFonts w:ascii="宋体" w:hAnsi="宋体" w:cs="宋体" w:eastAsia="宋体" w:hint="default"/>
                <w:sz w:val="20"/>
                <w:szCs w:val="20"/>
              </w:rPr>
            </w:pPr>
            <w:r>
              <w:rPr>
                <w:rFonts w:ascii="宋体" w:hAnsi="宋体" w:cs="宋体" w:eastAsia="宋体" w:hint="default"/>
                <w:b/>
                <w:bCs/>
                <w:sz w:val="20"/>
                <w:szCs w:val="20"/>
              </w:rPr>
              <w:t>对净利润的影响</w:t>
            </w:r>
            <w:r>
              <w:rPr>
                <w:rFonts w:ascii="宋体" w:hAnsi="宋体" w:cs="宋体" w:eastAsia="宋体" w:hint="default"/>
                <w:sz w:val="20"/>
                <w:szCs w:val="20"/>
              </w:rPr>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68" w:right="262" w:hanging="202"/>
              <w:jc w:val="left"/>
              <w:rPr>
                <w:rFonts w:ascii="宋体" w:hAnsi="宋体" w:cs="宋体" w:eastAsia="宋体" w:hint="default"/>
                <w:sz w:val="20"/>
                <w:szCs w:val="20"/>
              </w:rPr>
            </w:pPr>
            <w:r>
              <w:rPr>
                <w:rFonts w:ascii="宋体" w:hAnsi="宋体" w:cs="宋体" w:eastAsia="宋体" w:hint="default"/>
                <w:b/>
                <w:bCs/>
                <w:sz w:val="20"/>
                <w:szCs w:val="20"/>
              </w:rPr>
              <w:t>对股东权益</w:t>
            </w:r>
            <w:r>
              <w:rPr>
                <w:rFonts w:ascii="宋体" w:hAnsi="宋体" w:cs="宋体" w:eastAsia="宋体" w:hint="default"/>
                <w:b/>
                <w:bCs/>
                <w:w w:val="99"/>
                <w:sz w:val="20"/>
                <w:szCs w:val="20"/>
              </w:rPr>
              <w:t> </w:t>
            </w:r>
            <w:r>
              <w:rPr>
                <w:rFonts w:ascii="宋体" w:hAnsi="宋体" w:cs="宋体" w:eastAsia="宋体" w:hint="default"/>
                <w:b/>
                <w:bCs/>
                <w:spacing w:val="2"/>
                <w:sz w:val="20"/>
                <w:szCs w:val="20"/>
              </w:rPr>
              <w:t>的影响</w:t>
            </w:r>
            <w:r>
              <w:rPr>
                <w:rFonts w:ascii="宋体" w:hAnsi="宋体" w:cs="宋体" w:eastAsia="宋体" w:hint="default"/>
                <w:sz w:val="20"/>
                <w:szCs w:val="20"/>
              </w:rPr>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00" w:right="293" w:hanging="101"/>
              <w:jc w:val="left"/>
              <w:rPr>
                <w:rFonts w:ascii="宋体" w:hAnsi="宋体" w:cs="宋体" w:eastAsia="宋体" w:hint="default"/>
                <w:sz w:val="20"/>
                <w:szCs w:val="20"/>
              </w:rPr>
            </w:pPr>
            <w:r>
              <w:rPr>
                <w:rFonts w:ascii="宋体" w:hAnsi="宋体" w:cs="宋体" w:eastAsia="宋体" w:hint="default"/>
                <w:b/>
                <w:bCs/>
                <w:sz w:val="20"/>
                <w:szCs w:val="20"/>
              </w:rPr>
              <w:t>对净利润</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的影响</w:t>
            </w:r>
            <w:r>
              <w:rPr>
                <w:rFonts w:ascii="宋体" w:hAnsi="宋体" w:cs="宋体" w:eastAsia="宋体" w:hint="default"/>
                <w:sz w:val="20"/>
                <w:szCs w:val="20"/>
              </w:rPr>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00" w:right="204" w:hanging="200"/>
              <w:jc w:val="left"/>
              <w:rPr>
                <w:rFonts w:ascii="宋体" w:hAnsi="宋体" w:cs="宋体" w:eastAsia="宋体" w:hint="default"/>
                <w:sz w:val="20"/>
                <w:szCs w:val="20"/>
              </w:rPr>
            </w:pPr>
            <w:r>
              <w:rPr>
                <w:rFonts w:ascii="宋体" w:hAnsi="宋体" w:cs="宋体" w:eastAsia="宋体" w:hint="default"/>
                <w:b/>
                <w:bCs/>
                <w:sz w:val="20"/>
                <w:szCs w:val="20"/>
              </w:rPr>
              <w:t>对股东权益</w:t>
            </w:r>
            <w:r>
              <w:rPr>
                <w:rFonts w:ascii="宋体" w:hAnsi="宋体" w:cs="宋体" w:eastAsia="宋体" w:hint="default"/>
                <w:b/>
                <w:bCs/>
                <w:w w:val="99"/>
                <w:sz w:val="20"/>
                <w:szCs w:val="20"/>
              </w:rPr>
              <w:t> </w:t>
            </w:r>
            <w:r>
              <w:rPr>
                <w:rFonts w:ascii="宋体" w:hAnsi="宋体" w:cs="宋体" w:eastAsia="宋体" w:hint="default"/>
                <w:b/>
                <w:bCs/>
                <w:spacing w:val="2"/>
                <w:sz w:val="20"/>
                <w:szCs w:val="20"/>
              </w:rPr>
              <w:t>的影响</w:t>
            </w:r>
            <w:r>
              <w:rPr>
                <w:rFonts w:ascii="宋体" w:hAnsi="宋体" w:cs="宋体" w:eastAsia="宋体" w:hint="default"/>
                <w:sz w:val="20"/>
                <w:szCs w:val="20"/>
              </w:rPr>
            </w:r>
          </w:p>
        </w:tc>
      </w:tr>
      <w:tr>
        <w:trPr>
          <w:trHeight w:val="660" w:hRule="exact"/>
        </w:trPr>
        <w:tc>
          <w:tcPr>
            <w:tcW w:w="1102"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4" w:right="0"/>
              <w:jc w:val="left"/>
              <w:rPr>
                <w:rFonts w:ascii="宋体" w:hAnsi="宋体" w:cs="宋体" w:eastAsia="宋体" w:hint="default"/>
                <w:sz w:val="20"/>
                <w:szCs w:val="20"/>
              </w:rPr>
            </w:pPr>
            <w:r>
              <w:rPr>
                <w:rFonts w:ascii="宋体" w:hAnsi="宋体" w:cs="宋体" w:eastAsia="宋体" w:hint="default"/>
                <w:sz w:val="20"/>
                <w:szCs w:val="20"/>
              </w:rPr>
              <w:t>所有外币</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对</w:t>
            </w:r>
            <w:r>
              <w:rPr>
                <w:rFonts w:ascii="宋体" w:hAnsi="宋体" w:cs="宋体" w:eastAsia="宋体" w:hint="default"/>
                <w:spacing w:val="-61"/>
                <w:sz w:val="20"/>
                <w:szCs w:val="20"/>
              </w:rPr>
              <w:t> </w:t>
            </w:r>
            <w:r>
              <w:rPr>
                <w:rFonts w:ascii="宋体" w:hAnsi="宋体" w:cs="宋体" w:eastAsia="宋体" w:hint="default"/>
                <w:sz w:val="20"/>
                <w:szCs w:val="20"/>
              </w:rPr>
              <w:t>人</w:t>
            </w:r>
            <w:r>
              <w:rPr>
                <w:rFonts w:ascii="宋体" w:hAnsi="宋体" w:cs="宋体" w:eastAsia="宋体" w:hint="default"/>
                <w:spacing w:val="-63"/>
                <w:sz w:val="20"/>
                <w:szCs w:val="20"/>
              </w:rPr>
              <w:t> </w:t>
            </w:r>
            <w:r>
              <w:rPr>
                <w:rFonts w:ascii="宋体" w:hAnsi="宋体" w:cs="宋体" w:eastAsia="宋体" w:hint="default"/>
                <w:sz w:val="20"/>
                <w:szCs w:val="20"/>
              </w:rPr>
              <w:t>民</w:t>
            </w:r>
            <w:r>
              <w:rPr>
                <w:rFonts w:ascii="宋体" w:hAnsi="宋体" w:cs="宋体" w:eastAsia="宋体" w:hint="default"/>
                <w:spacing w:val="-61"/>
                <w:sz w:val="20"/>
                <w:szCs w:val="20"/>
              </w:rPr>
              <w:t> </w:t>
            </w:r>
            <w:r>
              <w:rPr>
                <w:rFonts w:ascii="宋体" w:hAnsi="宋体" w:cs="宋体" w:eastAsia="宋体" w:hint="default"/>
                <w:sz w:val="20"/>
                <w:szCs w:val="20"/>
              </w:rPr>
              <w:t>币</w:t>
            </w:r>
            <w:r>
              <w:rPr>
                <w:rFonts w:ascii="宋体" w:hAnsi="宋体" w:cs="宋体" w:eastAsia="宋体" w:hint="default"/>
                <w:spacing w:val="-61"/>
                <w:sz w:val="20"/>
                <w:szCs w:val="20"/>
              </w:rPr>
              <w:t> </w:t>
            </w:r>
            <w:r>
              <w:rPr>
                <w:rFonts w:ascii="宋体" w:hAnsi="宋体" w:cs="宋体" w:eastAsia="宋体" w:hint="default"/>
                <w:sz w:val="20"/>
                <w:szCs w:val="20"/>
              </w:rPr>
              <w:t>升</w:t>
            </w:r>
            <w:r>
              <w:rPr>
                <w:rFonts w:ascii="宋体" w:hAnsi="宋体" w:cs="宋体" w:eastAsia="宋体" w:hint="default"/>
                <w:spacing w:val="-63"/>
                <w:sz w:val="20"/>
                <w:szCs w:val="20"/>
              </w:rPr>
              <w:t> </w:t>
            </w:r>
            <w:r>
              <w:rPr>
                <w:rFonts w:ascii="宋体" w:hAnsi="宋体" w:cs="宋体" w:eastAsia="宋体" w:hint="default"/>
                <w:sz w:val="20"/>
                <w:szCs w:val="20"/>
              </w:rPr>
              <w:t>值</w:t>
            </w:r>
          </w:p>
          <w:p>
            <w:pPr>
              <w:pStyle w:val="TableParagraph"/>
              <w:spacing w:line="240" w:lineRule="auto" w:before="97"/>
              <w:ind w:left="2" w:right="0"/>
              <w:jc w:val="left"/>
              <w:rPr>
                <w:rFonts w:ascii="Times New Roman" w:hAnsi="Times New Roman" w:cs="Times New Roman" w:eastAsia="Times New Roman" w:hint="default"/>
                <w:sz w:val="20"/>
                <w:szCs w:val="20"/>
              </w:rPr>
            </w:pPr>
            <w:r>
              <w:rPr>
                <w:rFonts w:ascii="Times New Roman"/>
                <w:sz w:val="20"/>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-432,989.28</w:t>
            </w:r>
            <w:r>
              <w:rPr>
                <w:rFonts w:ascii="Times New Roman"/>
                <w:sz w:val="20"/>
              </w:rPr>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-432,989.28</w:t>
            </w:r>
            <w:r>
              <w:rPr>
                <w:rFonts w:ascii="Times New Roman"/>
                <w:sz w:val="20"/>
              </w:rPr>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278,496.62</w:t>
            </w:r>
            <w:r>
              <w:rPr>
                <w:rFonts w:ascii="Times New Roman"/>
                <w:sz w:val="20"/>
              </w:rPr>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278,496.62</w:t>
            </w:r>
            <w:r>
              <w:rPr>
                <w:rFonts w:ascii="Times New Roman"/>
                <w:sz w:val="20"/>
              </w:rPr>
            </w:r>
          </w:p>
        </w:tc>
      </w:tr>
      <w:tr>
        <w:trPr>
          <w:trHeight w:val="660" w:hRule="exact"/>
        </w:trPr>
        <w:tc>
          <w:tcPr>
            <w:tcW w:w="1102"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所有外币</w:t>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对</w:t>
            </w:r>
            <w:r>
              <w:rPr>
                <w:rFonts w:ascii="宋体" w:hAnsi="宋体" w:cs="宋体" w:eastAsia="宋体" w:hint="default"/>
                <w:spacing w:val="-61"/>
                <w:sz w:val="20"/>
                <w:szCs w:val="20"/>
              </w:rPr>
              <w:t> </w:t>
            </w:r>
            <w:r>
              <w:rPr>
                <w:rFonts w:ascii="宋体" w:hAnsi="宋体" w:cs="宋体" w:eastAsia="宋体" w:hint="default"/>
                <w:sz w:val="20"/>
                <w:szCs w:val="20"/>
              </w:rPr>
              <w:t>人</w:t>
            </w:r>
            <w:r>
              <w:rPr>
                <w:rFonts w:ascii="宋体" w:hAnsi="宋体" w:cs="宋体" w:eastAsia="宋体" w:hint="default"/>
                <w:spacing w:val="-63"/>
                <w:sz w:val="20"/>
                <w:szCs w:val="20"/>
              </w:rPr>
              <w:t> </w:t>
            </w:r>
            <w:r>
              <w:rPr>
                <w:rFonts w:ascii="宋体" w:hAnsi="宋体" w:cs="宋体" w:eastAsia="宋体" w:hint="default"/>
                <w:sz w:val="20"/>
                <w:szCs w:val="20"/>
              </w:rPr>
              <w:t>民</w:t>
            </w:r>
            <w:r>
              <w:rPr>
                <w:rFonts w:ascii="宋体" w:hAnsi="宋体" w:cs="宋体" w:eastAsia="宋体" w:hint="default"/>
                <w:spacing w:val="-61"/>
                <w:sz w:val="20"/>
                <w:szCs w:val="20"/>
              </w:rPr>
              <w:t> </w:t>
            </w:r>
            <w:r>
              <w:rPr>
                <w:rFonts w:ascii="宋体" w:hAnsi="宋体" w:cs="宋体" w:eastAsia="宋体" w:hint="default"/>
                <w:sz w:val="20"/>
                <w:szCs w:val="20"/>
              </w:rPr>
              <w:t>币</w:t>
            </w:r>
            <w:r>
              <w:rPr>
                <w:rFonts w:ascii="宋体" w:hAnsi="宋体" w:cs="宋体" w:eastAsia="宋体" w:hint="default"/>
                <w:spacing w:val="-61"/>
                <w:sz w:val="20"/>
                <w:szCs w:val="20"/>
              </w:rPr>
              <w:t> </w:t>
            </w:r>
            <w:r>
              <w:rPr>
                <w:rFonts w:ascii="宋体" w:hAnsi="宋体" w:cs="宋体" w:eastAsia="宋体" w:hint="default"/>
                <w:sz w:val="20"/>
                <w:szCs w:val="20"/>
              </w:rPr>
              <w:t>贬</w:t>
            </w:r>
            <w:r>
              <w:rPr>
                <w:rFonts w:ascii="宋体" w:hAnsi="宋体" w:cs="宋体" w:eastAsia="宋体" w:hint="default"/>
                <w:spacing w:val="-63"/>
                <w:sz w:val="20"/>
                <w:szCs w:val="20"/>
              </w:rPr>
              <w:t> </w:t>
            </w:r>
            <w:r>
              <w:rPr>
                <w:rFonts w:ascii="宋体" w:hAnsi="宋体" w:cs="宋体" w:eastAsia="宋体" w:hint="default"/>
                <w:sz w:val="20"/>
                <w:szCs w:val="20"/>
              </w:rPr>
              <w:t>值</w:t>
            </w:r>
          </w:p>
          <w:p>
            <w:pPr>
              <w:pStyle w:val="TableParagraph"/>
              <w:spacing w:line="240" w:lineRule="auto" w:before="97"/>
              <w:ind w:left="2" w:right="0"/>
              <w:jc w:val="left"/>
              <w:rPr>
                <w:rFonts w:ascii="Times New Roman" w:hAnsi="Times New Roman" w:cs="Times New Roman" w:eastAsia="Times New Roman" w:hint="default"/>
                <w:sz w:val="20"/>
                <w:szCs w:val="20"/>
              </w:rPr>
            </w:pPr>
            <w:r>
              <w:rPr>
                <w:rFonts w:ascii="Times New Roman"/>
                <w:sz w:val="20"/>
              </w:rPr>
              <w:t>1%</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432,989.28</w:t>
            </w:r>
            <w:r>
              <w:rPr>
                <w:rFonts w:ascii="Times New Roman"/>
                <w:sz w:val="20"/>
              </w:rPr>
            </w:r>
          </w:p>
        </w:tc>
        <w:tc>
          <w:tcPr>
            <w:tcW w:w="15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432,989.28</w:t>
            </w:r>
            <w:r>
              <w:rPr>
                <w:rFonts w:ascii="Times New Roman"/>
                <w:sz w:val="20"/>
              </w:rPr>
            </w:r>
          </w:p>
        </w:tc>
        <w:tc>
          <w:tcPr>
            <w:tcW w:w="141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-278,496.62</w:t>
            </w:r>
            <w:r>
              <w:rPr>
                <w:rFonts w:ascii="Times New Roman"/>
                <w:sz w:val="20"/>
              </w:rPr>
            </w:r>
          </w:p>
        </w:tc>
        <w:tc>
          <w:tcPr>
            <w:tcW w:w="141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7"/>
              <w:jc w:val="right"/>
              <w:rPr>
                <w:rFonts w:ascii="Times New Roman" w:hAnsi="Times New Roman" w:cs="Times New Roman" w:eastAsia="Times New Roman" w:hint="default"/>
                <w:sz w:val="20"/>
                <w:szCs w:val="20"/>
              </w:rPr>
            </w:pPr>
            <w:r>
              <w:rPr>
                <w:rFonts w:ascii="Times New Roman"/>
                <w:w w:val="95"/>
                <w:sz w:val="20"/>
              </w:rPr>
              <w:t>-278,496.62</w:t>
            </w:r>
            <w:r>
              <w:rPr>
                <w:rFonts w:ascii="Times New Roman"/>
                <w:sz w:val="20"/>
              </w:rPr>
            </w:r>
          </w:p>
        </w:tc>
      </w:tr>
    </w:tbl>
    <w:p>
      <w:pPr>
        <w:spacing w:line="240" w:lineRule="auto" w:before="8"/>
        <w:rPr>
          <w:rFonts w:ascii="宋体" w:hAnsi="宋体" w:cs="宋体" w:eastAsia="宋体" w:hint="default"/>
          <w:sz w:val="15"/>
          <w:szCs w:val="15"/>
        </w:rPr>
      </w:pPr>
    </w:p>
    <w:p>
      <w:pPr>
        <w:pStyle w:val="BodyText"/>
        <w:spacing w:line="547" w:lineRule="auto" w:before="44"/>
        <w:ind w:left="513" w:right="5893" w:firstLine="72"/>
        <w:jc w:val="left"/>
      </w:pPr>
      <w:r>
        <w:rPr>
          <w:rFonts w:ascii="Times New Roman" w:hAnsi="Times New Roman" w:cs="Times New Roman" w:eastAsia="Times New Roman" w:hint="default"/>
        </w:rPr>
        <w:t>(2)</w:t>
      </w:r>
      <w:r>
        <w:rPr/>
        <w:t>利率风险敏感性分析</w:t>
      </w:r>
      <w:r>
        <w:rPr>
          <w:w w:val="99"/>
        </w:rPr>
        <w:t> </w:t>
      </w:r>
      <w:r>
        <w:rPr/>
        <w:t>利率风险敏感性分析基于下述假设：</w:t>
      </w:r>
      <w:r>
        <w:rPr>
          <w:w w:val="99"/>
        </w:rPr>
        <w:t> </w:t>
      </w:r>
      <w:r>
        <w:rPr/>
        <w:t>市场利率变化影响可变利率金融工具的利息收入或费用；</w:t>
      </w:r>
    </w:p>
    <w:p>
      <w:pPr>
        <w:pStyle w:val="BodyText"/>
        <w:spacing w:line="561" w:lineRule="auto" w:before="86"/>
        <w:ind w:left="513" w:right="1573"/>
        <w:jc w:val="left"/>
      </w:pPr>
      <w:r>
        <w:rPr/>
        <w:t>对于以公允价值计量的固定利率金融工具，市场利率变化仅仅影响其利息收入或费用； 以资产负债表日市场利率采用现金流量折现法计算衍生金融工具及其它金融资产和负债的公允价值变化。 在上述假设的基础上，在其它变量不变的情况下，利率可能发生的合理变动对当期损益和权益的税后影响如下：</w:t>
      </w:r>
    </w:p>
    <w:p>
      <w:pPr>
        <w:spacing w:line="240" w:lineRule="auto" w:before="2"/>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663"/>
        <w:gridCol w:w="1136"/>
        <w:gridCol w:w="1274"/>
        <w:gridCol w:w="1560"/>
        <w:gridCol w:w="1589"/>
        <w:gridCol w:w="1313"/>
      </w:tblGrid>
      <w:tr>
        <w:trPr>
          <w:trHeight w:val="349" w:hRule="exact"/>
        </w:trPr>
        <w:tc>
          <w:tcPr>
            <w:tcW w:w="1663" w:type="dxa"/>
            <w:vMerge w:val="restart"/>
            <w:tcBorders>
              <w:top w:val="single" w:sz="6" w:space="0" w:color="000000"/>
              <w:left w:val="single" w:sz="6" w:space="0" w:color="000000"/>
              <w:right w:val="single" w:sz="6" w:space="0" w:color="000000"/>
            </w:tcBorders>
          </w:tcPr>
          <w:p>
            <w:pPr>
              <w:pStyle w:val="TableParagraph"/>
              <w:spacing w:line="240" w:lineRule="auto" w:before="2"/>
              <w:ind w:left="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2"/>
              <w:ind w:left="158" w:right="0"/>
              <w:jc w:val="left"/>
              <w:rPr>
                <w:rFonts w:ascii="宋体" w:hAnsi="宋体" w:cs="宋体" w:eastAsia="宋体" w:hint="default"/>
                <w:sz w:val="20"/>
                <w:szCs w:val="20"/>
              </w:rPr>
            </w:pPr>
            <w:r>
              <w:rPr>
                <w:rFonts w:ascii="宋体" w:hAnsi="宋体" w:cs="宋体" w:eastAsia="宋体" w:hint="default"/>
                <w:b/>
                <w:bCs/>
                <w:sz w:val="20"/>
                <w:szCs w:val="20"/>
              </w:rPr>
              <w:t>利率变动</w:t>
            </w:r>
            <w:r>
              <w:rPr>
                <w:rFonts w:ascii="宋体" w:hAnsi="宋体" w:cs="宋体" w:eastAsia="宋体" w:hint="default"/>
                <w:sz w:val="20"/>
                <w:szCs w:val="20"/>
              </w:rPr>
            </w:r>
          </w:p>
        </w:tc>
        <w:tc>
          <w:tcPr>
            <w:tcW w:w="2835"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2"/>
              <w:ind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2018</w:t>
            </w:r>
            <w:r>
              <w:rPr>
                <w:rFonts w:ascii="宋体" w:hAnsi="宋体" w:cs="宋体" w:eastAsia="宋体" w:hint="default"/>
                <w:b/>
                <w:bCs/>
                <w:sz w:val="20"/>
                <w:szCs w:val="20"/>
              </w:rPr>
              <w:t>年度</w:t>
            </w:r>
            <w:r>
              <w:rPr>
                <w:rFonts w:ascii="宋体" w:hAnsi="宋体" w:cs="宋体" w:eastAsia="宋体" w:hint="default"/>
                <w:sz w:val="20"/>
                <w:szCs w:val="20"/>
              </w:rPr>
            </w:r>
          </w:p>
        </w:tc>
        <w:tc>
          <w:tcPr>
            <w:tcW w:w="2902"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2"/>
              <w:ind w:right="4"/>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660" w:hRule="exact"/>
        </w:trPr>
        <w:tc>
          <w:tcPr>
            <w:tcW w:w="1663" w:type="dxa"/>
            <w:vMerge/>
            <w:tcBorders>
              <w:left w:val="single" w:sz="6" w:space="0" w:color="000000"/>
              <w:bottom w:val="single" w:sz="8" w:space="0" w:color="000000"/>
              <w:right w:val="single" w:sz="6" w:space="0" w:color="000000"/>
            </w:tcBorders>
          </w:tcPr>
          <w:p>
            <w:pPr/>
          </w:p>
        </w:tc>
        <w:tc>
          <w:tcPr>
            <w:tcW w:w="1136" w:type="dxa"/>
            <w:vMerge/>
            <w:tcBorders>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328" w:right="223" w:hanging="101"/>
              <w:jc w:val="left"/>
              <w:rPr>
                <w:rFonts w:ascii="宋体" w:hAnsi="宋体" w:cs="宋体" w:eastAsia="宋体" w:hint="default"/>
                <w:sz w:val="20"/>
                <w:szCs w:val="20"/>
              </w:rPr>
            </w:pPr>
            <w:r>
              <w:rPr>
                <w:rFonts w:ascii="宋体" w:hAnsi="宋体" w:cs="宋体" w:eastAsia="宋体" w:hint="default"/>
                <w:b/>
                <w:bCs/>
                <w:sz w:val="20"/>
                <w:szCs w:val="20"/>
              </w:rPr>
              <w:t>对净利润</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的影响</w:t>
            </w:r>
            <w:r>
              <w:rPr>
                <w:rFonts w:ascii="宋体" w:hAnsi="宋体" w:cs="宋体" w:eastAsia="宋体" w:hint="default"/>
                <w:sz w:val="20"/>
                <w:szCs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70" w:right="269" w:hanging="200"/>
              <w:jc w:val="left"/>
              <w:rPr>
                <w:rFonts w:ascii="宋体" w:hAnsi="宋体" w:cs="宋体" w:eastAsia="宋体" w:hint="default"/>
                <w:sz w:val="20"/>
                <w:szCs w:val="20"/>
              </w:rPr>
            </w:pPr>
            <w:r>
              <w:rPr>
                <w:rFonts w:ascii="宋体" w:hAnsi="宋体" w:cs="宋体" w:eastAsia="宋体" w:hint="default"/>
                <w:b/>
                <w:bCs/>
                <w:sz w:val="20"/>
                <w:szCs w:val="20"/>
              </w:rPr>
              <w:t>对股东权益</w:t>
            </w:r>
            <w:r>
              <w:rPr>
                <w:rFonts w:ascii="宋体" w:hAnsi="宋体" w:cs="宋体" w:eastAsia="宋体" w:hint="default"/>
                <w:b/>
                <w:bCs/>
                <w:w w:val="99"/>
                <w:sz w:val="20"/>
                <w:szCs w:val="20"/>
              </w:rPr>
              <w:t> </w:t>
            </w:r>
            <w:r>
              <w:rPr>
                <w:rFonts w:ascii="宋体" w:hAnsi="宋体" w:cs="宋体" w:eastAsia="宋体" w:hint="default"/>
                <w:b/>
                <w:bCs/>
                <w:spacing w:val="2"/>
                <w:sz w:val="20"/>
                <w:szCs w:val="20"/>
              </w:rPr>
              <w:t>的影响</w:t>
            </w:r>
            <w:r>
              <w:rPr>
                <w:rFonts w:ascii="宋体" w:hAnsi="宋体" w:cs="宋体" w:eastAsia="宋体" w:hint="default"/>
                <w:sz w:val="20"/>
                <w:szCs w:val="20"/>
              </w:rPr>
            </w:r>
          </w:p>
        </w:tc>
        <w:tc>
          <w:tcPr>
            <w:tcW w:w="1589"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84" w:right="382" w:hanging="101"/>
              <w:jc w:val="left"/>
              <w:rPr>
                <w:rFonts w:ascii="宋体" w:hAnsi="宋体" w:cs="宋体" w:eastAsia="宋体" w:hint="default"/>
                <w:sz w:val="20"/>
                <w:szCs w:val="20"/>
              </w:rPr>
            </w:pPr>
            <w:r>
              <w:rPr>
                <w:rFonts w:ascii="宋体" w:hAnsi="宋体" w:cs="宋体" w:eastAsia="宋体" w:hint="default"/>
                <w:b/>
                <w:bCs/>
                <w:sz w:val="20"/>
                <w:szCs w:val="20"/>
              </w:rPr>
              <w:t>对净利润</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的影响</w:t>
            </w:r>
            <w:r>
              <w:rPr>
                <w:rFonts w:ascii="宋体" w:hAnsi="宋体" w:cs="宋体" w:eastAsia="宋体" w:hint="default"/>
                <w:sz w:val="20"/>
                <w:szCs w:val="20"/>
              </w:rPr>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85" w:lineRule="auto"/>
              <w:ind w:left="451" w:right="51" w:hanging="404"/>
              <w:jc w:val="left"/>
              <w:rPr>
                <w:rFonts w:ascii="宋体" w:hAnsi="宋体" w:cs="宋体" w:eastAsia="宋体" w:hint="default"/>
                <w:sz w:val="20"/>
                <w:szCs w:val="20"/>
              </w:rPr>
            </w:pPr>
            <w:r>
              <w:rPr>
                <w:rFonts w:ascii="宋体" w:hAnsi="宋体" w:cs="宋体" w:eastAsia="宋体" w:hint="default"/>
                <w:b/>
                <w:bCs/>
                <w:sz w:val="20"/>
                <w:szCs w:val="20"/>
              </w:rPr>
              <w:t>对股东权益的</w:t>
            </w:r>
            <w:r>
              <w:rPr>
                <w:rFonts w:ascii="宋体" w:hAnsi="宋体" w:cs="宋体" w:eastAsia="宋体" w:hint="default"/>
                <w:b/>
                <w:bCs/>
                <w:w w:val="99"/>
                <w:sz w:val="20"/>
                <w:szCs w:val="20"/>
              </w:rPr>
              <w:t> </w:t>
            </w:r>
            <w:r>
              <w:rPr>
                <w:rFonts w:ascii="宋体" w:hAnsi="宋体" w:cs="宋体" w:eastAsia="宋体" w:hint="default"/>
                <w:b/>
                <w:bCs/>
                <w:sz w:val="20"/>
                <w:szCs w:val="20"/>
              </w:rPr>
              <w:t>影响</w:t>
            </w:r>
            <w:r>
              <w:rPr>
                <w:rFonts w:ascii="宋体" w:hAnsi="宋体" w:cs="宋体" w:eastAsia="宋体" w:hint="default"/>
                <w:sz w:val="20"/>
                <w:szCs w:val="20"/>
              </w:rPr>
            </w:r>
          </w:p>
        </w:tc>
      </w:tr>
      <w:tr>
        <w:trPr>
          <w:trHeight w:val="346" w:hRule="exact"/>
        </w:trPr>
        <w:tc>
          <w:tcPr>
            <w:tcW w:w="1663"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Times New Roman" w:hAnsi="Times New Roman" w:cs="Times New Roman" w:eastAsia="Times New Roman" w:hint="default"/>
                <w:sz w:val="20"/>
                <w:szCs w:val="20"/>
              </w:rPr>
              <w:t>0.5%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-2,399,023.27</w:t>
            </w:r>
            <w:r>
              <w:rPr>
                <w:rFonts w:ascii="Times New Roman"/>
                <w:sz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-2,399,023.27</w:t>
            </w:r>
            <w:r>
              <w:rPr>
                <w:rFonts w:ascii="Times New Roman"/>
                <w:sz w:val="20"/>
              </w:rPr>
            </w:r>
          </w:p>
        </w:tc>
        <w:tc>
          <w:tcPr>
            <w:tcW w:w="15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w w:val="95"/>
                <w:sz w:val="20"/>
              </w:rPr>
              <w:t>-1,969,780.56</w:t>
            </w:r>
            <w:r>
              <w:rPr>
                <w:rFonts w:ascii="Times New Roman"/>
                <w:sz w:val="20"/>
              </w:rPr>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5"/>
              <w:jc w:val="right"/>
              <w:rPr>
                <w:rFonts w:ascii="Times New Roman" w:hAnsi="Times New Roman" w:cs="Times New Roman" w:eastAsia="Times New Roman" w:hint="default"/>
                <w:sz w:val="20"/>
                <w:szCs w:val="20"/>
              </w:rPr>
            </w:pPr>
            <w:r>
              <w:rPr>
                <w:rFonts w:ascii="Times New Roman"/>
                <w:w w:val="95"/>
                <w:sz w:val="20"/>
              </w:rPr>
              <w:t>-1,969,780.56</w:t>
            </w:r>
            <w:r>
              <w:rPr>
                <w:rFonts w:ascii="Times New Roman"/>
                <w:sz w:val="20"/>
              </w:rPr>
            </w:r>
          </w:p>
        </w:tc>
      </w:tr>
      <w:tr>
        <w:trPr>
          <w:trHeight w:val="348" w:hRule="exact"/>
        </w:trPr>
        <w:tc>
          <w:tcPr>
            <w:tcW w:w="166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浮动利率借款</w:t>
            </w:r>
          </w:p>
        </w:tc>
        <w:tc>
          <w:tcPr>
            <w:tcW w:w="1136"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减少</w:t>
            </w:r>
            <w:r>
              <w:rPr>
                <w:rFonts w:ascii="Times New Roman" w:hAnsi="Times New Roman" w:cs="Times New Roman" w:eastAsia="Times New Roman" w:hint="default"/>
                <w:sz w:val="20"/>
                <w:szCs w:val="20"/>
              </w:rPr>
              <w:t>0.5%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2,399,023.27</w:t>
            </w:r>
            <w:r>
              <w:rPr>
                <w:rFonts w:ascii="Times New Roman"/>
                <w:sz w:val="20"/>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2,399,023.27</w:t>
            </w:r>
            <w:r>
              <w:rPr>
                <w:rFonts w:ascii="Times New Roman"/>
                <w:sz w:val="20"/>
              </w:rPr>
            </w:r>
          </w:p>
        </w:tc>
        <w:tc>
          <w:tcPr>
            <w:tcW w:w="15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1,969,780.56</w:t>
            </w:r>
            <w:r>
              <w:rPr>
                <w:rFonts w:ascii="Times New Roman"/>
                <w:sz w:val="20"/>
              </w:rPr>
            </w:r>
          </w:p>
        </w:tc>
        <w:tc>
          <w:tcPr>
            <w:tcW w:w="131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20"/>
                <w:szCs w:val="20"/>
              </w:rPr>
            </w:pPr>
            <w:r>
              <w:rPr>
                <w:rFonts w:ascii="Times New Roman"/>
                <w:w w:val="95"/>
                <w:sz w:val="20"/>
              </w:rPr>
              <w:t>1,969,780.56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25.22%</w:t>
            </w:r>
          </w:p>
        </w:tc>
      </w:tr>
    </w:tbl>
    <w:p>
      <w:pPr>
        <w:pStyle w:val="BodyText"/>
        <w:spacing w:line="240" w:lineRule="auto" w:before="49"/>
        <w:ind w:right="1133"/>
        <w:jc w:val="left"/>
      </w:pPr>
      <w:r>
        <w:rPr/>
        <w:t>本企业的母公司情况的说明</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26"/>
        <w:gridCol w:w="2127"/>
        <w:gridCol w:w="1968"/>
        <w:gridCol w:w="1441"/>
        <w:gridCol w:w="1560"/>
      </w:tblGrid>
      <w:tr>
        <w:trPr>
          <w:trHeight w:val="348" w:hRule="exact"/>
        </w:trPr>
        <w:tc>
          <w:tcPr>
            <w:tcW w:w="1426" w:type="dxa"/>
            <w:vMerge w:val="restart"/>
            <w:tcBorders>
              <w:top w:val="single" w:sz="6" w:space="0" w:color="000000"/>
              <w:left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4095" w:type="dxa"/>
            <w:gridSpan w:val="2"/>
            <w:tcBorders>
              <w:top w:val="single" w:sz="6" w:space="0" w:color="000000"/>
              <w:left w:val="single" w:sz="6" w:space="0" w:color="000000"/>
              <w:bottom w:val="single" w:sz="8" w:space="0" w:color="000000"/>
              <w:right w:val="single" w:sz="6"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3000" w:type="dxa"/>
            <w:gridSpan w:val="2"/>
            <w:tcBorders>
              <w:top w:val="single" w:sz="6" w:space="0" w:color="000000"/>
              <w:left w:val="single" w:sz="6" w:space="0" w:color="000000"/>
              <w:bottom w:val="single" w:sz="8" w:space="0" w:color="000000"/>
              <w:right w:val="nil" w:sz="6" w:space="0" w:color="auto"/>
            </w:tcBorders>
          </w:tcPr>
          <w:p>
            <w:pPr>
              <w:pStyle w:val="TableParagraph"/>
              <w:spacing w:line="292" w:lineRule="exact"/>
              <w:ind w:left="722"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48" w:hRule="exact"/>
        </w:trPr>
        <w:tc>
          <w:tcPr>
            <w:tcW w:w="1426" w:type="dxa"/>
            <w:vMerge/>
            <w:tcBorders>
              <w:left w:val="single" w:sz="6" w:space="0" w:color="000000"/>
              <w:bottom w:val="single" w:sz="8" w:space="0" w:color="000000"/>
              <w:right w:val="single" w:sz="6" w:space="0" w:color="000000"/>
            </w:tcBorders>
          </w:tcPr>
          <w:p>
            <w:pP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61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53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441" w:type="dxa"/>
            <w:tcBorders>
              <w:top w:val="single" w:sz="8" w:space="0" w:color="000000"/>
              <w:left w:val="single" w:sz="6" w:space="0" w:color="000000"/>
              <w:bottom w:val="single" w:sz="8" w:space="0" w:color="000000"/>
              <w:right w:val="single" w:sz="6" w:space="0" w:color="000000"/>
            </w:tcBorders>
          </w:tcPr>
          <w:p>
            <w:pPr>
              <w:pStyle w:val="TableParagraph"/>
              <w:spacing w:line="273" w:lineRule="exact"/>
              <w:ind w:left="273" w:right="0"/>
              <w:jc w:val="left"/>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73" w:lineRule="exact"/>
              <w:ind w:left="333" w:right="0"/>
              <w:jc w:val="left"/>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348" w:hRule="exact"/>
        </w:trPr>
        <w:tc>
          <w:tcPr>
            <w:tcW w:w="1426" w:type="dxa"/>
            <w:tcBorders>
              <w:top w:val="single" w:sz="8" w:space="0" w:color="000000"/>
              <w:left w:val="single" w:sz="6" w:space="0" w:color="000000"/>
              <w:bottom w:val="single" w:sz="8" w:space="0" w:color="000000"/>
              <w:right w:val="single" w:sz="6"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sz w:val="22"/>
                <w:szCs w:val="22"/>
              </w:rPr>
              <w:t>李莉</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734" w:right="0"/>
              <w:jc w:val="left"/>
              <w:rPr>
                <w:rFonts w:ascii="Times New Roman" w:hAnsi="Times New Roman" w:cs="Times New Roman" w:eastAsia="Times New Roman" w:hint="default"/>
                <w:sz w:val="22"/>
                <w:szCs w:val="22"/>
              </w:rPr>
            </w:pPr>
            <w:r>
              <w:rPr>
                <w:rFonts w:ascii="Times New Roman"/>
                <w:sz w:val="22"/>
              </w:rPr>
              <w:t>109,324,000.00</w:t>
            </w:r>
          </w:p>
        </w:tc>
        <w:tc>
          <w:tcPr>
            <w:tcW w:w="196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576" w:right="0"/>
              <w:jc w:val="left"/>
              <w:rPr>
                <w:rFonts w:ascii="Times New Roman" w:hAnsi="Times New Roman" w:cs="Times New Roman" w:eastAsia="Times New Roman" w:hint="default"/>
                <w:sz w:val="22"/>
                <w:szCs w:val="22"/>
              </w:rPr>
            </w:pPr>
            <w:r>
              <w:rPr>
                <w:rFonts w:ascii="Times New Roman"/>
                <w:sz w:val="22"/>
              </w:rPr>
              <w:t>108,474,000.00</w:t>
            </w:r>
          </w:p>
        </w:tc>
        <w:tc>
          <w:tcPr>
            <w:tcW w:w="14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820" w:right="-2"/>
              <w:jc w:val="left"/>
              <w:rPr>
                <w:rFonts w:ascii="Times New Roman" w:hAnsi="Times New Roman" w:cs="Times New Roman" w:eastAsia="Times New Roman" w:hint="default"/>
                <w:sz w:val="22"/>
                <w:szCs w:val="22"/>
              </w:rPr>
            </w:pPr>
            <w:r>
              <w:rPr>
                <w:rFonts w:ascii="Times New Roman"/>
                <w:sz w:val="22"/>
              </w:rPr>
              <w:t>25.220</w:t>
            </w:r>
          </w:p>
        </w:tc>
        <w:tc>
          <w:tcPr>
            <w:tcW w:w="156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32"/>
              <w:ind w:left="940" w:right="0"/>
              <w:jc w:val="left"/>
              <w:rPr>
                <w:rFonts w:ascii="Times New Roman" w:hAnsi="Times New Roman" w:cs="Times New Roman" w:eastAsia="Times New Roman" w:hint="default"/>
                <w:sz w:val="22"/>
                <w:szCs w:val="22"/>
              </w:rPr>
            </w:pPr>
            <w:r>
              <w:rPr>
                <w:rFonts w:ascii="Times New Roman"/>
                <w:sz w:val="22"/>
              </w:rPr>
              <w:t>25.024</w:t>
            </w:r>
          </w:p>
        </w:tc>
      </w:tr>
    </w:tbl>
    <w:p>
      <w:pPr>
        <w:spacing w:line="240" w:lineRule="auto" w:before="3"/>
        <w:rPr>
          <w:rFonts w:ascii="宋体" w:hAnsi="宋体" w:cs="宋体" w:eastAsia="宋体" w:hint="default"/>
          <w:sz w:val="24"/>
          <w:szCs w:val="24"/>
        </w:rPr>
      </w:pPr>
    </w:p>
    <w:p>
      <w:pPr>
        <w:pStyle w:val="BodyText"/>
        <w:spacing w:line="357" w:lineRule="auto" w:before="44"/>
        <w:ind w:right="8392"/>
        <w:jc w:val="left"/>
      </w:pPr>
      <w:r>
        <w:rPr/>
        <w:t>本企业最终控制方是李莉。 其他说明：</w:t>
      </w:r>
    </w:p>
    <w:p>
      <w:pPr>
        <w:spacing w:line="240" w:lineRule="auto" w:before="6"/>
        <w:rPr>
          <w:rFonts w:ascii="宋体" w:hAnsi="宋体" w:cs="宋体" w:eastAsia="宋体" w:hint="default"/>
          <w:sz w:val="20"/>
          <w:szCs w:val="20"/>
        </w:rPr>
      </w:pPr>
    </w:p>
    <w:p>
      <w:pPr>
        <w:spacing w:line="544" w:lineRule="auto" w:before="0"/>
        <w:ind w:left="153" w:right="6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14"/>
          <w:sz w:val="18"/>
          <w:szCs w:val="18"/>
        </w:rPr>
        <w:t>本企业子公司的情况详见附注九、</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宋体" w:hAnsi="宋体" w:cs="宋体" w:eastAsia="宋体" w:hint="default"/>
          <w:spacing w:val="-70"/>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9"/>
        <w:ind w:right="2293"/>
        <w:jc w:val="left"/>
      </w:pPr>
      <w:r>
        <w:rPr>
          <w:spacing w:val="-11"/>
        </w:rPr>
        <w:t>本企业重要的合营或联营企业详见附注九、</w:t>
      </w:r>
      <w:r>
        <w:rPr>
          <w:rFonts w:ascii="Times New Roman" w:hAnsi="Times New Roman" w:cs="Times New Roman" w:eastAsia="Times New Roman" w:hint="default"/>
          <w:spacing w:val="-11"/>
        </w:rPr>
        <w:t>3</w:t>
      </w:r>
      <w:r>
        <w:rPr>
          <w:spacing w:val="-11"/>
        </w:rPr>
        <w:t>、（</w:t>
      </w:r>
      <w:r>
        <w:rPr>
          <w:rFonts w:ascii="Times New Roman" w:hAnsi="Times New Roman" w:cs="Times New Roman" w:eastAsia="Times New Roman" w:hint="default"/>
          <w:spacing w:val="-11"/>
        </w:rPr>
        <w:t>1</w:t>
      </w:r>
      <w:r>
        <w:rPr>
          <w:spacing w:val="-11"/>
        </w:rPr>
        <w:t>）。</w:t>
      </w:r>
      <w:r>
        <w:rPr>
          <w:spacing w:val="-92"/>
        </w:rPr>
        <w:t> </w:t>
      </w:r>
      <w:r>
        <w:rPr/>
        <w:t>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本公司之全资子公司之联营公司之控股子公司</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天津名轩智慧城科技发展有限公司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天津印相咖啡餐饮管理有限公司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天津名轩投资有限公司之全资子公司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天津名轩置业有限公司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天津小蜜蜂物业管理有限公司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天津艺俪源云印刷科技有限公司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天津名轩投资有限公司之联营公司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天津德厚投资管理合伙企业（有限合伙）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天津小蜜蜂物业管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4,661,974.13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2,030,005.01</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天津名轩置业有限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2,912,621.36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3,448,275.88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1,017,875.22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1,051,119.08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天津德厚投资管理 合伙企业（有限合 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3,355,123.29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3,060,676.71</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16,446,988.96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5,090,681.72</w:t>
            </w: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5,221,814.84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2,418,803.42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天津艺俪源云印刷科技有限公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9,416,781.28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3,356,973.84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3,777,962.66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18,416,558.78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5,775,777.26</w:t>
            </w:r>
          </w:p>
        </w:tc>
      </w:tr>
    </w:tbl>
    <w:p>
      <w:pPr>
        <w:pStyle w:val="BodyText"/>
        <w:spacing w:line="240" w:lineRule="auto" w:before="49"/>
        <w:ind w:right="1133"/>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长荣华鑫融资租赁有限公司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1,695,261.65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本公司作为承租方：</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1,737,692.00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1,356,248.00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天津名轩智慧城科技发展有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4,763,862.10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6,501,554.10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1,356,248.00</w:t>
            </w:r>
          </w:p>
        </w:tc>
      </w:tr>
    </w:tbl>
    <w:p>
      <w:pPr>
        <w:pStyle w:val="BodyText"/>
        <w:spacing w:line="240" w:lineRule="auto" w:before="49"/>
        <w:ind w:right="1133"/>
        <w:jc w:val="left"/>
      </w:pPr>
      <w:r>
        <w:rPr/>
        <w:t>关联租赁情况说明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1133"/>
        <w:jc w:val="left"/>
      </w:pPr>
      <w:r>
        <w:rPr/>
        <w:t>本公司作为被担保方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33"/>
        <w:jc w:val="left"/>
      </w:pPr>
      <w:r>
        <w:rPr/>
        <w:t>关联担保情况说明</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12,306,207.75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8,732,114.63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深圳市科彩印务有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11,420.67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5,985,136.00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484,346.32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315,068.26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15,753.41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虎彩印艺股份有限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44,078,428.00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40,150.80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22,287,108.00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19,847.50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天津艺俪源云印刷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2,234,851.41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124,230.28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753,122.18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37,656.11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天津印相咖啡餐饮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22,351.71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2,217.62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天津名轩置业有限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69,275,400.00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深圳市科彩印务有限公司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2,998,500.00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天津小蜜蜂物业管理有限公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354,359.05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32,399.50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天津艺俪源云印刷科技有限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131,166.00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1,448,048.00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虎彩印艺股份有限公司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5,203,450.87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15,544,811.22</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line="547" w:lineRule="auto" w:before="0"/>
        <w:ind w:left="153" w:right="79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5"/>
        <w:spacing w:line="240" w:lineRule="auto" w:before="125"/>
        <w:ind w:right="1133"/>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spacing w:line="506" w:lineRule="auto" w:before="0"/>
        <w:ind w:left="153" w:right="8344" w:firstLine="0"/>
        <w:jc w:val="left"/>
        <w:rPr>
          <w:rFonts w:ascii="宋体" w:hAnsi="宋体" w:cs="宋体" w:eastAsia="宋体" w:hint="default"/>
          <w:sz w:val="18"/>
          <w:szCs w:val="18"/>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40" w:lineRule="auto" w:before="119"/>
        <w:ind w:right="1133"/>
        <w:jc w:val="left"/>
      </w:pPr>
      <w:r>
        <w:rPr>
          <w:rFonts w:ascii="Times New Roman" w:hAnsi="Times New Roman" w:cs="Times New Roman" w:eastAsia="Times New Roman" w:hint="default"/>
        </w:rPr>
        <w:t>(1)</w:t>
      </w:r>
      <w:r>
        <w:rPr/>
        <w:t>已签订的尚未履行或尚未完全履行的对外投资合同及有关财务支出</w:t>
      </w:r>
    </w:p>
    <w:p>
      <w:pPr>
        <w:spacing w:line="240" w:lineRule="auto" w:before="13"/>
        <w:rPr>
          <w:rFonts w:ascii="宋体" w:hAnsi="宋体" w:cs="宋体" w:eastAsia="宋体" w:hint="default"/>
          <w:sz w:val="22"/>
          <w:szCs w:val="22"/>
        </w:rPr>
      </w:pPr>
    </w:p>
    <w:p>
      <w:pPr>
        <w:pStyle w:val="BodyText"/>
        <w:spacing w:line="304" w:lineRule="auto"/>
        <w:ind w:right="1131" w:firstLine="360"/>
        <w:jc w:val="both"/>
      </w:pPr>
      <w:r>
        <w:rPr>
          <w:spacing w:val="-2"/>
        </w:rPr>
        <w:t>根据本公司与英飞电池技术（中国）有限公司签订的《设立合资公司协议书》、《天津绿动能源科技有限公司合资经营</w:t>
      </w:r>
      <w:r>
        <w:rPr/>
        <w:t> 企业章程》的约定，以及天津市北辰区商务委员会津辰商务发</w:t>
      </w:r>
      <w:r>
        <w:rPr>
          <w:rFonts w:ascii="Times New Roman" w:hAnsi="Times New Roman" w:cs="Times New Roman" w:eastAsia="Times New Roman" w:hint="default"/>
        </w:rPr>
        <w:t>[2011]162</w:t>
      </w:r>
      <w:r>
        <w:rPr/>
        <w:t>号《关于同意设立中外合资企业天津绿动能源科技</w:t>
      </w:r>
      <w:r>
        <w:rPr>
          <w:spacing w:val="-30"/>
        </w:rPr>
        <w:t> </w:t>
      </w:r>
      <w:r>
        <w:rPr>
          <w:spacing w:val="-30"/>
        </w:rPr>
      </w:r>
      <w:r>
        <w:rPr/>
        <w:t>有限公司的批复》，本公司与英飞电池技术（中国）有限公司共同出资</w:t>
      </w:r>
      <w:r>
        <w:rPr>
          <w:rFonts w:ascii="Times New Roman" w:hAnsi="Times New Roman" w:cs="Times New Roman" w:eastAsia="Times New Roman" w:hint="default"/>
        </w:rPr>
        <w:t>300</w:t>
      </w:r>
      <w:r>
        <w:rPr/>
        <w:t>万美元组建天津绿动能源科技有限公司，其中：</w:t>
      </w:r>
      <w:r>
        <w:rPr>
          <w:spacing w:val="-84"/>
        </w:rPr>
        <w:t> </w:t>
      </w:r>
      <w:r>
        <w:rPr>
          <w:spacing w:val="-84"/>
        </w:rPr>
      </w:r>
      <w:r>
        <w:rPr>
          <w:spacing w:val="-1"/>
        </w:rPr>
        <w:t>本公司应出资</w:t>
      </w:r>
      <w:r>
        <w:rPr>
          <w:rFonts w:ascii="Times New Roman" w:hAnsi="Times New Roman" w:cs="Times New Roman" w:eastAsia="Times New Roman" w:hint="default"/>
          <w:spacing w:val="-1"/>
        </w:rPr>
        <w:t>200</w:t>
      </w:r>
      <w:r>
        <w:rPr>
          <w:spacing w:val="-1"/>
        </w:rPr>
        <w:t>万美元。截止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日，本公司实际出资人民币</w:t>
      </w:r>
      <w:r>
        <w:rPr>
          <w:rFonts w:ascii="Times New Roman" w:hAnsi="Times New Roman" w:cs="Times New Roman" w:eastAsia="Times New Roman" w:hint="default"/>
          <w:spacing w:val="-1"/>
        </w:rPr>
        <w:t>2,526,600.00</w:t>
      </w:r>
      <w:r>
        <w:rPr>
          <w:spacing w:val="-1"/>
        </w:rPr>
        <w:t>元，按出资当日国家外汇管理局公布的</w:t>
      </w:r>
      <w:r>
        <w:rPr>
          <w:spacing w:val="-72"/>
        </w:rPr>
        <w:t> </w:t>
      </w:r>
      <w:r>
        <w:rPr>
          <w:spacing w:val="-72"/>
        </w:rPr>
      </w:r>
      <w:r>
        <w:rPr/>
        <w:t>美元对人民币汇率中间价</w:t>
      </w:r>
      <w:r>
        <w:rPr>
          <w:rFonts w:ascii="Times New Roman" w:hAnsi="Times New Roman" w:cs="Times New Roman" w:eastAsia="Times New Roman" w:hint="default"/>
        </w:rPr>
        <w:t>6.3165</w:t>
      </w:r>
      <w:r>
        <w:rPr/>
        <w:t>折合</w:t>
      </w:r>
      <w:r>
        <w:rPr>
          <w:rFonts w:ascii="Times New Roman" w:hAnsi="Times New Roman" w:cs="Times New Roman" w:eastAsia="Times New Roman" w:hint="default"/>
        </w:rPr>
        <w:t>40.00</w:t>
      </w:r>
      <w:r>
        <w:rPr/>
        <w:t>万美元，剩余部分尚未缴纳。</w:t>
      </w:r>
    </w:p>
    <w:p>
      <w:pPr>
        <w:spacing w:line="240" w:lineRule="auto" w:before="1"/>
        <w:rPr>
          <w:rFonts w:ascii="宋体" w:hAnsi="宋体" w:cs="宋体" w:eastAsia="宋体" w:hint="default"/>
          <w:sz w:val="19"/>
          <w:szCs w:val="19"/>
        </w:rPr>
      </w:pPr>
    </w:p>
    <w:p>
      <w:pPr>
        <w:pStyle w:val="BodyText"/>
        <w:spacing w:line="302" w:lineRule="auto"/>
        <w:ind w:right="1131" w:firstLine="360"/>
        <w:jc w:val="both"/>
      </w:pP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月与国海证券股份有限公司（以下简称</w:t>
      </w:r>
      <w:r>
        <w:rPr>
          <w:rFonts w:ascii="Times New Roman" w:hAnsi="Times New Roman" w:cs="Times New Roman" w:eastAsia="Times New Roman" w:hint="default"/>
        </w:rPr>
        <w:t>“</w:t>
      </w:r>
      <w:r>
        <w:rPr/>
        <w:t>国海证券</w:t>
      </w:r>
      <w:r>
        <w:rPr>
          <w:rFonts w:ascii="Times New Roman" w:hAnsi="Times New Roman" w:cs="Times New Roman" w:eastAsia="Times New Roman" w:hint="default"/>
        </w:rPr>
        <w:t>”</w:t>
      </w:r>
      <w:r>
        <w:rPr/>
        <w:t>，代表国海卓越</w:t>
      </w:r>
      <w:r>
        <w:rPr>
          <w:rFonts w:ascii="Times New Roman" w:hAnsi="Times New Roman" w:cs="Times New Roman" w:eastAsia="Times New Roman" w:hint="default"/>
        </w:rPr>
        <w:t>1014</w:t>
      </w:r>
      <w:r>
        <w:rPr/>
        <w:t>号定向资产管理计划）签署 </w:t>
      </w:r>
      <w:r>
        <w:rPr>
          <w:spacing w:val="-2"/>
        </w:rPr>
        <w:t>的《天津长鑫印刷产业投资合伙企业（有限合伙）份额转让协议》，本公司将持有的部分长鑫基金份额转让给国海证券，该</w:t>
      </w:r>
      <w:r>
        <w:rPr>
          <w:spacing w:val="-68"/>
        </w:rPr>
        <w:t> </w:t>
      </w:r>
      <w:r>
        <w:rPr>
          <w:spacing w:val="-68"/>
        </w:rPr>
      </w:r>
      <w:r>
        <w:rPr>
          <w:spacing w:val="2"/>
        </w:rPr>
        <w:t>部分标的份额所对应的合伙人认缴出资为</w:t>
      </w:r>
      <w:r>
        <w:rPr>
          <w:rFonts w:ascii="Times New Roman" w:hAnsi="Times New Roman" w:cs="Times New Roman" w:eastAsia="Times New Roman" w:hint="default"/>
          <w:spacing w:val="2"/>
        </w:rPr>
        <w:t>39,600</w:t>
      </w:r>
      <w:r>
        <w:rPr>
          <w:spacing w:val="2"/>
        </w:rPr>
        <w:t>万元，占天津长鑫印刷产业投资合伙企业（有限合伙）总认缴出资规模的</w:t>
      </w:r>
      <w:r>
        <w:rPr>
          <w:spacing w:val="-78"/>
        </w:rPr>
        <w:t> </w:t>
      </w:r>
      <w:r>
        <w:rPr>
          <w:spacing w:val="-78"/>
        </w:rPr>
      </w:r>
      <w:r>
        <w:rPr>
          <w:rFonts w:ascii="Times New Roman" w:hAnsi="Times New Roman" w:cs="Times New Roman" w:eastAsia="Times New Roman" w:hint="default"/>
          <w:spacing w:val="-2"/>
        </w:rPr>
        <w:t>66%</w:t>
      </w:r>
      <w:r>
        <w:rPr>
          <w:spacing w:val="-2"/>
        </w:rPr>
        <w:t>。另根据《天津长鑫印刷产业投资合伙企业（有限合伙）财产份额转让合同》及《补充协议》，本公司将在合伙企业存</w:t>
      </w:r>
      <w:r>
        <w:rPr>
          <w:spacing w:val="-41"/>
        </w:rPr>
        <w:t> </w:t>
      </w:r>
      <w:r>
        <w:rPr>
          <w:spacing w:val="-41"/>
        </w:rPr>
      </w:r>
      <w:r>
        <w:rPr>
          <w:spacing w:val="-1"/>
        </w:rPr>
        <w:t>续期满之日，无条件受让国海证券持有的全部财产份额</w:t>
      </w:r>
      <w:r>
        <w:rPr>
          <w:rFonts w:ascii="Times New Roman" w:hAnsi="Times New Roman" w:cs="Times New Roman" w:eastAsia="Times New Roman" w:hint="default"/>
          <w:spacing w:val="-1"/>
        </w:rPr>
        <w:t>39,600</w:t>
      </w:r>
      <w:r>
        <w:rPr>
          <w:spacing w:val="-1"/>
        </w:rPr>
        <w:t>万元，同时按以下约定方式向国海证券支付回购溢价款：回购</w:t>
      </w:r>
      <w:r>
        <w:rPr>
          <w:spacing w:val="-74"/>
        </w:rPr>
        <w:t> </w:t>
      </w:r>
      <w:r>
        <w:rPr>
          <w:spacing w:val="-74"/>
        </w:rPr>
      </w:r>
      <w:r>
        <w:rPr/>
        <w:t>溢价款</w:t>
      </w:r>
      <w:r>
        <w:rPr>
          <w:rFonts w:ascii="Times New Roman" w:hAnsi="Times New Roman" w:cs="Times New Roman" w:eastAsia="Times New Roman" w:hint="default"/>
        </w:rPr>
        <w:t>=</w:t>
      </w:r>
      <w:r>
        <w:rPr>
          <w:rFonts w:ascii="Times New Roman" w:hAnsi="Times New Roman" w:cs="Times New Roman" w:eastAsia="Times New Roman" w:hint="default"/>
        </w:rPr>
        <w:t>Σ</w:t>
      </w:r>
      <w:r>
        <w:rPr/>
        <w:t>国海证券第</w:t>
      </w:r>
      <w:r>
        <w:rPr>
          <w:rFonts w:ascii="Times New Roman" w:hAnsi="Times New Roman" w:cs="Times New Roman" w:eastAsia="Times New Roman" w:hint="default"/>
        </w:rPr>
        <w:t>i</w:t>
      </w:r>
      <w:r>
        <w:rPr/>
        <w:t>期出资额余额</w:t>
      </w:r>
      <w:r>
        <w:rPr>
          <w:rFonts w:ascii="Times New Roman" w:hAnsi="Times New Roman" w:cs="Times New Roman" w:eastAsia="Times New Roman" w:hint="default"/>
        </w:rPr>
        <w:t>*6.5%*</w:t>
      </w:r>
      <w:r>
        <w:rPr/>
        <w:t>当期回购溢价款核算周期自然天数</w:t>
      </w:r>
      <w:r>
        <w:rPr>
          <w:rFonts w:ascii="Times New Roman" w:hAnsi="Times New Roman" w:cs="Times New Roman" w:eastAsia="Times New Roman" w:hint="default"/>
        </w:rPr>
        <w:t>/360</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日，本公司已支付回</w:t>
      </w:r>
      <w:r>
        <w:rPr>
          <w:spacing w:val="-55"/>
        </w:rPr>
        <w:t> </w:t>
      </w:r>
      <w:r>
        <w:rPr>
          <w:spacing w:val="-55"/>
        </w:rPr>
      </w:r>
      <w:r>
        <w:rPr/>
        <w:t>购溢价款</w:t>
      </w:r>
      <w:r>
        <w:rPr>
          <w:rFonts w:ascii="Times New Roman" w:hAnsi="Times New Roman" w:cs="Times New Roman" w:eastAsia="Times New Roman" w:hint="default"/>
        </w:rPr>
        <w:t>8,610,312.88</w:t>
      </w:r>
      <w:r>
        <w:rPr/>
        <w:t>元。</w:t>
      </w:r>
    </w:p>
    <w:p>
      <w:pPr>
        <w:spacing w:line="240" w:lineRule="auto" w:before="2"/>
        <w:rPr>
          <w:rFonts w:ascii="宋体" w:hAnsi="宋体" w:cs="宋体" w:eastAsia="宋体" w:hint="default"/>
          <w:sz w:val="19"/>
          <w:szCs w:val="19"/>
        </w:rPr>
      </w:pPr>
    </w:p>
    <w:p>
      <w:pPr>
        <w:pStyle w:val="BodyText"/>
        <w:spacing w:line="240" w:lineRule="auto"/>
        <w:ind w:right="1133"/>
        <w:jc w:val="left"/>
      </w:pPr>
      <w:r>
        <w:rPr>
          <w:rFonts w:ascii="Times New Roman" w:hAnsi="Times New Roman" w:cs="Times New Roman" w:eastAsia="Times New Roman" w:hint="default"/>
        </w:rPr>
        <w:t>(2)</w:t>
      </w:r>
      <w:r>
        <w:rPr/>
        <w:t>已签订的正在或准备履行的大额合同</w:t>
      </w:r>
    </w:p>
    <w:p>
      <w:pPr>
        <w:spacing w:after="0" w:line="2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日，本集团尚有已签订但未履行的大额合同支出合计人民币</w:t>
      </w:r>
      <w:r>
        <w:rPr>
          <w:rFonts w:ascii="Times New Roman" w:hAnsi="Times New Roman" w:cs="Times New Roman" w:eastAsia="Times New Roman" w:hint="default"/>
        </w:rPr>
        <w:t>27,407.21</w:t>
      </w:r>
      <w:r>
        <w:rPr/>
        <w:t>万元，具体情况如下：</w:t>
      </w:r>
    </w:p>
    <w:p>
      <w:pPr>
        <w:spacing w:line="240" w:lineRule="auto" w:before="5"/>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715"/>
        <w:gridCol w:w="1416"/>
        <w:gridCol w:w="2127"/>
        <w:gridCol w:w="1560"/>
        <w:gridCol w:w="1419"/>
        <w:gridCol w:w="1558"/>
      </w:tblGrid>
      <w:tr>
        <w:trPr>
          <w:trHeight w:val="350" w:hRule="exact"/>
        </w:trPr>
        <w:tc>
          <w:tcPr>
            <w:tcW w:w="7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98" w:right="0"/>
              <w:jc w:val="left"/>
              <w:rPr>
                <w:rFonts w:ascii="宋体" w:hAnsi="宋体" w:cs="宋体" w:eastAsia="宋体" w:hint="default"/>
                <w:sz w:val="20"/>
                <w:szCs w:val="20"/>
              </w:rPr>
            </w:pPr>
            <w:r>
              <w:rPr>
                <w:rFonts w:ascii="宋体" w:hAnsi="宋体" w:cs="宋体" w:eastAsia="宋体" w:hint="default"/>
                <w:b/>
                <w:bCs/>
                <w:sz w:val="20"/>
                <w:szCs w:val="20"/>
              </w:rPr>
              <w:t>签订合同对方</w:t>
            </w:r>
            <w:r>
              <w:rPr>
                <w:rFonts w:ascii="宋体" w:hAnsi="宋体" w:cs="宋体" w:eastAsia="宋体" w:hint="default"/>
                <w:sz w:val="20"/>
                <w:szCs w:val="20"/>
              </w:rPr>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456" w:right="0"/>
              <w:jc w:val="left"/>
              <w:rPr>
                <w:rFonts w:ascii="宋体" w:hAnsi="宋体" w:cs="宋体" w:eastAsia="宋体" w:hint="default"/>
                <w:sz w:val="20"/>
                <w:szCs w:val="20"/>
              </w:rPr>
            </w:pPr>
            <w:r>
              <w:rPr>
                <w:rFonts w:ascii="宋体" w:hAnsi="宋体" w:cs="宋体" w:eastAsia="宋体" w:hint="default"/>
                <w:b/>
                <w:bCs/>
                <w:sz w:val="20"/>
                <w:szCs w:val="20"/>
              </w:rPr>
              <w:t>合同项目名称</w:t>
            </w:r>
            <w:r>
              <w:rPr>
                <w:rFonts w:ascii="宋体" w:hAnsi="宋体" w:cs="宋体" w:eastAsia="宋体" w:hint="default"/>
                <w:sz w:val="20"/>
                <w:szCs w:val="20"/>
              </w:rPr>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72" w:right="0"/>
              <w:jc w:val="left"/>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
              <w:ind w:left="398" w:right="0"/>
              <w:jc w:val="left"/>
              <w:rPr>
                <w:rFonts w:ascii="宋体" w:hAnsi="宋体" w:cs="宋体" w:eastAsia="宋体" w:hint="default"/>
                <w:sz w:val="20"/>
                <w:szCs w:val="20"/>
              </w:rPr>
            </w:pPr>
            <w:r>
              <w:rPr>
                <w:rFonts w:ascii="宋体" w:hAnsi="宋体" w:cs="宋体" w:eastAsia="宋体" w:hint="default"/>
                <w:b/>
                <w:bCs/>
                <w:spacing w:val="2"/>
                <w:sz w:val="20"/>
                <w:szCs w:val="20"/>
              </w:rPr>
              <w:t>已付款</w:t>
            </w:r>
            <w:r>
              <w:rPr>
                <w:rFonts w:ascii="宋体" w:hAnsi="宋体" w:cs="宋体" w:eastAsia="宋体" w:hint="default"/>
                <w:sz w:val="20"/>
                <w:szCs w:val="20"/>
              </w:rPr>
            </w:r>
          </w:p>
        </w:tc>
        <w:tc>
          <w:tcPr>
            <w:tcW w:w="155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b/>
                <w:bCs/>
                <w:sz w:val="20"/>
                <w:szCs w:val="20"/>
              </w:rPr>
              <w:t>余款</w:t>
            </w:r>
            <w:r>
              <w:rPr>
                <w:rFonts w:ascii="宋体" w:hAnsi="宋体" w:cs="宋体" w:eastAsia="宋体" w:hint="default"/>
                <w:sz w:val="20"/>
                <w:szCs w:val="20"/>
              </w:rPr>
            </w:r>
          </w:p>
        </w:tc>
      </w:tr>
      <w:tr>
        <w:trPr>
          <w:trHeight w:val="658" w:hRule="exact"/>
        </w:trPr>
        <w:tc>
          <w:tcPr>
            <w:tcW w:w="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2" w:right="0"/>
              <w:jc w:val="left"/>
              <w:rPr>
                <w:rFonts w:ascii="宋体" w:hAnsi="宋体" w:cs="宋体" w:eastAsia="宋体" w:hint="default"/>
                <w:sz w:val="20"/>
                <w:szCs w:val="20"/>
              </w:rPr>
            </w:pPr>
            <w:r>
              <w:rPr>
                <w:rFonts w:ascii="宋体" w:hAnsi="宋体" w:cs="宋体" w:eastAsia="宋体" w:hint="default"/>
                <w:sz w:val="20"/>
                <w:szCs w:val="20"/>
              </w:rPr>
              <w:t>王建军</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09"/>
              <w:jc w:val="left"/>
              <w:rPr>
                <w:rFonts w:ascii="宋体" w:hAnsi="宋体" w:cs="宋体" w:eastAsia="宋体" w:hint="default"/>
                <w:sz w:val="20"/>
                <w:szCs w:val="20"/>
              </w:rPr>
            </w:pPr>
            <w:r>
              <w:rPr>
                <w:rFonts w:ascii="宋体" w:hAnsi="宋体" w:cs="宋体" w:eastAsia="宋体" w:hint="default"/>
                <w:sz w:val="20"/>
                <w:szCs w:val="20"/>
              </w:rPr>
              <w:t>昆明市西山万达广场写</w:t>
            </w:r>
            <w:r>
              <w:rPr>
                <w:rFonts w:ascii="宋体" w:hAnsi="宋体" w:cs="宋体" w:eastAsia="宋体" w:hint="default"/>
                <w:w w:val="99"/>
                <w:sz w:val="20"/>
                <w:szCs w:val="20"/>
              </w:rPr>
              <w:t> </w:t>
            </w:r>
            <w:r>
              <w:rPr>
                <w:rFonts w:ascii="宋体" w:hAnsi="宋体" w:cs="宋体" w:eastAsia="宋体" w:hint="default"/>
                <w:sz w:val="20"/>
                <w:szCs w:val="20"/>
              </w:rPr>
              <w:t>字楼租赁</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2"/>
              <w:jc w:val="right"/>
              <w:rPr>
                <w:rFonts w:ascii="Times New Roman" w:hAnsi="Times New Roman" w:cs="Times New Roman" w:eastAsia="Times New Roman" w:hint="default"/>
                <w:sz w:val="20"/>
                <w:szCs w:val="20"/>
              </w:rPr>
            </w:pPr>
            <w:r>
              <w:rPr>
                <w:rFonts w:ascii="Times New Roman"/>
                <w:w w:val="95"/>
                <w:sz w:val="20"/>
              </w:rPr>
              <w:t>15,663,464.00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5"/>
              <w:jc w:val="right"/>
              <w:rPr>
                <w:rFonts w:ascii="Times New Roman" w:hAnsi="Times New Roman" w:cs="Times New Roman" w:eastAsia="Times New Roman" w:hint="default"/>
                <w:sz w:val="20"/>
                <w:szCs w:val="20"/>
              </w:rPr>
            </w:pPr>
            <w:r>
              <w:rPr>
                <w:rFonts w:ascii="Times New Roman"/>
                <w:w w:val="95"/>
                <w:sz w:val="20"/>
              </w:rPr>
              <w:t>4,147,411.11</w:t>
            </w:r>
            <w:r>
              <w:rPr>
                <w:rFonts w:ascii="Times New Roman"/>
                <w:sz w:val="20"/>
              </w:rPr>
            </w: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39"/>
              <w:jc w:val="right"/>
              <w:rPr>
                <w:rFonts w:ascii="Times New Roman" w:hAnsi="Times New Roman" w:cs="Times New Roman" w:eastAsia="Times New Roman" w:hint="default"/>
                <w:sz w:val="20"/>
                <w:szCs w:val="20"/>
              </w:rPr>
            </w:pPr>
            <w:r>
              <w:rPr>
                <w:rFonts w:ascii="Times New Roman"/>
                <w:w w:val="95"/>
                <w:sz w:val="20"/>
              </w:rPr>
              <w:t>11,516,052.89</w:t>
            </w:r>
            <w:r>
              <w:rPr>
                <w:rFonts w:ascii="Times New Roman"/>
                <w:sz w:val="20"/>
              </w:rPr>
            </w:r>
          </w:p>
        </w:tc>
      </w:tr>
      <w:tr>
        <w:trPr>
          <w:trHeight w:val="660" w:hRule="exact"/>
        </w:trPr>
        <w:tc>
          <w:tcPr>
            <w:tcW w:w="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9"/>
              <w:jc w:val="left"/>
              <w:rPr>
                <w:rFonts w:ascii="宋体" w:hAnsi="宋体" w:cs="宋体" w:eastAsia="宋体" w:hint="default"/>
                <w:sz w:val="20"/>
                <w:szCs w:val="20"/>
              </w:rPr>
            </w:pPr>
            <w:r>
              <w:rPr>
                <w:rFonts w:ascii="宋体" w:hAnsi="宋体" w:cs="宋体" w:eastAsia="宋体" w:hint="default"/>
                <w:sz w:val="20"/>
                <w:szCs w:val="20"/>
              </w:rPr>
              <w:t>中冶天工集团</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09"/>
              <w:jc w:val="left"/>
              <w:rPr>
                <w:rFonts w:ascii="宋体" w:hAnsi="宋体" w:cs="宋体" w:eastAsia="宋体" w:hint="default"/>
                <w:sz w:val="20"/>
                <w:szCs w:val="20"/>
              </w:rPr>
            </w:pPr>
            <w:r>
              <w:rPr>
                <w:rFonts w:ascii="宋体" w:hAnsi="宋体" w:cs="宋体" w:eastAsia="宋体" w:hint="default"/>
                <w:sz w:val="20"/>
                <w:szCs w:val="20"/>
              </w:rPr>
              <w:t>新型智能绿色装备制造</w:t>
            </w:r>
            <w:r>
              <w:rPr>
                <w:rFonts w:ascii="宋体" w:hAnsi="宋体" w:cs="宋体" w:eastAsia="宋体" w:hint="default"/>
                <w:w w:val="99"/>
                <w:sz w:val="20"/>
                <w:szCs w:val="20"/>
              </w:rPr>
              <w:t> </w:t>
            </w:r>
            <w:r>
              <w:rPr>
                <w:rFonts w:ascii="宋体" w:hAnsi="宋体" w:cs="宋体" w:eastAsia="宋体" w:hint="default"/>
                <w:sz w:val="20"/>
                <w:szCs w:val="20"/>
              </w:rPr>
              <w:t>产业示范基地项目</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w w:val="95"/>
                <w:sz w:val="20"/>
              </w:rPr>
              <w:t>246,859,099.00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5"/>
              <w:jc w:val="right"/>
              <w:rPr>
                <w:rFonts w:ascii="Times New Roman" w:hAnsi="Times New Roman" w:cs="Times New Roman" w:eastAsia="Times New Roman" w:hint="default"/>
                <w:sz w:val="20"/>
                <w:szCs w:val="20"/>
              </w:rPr>
            </w:pPr>
            <w:r>
              <w:rPr>
                <w:rFonts w:ascii="Times New Roman"/>
                <w:w w:val="95"/>
                <w:sz w:val="20"/>
              </w:rPr>
              <w:t>51,118,373.85</w:t>
            </w:r>
            <w:r>
              <w:rPr>
                <w:rFonts w:ascii="Times New Roman"/>
                <w:sz w:val="20"/>
              </w:rPr>
            </w: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40"/>
              <w:jc w:val="right"/>
              <w:rPr>
                <w:rFonts w:ascii="Times New Roman" w:hAnsi="Times New Roman" w:cs="Times New Roman" w:eastAsia="Times New Roman" w:hint="default"/>
                <w:sz w:val="20"/>
                <w:szCs w:val="20"/>
              </w:rPr>
            </w:pPr>
            <w:r>
              <w:rPr>
                <w:rFonts w:ascii="Times New Roman"/>
                <w:w w:val="95"/>
                <w:sz w:val="20"/>
              </w:rPr>
              <w:t>195,740,725.15</w:t>
            </w:r>
            <w:r>
              <w:rPr>
                <w:rFonts w:ascii="Times New Roman"/>
                <w:sz w:val="20"/>
              </w:rPr>
            </w:r>
          </w:p>
        </w:tc>
      </w:tr>
      <w:tr>
        <w:trPr>
          <w:trHeight w:val="970" w:hRule="exact"/>
        </w:trPr>
        <w:tc>
          <w:tcPr>
            <w:tcW w:w="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99"/>
              <w:jc w:val="both"/>
              <w:rPr>
                <w:rFonts w:ascii="宋体" w:hAnsi="宋体" w:cs="宋体" w:eastAsia="宋体" w:hint="default"/>
                <w:sz w:val="20"/>
                <w:szCs w:val="20"/>
              </w:rPr>
            </w:pPr>
            <w:r>
              <w:rPr>
                <w:rFonts w:ascii="宋体" w:hAnsi="宋体" w:cs="宋体" w:eastAsia="宋体" w:hint="default"/>
                <w:sz w:val="20"/>
                <w:szCs w:val="20"/>
              </w:rPr>
              <w:t>江苏省苏中建</w:t>
            </w:r>
            <w:r>
              <w:rPr>
                <w:rFonts w:ascii="宋体" w:hAnsi="宋体" w:cs="宋体" w:eastAsia="宋体" w:hint="default"/>
                <w:w w:val="99"/>
                <w:sz w:val="20"/>
                <w:szCs w:val="20"/>
              </w:rPr>
              <w:t> </w:t>
            </w:r>
            <w:r>
              <w:rPr>
                <w:rFonts w:ascii="宋体" w:hAnsi="宋体" w:cs="宋体" w:eastAsia="宋体" w:hint="default"/>
                <w:sz w:val="20"/>
                <w:szCs w:val="20"/>
              </w:rPr>
              <w:t>设集团股份有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4" w:right="109"/>
              <w:jc w:val="left"/>
              <w:rPr>
                <w:rFonts w:ascii="宋体" w:hAnsi="宋体" w:cs="宋体" w:eastAsia="宋体" w:hint="default"/>
                <w:sz w:val="20"/>
                <w:szCs w:val="20"/>
              </w:rPr>
            </w:pPr>
            <w:r>
              <w:rPr>
                <w:rFonts w:ascii="宋体" w:hAnsi="宋体" w:cs="宋体" w:eastAsia="宋体" w:hint="default"/>
                <w:sz w:val="20"/>
                <w:szCs w:val="20"/>
              </w:rPr>
              <w:t>新型智能印刷及包装材</w:t>
            </w:r>
            <w:r>
              <w:rPr>
                <w:rFonts w:ascii="宋体" w:hAnsi="宋体" w:cs="宋体" w:eastAsia="宋体" w:hint="default"/>
                <w:w w:val="99"/>
                <w:sz w:val="20"/>
                <w:szCs w:val="20"/>
              </w:rPr>
              <w:t> </w:t>
            </w:r>
            <w:r>
              <w:rPr>
                <w:rFonts w:ascii="宋体" w:hAnsi="宋体" w:cs="宋体" w:eastAsia="宋体" w:hint="default"/>
                <w:sz w:val="20"/>
                <w:szCs w:val="20"/>
              </w:rPr>
              <w:t>料基地建设项目</w:t>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2"/>
              <w:jc w:val="right"/>
              <w:rPr>
                <w:rFonts w:ascii="Times New Roman" w:hAnsi="Times New Roman" w:cs="Times New Roman" w:eastAsia="Times New Roman" w:hint="default"/>
                <w:sz w:val="20"/>
                <w:szCs w:val="20"/>
              </w:rPr>
            </w:pPr>
            <w:r>
              <w:rPr>
                <w:rFonts w:ascii="Times New Roman"/>
                <w:w w:val="95"/>
                <w:sz w:val="20"/>
              </w:rPr>
              <w:t>102,766,592.00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35"/>
              <w:jc w:val="right"/>
              <w:rPr>
                <w:rFonts w:ascii="Times New Roman" w:hAnsi="Times New Roman" w:cs="Times New Roman" w:eastAsia="Times New Roman" w:hint="default"/>
                <w:sz w:val="20"/>
                <w:szCs w:val="20"/>
              </w:rPr>
            </w:pPr>
            <w:r>
              <w:rPr>
                <w:rFonts w:ascii="Times New Roman"/>
                <w:w w:val="95"/>
                <w:sz w:val="20"/>
              </w:rPr>
              <w:t>35,951,297.76</w:t>
            </w:r>
            <w:r>
              <w:rPr>
                <w:rFonts w:ascii="Times New Roman"/>
                <w:sz w:val="20"/>
              </w:rPr>
            </w: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39"/>
              <w:jc w:val="right"/>
              <w:rPr>
                <w:rFonts w:ascii="Times New Roman" w:hAnsi="Times New Roman" w:cs="Times New Roman" w:eastAsia="Times New Roman" w:hint="default"/>
                <w:sz w:val="20"/>
                <w:szCs w:val="20"/>
              </w:rPr>
            </w:pPr>
            <w:r>
              <w:rPr>
                <w:rFonts w:ascii="Times New Roman"/>
                <w:w w:val="95"/>
                <w:sz w:val="20"/>
              </w:rPr>
              <w:t>66,815,294.24</w:t>
            </w:r>
            <w:r>
              <w:rPr>
                <w:rFonts w:ascii="Times New Roman"/>
                <w:sz w:val="20"/>
              </w:rPr>
            </w:r>
          </w:p>
        </w:tc>
      </w:tr>
      <w:tr>
        <w:trPr>
          <w:trHeight w:val="348" w:hRule="exact"/>
        </w:trPr>
        <w:tc>
          <w:tcPr>
            <w:tcW w:w="715"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7" w:type="dxa"/>
            <w:tcBorders>
              <w:top w:val="single" w:sz="8" w:space="0" w:color="000000"/>
              <w:left w:val="single" w:sz="6" w:space="0" w:color="000000"/>
              <w:bottom w:val="single" w:sz="8" w:space="0" w:color="000000"/>
              <w:right w:val="single" w:sz="6" w:space="0" w:color="000000"/>
            </w:tcBorders>
          </w:tcPr>
          <w:p>
            <w:pP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32"/>
              <w:jc w:val="right"/>
              <w:rPr>
                <w:rFonts w:ascii="Times New Roman" w:hAnsi="Times New Roman" w:cs="Times New Roman" w:eastAsia="Times New Roman" w:hint="default"/>
                <w:sz w:val="20"/>
                <w:szCs w:val="20"/>
              </w:rPr>
            </w:pPr>
            <w:r>
              <w:rPr>
                <w:rFonts w:ascii="Times New Roman"/>
                <w:b/>
                <w:w w:val="95"/>
                <w:sz w:val="20"/>
              </w:rPr>
              <w:t>365,289,155.00</w:t>
            </w:r>
            <w:r>
              <w:rPr>
                <w:rFonts w:ascii="Times New Roman"/>
                <w:sz w:val="20"/>
              </w:rPr>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35"/>
              <w:jc w:val="right"/>
              <w:rPr>
                <w:rFonts w:ascii="Times New Roman" w:hAnsi="Times New Roman" w:cs="Times New Roman" w:eastAsia="Times New Roman" w:hint="default"/>
                <w:sz w:val="20"/>
                <w:szCs w:val="20"/>
              </w:rPr>
            </w:pPr>
            <w:r>
              <w:rPr>
                <w:rFonts w:ascii="Times New Roman"/>
                <w:b/>
                <w:w w:val="95"/>
                <w:sz w:val="20"/>
              </w:rPr>
              <w:t>91,217,082.72</w:t>
            </w:r>
            <w:r>
              <w:rPr>
                <w:rFonts w:ascii="Times New Roman"/>
                <w:sz w:val="20"/>
              </w:rPr>
            </w:r>
          </w:p>
        </w:tc>
        <w:tc>
          <w:tcPr>
            <w:tcW w:w="155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40"/>
              <w:jc w:val="right"/>
              <w:rPr>
                <w:rFonts w:ascii="Times New Roman" w:hAnsi="Times New Roman" w:cs="Times New Roman" w:eastAsia="Times New Roman" w:hint="default"/>
                <w:sz w:val="20"/>
                <w:szCs w:val="20"/>
              </w:rPr>
            </w:pPr>
            <w:r>
              <w:rPr>
                <w:rFonts w:ascii="Times New Roman"/>
                <w:b/>
                <w:w w:val="95"/>
                <w:sz w:val="20"/>
              </w:rPr>
              <w:t>274,072,072.28</w:t>
            </w:r>
            <w:r>
              <w:rPr>
                <w:rFonts w:ascii="Times New Roman"/>
                <w:sz w:val="20"/>
              </w:rPr>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3" w:firstLine="360"/>
        <w:jc w:val="left"/>
      </w:pPr>
      <w:r>
        <w:rPr/>
        <w:t>本集团年末其他货币资金中</w:t>
      </w:r>
      <w:r>
        <w:rPr>
          <w:rFonts w:ascii="Times New Roman" w:hAnsi="Times New Roman" w:cs="Times New Roman" w:eastAsia="Times New Roman" w:hint="default"/>
        </w:rPr>
        <w:t>101,352,744.96</w:t>
      </w:r>
      <w:r>
        <w:rPr/>
        <w:t>元为开具承兑汇票保证金，</w:t>
      </w:r>
      <w:r>
        <w:rPr>
          <w:rFonts w:ascii="Times New Roman" w:hAnsi="Times New Roman" w:cs="Times New Roman" w:eastAsia="Times New Roman" w:hint="default"/>
        </w:rPr>
        <w:t>3,162,483.55</w:t>
      </w:r>
      <w:r>
        <w:rPr/>
        <w:t>元为外币待结汇账户余额，</w:t>
      </w:r>
      <w:r>
        <w:rPr>
          <w:rFonts w:ascii="Times New Roman" w:hAnsi="Times New Roman" w:cs="Times New Roman" w:eastAsia="Times New Roman" w:hint="default"/>
        </w:rPr>
        <w:t>988.23</w:t>
      </w:r>
      <w:r>
        <w:rPr/>
        <w:t>元 为子公司资本金账户余额，系受限货币资金，不作为现金及现金等价物。</w:t>
      </w:r>
    </w:p>
    <w:p>
      <w:pPr>
        <w:pStyle w:val="BodyText"/>
        <w:spacing w:line="240" w:lineRule="auto" w:before="31"/>
        <w:ind w:left="441" w:right="1133"/>
        <w:jc w:val="left"/>
      </w:pPr>
      <w:r>
        <w:rPr/>
        <w:t>本集团年末其他流动资产</w:t>
      </w:r>
      <w:r>
        <w:rPr>
          <w:rFonts w:ascii="Times New Roman" w:hAnsi="Times New Roman" w:cs="Times New Roman" w:eastAsia="Times New Roman" w:hint="default"/>
        </w:rPr>
        <w:t>115,000,000.00</w:t>
      </w:r>
      <w:r>
        <w:rPr/>
        <w:t>元系受限资产，为已质押给银行以取得银行承兑汇票的理财产品。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Heading5"/>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0"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8"/>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23</w:t>
      </w:r>
      <w:r>
        <w:rPr>
          <w:spacing w:val="-3"/>
        </w:rPr>
        <w:t>日，本公司第四届董事会第三十一次会议审议通过《关于公司重大资产购买方案的议案》，本公司拟通过于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日设立的境外全资子公司</w:t>
      </w:r>
      <w:r>
        <w:rPr>
          <w:rFonts w:ascii="Times New Roman" w:hAnsi="Times New Roman" w:cs="Times New Roman" w:eastAsia="Times New Roman" w:hint="default"/>
        </w:rPr>
        <w:t>Masterwork Machinery s.à r.l.</w:t>
      </w:r>
      <w:r>
        <w:rPr/>
        <w:t>（以下简称</w:t>
      </w:r>
      <w:r>
        <w:rPr>
          <w:rFonts w:ascii="Times New Roman" w:hAnsi="Times New Roman" w:cs="Times New Roman" w:eastAsia="Times New Roman" w:hint="default"/>
        </w:rPr>
        <w:t>“</w:t>
      </w:r>
      <w:r>
        <w:rPr/>
        <w:t>卢森堡</w:t>
      </w:r>
      <w:r>
        <w:rPr>
          <w:spacing w:val="-31"/>
        </w:rPr>
        <w:t> </w:t>
      </w:r>
      <w:r>
        <w:rPr>
          <w:rFonts w:ascii="Times New Roman" w:hAnsi="Times New Roman" w:cs="Times New Roman" w:eastAsia="Times New Roman" w:hint="default"/>
        </w:rPr>
        <w:t>SPV</w:t>
      </w:r>
      <w:r>
        <w:rPr>
          <w:rFonts w:ascii="Times New Roman" w:hAnsi="Times New Roman" w:cs="Times New Roman" w:eastAsia="Times New Roman" w:hint="default"/>
        </w:rPr>
        <w:t>”</w:t>
      </w:r>
      <w:r>
        <w:rPr/>
        <w:t>）以每股</w:t>
      </w:r>
      <w:r>
        <w:rPr>
          <w:rFonts w:ascii="Times New Roman" w:hAnsi="Times New Roman" w:cs="Times New Roman" w:eastAsia="Times New Roman" w:hint="default"/>
        </w:rPr>
        <w:t>2.68</w:t>
      </w:r>
      <w:r>
        <w:rPr/>
        <w:t>欧元的价格现金认购德 </w:t>
      </w:r>
      <w:r>
        <w:rPr>
          <w:spacing w:val="-2"/>
        </w:rPr>
        <w:t>国证券交易所上市的公司海德堡印刷机械股份公司（以下简称海德堡），增发的股票</w:t>
      </w:r>
      <w:r>
        <w:rPr>
          <w:rFonts w:ascii="Times New Roman" w:hAnsi="Times New Roman" w:cs="Times New Roman" w:eastAsia="Times New Roman" w:hint="default"/>
          <w:spacing w:val="-2"/>
        </w:rPr>
        <w:t>25,743,777</w:t>
      </w:r>
      <w:r>
        <w:rPr>
          <w:spacing w:val="-2"/>
        </w:rPr>
        <w:t>股，价款合计为</w:t>
      </w:r>
      <w:r>
        <w:rPr>
          <w:rFonts w:ascii="Times New Roman" w:hAnsi="Times New Roman" w:cs="Times New Roman" w:eastAsia="Times New Roman" w:hint="default"/>
          <w:spacing w:val="-2"/>
        </w:rPr>
        <w:t>6,899.33</w:t>
      </w:r>
      <w:r>
        <w:rPr>
          <w:spacing w:val="-2"/>
        </w:rPr>
        <w:t>万欧</w:t>
      </w:r>
      <w:r>
        <w:rPr>
          <w:spacing w:val="-55"/>
        </w:rPr>
        <w:t> </w:t>
      </w:r>
      <w:r>
        <w:rPr/>
        <w:t>元。本次交易完成后，本公司的全资子公司卢森堡</w:t>
      </w:r>
      <w:r>
        <w:rPr>
          <w:spacing w:val="-62"/>
        </w:rPr>
        <w:t> </w:t>
      </w:r>
      <w:r>
        <w:rPr>
          <w:rFonts w:ascii="Times New Roman" w:hAnsi="Times New Roman" w:cs="Times New Roman" w:eastAsia="Times New Roman" w:hint="default"/>
        </w:rPr>
        <w:t>SPV</w:t>
      </w:r>
      <w:r>
        <w:rPr/>
        <w:t>将成为海德堡第一大股东，持有海德堡约</w:t>
      </w:r>
      <w:r>
        <w:rPr>
          <w:rFonts w:ascii="Times New Roman" w:hAnsi="Times New Roman" w:cs="Times New Roman" w:eastAsia="Times New Roman" w:hint="default"/>
        </w:rPr>
        <w:t>8.46%</w:t>
      </w:r>
      <w:r>
        <w:rPr/>
        <w:t>的股份。该事项已经 </w:t>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日召开的</w:t>
      </w:r>
      <w:r>
        <w:rPr>
          <w:rFonts w:ascii="Times New Roman" w:hAnsi="Times New Roman" w:cs="Times New Roman" w:eastAsia="Times New Roman" w:hint="default"/>
          <w:spacing w:val="-2"/>
        </w:rPr>
        <w:t>2019</w:t>
      </w:r>
      <w:r>
        <w:rPr>
          <w:spacing w:val="-2"/>
        </w:rPr>
        <w:t>年度第一次股东大会审议通过。本公司于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日向海德堡支付了全部现金对价合</w:t>
      </w:r>
      <w:r>
        <w:rPr>
          <w:spacing w:val="-54"/>
        </w:rPr>
        <w:t> </w:t>
      </w:r>
      <w:r>
        <w:rPr>
          <w:spacing w:val="-54"/>
        </w:rPr>
      </w:r>
      <w:r>
        <w:rPr>
          <w:spacing w:val="-2"/>
        </w:rPr>
        <w:t>计</w:t>
      </w:r>
      <w:r>
        <w:rPr>
          <w:rFonts w:ascii="Times New Roman" w:hAnsi="Times New Roman" w:cs="Times New Roman" w:eastAsia="Times New Roman" w:hint="default"/>
          <w:spacing w:val="-2"/>
        </w:rPr>
        <w:t>6,899.33</w:t>
      </w:r>
      <w:r>
        <w:rPr>
          <w:spacing w:val="-2"/>
        </w:rPr>
        <w:t>万欧元。德国曼海姆地方法院商业登记处于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日核准本次交易涉及的工商变更登记事宜。本公司已获得</w:t>
      </w:r>
      <w:r>
        <w:rPr>
          <w:spacing w:val="-55"/>
        </w:rPr>
        <w:t> </w:t>
      </w:r>
      <w:r>
        <w:rPr>
          <w:spacing w:val="-55"/>
        </w:rPr>
      </w:r>
      <w:r>
        <w:rPr/>
        <w:t>海德堡定向增发的股份，成为海德堡的股东。</w:t>
      </w:r>
    </w:p>
    <w:p>
      <w:pPr>
        <w:spacing w:after="0" w:line="300"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6"/>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2" w:lineRule="auto"/>
        <w:ind w:right="1129" w:firstLine="360"/>
        <w:jc w:val="both"/>
      </w:pPr>
      <w:r>
        <w:rPr>
          <w:rFonts w:ascii="Times New Roman" w:hAnsi="Times New Roman" w:cs="Times New Roman" w:eastAsia="Times New Roman" w:hint="default"/>
          <w:spacing w:val="-2"/>
        </w:rPr>
        <w:t>1</w:t>
      </w:r>
      <w:r>
        <w:rPr>
          <w:spacing w:val="-2"/>
        </w:rPr>
        <w:t>、收购桂冠包装股权：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日，本公司第四届董事会第二十三次会议审议通过《关于购买资产暨关联交易的议</w:t>
      </w:r>
      <w:r>
        <w:rPr/>
        <w:t> </w:t>
      </w:r>
      <w:r>
        <w:rPr>
          <w:spacing w:val="-2"/>
        </w:rPr>
        <w:t>案》，购买天津桂冠包装材料有限公司（以下简称</w:t>
      </w:r>
      <w:r>
        <w:rPr>
          <w:rFonts w:ascii="Times New Roman" w:hAnsi="Times New Roman" w:cs="Times New Roman" w:eastAsia="Times New Roman" w:hint="default"/>
          <w:spacing w:val="-2"/>
        </w:rPr>
        <w:t>“</w:t>
      </w:r>
      <w:r>
        <w:rPr>
          <w:spacing w:val="-2"/>
        </w:rPr>
        <w:t>桂冠包装</w:t>
      </w:r>
      <w:r>
        <w:rPr>
          <w:rFonts w:ascii="Times New Roman" w:hAnsi="Times New Roman" w:cs="Times New Roman" w:eastAsia="Times New Roman" w:hint="default"/>
          <w:spacing w:val="-2"/>
        </w:rPr>
        <w:t>”</w:t>
      </w:r>
      <w:r>
        <w:rPr>
          <w:spacing w:val="-2"/>
        </w:rPr>
        <w:t>）名下两处国有建设用地使用权及房屋（构筑物）所有权，交</w:t>
      </w:r>
      <w:r>
        <w:rPr>
          <w:spacing w:val="-44"/>
        </w:rPr>
        <w:t> </w:t>
      </w:r>
      <w:r>
        <w:rPr>
          <w:spacing w:val="-44"/>
        </w:rPr>
      </w:r>
      <w:r>
        <w:rPr/>
        <w:t>易金额</w:t>
      </w:r>
      <w:r>
        <w:rPr>
          <w:rFonts w:ascii="Times New Roman" w:hAnsi="Times New Roman" w:cs="Times New Roman" w:eastAsia="Times New Roman" w:hint="default"/>
        </w:rPr>
        <w:t>6,927.54</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日，本公司第四届董事会第二十九次会议审议并通过《关于收购桂冠包装全部股权暨关 </w:t>
      </w:r>
      <w:r>
        <w:rPr>
          <w:spacing w:val="-2"/>
        </w:rPr>
        <w:t>联交易的议案》，为简化资产转让手续，提高管理效率，本公司决定终止执行与桂冠包装签订的《资产转让合同》，与天津</w:t>
      </w:r>
      <w:r>
        <w:rPr>
          <w:spacing w:val="-74"/>
        </w:rPr>
        <w:t> </w:t>
      </w:r>
      <w:r>
        <w:rPr>
          <w:spacing w:val="-74"/>
        </w:rPr>
      </w:r>
      <w:r>
        <w:rPr/>
        <w:t>名轩置业有限公司签订《股权转让协议》，收购桂冠包装全部股权，交易价格为</w:t>
      </w:r>
      <w:r>
        <w:rPr>
          <w:rFonts w:ascii="Times New Roman" w:hAnsi="Times New Roman" w:cs="Times New Roman" w:eastAsia="Times New Roman" w:hint="default"/>
        </w:rPr>
        <w:t>6,927.54</w:t>
      </w:r>
      <w:r>
        <w:rPr/>
        <w:t>万元。该事项在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日已</w:t>
      </w:r>
      <w:r>
        <w:rPr>
          <w:spacing w:val="-3"/>
        </w:rPr>
        <w:t> </w:t>
      </w:r>
      <w:r>
        <w:rPr/>
        <w:t>获得本公司</w:t>
      </w:r>
      <w:r>
        <w:rPr>
          <w:rFonts w:ascii="Times New Roman" w:hAnsi="Times New Roman" w:cs="Times New Roman" w:eastAsia="Times New Roman" w:hint="default"/>
        </w:rPr>
        <w:t>2018</w:t>
      </w:r>
      <w:r>
        <w:rPr/>
        <w:t>年第六次临时股东大会审议通过。截止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日，本公司已支付</w:t>
      </w:r>
      <w:r>
        <w:rPr>
          <w:rFonts w:ascii="Times New Roman" w:hAnsi="Times New Roman" w:cs="Times New Roman" w:eastAsia="Times New Roman" w:hint="default"/>
        </w:rPr>
        <w:t>6,927.54</w:t>
      </w:r>
      <w:r>
        <w:rPr/>
        <w:t>万元。桂冠包装于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月完成工商变更手续，成为本公司的全资子公司。</w:t>
      </w:r>
    </w:p>
    <w:p>
      <w:pPr>
        <w:spacing w:line="240" w:lineRule="auto" w:before="8"/>
        <w:rPr>
          <w:rFonts w:ascii="宋体" w:hAnsi="宋体" w:cs="宋体" w:eastAsia="宋体" w:hint="default"/>
          <w:sz w:val="20"/>
          <w:szCs w:val="20"/>
        </w:rPr>
      </w:pPr>
    </w:p>
    <w:p>
      <w:pPr>
        <w:pStyle w:val="BodyText"/>
        <w:spacing w:line="300" w:lineRule="auto"/>
        <w:ind w:right="1131" w:firstLine="360"/>
        <w:jc w:val="both"/>
      </w:pPr>
      <w:r>
        <w:rPr>
          <w:rFonts w:ascii="Times New Roman" w:hAnsi="Times New Roman" w:cs="Times New Roman" w:eastAsia="Times New Roman" w:hint="default"/>
        </w:rPr>
        <w:t>2</w:t>
      </w:r>
      <w:r>
        <w:rPr/>
        <w:t>、收购鸿华视像股权：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日，本公司召开公司第四届董事会第三十次会议审议通过了《关于对外投资的议 </w:t>
      </w:r>
      <w:r>
        <w:rPr>
          <w:spacing w:val="-5"/>
        </w:rPr>
        <w:t>案》，本公司与世麟有限公司、鸿华视像（天津）科技有限公司（以下简称</w:t>
      </w:r>
      <w:r>
        <w:rPr>
          <w:rFonts w:ascii="Times New Roman" w:hAnsi="Times New Roman" w:cs="Times New Roman" w:eastAsia="Times New Roman" w:hint="default"/>
          <w:spacing w:val="-5"/>
        </w:rPr>
        <w:t>“</w:t>
      </w:r>
      <w:r>
        <w:rPr>
          <w:spacing w:val="-5"/>
        </w:rPr>
        <w:t>鸿华视像</w:t>
      </w:r>
      <w:r>
        <w:rPr>
          <w:rFonts w:ascii="Times New Roman" w:hAnsi="Times New Roman" w:cs="Times New Roman" w:eastAsia="Times New Roman" w:hint="default"/>
          <w:spacing w:val="-5"/>
        </w:rPr>
        <w:t>”</w:t>
      </w:r>
      <w:r>
        <w:rPr>
          <w:spacing w:val="-5"/>
        </w:rPr>
        <w:t>）签订《增资协议》，以自有资金</w:t>
      </w:r>
      <w:r>
        <w:rPr>
          <w:rFonts w:ascii="Times New Roman" w:hAnsi="Times New Roman" w:cs="Times New Roman" w:eastAsia="Times New Roman" w:hint="default"/>
          <w:spacing w:val="-5"/>
        </w:rPr>
        <w:t>1,509</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万元人民币向鸿华视像进行增资，本次增资完成后，本公司持有鸿华视像</w:t>
      </w:r>
      <w:r>
        <w:rPr>
          <w:rFonts w:ascii="Times New Roman" w:hAnsi="Times New Roman" w:cs="Times New Roman" w:eastAsia="Times New Roman" w:hint="default"/>
        </w:rPr>
        <w:t>51%</w:t>
      </w:r>
      <w:r>
        <w:rPr/>
        <w:t>的股权。鸿华视像于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月完成工商变更</w:t>
      </w:r>
      <w:r>
        <w:rPr>
          <w:spacing w:val="-56"/>
        </w:rPr>
        <w:t> </w:t>
      </w:r>
      <w:r>
        <w:rPr>
          <w:spacing w:val="-56"/>
        </w:rPr>
      </w:r>
      <w:r>
        <w:rPr/>
        <w:t>手续。</w:t>
      </w:r>
    </w:p>
    <w:p>
      <w:pPr>
        <w:spacing w:line="240" w:lineRule="auto" w:before="10"/>
        <w:rPr>
          <w:rFonts w:ascii="宋体" w:hAnsi="宋体" w:cs="宋体" w:eastAsia="宋体" w:hint="default"/>
          <w:sz w:val="20"/>
          <w:szCs w:val="20"/>
        </w:rPr>
      </w:pPr>
    </w:p>
    <w:p>
      <w:pPr>
        <w:pStyle w:val="BodyText"/>
        <w:spacing w:line="300" w:lineRule="auto"/>
        <w:ind w:right="0" w:firstLine="360"/>
        <w:jc w:val="left"/>
      </w:pPr>
      <w:r>
        <w:rPr>
          <w:rFonts w:ascii="Times New Roman" w:hAnsi="Times New Roman" w:cs="Times New Roman" w:eastAsia="Times New Roman" w:hint="default"/>
        </w:rPr>
        <w:t>3</w:t>
      </w:r>
      <w:r>
        <w:rPr/>
        <w:t>、转让荣彩</w:t>
      </w:r>
      <w:r>
        <w:rPr>
          <w:rFonts w:ascii="Times New Roman" w:hAnsi="Times New Roman" w:cs="Times New Roman" w:eastAsia="Times New Roman" w:hint="default"/>
        </w:rPr>
        <w:t>3D</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日，本公司第四届董事会第二十八次会议审议并通过了《关于转让控股子公司股权 的议案》，同意本公司将持有的控股子公司天津荣彩 </w:t>
      </w:r>
      <w:r>
        <w:rPr>
          <w:rFonts w:ascii="Times New Roman" w:hAnsi="Times New Roman" w:cs="Times New Roman" w:eastAsia="Times New Roman" w:hint="default"/>
        </w:rPr>
        <w:t>3D </w:t>
      </w:r>
      <w:r>
        <w:rPr/>
        <w:t>科技有限公司（以下简称</w:t>
      </w:r>
      <w:r>
        <w:rPr>
          <w:rFonts w:ascii="Times New Roman" w:hAnsi="Times New Roman" w:cs="Times New Roman" w:eastAsia="Times New Roman" w:hint="default"/>
        </w:rPr>
        <w:t>“</w:t>
      </w:r>
      <w:r>
        <w:rPr/>
        <w:t>荣彩 </w:t>
      </w:r>
      <w:r>
        <w:rPr>
          <w:rFonts w:ascii="Times New Roman" w:hAnsi="Times New Roman" w:cs="Times New Roman" w:eastAsia="Times New Roman" w:hint="default"/>
        </w:rPr>
        <w:t>3D”</w:t>
      </w:r>
      <w:r>
        <w:rPr/>
        <w:t>）</w:t>
      </w:r>
      <w:r>
        <w:rPr>
          <w:rFonts w:ascii="Times New Roman" w:hAnsi="Times New Roman" w:cs="Times New Roman" w:eastAsia="Times New Roman" w:hint="default"/>
        </w:rPr>
        <w:t>55%</w:t>
      </w:r>
      <w:r>
        <w:rPr/>
        <w:t>的股权转让给虎彩印艺</w:t>
      </w:r>
      <w:r>
        <w:rPr>
          <w:spacing w:val="-76"/>
        </w:rPr>
        <w:t> </w:t>
      </w:r>
      <w:r>
        <w:rPr>
          <w:spacing w:val="-76"/>
        </w:rPr>
      </w:r>
      <w:r>
        <w:rPr/>
        <w:t>股份有限公司，并签订《股权转让协议》，交易对价为 </w:t>
      </w:r>
      <w:r>
        <w:rPr>
          <w:rFonts w:ascii="Times New Roman" w:hAnsi="Times New Roman" w:cs="Times New Roman" w:eastAsia="Times New Roman" w:hint="default"/>
        </w:rPr>
        <w:t>2,776 </w:t>
      </w:r>
      <w:r>
        <w:rPr/>
        <w:t>万元人民币。截止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日，本公司收到股权转让款</w:t>
      </w:r>
      <w:r>
        <w:rPr>
          <w:spacing w:val="-48"/>
        </w:rPr>
        <w:t> </w:t>
      </w:r>
      <w:r>
        <w:rPr>
          <w:spacing w:val="-48"/>
        </w:rPr>
      </w:r>
      <w:r>
        <w:rPr>
          <w:rFonts w:ascii="Times New Roman" w:hAnsi="Times New Roman" w:cs="Times New Roman" w:eastAsia="Times New Roman" w:hint="default"/>
          <w:spacing w:val="-3"/>
        </w:rPr>
        <w:t>1,388</w:t>
      </w:r>
      <w:r>
        <w:rPr>
          <w:spacing w:val="-3"/>
        </w:rPr>
        <w:t>万元，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月收到</w:t>
      </w:r>
      <w:r>
        <w:rPr>
          <w:rFonts w:ascii="Times New Roman" w:hAnsi="Times New Roman" w:cs="Times New Roman" w:eastAsia="Times New Roman" w:hint="default"/>
          <w:spacing w:val="-3"/>
        </w:rPr>
        <w:t>1,249.20</w:t>
      </w:r>
      <w:r>
        <w:rPr>
          <w:spacing w:val="-3"/>
        </w:rPr>
        <w:t>万元，荣彩</w:t>
      </w:r>
      <w:r>
        <w:rPr>
          <w:rFonts w:ascii="Times New Roman" w:hAnsi="Times New Roman" w:cs="Times New Roman" w:eastAsia="Times New Roman" w:hint="default"/>
          <w:spacing w:val="-3"/>
        </w:rPr>
        <w:t>3D</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月完成工商变更登记手续已经完成，并取得了新的《营业执照》。</w:t>
      </w:r>
      <w:r>
        <w:rPr>
          <w:spacing w:val="-64"/>
        </w:rPr>
        <w:t> </w:t>
      </w:r>
      <w:r>
        <w:rPr>
          <w:spacing w:val="-64"/>
        </w:rPr>
      </w:r>
      <w:r>
        <w:rPr/>
        <w:t>本次股权转让后，上市公司不再持有荣彩</w:t>
      </w:r>
      <w:r>
        <w:rPr>
          <w:rFonts w:ascii="Times New Roman" w:hAnsi="Times New Roman" w:cs="Times New Roman" w:eastAsia="Times New Roman" w:hint="default"/>
        </w:rPr>
        <w:t>3D</w:t>
      </w:r>
      <w:r>
        <w:rPr/>
        <w:t>股权。</w:t>
      </w:r>
    </w:p>
    <w:p>
      <w:pPr>
        <w:spacing w:line="240" w:lineRule="auto" w:before="12"/>
        <w:rPr>
          <w:rFonts w:ascii="宋体" w:hAnsi="宋体" w:cs="宋体" w:eastAsia="宋体" w:hint="default"/>
          <w:sz w:val="24"/>
          <w:szCs w:val="24"/>
        </w:rPr>
      </w:pPr>
    </w:p>
    <w:p>
      <w:pPr>
        <w:pStyle w:val="BodyText"/>
        <w:spacing w:line="300" w:lineRule="auto"/>
        <w:ind w:right="1131" w:firstLine="288"/>
        <w:jc w:val="both"/>
      </w:pPr>
      <w:r>
        <w:rPr>
          <w:rFonts w:ascii="Times New Roman" w:hAnsi="Times New Roman" w:cs="Times New Roman" w:eastAsia="Times New Roman" w:hint="default"/>
          <w:spacing w:val="-1"/>
        </w:rPr>
        <w:t>4</w:t>
      </w:r>
      <w:r>
        <w:rPr>
          <w:spacing w:val="-1"/>
        </w:rPr>
        <w:t>、设立子公司长荣光电：</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日，本公司第四届董事会第十五次会议审议并通过了《关于变更部分募集资金用</w:t>
      </w:r>
      <w:r>
        <w:rPr/>
        <w:t> </w:t>
      </w:r>
      <w:r>
        <w:rPr>
          <w:spacing w:val="-2"/>
        </w:rPr>
        <w:t>途暨投资设立合资公司的议案》，同意对本公司非公开发行股票募集资金项目中的</w:t>
      </w:r>
      <w:r>
        <w:rPr>
          <w:rFonts w:ascii="Times New Roman" w:hAnsi="Times New Roman" w:cs="Times New Roman" w:eastAsia="Times New Roman" w:hint="default"/>
          <w:spacing w:val="-2"/>
        </w:rPr>
        <w:t>“</w:t>
      </w:r>
      <w:r>
        <w:rPr>
          <w:spacing w:val="-2"/>
        </w:rPr>
        <w:t>智能化印刷设备生产线建设项目</w:t>
      </w:r>
      <w:r>
        <w:rPr>
          <w:rFonts w:ascii="Times New Roman" w:hAnsi="Times New Roman" w:cs="Times New Roman" w:eastAsia="Times New Roman" w:hint="default"/>
          <w:spacing w:val="-2"/>
        </w:rPr>
        <w:t>”</w:t>
      </w:r>
      <w:r>
        <w:rPr>
          <w:spacing w:val="-2"/>
        </w:rPr>
        <w:t>的部分</w:t>
      </w:r>
      <w:r>
        <w:rPr>
          <w:spacing w:val="-45"/>
        </w:rPr>
        <w:t> </w:t>
      </w:r>
      <w:r>
        <w:rPr>
          <w:spacing w:val="-1"/>
        </w:rPr>
        <w:t>资金用途进行变更，使用募集资金</w:t>
      </w:r>
      <w:r>
        <w:rPr>
          <w:rFonts w:ascii="Times New Roman" w:hAnsi="Times New Roman" w:cs="Times New Roman" w:eastAsia="Times New Roman" w:hint="default"/>
          <w:spacing w:val="-1"/>
        </w:rPr>
        <w:t>6,000</w:t>
      </w:r>
      <w:r>
        <w:rPr>
          <w:spacing w:val="-1"/>
        </w:rPr>
        <w:t>万元与鹿林光电科技（昆山）有限公司在天津共同投资设立合资公司</w:t>
      </w:r>
      <w:r>
        <w:rPr>
          <w:rFonts w:ascii="Times New Roman" w:hAnsi="Times New Roman" w:cs="Times New Roman" w:eastAsia="Times New Roman" w:hint="default"/>
          <w:spacing w:val="-1"/>
        </w:rPr>
        <w:t>“</w:t>
      </w:r>
      <w:r>
        <w:rPr>
          <w:spacing w:val="-1"/>
        </w:rPr>
        <w:t>天津长荣光电</w:t>
      </w:r>
      <w:r>
        <w:rPr>
          <w:spacing w:val="-63"/>
        </w:rPr>
        <w:t> </w:t>
      </w:r>
      <w:r>
        <w:rPr/>
        <w:t>科技有限公司</w:t>
      </w:r>
      <w:r>
        <w:rPr>
          <w:rFonts w:ascii="Times New Roman" w:hAnsi="Times New Roman" w:cs="Times New Roman" w:eastAsia="Times New Roman" w:hint="default"/>
        </w:rPr>
        <w:t>”</w:t>
      </w:r>
      <w:r>
        <w:rPr/>
        <w:t>。该议案已经</w:t>
      </w:r>
      <w:r>
        <w:rPr>
          <w:rFonts w:ascii="Times New Roman" w:hAnsi="Times New Roman" w:cs="Times New Roman" w:eastAsia="Times New Roman" w:hint="default"/>
        </w:rPr>
        <w:t>2018</w:t>
      </w:r>
      <w:r>
        <w:rPr/>
        <w:t>年第二次临时股东大会审议通过。截止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日，长荣光电已成立，本公司尚未出 资。</w:t>
      </w:r>
    </w:p>
    <w:p>
      <w:pPr>
        <w:spacing w:after="0" w:line="300" w:lineRule="auto"/>
        <w:jc w:val="both"/>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19,231,756.11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69,603,790.93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242,105,836.93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237,007,502.77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261,337,593.04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306,611,293.70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19,231,756.11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69,603,790.93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19,231,756.11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69,603,790.93</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122,122,928.20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122,122,928.20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266,490,</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388.63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24,384,5</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51.70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242,105,8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263,124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,685.46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26,117,18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237,007,50</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2.77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266,490,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388.63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24,384,5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51.70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242,105,8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263,124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,685.46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26,117,18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237,007,50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2.77</w:t>
            </w:r>
          </w:p>
        </w:tc>
      </w:tr>
    </w:tbl>
    <w:p>
      <w:pPr>
        <w:pStyle w:val="BodyText"/>
        <w:spacing w:line="240" w:lineRule="auto" w:before="49"/>
        <w:ind w:right="1133"/>
        <w:jc w:val="left"/>
      </w:pPr>
      <w:r>
        <w:rPr/>
        <w:t>期末单项金额重大并单项计提坏账准备的应收账款：</w:t>
      </w:r>
    </w:p>
    <w:p>
      <w:pPr>
        <w:pStyle w:val="BodyText"/>
        <w:spacing w:line="340" w:lineRule="auto" w:before="11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spacing w:after="0" w:line="340" w:lineRule="auto"/>
        <w:jc w:val="left"/>
        <w:sectPr>
          <w:pgSz w:w="11910" w:h="16840"/>
          <w:pgMar w:header="745"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222,781,863.61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11,139,093.18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29,727,606.24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2,972,760.62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2,510,560.02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753,168.01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1,873,296.68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936,648.34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5,070,902.67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4,056,722.14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4,526,159.41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4,526,159.41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266,490,388.63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24,384,551.70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360" w:lineRule="auto" w:before="49"/>
        <w:ind w:right="1980"/>
        <w:jc w:val="left"/>
      </w:pPr>
      <w:r>
        <w:rPr/>
        <w:t>确定该组合依据的说明： 组合中，采用余额百分比法计提坏账准备的应收账款：</w:t>
      </w:r>
    </w:p>
    <w:p>
      <w:pPr>
        <w:pStyle w:val="BodyText"/>
        <w:spacing w:line="350" w:lineRule="auto" w:before="25"/>
        <w:ind w:right="2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9"/>
        <w:ind w:right="-11"/>
        <w:jc w:val="left"/>
      </w:pPr>
      <w:r>
        <w:rPr/>
        <w:t>本期计提坏账准备金额</w:t>
      </w:r>
      <w:r>
        <w:rPr>
          <w:rFonts w:ascii="Times New Roman" w:hAnsi="Times New Roman" w:cs="Times New Roman" w:eastAsia="Times New Roman" w:hint="default"/>
        </w:rPr>
        <w:t>-1,732,630.99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474" w:space="2355"/>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289"/>
        <w:gridCol w:w="2127"/>
        <w:gridCol w:w="1133"/>
        <w:gridCol w:w="1418"/>
        <w:gridCol w:w="1774"/>
      </w:tblGrid>
      <w:tr>
        <w:trPr>
          <w:trHeight w:val="974" w:hRule="exact"/>
        </w:trPr>
        <w:tc>
          <w:tcPr>
            <w:tcW w:w="128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65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418" w:type="dxa"/>
            <w:tcBorders>
              <w:top w:val="single" w:sz="6" w:space="0" w:color="000000"/>
              <w:left w:val="single" w:sz="6" w:space="0" w:color="000000"/>
              <w:bottom w:val="single" w:sz="8" w:space="0" w:color="000000"/>
              <w:right w:val="single" w:sz="6" w:space="0" w:color="000000"/>
            </w:tcBorders>
          </w:tcPr>
          <w:p>
            <w:pPr>
              <w:pStyle w:val="TableParagraph"/>
              <w:spacing w:line="285" w:lineRule="auto" w:before="4"/>
              <w:ind w:left="100" w:right="97"/>
              <w:jc w:val="both"/>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占应收账款年</w:t>
            </w:r>
            <w:r>
              <w:rPr>
                <w:rFonts w:ascii="宋体" w:hAnsi="宋体" w:cs="宋体" w:eastAsia="宋体" w:hint="default"/>
                <w:b/>
                <w:bCs/>
                <w:w w:val="99"/>
                <w:sz w:val="20"/>
                <w:szCs w:val="20"/>
              </w:rPr>
              <w:t> </w:t>
            </w:r>
            <w:r>
              <w:rPr>
                <w:rFonts w:ascii="宋体" w:hAnsi="宋体" w:cs="宋体" w:eastAsia="宋体" w:hint="default"/>
                <w:b/>
                <w:bCs/>
                <w:sz w:val="20"/>
                <w:szCs w:val="20"/>
              </w:rPr>
              <w:t>末余额合计数</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774"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left="76" w:right="0"/>
              <w:jc w:val="left"/>
              <w:rPr>
                <w:rFonts w:ascii="宋体" w:hAnsi="宋体" w:cs="宋体" w:eastAsia="宋体" w:hint="default"/>
                <w:sz w:val="20"/>
                <w:szCs w:val="20"/>
              </w:rPr>
            </w:pPr>
            <w:r>
              <w:rPr>
                <w:rFonts w:ascii="宋体" w:hAnsi="宋体" w:cs="宋体" w:eastAsia="宋体" w:hint="default"/>
                <w:b/>
                <w:bCs/>
                <w:sz w:val="20"/>
                <w:szCs w:val="20"/>
              </w:rPr>
              <w:t>坏账准备年末余额</w:t>
            </w:r>
            <w:r>
              <w:rPr>
                <w:rFonts w:ascii="宋体" w:hAnsi="宋体" w:cs="宋体" w:eastAsia="宋体" w:hint="default"/>
                <w:sz w:val="20"/>
                <w:szCs w:val="20"/>
              </w:rPr>
            </w:r>
          </w:p>
        </w:tc>
      </w:tr>
      <w:tr>
        <w:trPr>
          <w:trHeight w:val="348"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1</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52,000,924.00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sz w:val="20"/>
              </w:rPr>
              <w:t>19.51</w:t>
            </w:r>
          </w:p>
        </w:tc>
        <w:tc>
          <w:tcPr>
            <w:tcW w:w="17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2,600,046.20</w:t>
            </w:r>
            <w:r>
              <w:rPr>
                <w:rFonts w:ascii="Times New Roman"/>
                <w:sz w:val="20"/>
              </w:rPr>
            </w:r>
          </w:p>
        </w:tc>
      </w:tr>
      <w:tr>
        <w:trPr>
          <w:trHeight w:val="346"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2</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18,681,713.17</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年以内</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7.01</w:t>
            </w:r>
          </w:p>
        </w:tc>
        <w:tc>
          <w:tcPr>
            <w:tcW w:w="17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8"/>
              <w:jc w:val="right"/>
              <w:rPr>
                <w:rFonts w:ascii="Times New Roman" w:hAnsi="Times New Roman" w:cs="Times New Roman" w:eastAsia="Times New Roman" w:hint="default"/>
                <w:sz w:val="20"/>
                <w:szCs w:val="20"/>
              </w:rPr>
            </w:pPr>
            <w:r>
              <w:rPr>
                <w:rFonts w:ascii="Times New Roman"/>
                <w:w w:val="95"/>
                <w:sz w:val="20"/>
              </w:rPr>
              <w:t>1,242,773.94</w:t>
            </w:r>
            <w:r>
              <w:rPr>
                <w:rFonts w:ascii="Times New Roman"/>
                <w:sz w:val="20"/>
              </w:rPr>
            </w:r>
          </w:p>
        </w:tc>
      </w:tr>
      <w:tr>
        <w:trPr>
          <w:trHeight w:val="348"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3</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11,758,115.29</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6"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4.41</w:t>
            </w:r>
          </w:p>
        </w:tc>
        <w:tc>
          <w:tcPr>
            <w:tcW w:w="17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587,905.76</w:t>
            </w:r>
            <w:r>
              <w:rPr>
                <w:rFonts w:ascii="Times New Roman"/>
                <w:sz w:val="20"/>
              </w:rPr>
            </w:r>
          </w:p>
        </w:tc>
      </w:tr>
      <w:tr>
        <w:trPr>
          <w:trHeight w:val="346"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4</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0"/>
              <w:jc w:val="right"/>
              <w:rPr>
                <w:rFonts w:ascii="Times New Roman" w:hAnsi="Times New Roman" w:cs="Times New Roman" w:eastAsia="Times New Roman" w:hint="default"/>
                <w:sz w:val="20"/>
                <w:szCs w:val="20"/>
              </w:rPr>
            </w:pPr>
            <w:r>
              <w:rPr>
                <w:rFonts w:ascii="Times New Roman"/>
                <w:w w:val="95"/>
                <w:sz w:val="20"/>
              </w:rPr>
              <w:t>8,797,200.00</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74"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3"/>
              <w:ind w:right="1"/>
              <w:jc w:val="right"/>
              <w:rPr>
                <w:rFonts w:ascii="Times New Roman" w:hAnsi="Times New Roman" w:cs="Times New Roman" w:eastAsia="Times New Roman" w:hint="default"/>
                <w:sz w:val="20"/>
                <w:szCs w:val="20"/>
              </w:rPr>
            </w:pPr>
            <w:r>
              <w:rPr>
                <w:rFonts w:ascii="Times New Roman"/>
                <w:sz w:val="20"/>
              </w:rPr>
              <w:t>3.30</w:t>
            </w:r>
          </w:p>
        </w:tc>
        <w:tc>
          <w:tcPr>
            <w:tcW w:w="17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3"/>
              <w:ind w:right="7"/>
              <w:jc w:val="right"/>
              <w:rPr>
                <w:rFonts w:ascii="Times New Roman" w:hAnsi="Times New Roman" w:cs="Times New Roman" w:eastAsia="Times New Roman" w:hint="default"/>
                <w:sz w:val="20"/>
                <w:szCs w:val="20"/>
              </w:rPr>
            </w:pPr>
            <w:r>
              <w:rPr>
                <w:rFonts w:ascii="Times New Roman"/>
                <w:w w:val="95"/>
                <w:sz w:val="20"/>
              </w:rPr>
              <w:t>439,860.00</w:t>
            </w:r>
            <w:r>
              <w:rPr>
                <w:rFonts w:ascii="Times New Roman"/>
                <w:sz w:val="20"/>
              </w:rPr>
            </w:r>
          </w:p>
        </w:tc>
      </w:tr>
      <w:tr>
        <w:trPr>
          <w:trHeight w:val="349"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客户</w:t>
            </w:r>
            <w:r>
              <w:rPr>
                <w:rFonts w:ascii="Times New Roman" w:hAnsi="Times New Roman" w:cs="Times New Roman" w:eastAsia="Times New Roman" w:hint="default"/>
                <w:sz w:val="20"/>
                <w:szCs w:val="20"/>
              </w:rPr>
              <w:t>5</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w w:val="95"/>
                <w:sz w:val="20"/>
              </w:rPr>
              <w:t>7,836,801.01</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2.94</w:t>
            </w:r>
          </w:p>
        </w:tc>
        <w:tc>
          <w:tcPr>
            <w:tcW w:w="17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0"/>
                <w:szCs w:val="20"/>
              </w:rPr>
            </w:pPr>
            <w:r>
              <w:rPr>
                <w:rFonts w:ascii="Times New Roman"/>
                <w:w w:val="95"/>
                <w:sz w:val="20"/>
              </w:rPr>
              <w:t>391,840.05</w:t>
            </w:r>
            <w:r>
              <w:rPr>
                <w:rFonts w:ascii="Times New Roman"/>
                <w:sz w:val="20"/>
              </w:rPr>
            </w:r>
          </w:p>
        </w:tc>
      </w:tr>
      <w:tr>
        <w:trPr>
          <w:trHeight w:val="348" w:hRule="exact"/>
        </w:trPr>
        <w:tc>
          <w:tcPr>
            <w:tcW w:w="1289" w:type="dxa"/>
            <w:tcBorders>
              <w:top w:val="single" w:sz="8" w:space="0" w:color="000000"/>
              <w:left w:val="single" w:sz="6" w:space="0" w:color="000000"/>
              <w:bottom w:val="single" w:sz="8"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b/>
                <w:w w:val="95"/>
                <w:sz w:val="20"/>
              </w:rPr>
              <w:t>99,074,753.47</w:t>
            </w:r>
            <w:r>
              <w:rPr>
                <w:rFonts w:ascii="Times New Roman"/>
                <w:sz w:val="20"/>
              </w:rPr>
            </w:r>
          </w:p>
        </w:tc>
        <w:tc>
          <w:tcPr>
            <w:tcW w:w="1133" w:type="dxa"/>
            <w:tcBorders>
              <w:top w:val="single" w:sz="8" w:space="0" w:color="000000"/>
              <w:left w:val="single" w:sz="6" w:space="0" w:color="000000"/>
              <w:bottom w:val="single" w:sz="8" w:space="0" w:color="000000"/>
              <w:right w:val="single" w:sz="6" w:space="0" w:color="000000"/>
            </w:tcBorders>
          </w:tcPr>
          <w:p>
            <w:pPr/>
          </w:p>
        </w:tc>
        <w:tc>
          <w:tcPr>
            <w:tcW w:w="14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b/>
                <w:sz w:val="20"/>
              </w:rPr>
              <w:t>37.18</w:t>
            </w:r>
            <w:r>
              <w:rPr>
                <w:rFonts w:ascii="Times New Roman"/>
                <w:sz w:val="20"/>
              </w:rPr>
            </w:r>
          </w:p>
        </w:tc>
        <w:tc>
          <w:tcPr>
            <w:tcW w:w="177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6"/>
              <w:jc w:val="right"/>
              <w:rPr>
                <w:rFonts w:ascii="Times New Roman" w:hAnsi="Times New Roman" w:cs="Times New Roman" w:eastAsia="Times New Roman" w:hint="default"/>
                <w:sz w:val="20"/>
                <w:szCs w:val="20"/>
              </w:rPr>
            </w:pPr>
            <w:r>
              <w:rPr>
                <w:rFonts w:ascii="Times New Roman"/>
                <w:b/>
                <w:w w:val="95"/>
                <w:sz w:val="20"/>
              </w:rPr>
              <w:t>5,262,425.95</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126,575.34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63,402.78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374,948,277.88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473,300,585.27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375,074,853.22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473,363,988.05</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126,575.34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63,402.78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126,575.34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63,402.78</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6"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617,086,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849.88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242,138,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572.00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374,948,2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77.88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629,597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,648.30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156,297,0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63.03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473,300,58</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5.27</w:t>
            </w: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617,086,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849.88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242,138,</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572.00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39.24%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374,948,2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77.88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629,597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,648.30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156,297,0</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63.03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473,300,58</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5.27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7"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5"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135,340,433.61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6,767,021.68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19,743,164.25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1,974,316.43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9,222,328.88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2,766,698.66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443,626,341.36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221,813,170.68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1,686,086.15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1,348,868.92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7,468,495.63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7,468,495.63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617,086,849.88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242,138,572.00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pStyle w:val="BodyText"/>
        <w:spacing w:line="357" w:lineRule="auto" w:before="49"/>
        <w:ind w:right="1874"/>
        <w:jc w:val="left"/>
      </w:pPr>
      <w:r>
        <w:rPr/>
        <w:t>确定该组合依据的说明： 组合中，采用余额百分比法计提坏账准备的其他应收款：</w:t>
      </w:r>
    </w:p>
    <w:p>
      <w:pPr>
        <w:pStyle w:val="BodyText"/>
        <w:spacing w:line="340" w:lineRule="auto" w:before="29"/>
        <w:ind w:right="2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7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85,841,508.98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548" w:space="2281"/>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2"/>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33"/>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610,699,557.63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622,039,023.85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5,312,196.27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6,264,843.27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762,601.14</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984,286.39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312,494.84</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309,494.79</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617,086,849.88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629,597,648.30</w:t>
            </w:r>
          </w:p>
        </w:tc>
      </w:tr>
    </w:tbl>
    <w:p>
      <w:pPr>
        <w:pStyle w:val="BodyText"/>
        <w:spacing w:line="240" w:lineRule="auto" w:before="49"/>
        <w:ind w:right="1133"/>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441,990,162.36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71.63%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220,995,081.18</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29,700,117.23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1,485,005.86</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17,360,227.73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868,011.39</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574,050,507.32</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229,398,098.43</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2,697,618,121.80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2,697,618,121.80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2,224,002,488.04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2,224,002,488.04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13,837,146.37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13,837,146.37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2,711,455,268.17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2,711,455,268.17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2,224,002,488.04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2,224,002,488.04</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长荣股份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1,318,950.00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1,318,950.00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长荣（上海）印刷</w:t>
            </w:r>
            <w:r>
              <w:rPr>
                <w:rFonts w:ascii="宋体" w:hAnsi="宋体" w:cs="宋体" w:eastAsia="宋体" w:hint="default"/>
                <w:sz w:val="18"/>
                <w:szCs w:val="18"/>
              </w:rPr>
              <w:t> 设备有限公司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1,752,504.56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1,752,504.56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天津荣彩科技有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6,576,000.00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7,056,000.00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天津长荣震德机 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长荣日本有限公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3,165,409.35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3,165,409.35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天津绿动能源科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2,526,600.00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长荣美国股份有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31,641,300.00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31,641,300.00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成都长荣印刷设 备有限公司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天津长荣云印刷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75,794,455.28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70,488,138.32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146,282,593.60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天津长荣控股有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1"/>
              <w:jc w:val="left"/>
              <w:rPr>
                <w:rFonts w:ascii="宋体" w:hAnsi="宋体" w:cs="宋体" w:eastAsia="宋体" w:hint="default"/>
                <w:sz w:val="18"/>
                <w:szCs w:val="18"/>
              </w:rPr>
            </w:pPr>
            <w:r>
              <w:rPr>
                <w:rFonts w:ascii="宋体" w:hAnsi="宋体" w:cs="宋体" w:eastAsia="宋体" w:hint="default"/>
                <w:sz w:val="18"/>
                <w:szCs w:val="18"/>
              </w:rPr>
              <w:t>天津长荣数码科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深圳市力群印务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938,400,006.79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938,400,006.79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天津长荣激光科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天津欧福瑞国际 贸易有限公司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天津荣彩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36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上海伯奈尔印刷 包装机械有限公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16,201,081.02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16,201,081.02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天津长鑫印刷产 业投资合伙企业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94,050,000.00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北京北瀛铸造有 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长荣（营口）激光</w:t>
            </w:r>
            <w:r>
              <w:rPr>
                <w:rFonts w:ascii="宋体" w:hAnsi="宋体" w:cs="宋体" w:eastAsia="宋体" w:hint="default"/>
                <w:sz w:val="18"/>
                <w:szCs w:val="18"/>
              </w:rPr>
              <w:t>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长荣华鑫融资租 赁有限公司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49,056,181.04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49,056,181.04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2,224,002,488.04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475,368,138.32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1,752,504.56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2,697,618,121.80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马尔巴贺 长荣（天 津）精密 模具有限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15,342,80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13,837,14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15,342,80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-1,505,65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13,837,14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15,342,80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-1,505,65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13,837,14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7"/>
        <w:gridCol w:w="1913"/>
        <w:gridCol w:w="1913"/>
        <w:gridCol w:w="1918"/>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3"/>
        <w:gridCol w:w="1837"/>
        <w:gridCol w:w="1913"/>
        <w:gridCol w:w="1913"/>
        <w:gridCol w:w="1916"/>
      </w:tblGrid>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733,820,591.43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454,666,127.04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590,831,115.08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416,488,145.03</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4,422,717.85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496,671.21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8,493,690.73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893,648.13</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738,243,309.28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455,162,798.25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599,324,805.81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417,381,793.16</w:t>
            </w:r>
          </w:p>
        </w:tc>
      </w:tr>
    </w:tbl>
    <w:p>
      <w:pPr>
        <w:pStyle w:val="BodyText"/>
        <w:spacing w:line="240" w:lineRule="auto" w:before="49"/>
        <w:ind w:right="1133"/>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104,881,485.04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-1,505,653.63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109,601.97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36,925,053.66</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17,327,186.48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16,491,134.82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141,806,538.70</w:t>
            </w:r>
          </w:p>
        </w:tc>
      </w:tr>
    </w:tbl>
    <w:p>
      <w:pPr>
        <w:spacing w:line="240" w:lineRule="auto" w:before="3"/>
        <w:rPr>
          <w:rFonts w:ascii="宋体" w:hAnsi="宋体" w:cs="宋体" w:eastAsia="宋体" w:hint="default"/>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33"/>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4"/>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273,798.37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9,862,799.01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47"/>
              <w:jc w:val="right"/>
              <w:rPr>
                <w:rFonts w:ascii="Times New Roman" w:hAnsi="Times New Roman" w:cs="Times New Roman" w:eastAsia="Times New Roman" w:hint="default"/>
                <w:sz w:val="18"/>
                <w:szCs w:val="18"/>
              </w:rPr>
            </w:pPr>
            <w:r>
              <w:rPr>
                <w:rFonts w:ascii="宋体" w:hAnsi="宋体" w:cs="宋体" w:eastAsia="宋体" w:hint="default"/>
                <w:sz w:val="18"/>
                <w:szCs w:val="18"/>
              </w:rPr>
              <w:t>详见第十一节、七、</w:t>
            </w:r>
            <w:r>
              <w:rPr>
                <w:rFonts w:ascii="Times New Roman" w:hAnsi="Times New Roman" w:cs="Times New Roman" w:eastAsia="Times New Roman" w:hint="default"/>
                <w:sz w:val="18"/>
                <w:szCs w:val="18"/>
              </w:rPr>
              <w:t>46</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-690,947.13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1,307,727.67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946,821.85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7,191,100.73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r>
    </w:tbl>
    <w:p>
      <w:pPr>
        <w:spacing w:line="240" w:lineRule="auto" w:before="3"/>
        <w:rPr>
          <w:rFonts w:ascii="宋体" w:hAnsi="宋体" w:cs="宋体" w:eastAsia="宋体" w:hint="default"/>
          <w:b/>
          <w:bCs/>
          <w:sz w:val="19"/>
          <w:szCs w:val="19"/>
        </w:rPr>
      </w:pPr>
    </w:p>
    <w:p>
      <w:pPr>
        <w:pStyle w:val="Heading5"/>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09" w:lineRule="auto"/>
        <w:ind w:right="1213"/>
        <w:jc w:val="left"/>
      </w:pPr>
      <w:r>
        <w:rPr/>
        <w:t>一、载有董事长李莉女士签名的</w:t>
      </w:r>
      <w:r>
        <w:rPr>
          <w:rFonts w:ascii="Times New Roman" w:hAnsi="Times New Roman" w:cs="Times New Roman" w:eastAsia="Times New Roman" w:hint="default"/>
        </w:rPr>
        <w:t>2018</w:t>
      </w:r>
      <w:r>
        <w:rPr/>
        <w:t>年度报告文件原件； 二、载有法定代表人李莉女士，主管会计工作负责人凌雪梅女士、会计机构负责人陈茜女士签名并盖章的财务报告文本； 三、报告期内在中国证监会指定网站上公开披露过的所有文件的正本及原稿；</w:t>
      </w:r>
    </w:p>
    <w:p>
      <w:pPr>
        <w:pStyle w:val="BodyText"/>
        <w:spacing w:line="316" w:lineRule="auto" w:before="24"/>
        <w:ind w:right="7333"/>
        <w:jc w:val="left"/>
      </w:pPr>
      <w:r>
        <w:rPr/>
        <w:t>四、其他备查文件。 注：公司应当披露备查文件的目录，包括：</w:t>
      </w:r>
    </w:p>
    <w:p>
      <w:pPr>
        <w:pStyle w:val="BodyText"/>
        <w:spacing w:line="316" w:lineRule="auto" w:before="19"/>
        <w:ind w:right="1118"/>
        <w:jc w:val="left"/>
      </w:pPr>
      <w:r>
        <w:rPr>
          <w:spacing w:val="-2"/>
        </w:rPr>
        <w:t>（一）载有法定代表人、主管会计工作负责人（如设置总会计师，须为总会计师）、会计机构负责人（会计主管人员）签名</w:t>
      </w:r>
      <w:r>
        <w:rPr>
          <w:spacing w:val="-65"/>
        </w:rPr>
        <w:t> </w:t>
      </w:r>
      <w:r>
        <w:rPr>
          <w:spacing w:val="-65"/>
        </w:rPr>
      </w:r>
      <w:r>
        <w:rPr/>
        <w:t>并盖章的财务报表。</w:t>
      </w:r>
    </w:p>
    <w:p>
      <w:pPr>
        <w:pStyle w:val="BodyText"/>
        <w:spacing w:line="240" w:lineRule="auto" w:before="19"/>
        <w:ind w:right="1133"/>
        <w:jc w:val="left"/>
      </w:pPr>
      <w:r>
        <w:rPr/>
        <w:t>（二）载有会计师事务所盖章、注册会计师签名并盖章的审计报告原件。</w:t>
      </w:r>
    </w:p>
    <w:p>
      <w:pPr>
        <w:pStyle w:val="BodyText"/>
        <w:spacing w:line="240" w:lineRule="auto" w:before="77"/>
        <w:ind w:right="1133"/>
        <w:jc w:val="left"/>
      </w:pPr>
      <w:r>
        <w:rPr/>
        <w:t>（三）报告期内在中国证监会指定网站上公开披露过的所有公司文件的正本及公告的原稿。</w:t>
      </w:r>
    </w:p>
    <w:p>
      <w:pPr>
        <w:pStyle w:val="BodyText"/>
        <w:spacing w:line="240" w:lineRule="auto" w:before="76"/>
        <w:ind w:right="1133"/>
        <w:jc w:val="left"/>
      </w:pPr>
      <w:r>
        <w:rPr/>
        <w:t>（四）在其它证券市场公布的年度报告。</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688" type="#_x0000_t75" stroked="false">
          <v:imagedata r:id="rId1" o:title=""/>
        </v:shape>
      </w:pict>
    </w:r>
    <w:r>
      <w:rPr/>
      <w:pict>
        <v:shape style="position:absolute;margin-left:533.119995pt;margin-top:795.637939pt;width:6.5pt;height:11pt;mso-position-horizontal-relative:page;mso-position-vertical-relative:page;z-index:-13866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640" type="#_x0000_t75" stroked="false">
          <v:imagedata r:id="rId1" o:title=""/>
        </v:shape>
      </w:pict>
    </w:r>
    <w:r>
      <w:rPr/>
      <w:pict>
        <v:shape style="position:absolute;margin-left:527.679993pt;margin-top:781.957947pt;width:13.15pt;height:11pt;mso-position-horizontal-relative:page;mso-position-vertical-relative:page;z-index:-1386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592" type="#_x0000_t75" stroked="false">
          <v:imagedata r:id="rId1" o:title=""/>
        </v:shape>
      </w:pict>
    </w:r>
    <w:r>
      <w:rPr/>
      <w:pict>
        <v:shape style="position:absolute;margin-left:524.119995pt;margin-top:781.957947pt;width:15.7pt;height:11pt;mso-position-horizontal-relative:page;mso-position-vertical-relative:page;z-index:-13865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544" type="#_x0000_t75" stroked="false">
          <v:imagedata r:id="rId1" o:title=""/>
        </v:shape>
      </w:pict>
    </w:r>
    <w:r>
      <w:rPr/>
      <w:pict>
        <v:shape style="position:absolute;margin-left:523.119995pt;margin-top:781.957947pt;width:17.7pt;height:11pt;mso-position-horizontal-relative:page;mso-position-vertical-relative:page;z-index:-1386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496" type="#_x0000_t75" stroked="false">
          <v:imagedata r:id="rId1" o:title=""/>
        </v:shape>
      </w:pict>
    </w:r>
    <w:r>
      <w:rPr/>
      <w:pict>
        <v:shape style="position:absolute;margin-left:523.479980pt;margin-top:781.957947pt;width:17.3pt;height:11pt;mso-position-horizontal-relative:page;mso-position-vertical-relative:page;z-index:-1386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448" type="#_x0000_t75" stroked="false">
          <v:imagedata r:id="rId1" o:title=""/>
        </v:shape>
      </w:pict>
    </w:r>
    <w:r>
      <w:rPr/>
      <w:pict>
        <v:shape style="position:absolute;margin-left:523.119995pt;margin-top:781.957947pt;width:17.7pt;height:11pt;mso-position-horizontal-relative:page;mso-position-vertical-relative:page;z-index:-1386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400" type="#_x0000_t75" stroked="false">
          <v:imagedata r:id="rId1" o:title=""/>
        </v:shape>
      </w:pict>
    </w:r>
    <w:r>
      <w:rPr/>
      <w:pict>
        <v:shape style="position:absolute;margin-left:524.119995pt;margin-top:781.957947pt;width:15.7pt;height:11pt;mso-position-horizontal-relative:page;mso-position-vertical-relative:page;z-index:-1386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86352" type="#_x0000_t75" stroked="false">
          <v:imagedata r:id="rId1" o:title=""/>
        </v:shape>
      </w:pict>
    </w:r>
    <w:r>
      <w:rPr/>
      <w:pict>
        <v:shape style="position:absolute;margin-left:523.119995pt;margin-top:781.957947pt;width:17.7pt;height:11pt;mso-position-horizontal-relative:page;mso-position-vertical-relative:page;z-index:-1386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386712" type="#_x0000_t202" filled="false" stroked="false">
          <v:textbox inset="0,0,0,0">
            <w:txbxContent>
              <w:p>
                <w:pPr>
                  <w:pStyle w:val="BodyText"/>
                  <w:spacing w:line="214" w:lineRule="exact"/>
                  <w:ind w:left="20" w:right="0"/>
                  <w:jc w:val="left"/>
                </w:pPr>
                <w:r>
                  <w:rPr/>
                  <w:t>天津长荣科技集团股份有限公司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7"/>
      <w:numFmt w:val="decimal"/>
      <w:lvlText w:val="%1."/>
      <w:lvlJc w:val="left"/>
      <w:pPr>
        <w:ind w:left="381" w:hanging="229"/>
        <w:jc w:val="left"/>
      </w:pPr>
      <w:rPr>
        <w:rFonts w:hint="default" w:ascii="Times New Roman" w:hAnsi="Times New Roman" w:eastAsia="Times New Roman"/>
        <w:spacing w:val="-2"/>
        <w:w w:val="100"/>
        <w:sz w:val="18"/>
        <w:szCs w:val="18"/>
      </w:rPr>
    </w:lvl>
    <w:lvl w:ilvl="1">
      <w:start w:val="1"/>
      <w:numFmt w:val="bullet"/>
      <w:lvlText w:val="•"/>
      <w:lvlJc w:val="left"/>
      <w:pPr>
        <w:ind w:left="1434" w:hanging="229"/>
      </w:pPr>
      <w:rPr>
        <w:rFonts w:hint="default"/>
      </w:rPr>
    </w:lvl>
    <w:lvl w:ilvl="2">
      <w:start w:val="1"/>
      <w:numFmt w:val="bullet"/>
      <w:lvlText w:val="•"/>
      <w:lvlJc w:val="left"/>
      <w:pPr>
        <w:ind w:left="2489" w:hanging="229"/>
      </w:pPr>
      <w:rPr>
        <w:rFonts w:hint="default"/>
      </w:rPr>
    </w:lvl>
    <w:lvl w:ilvl="3">
      <w:start w:val="1"/>
      <w:numFmt w:val="bullet"/>
      <w:lvlText w:val="•"/>
      <w:lvlJc w:val="left"/>
      <w:pPr>
        <w:ind w:left="3543" w:hanging="229"/>
      </w:pPr>
      <w:rPr>
        <w:rFonts w:hint="default"/>
      </w:rPr>
    </w:lvl>
    <w:lvl w:ilvl="4">
      <w:start w:val="1"/>
      <w:numFmt w:val="bullet"/>
      <w:lvlText w:val="•"/>
      <w:lvlJc w:val="left"/>
      <w:pPr>
        <w:ind w:left="4598" w:hanging="229"/>
      </w:pPr>
      <w:rPr>
        <w:rFonts w:hint="default"/>
      </w:rPr>
    </w:lvl>
    <w:lvl w:ilvl="5">
      <w:start w:val="1"/>
      <w:numFmt w:val="bullet"/>
      <w:lvlText w:val="•"/>
      <w:lvlJc w:val="left"/>
      <w:pPr>
        <w:ind w:left="5653" w:hanging="229"/>
      </w:pPr>
      <w:rPr>
        <w:rFonts w:hint="default"/>
      </w:rPr>
    </w:lvl>
    <w:lvl w:ilvl="6">
      <w:start w:val="1"/>
      <w:numFmt w:val="bullet"/>
      <w:lvlText w:val="•"/>
      <w:lvlJc w:val="left"/>
      <w:pPr>
        <w:ind w:left="6707" w:hanging="229"/>
      </w:pPr>
      <w:rPr>
        <w:rFonts w:hint="default"/>
      </w:rPr>
    </w:lvl>
    <w:lvl w:ilvl="7">
      <w:start w:val="1"/>
      <w:numFmt w:val="bullet"/>
      <w:lvlText w:val="•"/>
      <w:lvlJc w:val="left"/>
      <w:pPr>
        <w:ind w:left="7762" w:hanging="229"/>
      </w:pPr>
      <w:rPr>
        <w:rFonts w:hint="default"/>
      </w:rPr>
    </w:lvl>
    <w:lvl w:ilvl="8">
      <w:start w:val="1"/>
      <w:numFmt w:val="bullet"/>
      <w:lvlText w:val="•"/>
      <w:lvlJc w:val="left"/>
      <w:pPr>
        <w:ind w:left="8817" w:hanging="229"/>
      </w:pPr>
      <w:rPr>
        <w:rFonts w:hint="default"/>
      </w:rPr>
    </w:lvl>
  </w:abstractNum>
  <w:abstractNum w:abstractNumId="0">
    <w:multiLevelType w:val="hybridMultilevel"/>
    <w:lvl w:ilvl="0">
      <w:start w:val="4"/>
      <w:numFmt w:val="decimal"/>
      <w:lvlText w:val="%1."/>
      <w:lvlJc w:val="left"/>
      <w:pPr>
        <w:ind w:left="153" w:hanging="229"/>
        <w:jc w:val="left"/>
      </w:pPr>
      <w:rPr>
        <w:rFonts w:hint="default" w:ascii="Times New Roman" w:hAnsi="Times New Roman" w:eastAsia="Times New Roman"/>
        <w:spacing w:val="0"/>
        <w:w w:val="100"/>
        <w:sz w:val="18"/>
        <w:szCs w:val="18"/>
      </w:rPr>
    </w:lvl>
    <w:lvl w:ilvl="1">
      <w:start w:val="1"/>
      <w:numFmt w:val="bullet"/>
      <w:lvlText w:val="•"/>
      <w:lvlJc w:val="left"/>
      <w:pPr>
        <w:ind w:left="1236" w:hanging="229"/>
      </w:pPr>
      <w:rPr>
        <w:rFonts w:hint="default"/>
      </w:rPr>
    </w:lvl>
    <w:lvl w:ilvl="2">
      <w:start w:val="1"/>
      <w:numFmt w:val="bullet"/>
      <w:lvlText w:val="•"/>
      <w:lvlJc w:val="left"/>
      <w:pPr>
        <w:ind w:left="2313" w:hanging="229"/>
      </w:pPr>
      <w:rPr>
        <w:rFonts w:hint="default"/>
      </w:rPr>
    </w:lvl>
    <w:lvl w:ilvl="3">
      <w:start w:val="1"/>
      <w:numFmt w:val="bullet"/>
      <w:lvlText w:val="•"/>
      <w:lvlJc w:val="left"/>
      <w:pPr>
        <w:ind w:left="3389" w:hanging="229"/>
      </w:pPr>
      <w:rPr>
        <w:rFonts w:hint="default"/>
      </w:rPr>
    </w:lvl>
    <w:lvl w:ilvl="4">
      <w:start w:val="1"/>
      <w:numFmt w:val="bullet"/>
      <w:lvlText w:val="•"/>
      <w:lvlJc w:val="left"/>
      <w:pPr>
        <w:ind w:left="4466" w:hanging="229"/>
      </w:pPr>
      <w:rPr>
        <w:rFonts w:hint="default"/>
      </w:rPr>
    </w:lvl>
    <w:lvl w:ilvl="5">
      <w:start w:val="1"/>
      <w:numFmt w:val="bullet"/>
      <w:lvlText w:val="•"/>
      <w:lvlJc w:val="left"/>
      <w:pPr>
        <w:ind w:left="5543" w:hanging="229"/>
      </w:pPr>
      <w:rPr>
        <w:rFonts w:hint="default"/>
      </w:rPr>
    </w:lvl>
    <w:lvl w:ilvl="6">
      <w:start w:val="1"/>
      <w:numFmt w:val="bullet"/>
      <w:lvlText w:val="•"/>
      <w:lvlJc w:val="left"/>
      <w:pPr>
        <w:ind w:left="6619" w:hanging="229"/>
      </w:pPr>
      <w:rPr>
        <w:rFonts w:hint="default"/>
      </w:rPr>
    </w:lvl>
    <w:lvl w:ilvl="7">
      <w:start w:val="1"/>
      <w:numFmt w:val="bullet"/>
      <w:lvlText w:val="•"/>
      <w:lvlJc w:val="left"/>
      <w:pPr>
        <w:ind w:left="7696" w:hanging="229"/>
      </w:pPr>
      <w:rPr>
        <w:rFonts w:hint="default"/>
      </w:rPr>
    </w:lvl>
    <w:lvl w:ilvl="8">
      <w:start w:val="1"/>
      <w:numFmt w:val="bullet"/>
      <w:lvlText w:val="•"/>
      <w:lvlJc w:val="left"/>
      <w:pPr>
        <w:ind w:left="8773" w:hanging="2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42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2"/>
      <w:szCs w:val="22"/>
    </w:rPr>
  </w:style>
  <w:style w:styleId="Heading4" w:type="paragraph">
    <w:name w:val="Heading 4"/>
    <w:basedOn w:val="Normal"/>
    <w:uiPriority w:val="1"/>
    <w:qFormat/>
    <w:pPr>
      <w:ind w:left="153" w:firstLine="439"/>
      <w:outlineLvl w:val="4"/>
    </w:pPr>
    <w:rPr>
      <w:rFonts w:ascii="宋体" w:hAnsi="宋体" w:eastAsia="宋体"/>
      <w:sz w:val="22"/>
      <w:szCs w:val="22"/>
    </w:rPr>
  </w:style>
  <w:style w:styleId="Heading5" w:type="paragraph">
    <w:name w:val="Heading 5"/>
    <w:basedOn w:val="Normal"/>
    <w:uiPriority w:val="1"/>
    <w:qFormat/>
    <w:pPr>
      <w:ind w:left="153"/>
      <w:outlineLvl w:val="5"/>
    </w:pPr>
    <w:rPr>
      <w:rFonts w:ascii="宋体" w:hAnsi="宋体" w:eastAsia="宋体"/>
      <w:b/>
      <w:bCs/>
      <w:sz w:val="21"/>
      <w:szCs w:val="21"/>
    </w:rPr>
  </w:style>
  <w:style w:styleId="Heading6" w:type="paragraph">
    <w:name w:val="Heading 6"/>
    <w:basedOn w:val="Normal"/>
    <w:uiPriority w:val="1"/>
    <w:qFormat/>
    <w:pPr>
      <w:ind w:left="153" w:firstLine="360"/>
      <w:outlineLvl w:val="6"/>
    </w:pPr>
    <w:rPr>
      <w:rFonts w:ascii="宋体" w:hAnsi="宋体" w:eastAsia="宋体"/>
      <w: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mkmchina.com/" TargetMode="External"/><Relationship Id="rId10" Type="http://schemas.openxmlformats.org/officeDocument/2006/relationships/hyperlink" Target="mailto:crgf@mkmchina.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hyperlink" Target="http://ww/"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cninfo.co/" TargetMode="External"/><Relationship Id="rId18" Type="http://schemas.openxmlformats.org/officeDocument/2006/relationships/footer" Target="footer5.xml"/><Relationship Id="rId19" Type="http://schemas.openxmlformats.org/officeDocument/2006/relationships/hyperlink" Target="http://www.cninfo.com.cn/%E7%9A%84" TargetMode="External"/><Relationship Id="rId20" Type="http://schemas.openxmlformats.org/officeDocument/2006/relationships/footer" Target="footer6.xml"/><Relationship Id="rId21" Type="http://schemas.openxmlformats.org/officeDocument/2006/relationships/hyperlink" Target="http://baike.baidu.com/view/1835895.htm"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天津长荣科技集团股份有限公司</dc:creator>
  <dc:title>天津长荣科技集团股份有限公司2018年年度报告全文</dc:title>
  <dcterms:created xsi:type="dcterms:W3CDTF">2020-05-05T02:22:33Z</dcterms:created>
  <dcterms:modified xsi:type="dcterms:W3CDTF">2020-05-05T02:22:33Z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Word 2013</vt:lpwstr>
  </property>
  <property fmtid="{D5CDD505-2E9C-101B-9397-08002B2CF9AE}" pid="4" name="LastSaved">
    <vt:filetime>2020-05-04T00:00:00Z</vt:filetime>
  </property>
</Properties>
</file>