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58" w:lineRule="exact"/>
        <w:ind w:left="0" w:right="0" w:firstLine="0"/>
        <w:jc w:val="center"/>
        <w:rPr>
          <w:sz w:val="26"/>
          <w:szCs w:val="26"/>
        </w:rPr>
      </w:pPr>
      <w:r>
        <w:rPr>
          <w:rFonts w:ascii="SimHei" w:eastAsia="SimHei" w:hAnsi="SimHei" w:cs="SimHei"/>
          <w:color w:val="DC2129"/>
          <w:spacing w:val="0"/>
          <w:w w:val="100"/>
          <w:position w:val="0"/>
          <w:sz w:val="26"/>
          <w:szCs w:val="26"/>
          <w:shd w:val="clear" w:color="auto" w:fill="FFFFFF"/>
        </w:rPr>
        <w:t>搬</w:t>
      </w:r>
      <w:r>
        <w:rPr>
          <w:rFonts w:ascii="SimHei" w:eastAsia="SimHei" w:hAnsi="SimHei" w:cs="SimHei"/>
          <w:color w:val="000000"/>
          <w:spacing w:val="0"/>
          <w:w w:val="100"/>
          <w:position w:val="0"/>
          <w:sz w:val="26"/>
          <w:szCs w:val="26"/>
          <w:shd w:val="clear" w:color="auto" w:fill="FFFFFF"/>
        </w:rPr>
        <w:t>长荣股份</w:t>
      </w:r>
    </w:p>
    <w:p>
      <w:pPr>
        <w:pStyle w:val="Style2"/>
        <w:keepNext w:val="0"/>
        <w:keepLines w:val="0"/>
        <w:widowControl w:val="0"/>
        <w:shd w:val="clear" w:color="auto" w:fill="auto"/>
        <w:bidi w:val="0"/>
        <w:spacing w:before="0" w:after="220" w:line="158" w:lineRule="exact"/>
        <w:ind w:left="0" w:right="0" w:firstLine="0"/>
        <w:jc w:val="center"/>
        <w:rPr>
          <w:sz w:val="20"/>
          <w:szCs w:val="20"/>
        </w:rPr>
      </w:pPr>
      <w:r>
        <w:rPr>
          <w:rFonts w:ascii="Calibri" w:eastAsia="Calibri" w:hAnsi="Calibri" w:cs="Calibri"/>
          <w:b/>
          <w:bCs/>
          <w:color w:val="DC2129"/>
          <w:spacing w:val="0"/>
          <w:w w:val="80"/>
          <w:position w:val="0"/>
          <w:sz w:val="20"/>
          <w:szCs w:val="20"/>
        </w:rPr>
        <w:t xml:space="preserve">KK3 </w:t>
      </w:r>
      <w:r>
        <w:rPr>
          <w:rFonts w:ascii="Calibri" w:eastAsia="Calibri" w:hAnsi="Calibri" w:cs="Calibri"/>
          <w:b/>
          <w:bCs/>
          <w:color w:val="000000"/>
          <w:spacing w:val="0"/>
          <w:w w:val="80"/>
          <w:position w:val="0"/>
          <w:sz w:val="20"/>
          <w:szCs w:val="20"/>
        </w:rPr>
        <w:t>MASTERWORK</w:t>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天津长荣科技集团股份有限公司</w:t>
      </w:r>
    </w:p>
    <w:p>
      <w:pPr>
        <w:pStyle w:val="Style9"/>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12"/>
        <w:keepNext w:val="0"/>
        <w:keepLines w:val="0"/>
        <w:widowControl w:val="0"/>
        <w:shd w:val="clear" w:color="auto" w:fill="auto"/>
        <w:bidi w:val="0"/>
        <w:spacing w:before="0" w:after="6000" w:line="151" w:lineRule="auto"/>
        <w:ind w:left="0" w:right="0" w:firstLine="0"/>
        <w:jc w:val="center"/>
        <w:rPr>
          <w:sz w:val="22"/>
          <w:szCs w:val="22"/>
        </w:rPr>
      </w:pPr>
      <w:r>
        <w:rPr>
          <w:b/>
          <w:bCs/>
          <w:color w:val="000000"/>
          <w:spacing w:val="0"/>
          <w:w w:val="100"/>
          <w:position w:val="0"/>
          <w:sz w:val="22"/>
          <w:szCs w:val="22"/>
        </w:rPr>
        <w:t>2022-025</w:t>
      </w:r>
    </w:p>
    <w:p>
      <w:pPr>
        <w:pStyle w:val="Style2"/>
        <w:keepNext w:val="0"/>
        <w:keepLines w:val="0"/>
        <w:widowControl w:val="0"/>
        <w:shd w:val="clear" w:color="auto" w:fill="auto"/>
        <w:bidi w:val="0"/>
        <w:spacing w:before="0" w:after="460" w:line="240" w:lineRule="auto"/>
        <w:ind w:left="0" w:right="0" w:firstLine="0"/>
        <w:jc w:val="center"/>
        <w:rPr>
          <w:sz w:val="32"/>
          <w:szCs w:val="32"/>
        </w:rPr>
        <w:sectPr>
          <w:footnotePr>
            <w:pos w:val="pageBottom"/>
            <w:numFmt w:val="decimal"/>
            <w:numRestart w:val="continuous"/>
          </w:footnotePr>
          <w:pgSz w:w="11900" w:h="16840"/>
          <w:pgMar w:top="2766" w:right="1109" w:bottom="2766"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7"/>
        <w:keepNext w:val="0"/>
        <w:keepLines w:val="0"/>
        <w:widowControl w:val="0"/>
        <w:shd w:val="clear" w:color="auto" w:fill="auto"/>
        <w:bidi w:val="0"/>
        <w:spacing w:before="0"/>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6"/>
    </w:p>
    <w:p>
      <w:pPr>
        <w:pStyle w:val="Style17"/>
        <w:keepNext w:val="0"/>
        <w:keepLines w:val="0"/>
        <w:widowControl w:val="0"/>
        <w:shd w:val="clear" w:color="auto" w:fill="auto"/>
        <w:bidi w:val="0"/>
        <w:spacing w:before="0"/>
        <w:ind w:left="0" w:right="0"/>
        <w:jc w:val="both"/>
      </w:pPr>
      <w:r>
        <w:rPr>
          <w:color w:val="000000"/>
          <w:spacing w:val="0"/>
          <w:w w:val="100"/>
          <w:position w:val="0"/>
        </w:rPr>
        <w:t>公司负责人李莉、主管会计工作负责人张庆及会计机构负责人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戴广兴声明：保证本年度报告中财务报告的真实、准确、完整。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6" w:lineRule="exact"/>
        <w:ind w:left="0" w:right="0"/>
        <w:jc w:val="both"/>
      </w:pPr>
      <w:r>
        <w:rPr>
          <w:color w:val="000000"/>
          <w:spacing w:val="0"/>
          <w:w w:val="100"/>
          <w:position w:val="0"/>
        </w:rPr>
        <w:t>公司存在的风险因素主要包括行业风险、经营风险等风险，相关风险因素 已在本报告中</w:t>
      </w:r>
      <w:r>
        <w:rPr>
          <w:rFonts w:ascii="Times New Roman" w:eastAsia="Times New Roman" w:hAnsi="Times New Roman" w:cs="Times New Roman"/>
          <w:color w:val="000000"/>
          <w:spacing w:val="0"/>
          <w:w w:val="100"/>
          <w:position w:val="0"/>
        </w:rPr>
        <w:t>“</w:t>
      </w:r>
      <w:r>
        <w:rPr>
          <w:color w:val="000000"/>
          <w:spacing w:val="0"/>
          <w:w w:val="100"/>
          <w:position w:val="0"/>
        </w:rPr>
        <w:t>第三节 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中予以了 详细描述，敬请查阅相关内容。</w:t>
      </w:r>
    </w:p>
    <w:p>
      <w:pPr>
        <w:pStyle w:val="Style17"/>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1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3"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32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499"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52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6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124</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732"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736"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132</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740"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133</w:t>
        </w:r>
      </w:hyperlink>
      <w:r>
        <w:fldChar w:fldCharType="end"/>
      </w:r>
    </w:p>
    <w:p>
      <w:pPr>
        <w:pStyle w:val="Style9"/>
        <w:keepNext/>
        <w:keepLines/>
        <w:widowControl w:val="0"/>
        <w:shd w:val="clear" w:color="auto" w:fill="auto"/>
        <w:bidi w:val="0"/>
        <w:spacing w:before="640" w:after="880" w:line="240" w:lineRule="auto"/>
        <w:ind w:left="0" w:right="0" w:firstLine="0"/>
        <w:jc w:val="center"/>
      </w:pPr>
      <w:bookmarkStart w:id="7" w:name="bookmark7"/>
      <w:bookmarkStart w:id="8" w:name="bookmark8"/>
      <w:bookmarkStart w:id="9" w:name="bookmark9"/>
      <w:r>
        <w:rPr>
          <w:color w:val="000000"/>
          <w:spacing w:val="0"/>
          <w:w w:val="100"/>
          <w:position w:val="0"/>
        </w:rPr>
        <w:t>备查文件目录</w:t>
      </w:r>
      <w:bookmarkEnd w:id="7"/>
      <w:bookmarkEnd w:id="8"/>
      <w:bookmarkEnd w:id="9"/>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0" w:name="bookmark10"/>
      <w:r>
        <w:rPr>
          <w:color w:val="000000"/>
          <w:spacing w:val="0"/>
          <w:w w:val="100"/>
          <w:position w:val="0"/>
        </w:rPr>
        <w:t>（</w:t>
      </w:r>
      <w:bookmarkEnd w:id="10"/>
      <w:r>
        <w:rPr>
          <w:color w:val="000000"/>
          <w:spacing w:val="0"/>
          <w:w w:val="100"/>
          <w:position w:val="0"/>
        </w:rPr>
        <w:t>一）</w:t>
        <w:tab/>
        <w:t>载有公司法定代表人、主管会计工作负责人、会计机构负责人（会计主管人员）签名并盖章的财务报表;</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1" w:name="bookmark11"/>
      <w:r>
        <w:rPr>
          <w:color w:val="000000"/>
          <w:spacing w:val="0"/>
          <w:w w:val="100"/>
          <w:position w:val="0"/>
        </w:rPr>
        <w:t>（</w:t>
      </w:r>
      <w:bookmarkEnd w:id="11"/>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2" w:name="bookmark12"/>
      <w:r>
        <w:rPr>
          <w:color w:val="000000"/>
          <w:spacing w:val="0"/>
          <w:w w:val="100"/>
          <w:position w:val="0"/>
        </w:rPr>
        <w:t>（</w:t>
      </w:r>
      <w:bookmarkEnd w:id="12"/>
      <w:r>
        <w:rPr>
          <w:color w:val="000000"/>
          <w:spacing w:val="0"/>
          <w:w w:val="100"/>
          <w:position w:val="0"/>
        </w:rPr>
        <w:t>三）</w:t>
        <w:tab/>
        <w:t>载有公司法定代表人签名的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年度报告文件原件；</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四）</w:t>
        <w:tab/>
        <w:t>报告期内在中国证监会指定网站上公开披露过的所有文件的正本及原稿；</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五）</w:t>
        <w:tab/>
        <w:t>其他备查文件。</w:t>
      </w:r>
      <w:r>
        <w:br w:type="page"/>
      </w:r>
    </w:p>
    <w:p>
      <w:pPr>
        <w:pStyle w:val="Style9"/>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本公司、公司、长荣股份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天津长荣科技集团股份有限公司（原名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天津长荣印刷设备股份有限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欧福瑞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天津欧福瑞国际贸易有限公司，本公司全资子公司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天津长荣绿色包装材料有限公司，本公司全资三级子公司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长荣激光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天津长荣激光科技有限公司，本公司全资子公司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伯奈尔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长荣震德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名轩智慧城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天津名轩智慧城科技发展有限公司，本公司全资子公司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长荣股份（香港）有限公司，本公司全资子公司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长荣美国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长荣斯洛伐克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MASTERWORK CORP S. R. O.</w:t>
            </w:r>
            <w:r>
              <w:rPr>
                <w:color w:val="000000"/>
                <w:spacing w:val="0"/>
                <w:w w:val="100"/>
                <w:position w:val="0"/>
              </w:rPr>
              <w:t>本公司全资四级公司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长荣德国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Masterwork Machinery GmbH </w:t>
            </w:r>
            <w:r>
              <w:rPr>
                <w:color w:val="000000"/>
                <w:spacing w:val="0"/>
                <w:w w:val="100"/>
                <w:position w:val="0"/>
              </w:rPr>
              <w:t>本公司全资三级公司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桂冠包装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天津桂冠包装材料有限公司，本公司全资子公司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天津长德科技有限公司，本公司全资子公司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长荣创新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长荣科技创新（深圳）有限公司，本公司全资子公司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长荣成都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成都长荣印刷设备有限公司，本公司控股公司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荣彩科技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荣联汇智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天津荣联汇智智能科技有限公司，本公司控股三级公司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北京北瀛新材料科技有限公司（原名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北京北瀛铸造有限责任公司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天津北瀛再生资源回收利用有限公司，本公司控股三级公司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长荣日本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鸿华视像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鸿华视像（天津）科技有限公司，本公司控股公司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天津长荣健康科技有限公司，本公司控股公司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常州海目星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常州市长荣海目星智能装备有限公司，本公司控股公司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力圈控股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力圈控股有限公司，原贵联控股国际有限公司，本公司联营企业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马尔巴贺长荣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马尔巴贺长荣（天津）精密模具有限公司，本公司联营企业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绿色包装科技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天津长荣绿色包装科技有限公司，本公司联营企业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海德堡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Heidelberger Druckmaschinen AG</w:t>
            </w:r>
            <w:r>
              <w:rPr>
                <w:color w:val="000000"/>
                <w:spacing w:val="0"/>
                <w:w w:val="100"/>
                <w:position w:val="0"/>
              </w:rPr>
              <w:t>，</w:t>
            </w:r>
            <w:r>
              <w:rPr>
                <w:color w:val="000000"/>
                <w:spacing w:val="0"/>
                <w:w w:val="100"/>
                <w:position w:val="0"/>
              </w:rPr>
              <w:t>公司董事长、总裁、控股股东、实 际控制人李莉担任其股东代表监事，同时间接持有其</w:t>
            </w: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股权，被 认定为公司关联方。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华泰联合证券有限责任公司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天津长荣科技集团股份有限公司董事会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天津长荣科技集团股份有限公司监事会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《天津长荣科技集团股份有限公司章程》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印后设备是指对印刷品半成品进行进一步加工处理，使之在装订、外 观、平整度、防伪、包装等等方面得到加强或美化的一大类设备。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智能化印刷设备生产线建设项目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新型智能绿色装备制造产业示范基地建设项目</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智能化印刷设备研发项目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新型智能绿色印刷设备研发创新基地建设项目</w:t>
            </w: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441" w:right="1142" w:bottom="1835" w:left="1085" w:header="0" w:footer="3" w:gutter="0"/>
          <w:cols w:space="720"/>
          <w:noEndnote/>
          <w:rtlGutter w:val="0"/>
          <w:docGrid w:linePitch="360"/>
        </w:sectPr>
      </w:pPr>
    </w:p>
    <w:p>
      <w:pPr>
        <w:pStyle w:val="Style9"/>
        <w:keepNext/>
        <w:keepLines/>
        <w:widowControl w:val="0"/>
        <w:shd w:val="clear" w:color="auto" w:fill="auto"/>
        <w:bidi w:val="0"/>
        <w:spacing w:before="48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7"/>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bookmarkEnd w:id="2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长荣股份</w:t>
              <w:tab/>
              <w:t>股票代码</w:t>
              <w:tab/>
            </w:r>
            <w:r>
              <w:rPr>
                <w:rFonts w:ascii="Times New Roman" w:eastAsia="Times New Roman" w:hAnsi="Times New Roman" w:cs="Times New Roman"/>
                <w:color w:val="000000"/>
                <w:spacing w:val="0"/>
                <w:w w:val="100"/>
                <w:position w:val="0"/>
                <w:sz w:val="18"/>
                <w:szCs w:val="18"/>
              </w:rPr>
              <w:t>300195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MKMCHINA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天津新技术产业园区北辰科技工业园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本报告期未发生注册地址变更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天津市北辰经济开发区双辰中路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mkmchina.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crgf@mkmchina.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王广龙</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天津市南开区南马路与南开二马路交叉 路口长荣大厦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天津市南开区南马路与南开二马路交叉 路口长荣大厦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022-26986268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022-26986268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022-26973430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022-26973430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sz w:val="18"/>
                <w:szCs w:val="18"/>
              </w:rPr>
              <w:t>crgf@mkmchina.com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"mailto:crgf@mkmchina.com" </w:instrText>
            </w:r>
            <w:r>
              <w:fldChar w:fldCharType="separate"/>
            </w:r>
            <w:r>
              <w:rPr>
                <w:rFonts w:ascii="Times New Roman" w:eastAsia="Times New Roman" w:hAnsi="Times New Roman" w:cs="Times New Roman"/>
                <w:color w:val="000000"/>
                <w:spacing w:val="0"/>
                <w:w w:val="100"/>
                <w:position w:val="0"/>
                <w:sz w:val="18"/>
                <w:szCs w:val="18"/>
              </w:rPr>
              <w:t>crgf@mkmchina.com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公司证券投资部内</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武汉市武昌区东湖路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号中审众环大厦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李慧、崔秀荣</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深圳市福田区中心区中心广 场香港中旅大厦第五层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吴学孔、季李华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日。因募集资金尚未 使用完毕，持续督导期延长至 募集资金使用完毕。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、主要会计数据和财务指标</w:t>
      </w:r>
      <w:bookmarkEnd w:id="38"/>
      <w:bookmarkEnd w:id="39"/>
      <w:bookmarkEnd w:id="41"/>
    </w:p>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1,223,495,788.70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1,385,371,538.09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34,497,882.07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-96,485,259.48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-672,665,236.17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6,631,670.58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-106,778,118.19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-744,479,758.96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148,002,201.34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160,985,689.63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118,416,750.92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6,613,777,281.06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6,223,999,787.04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6,903,031,553.54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2,706,231,970.87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2,715,755,112.50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3,416,990,694.56</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、分季度主要财务指标</w:t>
      </w:r>
      <w:bookmarkEnd w:id="42"/>
      <w:bookmarkEnd w:id="43"/>
      <w:bookmarkEnd w:id="4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397,626,019.40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349,589,231.63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356,005,384.03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364,067,943.47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41,054,745.31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24,149,233.97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3,670,332.27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-34,376,429.48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36,463,592.85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16,534,511.37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-46,569,958.92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-7,914,255.84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23,525,857.75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43,363,874.53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89,026,724.90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32"/>
        <w:keepNext/>
        <w:keepLines/>
        <w:widowControl w:val="0"/>
        <w:shd w:val="clear" w:color="auto" w:fill="auto"/>
        <w:tabs>
          <w:tab w:pos="403" w:val="left"/>
        </w:tabs>
        <w:bidi w:val="0"/>
        <w:spacing w:before="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非经常性损益项目及金额</w:t>
      </w:r>
      <w:bookmarkEnd w:id="58"/>
      <w:bookmarkEnd w:id="59"/>
      <w:bookmarkEnd w:id="61"/>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18,172,371.69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1,400,163.47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95,145.04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23,424,279.51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35,229,051.62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22,448,118.32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5,996,126.48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16,600,534.11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5,114,290.00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4,584,077.76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-36,319,884.86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8,725,749.19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-12,539,195.12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285,073.52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-4,132,929.65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976,436.49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35,256,853.29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6,238,949.41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7,818,247.20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-3,286,639.75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13,019,642.63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1,466,910.92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560,747.76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7,473,725.97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27,866,211.49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10,292,858.71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71,814,522.79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02" w:lineRule="exact"/>
        <w:ind w:left="0" w:right="0" w:firstLine="0"/>
        <w:jc w:val="both"/>
        <w:sectPr>
          <w:footnotePr>
            <w:pos w:val="pageBottom"/>
            <w:numFmt w:val="decimal"/>
            <w:numRestart w:val="continuous"/>
          </w:footnotePr>
          <w:pgSz w:w="11900" w:h="16840"/>
          <w:pgMar w:top="1441" w:right="1134" w:bottom="1465"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52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27"/>
        <w:keepNext/>
        <w:keepLines/>
        <w:widowControl w:val="0"/>
        <w:shd w:val="clear" w:color="auto" w:fill="auto"/>
        <w:tabs>
          <w:tab w:pos="480" w:val="left"/>
        </w:tabs>
        <w:bidi w:val="0"/>
        <w:spacing w:before="0" w:after="260" w:line="240" w:lineRule="auto"/>
        <w:ind w:left="0" w:right="0" w:firstLine="0"/>
        <w:jc w:val="left"/>
      </w:pPr>
      <w:bookmarkStart w:id="65" w:name="bookmark65"/>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w:t>
        <w:tab/>
        <w:t>报告期内公司所处行业情况</w:t>
      </w:r>
      <w:bookmarkEnd w:id="66"/>
      <w:bookmarkEnd w:id="67"/>
      <w:bookmarkEnd w:id="69"/>
      <w:bookmarkEnd w:id="65"/>
    </w:p>
    <w:p>
      <w:pPr>
        <w:pStyle w:val="Style23"/>
        <w:keepNext w:val="0"/>
        <w:keepLines w:val="0"/>
        <w:widowControl w:val="0"/>
        <w:shd w:val="clear" w:color="auto" w:fill="auto"/>
        <w:bidi w:val="0"/>
        <w:spacing w:before="0" w:after="0" w:line="311" w:lineRule="exact"/>
        <w:ind w:left="0" w:right="0" w:firstLine="520"/>
        <w:jc w:val="left"/>
      </w:pPr>
      <w:r>
        <w:rPr>
          <w:color w:val="000000"/>
          <w:spacing w:val="0"/>
          <w:w w:val="100"/>
          <w:position w:val="0"/>
        </w:rPr>
        <w:t>公司核心主业属于印刷专用设备制造业，重点服务印刷包装行业，并为其提供专用设备、服务及行业整体解决方案。 公司产品主要应用于纸制品包装物的印刷、整饰和增效。据行业协会统计信息报告显示，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年度，公司位列行业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产品销 售收入排行榜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出口交货值排行榜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第一名，继续保持行业领军位置。</w:t>
      </w:r>
    </w:p>
    <w:p>
      <w:pPr>
        <w:pStyle w:val="Style23"/>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据第三方研报显示，我国宏观经济层面呈现持续向上的增长态势。快速发展的计算机、通信和其他电子设备制造业， 农副食品加工业，纺织服装鞋帽制造业，食品制造业，酒及饮料制造业，现代物流业为中国印刷行业的发展提供了巨大的市 场需求，供求结构也有望持续升级。中国包装印刷市场将持续稳步增长态势，包装工业年平均增速将达到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左右，预计到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年，全球包装市场价值将增长至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万亿美元。</w:t>
      </w:r>
    </w:p>
    <w:p>
      <w:pPr>
        <w:pStyle w:val="Style23"/>
        <w:keepNext w:val="0"/>
        <w:keepLines w:val="0"/>
        <w:widowControl w:val="0"/>
        <w:shd w:val="clear" w:color="auto" w:fill="auto"/>
        <w:bidi w:val="0"/>
        <w:spacing w:before="0" w:after="360" w:line="311" w:lineRule="exact"/>
        <w:ind w:left="0" w:right="0" w:firstLine="520"/>
        <w:jc w:val="left"/>
      </w:pPr>
      <w:r>
        <w:rPr>
          <w:color w:val="000000"/>
          <w:spacing w:val="0"/>
          <w:w w:val="100"/>
          <w:position w:val="0"/>
        </w:rPr>
        <w:t xml:space="preserve">据行业数据显示，中国已经成为全球最大的包装印刷消费市场和包装产品生产国。而目前我国人均年包装消费量仅为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美元，与美国</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美元、欧洲</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美元、日本</w:t>
      </w:r>
      <w:r>
        <w:rPr>
          <w:rFonts w:ascii="Times New Roman" w:eastAsia="Times New Roman" w:hAnsi="Times New Roman" w:cs="Times New Roman"/>
          <w:color w:val="000000"/>
          <w:spacing w:val="0"/>
          <w:w w:val="100"/>
          <w:position w:val="0"/>
          <w:sz w:val="18"/>
          <w:szCs w:val="18"/>
        </w:rPr>
        <w:t>460</w:t>
      </w:r>
      <w:r>
        <w:rPr>
          <w:color w:val="000000"/>
          <w:spacing w:val="0"/>
          <w:w w:val="100"/>
          <w:position w:val="0"/>
        </w:rPr>
        <w:t>美元仍有较大差距，具备较大的提升空间，另外当前国家推行环保低碳的 背景也对包装行业提出了更高的要求，包装印刷行业价值量有望进一步提升。</w:t>
      </w:r>
    </w:p>
    <w:p>
      <w:pPr>
        <w:pStyle w:val="Style27"/>
        <w:keepNext/>
        <w:keepLines/>
        <w:widowControl w:val="0"/>
        <w:shd w:val="clear" w:color="auto" w:fill="auto"/>
        <w:tabs>
          <w:tab w:pos="480" w:val="left"/>
        </w:tabs>
        <w:bidi w:val="0"/>
        <w:spacing w:before="0" w:after="2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w:t>
        <w:tab/>
        <w:t>报告期内公司从事的主要业务</w:t>
      </w:r>
      <w:bookmarkEnd w:id="70"/>
      <w:bookmarkEnd w:id="71"/>
      <w:bookmarkEnd w:id="73"/>
    </w:p>
    <w:p>
      <w:pPr>
        <w:pStyle w:val="Style23"/>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年度，公司面对严峻的疫情环境和复杂的国内外经济形势，基于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诚信有恒、品质有恒、创新有恒、服务有恒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企业精神，秉持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以客户利益为中心，创新经营，永续发展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的经营理念，坚持以印刷高端装备制造为核心，通过与产业生态 圈的伙伴开放合作，服务创新，资源整合，继续保持了在国内印机行业的领先地位。同时，公司不断开拓新的业务领域，积 极拓展医疗健康板块和新能源装备制造业务并取得突破。公司通过加强内控和绩效管理，有效提升整体运营管理水平，成本 控制更加优化，实现降本增效，整体扭亏为盈。</w:t>
      </w:r>
    </w:p>
    <w:p>
      <w:pPr>
        <w:pStyle w:val="Style2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报告期内，公司营业收入达</w:t>
      </w:r>
      <w:r>
        <w:rPr>
          <w:rFonts w:ascii="Times New Roman" w:eastAsia="Times New Roman" w:hAnsi="Times New Roman" w:cs="Times New Roman"/>
          <w:color w:val="000000"/>
          <w:spacing w:val="0"/>
          <w:w w:val="100"/>
          <w:position w:val="0"/>
          <w:sz w:val="18"/>
          <w:szCs w:val="18"/>
        </w:rPr>
        <w:t xml:space="preserve">14.6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亿元，较上年同期上涨</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，其中主营业务收入</w:t>
      </w:r>
      <w:r>
        <w:rPr>
          <w:rFonts w:ascii="Times New Roman" w:eastAsia="Times New Roman" w:hAnsi="Times New Roman" w:cs="Times New Roman"/>
          <w:color w:val="000000"/>
          <w:spacing w:val="0"/>
          <w:w w:val="100"/>
          <w:position w:val="0"/>
          <w:sz w:val="18"/>
          <w:szCs w:val="18"/>
        </w:rPr>
        <w:t>14.34</w:t>
      </w:r>
      <w:r>
        <w:rPr>
          <w:color w:val="000000"/>
          <w:spacing w:val="0"/>
          <w:w w:val="100"/>
          <w:position w:val="0"/>
        </w:rPr>
        <w:t>亿元，主业引领作用进一步 凸显。医疗健康板块在现有一次性医用外科口罩自动化生产线及其产品基础上，公司积极探索更多产品和服务领域，为振德 医疗、稳健医疗等行业客户定制智能化生产线并通过验收；通过与海目星的合作，新能源装备制造实现营业收入</w:t>
      </w:r>
      <w:r>
        <w:rPr>
          <w:rFonts w:ascii="Times New Roman" w:eastAsia="Times New Roman" w:hAnsi="Times New Roman" w:cs="Times New Roman"/>
          <w:color w:val="000000"/>
          <w:spacing w:val="0"/>
          <w:w w:val="100"/>
          <w:position w:val="0"/>
          <w:sz w:val="18"/>
          <w:szCs w:val="18"/>
        </w:rPr>
        <w:t>2,577</w:t>
      </w:r>
      <w:r>
        <w:rPr>
          <w:color w:val="000000"/>
          <w:spacing w:val="0"/>
          <w:w w:val="100"/>
          <w:position w:val="0"/>
        </w:rPr>
        <w:t>万元; 完成了长鑫基金向津联控股的股权转让，进一步盘活了集团资产；金融服务板块实现营业收入</w:t>
      </w:r>
      <w:r>
        <w:rPr>
          <w:rFonts w:ascii="Times New Roman" w:eastAsia="Times New Roman" w:hAnsi="Times New Roman" w:cs="Times New Roman"/>
          <w:color w:val="000000"/>
          <w:spacing w:val="0"/>
          <w:w w:val="100"/>
          <w:position w:val="0"/>
          <w:sz w:val="18"/>
          <w:szCs w:val="18"/>
        </w:rPr>
        <w:t>9,304</w:t>
      </w:r>
      <w:r>
        <w:rPr>
          <w:color w:val="000000"/>
          <w:spacing w:val="0"/>
          <w:w w:val="100"/>
          <w:position w:val="0"/>
        </w:rPr>
        <w:t>万元，较同期上涨</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 与海德堡战略合作持续深入推进，续签有效期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年的《分销协议》，签订《双向代理协议》，签订《合资协议》，进一步提 升了全球市场销售和服务能力。报告期内，公司海外营业收入实现</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亿元，较上年同期上涨</w:t>
      </w:r>
      <w:r>
        <w:rPr>
          <w:rFonts w:ascii="Times New Roman" w:eastAsia="Times New Roman" w:hAnsi="Times New Roman" w:cs="Times New Roman"/>
          <w:color w:val="000000"/>
          <w:spacing w:val="0"/>
          <w:w w:val="100"/>
          <w:position w:val="0"/>
          <w:sz w:val="18"/>
          <w:szCs w:val="18"/>
        </w:rPr>
        <w:t>23.29%</w:t>
      </w:r>
      <w:r>
        <w:rPr>
          <w:color w:val="000000"/>
          <w:spacing w:val="0"/>
          <w:w w:val="100"/>
          <w:position w:val="0"/>
        </w:rPr>
        <w:t>，进一步提升了国际市 场占有率和品牌影响力。</w:t>
      </w:r>
    </w:p>
    <w:p>
      <w:pPr>
        <w:pStyle w:val="Style23"/>
        <w:keepNext w:val="0"/>
        <w:keepLines w:val="0"/>
        <w:widowControl w:val="0"/>
        <w:shd w:val="clear" w:color="auto" w:fill="auto"/>
        <w:tabs>
          <w:tab w:pos="765" w:val="left"/>
        </w:tabs>
        <w:bidi w:val="0"/>
        <w:spacing w:before="0" w:after="0" w:line="314" w:lineRule="exact"/>
        <w:ind w:left="0" w:right="0" w:firstLine="38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装备板块发挥主业引领作用实现新突破。</w:t>
      </w:r>
    </w:p>
    <w:p>
      <w:pPr>
        <w:pStyle w:val="Style2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报告期内，公司积极克服疫情不利影响，装备板块营收和订单额实现稳定增长，全年顺利发运</w:t>
      </w:r>
      <w:r>
        <w:rPr>
          <w:rFonts w:ascii="Times New Roman" w:eastAsia="Times New Roman" w:hAnsi="Times New Roman" w:cs="Times New Roman"/>
          <w:color w:val="000000"/>
          <w:spacing w:val="0"/>
          <w:w w:val="100"/>
          <w:position w:val="0"/>
          <w:sz w:val="18"/>
          <w:szCs w:val="18"/>
        </w:rPr>
        <w:t>867</w:t>
      </w:r>
      <w:r>
        <w:rPr>
          <w:color w:val="000000"/>
          <w:spacing w:val="0"/>
          <w:w w:val="100"/>
          <w:position w:val="0"/>
        </w:rPr>
        <w:t>标准台设备，同比 增长</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，产能再创新高；结合纸包装环保发展的新趋势，加快拓展绿色包装市场规模，公司与中荣集团出资组建合资公司， 生产纸浆模塑产品、拓展市场规模。使绿包材料实现了从产品设计、设备制造、工艺研发、生产制造的整厂解决方案输出和 销售，取得了较好投资收益。新的战略投资人的引入为公司快速拓展市场打开了新空间；为宽窄印务开发的智能制造系统一 期顺利通过验收，公司烟包整厂解决方案集成能力得到提升；成功拓展钞券印刷行业业务，成为其设备供应商，公司印刷设 备和防伪技术得到进一步应用；出口海外的高速凹印机项目完成安装调试并正式交付客户使用，代表公司凹印机技术又跨上 新台阶；公司喷墨数字印刷机实现了在客户端的正常生产。</w:t>
      </w:r>
    </w:p>
    <w:p>
      <w:pPr>
        <w:pStyle w:val="Style23"/>
        <w:keepNext w:val="0"/>
        <w:keepLines w:val="0"/>
        <w:widowControl w:val="0"/>
        <w:shd w:val="clear" w:color="auto" w:fill="auto"/>
        <w:tabs>
          <w:tab w:pos="765" w:val="left"/>
        </w:tabs>
        <w:bidi w:val="0"/>
        <w:spacing w:before="0" w:after="0" w:line="314" w:lineRule="exact"/>
        <w:ind w:left="0" w:right="0" w:firstLine="38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金融服务助力主业稳步发展。</w:t>
      </w:r>
    </w:p>
    <w:p>
      <w:pPr>
        <w:pStyle w:val="Style23"/>
        <w:keepNext w:val="0"/>
        <w:keepLines w:val="0"/>
        <w:widowControl w:val="0"/>
        <w:shd w:val="clear" w:color="auto" w:fill="auto"/>
        <w:bidi w:val="0"/>
        <w:spacing w:before="0" w:after="260" w:line="314" w:lineRule="exact"/>
        <w:ind w:left="0" w:right="0" w:firstLine="520"/>
        <w:jc w:val="left"/>
      </w:pPr>
      <w:r>
        <w:rPr>
          <w:color w:val="000000"/>
          <w:spacing w:val="0"/>
          <w:w w:val="100"/>
          <w:position w:val="0"/>
        </w:rPr>
        <w:t>长荣华鑫继续保持稳定发展，与集团销售团队密切配合，一起跑市场、抓项目，全年承做长荣新机销售</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台融资租 赁业务，销售额同比增长</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，助力集团销售收入</w:t>
      </w:r>
      <w:r>
        <w:rPr>
          <w:rFonts w:ascii="Times New Roman" w:eastAsia="Times New Roman" w:hAnsi="Times New Roman" w:cs="Times New Roman"/>
          <w:color w:val="000000"/>
          <w:spacing w:val="0"/>
          <w:w w:val="100"/>
          <w:position w:val="0"/>
          <w:sz w:val="18"/>
          <w:szCs w:val="18"/>
        </w:rPr>
        <w:t>9,304</w:t>
      </w:r>
      <w:r>
        <w:rPr>
          <w:color w:val="000000"/>
          <w:spacing w:val="0"/>
          <w:w w:val="100"/>
          <w:position w:val="0"/>
        </w:rPr>
        <w:t xml:space="preserve">万元；继续加强与海德堡的协同合作，全年承做海德堡销售新机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台融资租赁。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年，长荣华鑫新增投放项目近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亿元，净利润达</w:t>
      </w:r>
      <w:r>
        <w:rPr>
          <w:rFonts w:ascii="Times New Roman" w:eastAsia="Times New Roman" w:hAnsi="Times New Roman" w:cs="Times New Roman"/>
          <w:color w:val="000000"/>
          <w:spacing w:val="0"/>
          <w:w w:val="100"/>
          <w:position w:val="0"/>
          <w:sz w:val="18"/>
          <w:szCs w:val="18"/>
        </w:rPr>
        <w:t>3,540</w:t>
      </w:r>
      <w:r>
        <w:rPr>
          <w:color w:val="000000"/>
          <w:spacing w:val="0"/>
          <w:w w:val="100"/>
          <w:position w:val="0"/>
        </w:rPr>
        <w:t>万元，且资产质量稳定，保持了对集团较好的业绩 贡献度。</w:t>
      </w:r>
    </w:p>
    <w:p>
      <w:pPr>
        <w:pStyle w:val="Style23"/>
        <w:keepNext w:val="0"/>
        <w:keepLines w:val="0"/>
        <w:widowControl w:val="0"/>
        <w:shd w:val="clear" w:color="auto" w:fill="auto"/>
        <w:bidi w:val="0"/>
        <w:spacing w:before="0" w:after="0" w:line="314" w:lineRule="exact"/>
        <w:ind w:left="0" w:right="0" w:firstLine="38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）北瀛铸造实现销售收入高增长。</w:t>
      </w:r>
    </w:p>
    <w:p>
      <w:pPr>
        <w:pStyle w:val="Style23"/>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年度，公司控股子公司北瀛铸造克服疫情和原材料价格大幅上涨的不利影响，深入分析市场，提前布局，在保证 公司自用铸件供应的基础上，产品行销美、欧、东南亚等海外市场，陆续为机床、空压机等客户开发数十款新产品，为高精 机床、风电等行业客户供应高端铸件，订单饱满，增势强劲。报告期内，北瀛实现营业收入</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，其中 海外销售收入</w:t>
      </w:r>
      <w:r>
        <w:rPr>
          <w:rFonts w:ascii="Times New Roman" w:eastAsia="Times New Roman" w:hAnsi="Times New Roman" w:cs="Times New Roman"/>
          <w:color w:val="000000"/>
          <w:spacing w:val="0"/>
          <w:w w:val="100"/>
          <w:position w:val="0"/>
          <w:sz w:val="18"/>
          <w:szCs w:val="18"/>
        </w:rPr>
        <w:t>8,314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w:t>
      </w:r>
    </w:p>
    <w:p>
      <w:pPr>
        <w:pStyle w:val="Style23"/>
        <w:keepNext w:val="0"/>
        <w:keepLines w:val="0"/>
        <w:widowControl w:val="0"/>
        <w:shd w:val="clear" w:color="auto" w:fill="auto"/>
        <w:tabs>
          <w:tab w:pos="685" w:val="left"/>
        </w:tabs>
        <w:bidi w:val="0"/>
        <w:spacing w:before="0" w:after="0" w:line="314" w:lineRule="exact"/>
        <w:ind w:left="0" w:right="0" w:firstLine="30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与海德堡战略合作全面落实。</w:t>
      </w:r>
    </w:p>
    <w:p>
      <w:pPr>
        <w:pStyle w:val="Style2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公司与</w:t>
      </w:r>
      <w:r>
        <w:rPr>
          <w:rFonts w:ascii="Times New Roman" w:eastAsia="Times New Roman" w:hAnsi="Times New Roman" w:cs="Times New Roman"/>
          <w:color w:val="000000"/>
          <w:spacing w:val="0"/>
          <w:w w:val="100"/>
          <w:position w:val="0"/>
          <w:sz w:val="18"/>
          <w:szCs w:val="18"/>
        </w:rPr>
        <w:t xml:space="preserve">Heidelberger Druckmaschinen AG </w:t>
      </w:r>
      <w:r>
        <w:rPr>
          <w:color w:val="000000"/>
          <w:spacing w:val="0"/>
          <w:w w:val="100"/>
          <w:position w:val="0"/>
        </w:rPr>
        <w:t>（中文名称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海德堡印刷机械股份公司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海德堡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）签订《双向代理 协议》，共同开发中国市场并互推双方产品；通过续签有效期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年的《分销协议》，由海德堡继续利用其海外市场渠道销售 公司产品。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月，公司和海德堡正式签署相关合作协议，共同组建合资公司，海德堡以其专有技术和生产工艺等无形 资产对合资公司进行增资，由海德堡技术团队提供全方位技术支持，实现合资公司的工艺流程、工厂管理、设备采购和品质 管理等以海德堡标准严格运营。合资公司全部采用世界一流的五轴加工中心，骨干员工全部接受德国技师培训，共同打造符 合德国标准、海德堡标准以及长荣标准的优质产品，真正实现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德国品质，中国制造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的发展目标。截至报告期末，公司与海 德堡的战略合作协议内容已全面落实，未来将为客户提供更加便捷和更具价值的服务，满足国内外印刷包装行业需求。</w:t>
      </w:r>
    </w:p>
    <w:p>
      <w:pPr>
        <w:pStyle w:val="Style23"/>
        <w:keepNext w:val="0"/>
        <w:keepLines w:val="0"/>
        <w:widowControl w:val="0"/>
        <w:shd w:val="clear" w:color="auto" w:fill="auto"/>
        <w:tabs>
          <w:tab w:pos="685" w:val="left"/>
        </w:tabs>
        <w:bidi w:val="0"/>
        <w:spacing w:before="0" w:after="0" w:line="314" w:lineRule="exact"/>
        <w:ind w:left="0" w:right="0" w:firstLine="30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工业互联网项目持续稳步推进。</w:t>
      </w:r>
    </w:p>
    <w:p>
      <w:pPr>
        <w:pStyle w:val="Style2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 xml:space="preserve">公司以国家工业互联网标识解析二级节点（包装行业应用服务平台）项目为基础的工业互联网建设持续稳步推进。目 前该项目已完成平台建设，对接国家顶级节点后实现平稳运行，能够提供稳定的标识注册和标识解析服务能力。平台形成了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种具有典型性和示范性的工业互联网标识解析集成创新应用；已接入</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家企业，标识注册量达到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亿，日均解析能力达</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万次；项目建设过程中完成了与项目相关的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项软件著作权的申请，以项目建设经验为基础参与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项行业标准的制 定，形成了一套相对完整的二级节点运营规范。截至目前，该项目已达到验收标准。</w:t>
      </w:r>
    </w:p>
    <w:p>
      <w:pPr>
        <w:pStyle w:val="Style23"/>
        <w:keepNext w:val="0"/>
        <w:keepLines w:val="0"/>
        <w:widowControl w:val="0"/>
        <w:shd w:val="clear" w:color="auto" w:fill="auto"/>
        <w:tabs>
          <w:tab w:pos="685" w:val="left"/>
        </w:tabs>
        <w:bidi w:val="0"/>
        <w:spacing w:before="0" w:after="0" w:line="314" w:lineRule="exact"/>
        <w:ind w:left="0" w:right="0" w:firstLine="30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新产品研发推动公司创新发展。</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报告期内，公司凭借自主研发的核心优势，新开发悦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MK1700CS</w:t>
      </w:r>
      <w:r>
        <w:rPr>
          <w:color w:val="000000"/>
          <w:spacing w:val="0"/>
          <w:w w:val="100"/>
          <w:position w:val="0"/>
        </w:rPr>
        <w:t>清废模切机、</w:t>
      </w:r>
      <w:r>
        <w:rPr>
          <w:rFonts w:ascii="Times New Roman" w:eastAsia="Times New Roman" w:hAnsi="Times New Roman" w:cs="Times New Roman"/>
          <w:color w:val="000000"/>
          <w:spacing w:val="0"/>
          <w:w w:val="100"/>
          <w:position w:val="0"/>
          <w:sz w:val="18"/>
          <w:szCs w:val="18"/>
        </w:rPr>
        <w:t>MK1300ERW</w:t>
      </w:r>
      <w:r>
        <w:rPr>
          <w:color w:val="000000"/>
          <w:spacing w:val="0"/>
          <w:w w:val="100"/>
          <w:position w:val="0"/>
        </w:rPr>
        <w:t>卷筒模切机等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款新产品， 在研发项目</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个，储备项目</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个，新增专利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日，公司共有各类知识产权</w:t>
      </w: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项。公司新产品</w:t>
      </w:r>
      <w:r>
        <w:rPr>
          <w:rFonts w:ascii="Times New Roman" w:eastAsia="Times New Roman" w:hAnsi="Times New Roman" w:cs="Times New Roman"/>
          <w:color w:val="000000"/>
          <w:spacing w:val="0"/>
          <w:w w:val="100"/>
          <w:position w:val="0"/>
          <w:sz w:val="18"/>
          <w:szCs w:val="18"/>
        </w:rPr>
        <w:t>Mastermatrix 106CSB</w:t>
      </w:r>
      <w:r>
        <w:rPr>
          <w:color w:val="000000"/>
          <w:spacing w:val="0"/>
          <w:w w:val="100"/>
          <w:position w:val="0"/>
        </w:rPr>
        <w:t>通过国内客户验收，并接到欧洲客户多台订单，标志着公司具有世界领先水平的高速模切机成功推向市场并获得海 外高端客户的认可。</w:t>
      </w:r>
    </w:p>
    <w:p>
      <w:pPr>
        <w:pStyle w:val="Style23"/>
        <w:keepNext w:val="0"/>
        <w:keepLines w:val="0"/>
        <w:widowControl w:val="0"/>
        <w:shd w:val="clear" w:color="auto" w:fill="auto"/>
        <w:tabs>
          <w:tab w:pos="685" w:val="left"/>
        </w:tabs>
        <w:bidi w:val="0"/>
        <w:spacing w:before="0" w:after="0" w:line="312" w:lineRule="exact"/>
        <w:ind w:left="0" w:right="0" w:firstLine="30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生态圈建设打开持续发展新空间。</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报告期内，公司智能制造总部基地已正式投入运营，为公司提高产能提供强力保障。该智能制造总部基地，从项目规 划设计阶段引入绿色、环保、智能化的理念，通过与德国海德堡合作，从基础设施到工艺布局和设备引进，均参照工业</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标准实施。经过近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年的精心建设，引入全球领先的加工设备和工艺技术，使项目达到行业世界一流水平。随着此项目的全 面达产，公司将在多年积累的研发创新和高端装备制造的基础上，完善和提升供应链水平，提高自动化和智能化水平，为公 司业务持续增长打开新空间。</w:t>
      </w:r>
    </w:p>
    <w:p>
      <w:pPr>
        <w:pStyle w:val="Style23"/>
        <w:keepNext w:val="0"/>
        <w:keepLines w:val="0"/>
        <w:widowControl w:val="0"/>
        <w:shd w:val="clear" w:color="auto" w:fill="auto"/>
        <w:tabs>
          <w:tab w:pos="685" w:val="left"/>
        </w:tabs>
        <w:bidi w:val="0"/>
        <w:spacing w:before="0" w:after="0" w:line="312" w:lineRule="exact"/>
        <w:ind w:left="0" w:right="0" w:firstLine="30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成功探索新能源装备制造领域。</w:t>
      </w:r>
    </w:p>
    <w:p>
      <w:pPr>
        <w:pStyle w:val="Style2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新能源装备制造已成为公司主要业务方向之一。目前新能源行业已成长为我国高速发展的行业，其装备技术与公司印 刷设备有很多类同之处，公司大胆探索，认真学习，积极合作，努力在两个领域的设备协同上寻求突破。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 与海目星集团共同出资设立了常州市长荣海目星智能装备有限公司，签署了《采购意向框架协议》。报告期内，公司新能源 装备制造配套业务实现销售收入</w:t>
      </w:r>
      <w:r>
        <w:rPr>
          <w:rFonts w:ascii="Times New Roman" w:eastAsia="Times New Roman" w:hAnsi="Times New Roman" w:cs="Times New Roman"/>
          <w:color w:val="000000"/>
          <w:spacing w:val="0"/>
          <w:w w:val="100"/>
          <w:position w:val="0"/>
          <w:sz w:val="18"/>
          <w:szCs w:val="18"/>
        </w:rPr>
        <w:t>2,577</w:t>
      </w:r>
      <w:r>
        <w:rPr>
          <w:color w:val="000000"/>
          <w:spacing w:val="0"/>
          <w:w w:val="100"/>
          <w:position w:val="0"/>
        </w:rPr>
        <w:t>万元，完成了在新能源装备制造领域的初步战略布局。</w:t>
      </w:r>
    </w:p>
    <w:p>
      <w:pPr>
        <w:pStyle w:val="Style23"/>
        <w:keepNext w:val="0"/>
        <w:keepLines w:val="0"/>
        <w:widowControl w:val="0"/>
        <w:shd w:val="clear" w:color="auto" w:fill="auto"/>
        <w:tabs>
          <w:tab w:pos="685" w:val="left"/>
        </w:tabs>
        <w:bidi w:val="0"/>
        <w:spacing w:before="0" w:after="0" w:line="312" w:lineRule="exact"/>
        <w:ind w:left="0" w:right="0" w:firstLine="300"/>
        <w:jc w:val="left"/>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医疗健康板块保持良好发展势头。</w:t>
      </w:r>
    </w:p>
    <w:p>
      <w:pPr>
        <w:pStyle w:val="Style2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报告期内，公司健康医疗板块业务取得新进展。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年度，长荣健康口罩出货量达到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亿只，完成新品注册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项，实现 了从民用口罩到医用口罩，从医用口罩到定制口罩的两个突破，服务领域和客户拓展能力逐步提升。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年全国多地突发疫 情，长荣健康作为防疫物资供给的后备力量，快速反应，全力以赴，筑牢了战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后援线，充分体现了公司的社会责任感。 截止目前，公司新开发的新冠抗原检测试剂盒全自动包装生产线完成技术验收测试，该生产线属于公司在医疗器械研发的新 成果，已经获得多个知名医疗器械生产企业的定制开发订单，展现了公司自主研发及智能制造能力。</w:t>
      </w:r>
    </w:p>
    <w:p>
      <w:pPr>
        <w:pStyle w:val="Style23"/>
        <w:keepNext w:val="0"/>
        <w:keepLines w:val="0"/>
        <w:widowControl w:val="0"/>
        <w:shd w:val="clear" w:color="auto" w:fill="auto"/>
        <w:tabs>
          <w:tab w:pos="776" w:val="left"/>
        </w:tabs>
        <w:bidi w:val="0"/>
        <w:spacing w:before="0" w:after="0" w:line="312" w:lineRule="exact"/>
        <w:ind w:left="0" w:right="0" w:firstLine="30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视觉检测业务成功拓展</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行业应用。</w:t>
      </w:r>
    </w:p>
    <w:p>
      <w:pPr>
        <w:pStyle w:val="Style2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公司控股子公司鸿华视像致力于自主研发和应用智能视觉检测产品，性能上具备了较高水准，通过境内外研发生产和 国内进口替代的产品策略，不断扩大市场份额。产品在</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 xml:space="preserve">高端电子材料领域已经得到广泛应用，取得了众多国际知名上市 </w:t>
      </w:r>
      <w:r>
        <w:rPr>
          <w:color w:val="000000"/>
          <w:spacing w:val="0"/>
          <w:w w:val="100"/>
          <w:position w:val="0"/>
        </w:rPr>
        <w:t>公司的认可，具有较强的市场竞争力。其频闪</w:t>
      </w:r>
      <w:r>
        <w:rPr>
          <w:rFonts w:ascii="Times New Roman" w:eastAsia="Times New Roman" w:hAnsi="Times New Roman" w:cs="Times New Roman"/>
          <w:color w:val="000000"/>
          <w:spacing w:val="0"/>
          <w:w w:val="100"/>
          <w:position w:val="0"/>
          <w:sz w:val="18"/>
          <w:szCs w:val="18"/>
        </w:rPr>
        <w:t>RGB</w:t>
      </w:r>
      <w:r>
        <w:rPr>
          <w:color w:val="000000"/>
          <w:spacing w:val="0"/>
          <w:w w:val="100"/>
          <w:position w:val="0"/>
        </w:rPr>
        <w:t>多光场立体成像技术给该行业带来突破，是</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高端电材产业中唯一提供 此技术方案的厂商。</w:t>
      </w:r>
    </w:p>
    <w:p>
      <w:pPr>
        <w:pStyle w:val="Style27"/>
        <w:keepNext/>
        <w:keepLines/>
        <w:widowControl w:val="0"/>
        <w:shd w:val="clear" w:color="auto" w:fill="auto"/>
        <w:bidi w:val="0"/>
        <w:spacing w:before="0" w:after="24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报告期内，公司坚持推进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以印刷装备为主导，拓展高端装备制造，产业链多轴协同，成为中国第一、全球一流的印刷 产业生态圈的引领者和综合服务商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高精度、高速度、高稳定性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的高端装备，践行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专业化、产业化、智 能化、国际化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发展道路，围绕公司核心主业，形成了高端客户、研发创新、领先装备、卓越团队、先进机制、精益管理、 可靠品质和资本助力等多项核心竞争力。</w:t>
      </w:r>
    </w:p>
    <w:p>
      <w:pPr>
        <w:pStyle w:val="Style23"/>
        <w:keepNext w:val="0"/>
        <w:keepLines w:val="0"/>
        <w:widowControl w:val="0"/>
        <w:numPr>
          <w:ilvl w:val="0"/>
          <w:numId w:val="1"/>
        </w:numPr>
        <w:shd w:val="clear" w:color="auto" w:fill="auto"/>
        <w:tabs>
          <w:tab w:pos="761" w:val="left"/>
        </w:tabs>
        <w:bidi w:val="0"/>
        <w:spacing w:before="0" w:after="0" w:line="312" w:lineRule="exact"/>
        <w:ind w:left="0" w:right="0" w:firstLine="520"/>
        <w:jc w:val="both"/>
      </w:pPr>
      <w:bookmarkStart w:id="88" w:name="bookmark88"/>
      <w:bookmarkEnd w:id="88"/>
      <w:r>
        <w:rPr>
          <w:color w:val="000000"/>
          <w:spacing w:val="0"/>
          <w:w w:val="100"/>
          <w:position w:val="0"/>
        </w:rPr>
        <w:t>公司致力于服务高端客户，积极拓展海外市场</w:t>
      </w:r>
    </w:p>
    <w:p>
      <w:pPr>
        <w:pStyle w:val="Style2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公司立足于满足行业客户需求，强化价值创造能力，不断提升烟包、酒包等高端印刷包装市场的市场占有率和品牌影 响力。公司客户涵盖劲嘉股份、东风股份、吉宏股份、环球印务、集友股份、金时科技等多家印刷包装行业内上市公司，并 通过提升产品品质，实现了关键领域和设备的国产替代，并逐步形成公司在包装印刷领域强大的品牌影响力和良好的用户口 碑。在此基础上，公司积极拓展食品、医药等社会化包装印刷领域的市占率。</w:t>
      </w:r>
    </w:p>
    <w:p>
      <w:pPr>
        <w:pStyle w:val="Style2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年与海德堡签署战略合作协议，根据协议约定，双方共同推进数字化、智能化转型、双向分销、双向供应， 高端零部件和耗材市场布局，共建工业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标准智能制造基地和人才培育计划以及融资租赁等方面的战略合作。报告期内， 上述协议内容已得到全面落实，目前已经逐步显现对公司主业发展的引领和带动作用。</w:t>
      </w:r>
    </w:p>
    <w:p>
      <w:pPr>
        <w:pStyle w:val="Style23"/>
        <w:keepNext w:val="0"/>
        <w:keepLines w:val="0"/>
        <w:widowControl w:val="0"/>
        <w:numPr>
          <w:ilvl w:val="0"/>
          <w:numId w:val="1"/>
        </w:numPr>
        <w:shd w:val="clear" w:color="auto" w:fill="auto"/>
        <w:tabs>
          <w:tab w:pos="780" w:val="left"/>
        </w:tabs>
        <w:bidi w:val="0"/>
        <w:spacing w:before="0" w:after="0" w:line="312" w:lineRule="exact"/>
        <w:ind w:left="0" w:right="0" w:firstLine="520"/>
        <w:jc w:val="both"/>
      </w:pPr>
      <w:bookmarkStart w:id="89" w:name="bookmark89"/>
      <w:bookmarkEnd w:id="89"/>
      <w:r>
        <w:rPr>
          <w:color w:val="000000"/>
          <w:spacing w:val="0"/>
          <w:w w:val="100"/>
          <w:position w:val="0"/>
        </w:rPr>
        <w:t>公司坚持以研发创新为引领，为客户提供国际领先的高端装备</w:t>
      </w:r>
    </w:p>
    <w:p>
      <w:pPr>
        <w:pStyle w:val="Style2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公司多年来坚持创新引领，不断推出新产品适应客户需求，其中多项产品技术指标保持国际领先水平。报告期内，公 司研发投入占比</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，继续保持着高研发投入的趋势。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年度，公司在新产品、新技术开发上取得了一定数量的成果和 突破，完成重点技术及产品</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项，在研新产品与新技术研发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项，实现突破技术难题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项，对公司在行业内创新型领跑发挥 重要作用。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月份公司新申请专利</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日，公司共拥有各 类知识产权</w:t>
      </w: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项，持续保持在印刷高端装备制造领域的技术领先地位，为公司可持续发展提供了强劲动力。</w:t>
      </w:r>
    </w:p>
    <w:p>
      <w:pPr>
        <w:pStyle w:val="Style23"/>
        <w:keepNext w:val="0"/>
        <w:keepLines w:val="0"/>
        <w:widowControl w:val="0"/>
        <w:numPr>
          <w:ilvl w:val="0"/>
          <w:numId w:val="1"/>
        </w:numPr>
        <w:shd w:val="clear" w:color="auto" w:fill="auto"/>
        <w:tabs>
          <w:tab w:pos="690" w:val="left"/>
        </w:tabs>
        <w:bidi w:val="0"/>
        <w:spacing w:before="0" w:after="0" w:line="312" w:lineRule="exact"/>
        <w:ind w:left="0" w:right="0" w:firstLine="440"/>
        <w:jc w:val="both"/>
      </w:pPr>
      <w:bookmarkStart w:id="90" w:name="bookmark90"/>
      <w:bookmarkEnd w:id="90"/>
      <w:r>
        <w:rPr>
          <w:color w:val="000000"/>
          <w:spacing w:val="0"/>
          <w:w w:val="100"/>
          <w:position w:val="0"/>
        </w:rPr>
        <w:t>公司不断创新管理机制，赋能业务发展。</w:t>
      </w:r>
    </w:p>
    <w:p>
      <w:pPr>
        <w:pStyle w:val="Style23"/>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公司通过不断探索创新管理机制和业务模式，激发企业创新活力，通过加强集团研发管理和团队建设，形成了研发、 技术与市场需求的高效协同和快速响应，为各项业务开展提供强力支持。公司建立了完善的研发激励机制，实现了研发投入、 技术人员薪酬与市场销售、业绩增长的紧密挂钩，为持续提高公司创新输出率提供支撑。报告期内，公司与中荣集团出资组 建合资公司，生产纸浆模塑产品、拓展市场规模。使绿包材料实现了从产品设计、设备制造、工艺研发、生产制造的整厂解 决方案输出和销售，取得了较好投资收益。新的战略投资人的引入为公司快速拓展市场打开了新空间。</w:t>
      </w:r>
    </w:p>
    <w:p>
      <w:pPr>
        <w:pStyle w:val="Style23"/>
        <w:keepNext w:val="0"/>
        <w:keepLines w:val="0"/>
        <w:widowControl w:val="0"/>
        <w:numPr>
          <w:ilvl w:val="0"/>
          <w:numId w:val="1"/>
        </w:numPr>
        <w:shd w:val="clear" w:color="auto" w:fill="auto"/>
        <w:bidi w:val="0"/>
        <w:spacing w:before="0" w:after="0" w:line="360" w:lineRule="auto"/>
        <w:ind w:left="0" w:right="0" w:firstLine="440"/>
        <w:jc w:val="both"/>
      </w:pPr>
      <w:bookmarkStart w:id="91" w:name="bookmark91"/>
      <w:bookmarkEnd w:id="9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培育优秀员工，打造卓越团队</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公司人力资源管理方面，建立了完善的考核机制、薪酬机制、竞聘机制、培训机制和动态管理机制，以先进机制引入 各岗位优秀人才加盟公司。公司通过建设国家级模切烫金机实训基地、举办印刷行业技能大赛等方式，培育卓越团队。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 荣管理学院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全年完成培训总学时</w:t>
      </w:r>
      <w:r>
        <w:rPr>
          <w:rFonts w:ascii="Times New Roman" w:eastAsia="Times New Roman" w:hAnsi="Times New Roman" w:cs="Times New Roman"/>
          <w:color w:val="000000"/>
          <w:spacing w:val="0"/>
          <w:w w:val="100"/>
          <w:position w:val="0"/>
          <w:sz w:val="18"/>
          <w:szCs w:val="18"/>
        </w:rPr>
        <w:t>31715</w:t>
      </w:r>
      <w:r>
        <w:rPr>
          <w:color w:val="000000"/>
          <w:spacing w:val="0"/>
          <w:w w:val="100"/>
          <w:position w:val="0"/>
        </w:rPr>
        <w:t>小时，参加培训</w:t>
      </w:r>
      <w:r>
        <w:rPr>
          <w:rFonts w:ascii="Times New Roman" w:eastAsia="Times New Roman" w:hAnsi="Times New Roman" w:cs="Times New Roman"/>
          <w:color w:val="000000"/>
          <w:spacing w:val="0"/>
          <w:w w:val="100"/>
          <w:position w:val="0"/>
          <w:sz w:val="18"/>
          <w:szCs w:val="18"/>
        </w:rPr>
        <w:t>12466</w:t>
      </w:r>
      <w:r>
        <w:rPr>
          <w:color w:val="000000"/>
          <w:spacing w:val="0"/>
          <w:w w:val="100"/>
          <w:position w:val="0"/>
        </w:rPr>
        <w:t>人次，人均培训时长</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小时。通过公司培养，多名员工获得 天津市劳动模范、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海河工匠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等荣誉称号，公司装配中心员工于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日被中华全国总工会授予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全国五一劳动奖章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1"/>
        </w:numPr>
        <w:shd w:val="clear" w:color="auto" w:fill="auto"/>
        <w:tabs>
          <w:tab w:pos="700" w:val="left"/>
        </w:tabs>
        <w:bidi w:val="0"/>
        <w:spacing w:before="0" w:after="0" w:line="312" w:lineRule="exact"/>
        <w:ind w:left="0" w:right="0" w:firstLine="440"/>
        <w:jc w:val="both"/>
      </w:pPr>
      <w:bookmarkStart w:id="92" w:name="bookmark92"/>
      <w:bookmarkEnd w:id="92"/>
      <w:r>
        <w:rPr>
          <w:color w:val="000000"/>
          <w:spacing w:val="0"/>
          <w:w w:val="100"/>
          <w:position w:val="0"/>
        </w:rPr>
        <w:t>公司强化精益管理，加强标准建设，提升产品可靠品质</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公司强调精益管理，不断加强标准和质量体系建设，提升产品品质可靠度。公司近年来不断加大质量体系认证工作力 度，目前，已通过能源体系认证：</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 xml:space="preserve">5001:2018; </w:t>
      </w:r>
      <w:r>
        <w:rPr>
          <w:rFonts w:ascii="Times New Roman" w:eastAsia="Times New Roman" w:hAnsi="Times New Roman" w:cs="Times New Roman"/>
          <w:color w:val="000000"/>
          <w:spacing w:val="0"/>
          <w:w w:val="100"/>
          <w:position w:val="0"/>
          <w:sz w:val="18"/>
          <w:szCs w:val="18"/>
        </w:rPr>
        <w:t xml:space="preserve">RB T </w:t>
      </w:r>
      <w:r>
        <w:rPr>
          <w:rFonts w:ascii="Times New Roman" w:eastAsia="Times New Roman" w:hAnsi="Times New Roman" w:cs="Times New Roman"/>
          <w:color w:val="000000"/>
          <w:spacing w:val="0"/>
          <w:w w:val="100"/>
          <w:position w:val="0"/>
          <w:sz w:val="18"/>
          <w:szCs w:val="18"/>
        </w:rPr>
        <w:t>119-2015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质量体系认证证书、信息安全管理体系认 证证书，</w:t>
      </w:r>
      <w:r>
        <w:rPr>
          <w:rFonts w:ascii="Times New Roman" w:eastAsia="Times New Roman" w:hAnsi="Times New Roman" w:cs="Times New Roman"/>
          <w:color w:val="000000"/>
          <w:spacing w:val="0"/>
          <w:w w:val="100"/>
          <w:position w:val="0"/>
          <w:sz w:val="18"/>
          <w:szCs w:val="18"/>
        </w:rPr>
        <w:t>GB/T22080-2016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ISO45001:2018</w:t>
      </w:r>
      <w:r>
        <w:rPr>
          <w:color w:val="000000"/>
          <w:spacing w:val="0"/>
          <w:w w:val="100"/>
          <w:position w:val="0"/>
        </w:rPr>
        <w:t>职业健康安全管理体系认证等系列证书，出 口产品获得欧盟</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认证和更高标准的德国</w:t>
      </w:r>
      <w:r>
        <w:rPr>
          <w:rFonts w:ascii="Times New Roman" w:eastAsia="Times New Roman" w:hAnsi="Times New Roman" w:cs="Times New Roman"/>
          <w:color w:val="000000"/>
          <w:spacing w:val="0"/>
          <w:w w:val="100"/>
          <w:position w:val="0"/>
          <w:sz w:val="18"/>
          <w:szCs w:val="18"/>
        </w:rPr>
        <w:t>GS</w:t>
      </w:r>
      <w:r>
        <w:rPr>
          <w:color w:val="000000"/>
          <w:spacing w:val="0"/>
          <w:w w:val="100"/>
          <w:position w:val="0"/>
        </w:rPr>
        <w:t>认证，有效提升产品品质，获得客户好评。</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年，公司完成了国家级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服务型制造示范企业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资质申报工作，这是继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年荣获国家级智能制造系统解决方案供 应商、国家级绿色工厂资质之后，公司获得的又一项国家级资质荣誉。</w:t>
      </w:r>
    </w:p>
    <w:p>
      <w:pPr>
        <w:pStyle w:val="Style23"/>
        <w:keepNext w:val="0"/>
        <w:keepLines w:val="0"/>
        <w:widowControl w:val="0"/>
        <w:numPr>
          <w:ilvl w:val="0"/>
          <w:numId w:val="1"/>
        </w:numPr>
        <w:shd w:val="clear" w:color="auto" w:fill="auto"/>
        <w:tabs>
          <w:tab w:pos="700" w:val="left"/>
        </w:tabs>
        <w:bidi w:val="0"/>
        <w:spacing w:before="0" w:after="0" w:line="312" w:lineRule="exact"/>
        <w:ind w:left="0" w:right="0" w:firstLine="440"/>
        <w:jc w:val="both"/>
      </w:pPr>
      <w:bookmarkStart w:id="93" w:name="bookmark93"/>
      <w:bookmarkEnd w:id="93"/>
      <w:r>
        <w:rPr>
          <w:color w:val="000000"/>
          <w:spacing w:val="0"/>
          <w:w w:val="100"/>
          <w:position w:val="0"/>
        </w:rPr>
        <w:t>公司具备面向未来的产业布局与生态圈构筑能力</w:t>
      </w:r>
    </w:p>
    <w:p>
      <w:pPr>
        <w:pStyle w:val="Style2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公司在深入贯彻战略的基础上，强化产业链协同作用和生态圈构筑能力。目前，公司新的智能制造产业基地已正式投 入使用，为公司打开新的增长空间，形成专业化、智能化、国际化、产业化发展的核心动力。与此同时，公司沿产业链上下 </w:t>
      </w:r>
      <w:r>
        <w:rPr>
          <w:color w:val="000000"/>
          <w:spacing w:val="0"/>
          <w:w w:val="100"/>
          <w:position w:val="0"/>
        </w:rPr>
        <w:t>游构筑的生态圈已初具规模一具备高端装备核心零部件制造技术和能力的北瀛铸造一期项目实现稳定运营，二期项目正在 建设中，在满足公司使用的铸件供应的基础上，还积极拓展业务，向国际国内多家知名企业供应高端铸件；拥有亚洲首条通 快全自动激光钣金生产线的长荣激光，具备高标准钣金件的配套加工能力，可为公司产品一致性提供保障；公司与海德堡合 作的长德科技公司，拥有多台行业一流的五轴加工中心，并全部按照德国海德堡工艺技术路线生产高精度机加工零部件，满 足公司对高品质、高精度配套部件需求。</w:t>
      </w:r>
    </w:p>
    <w:p>
      <w:pPr>
        <w:pStyle w:val="Style27"/>
        <w:keepNext/>
        <w:keepLines/>
        <w:widowControl w:val="0"/>
        <w:shd w:val="clear" w:color="auto" w:fill="auto"/>
        <w:bidi w:val="0"/>
        <w:spacing w:before="0" w:after="36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四</w:t>
      </w:r>
      <w:bookmarkEnd w:id="96"/>
      <w:r>
        <w:rPr>
          <w:color w:val="000000"/>
          <w:spacing w:val="0"/>
          <w:w w:val="100"/>
          <w:position w:val="0"/>
          <w:sz w:val="24"/>
          <w:szCs w:val="24"/>
        </w:rPr>
        <w:t>、主营业务分析</w:t>
      </w:r>
      <w:bookmarkEnd w:id="94"/>
      <w:bookmarkEnd w:id="95"/>
      <w:bookmarkEnd w:id="97"/>
    </w:p>
    <w:p>
      <w:pPr>
        <w:pStyle w:val="Style32"/>
        <w:keepNext/>
        <w:keepLines/>
        <w:widowControl w:val="0"/>
        <w:shd w:val="clear" w:color="auto" w:fill="auto"/>
        <w:bidi w:val="0"/>
        <w:spacing w:before="0" w:after="200" w:line="324"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公司战略是以印刷装备为主导，拓展高端装备制造，产业链多轴协同，成为中国第一、全球一流的印 刷产业生态圈的引领者和综合服务商。报告期内，公司实现扭亏为盈，核心主业引领实现新的突破；健康 医疗板块稳步增长；积极探索了新能源装备领域，取得初步效果；公司各业务板块协同发展取得了长足进 步；整体管理水平有所提升，实现降本增效。</w:t>
      </w:r>
    </w:p>
    <w:p>
      <w:pPr>
        <w:pStyle w:val="Style35"/>
        <w:keepNext w:val="0"/>
        <w:keepLines w:val="0"/>
        <w:widowControl w:val="0"/>
        <w:shd w:val="clear" w:color="auto" w:fill="auto"/>
        <w:bidi w:val="0"/>
        <w:spacing w:before="0" w:line="310" w:lineRule="exact"/>
        <w:ind w:left="0" w:right="0" w:firstLine="0"/>
        <w:jc w:val="left"/>
      </w:pPr>
      <w:r>
        <w:rPr>
          <w:color w:val="000000"/>
          <w:spacing w:val="0"/>
          <w:w w:val="100"/>
          <w:position w:val="0"/>
        </w:rPr>
        <w:t>根据营业收入不同产品分类，公司各项业务分析如下：</w:t>
      </w:r>
    </w:p>
    <w:p>
      <w:pPr>
        <w:pStyle w:val="Style35"/>
        <w:keepNext w:val="0"/>
        <w:keepLines w:val="0"/>
        <w:widowControl w:val="0"/>
        <w:shd w:val="clear" w:color="auto" w:fill="auto"/>
        <w:tabs>
          <w:tab w:pos="776" w:val="left"/>
        </w:tabs>
        <w:bidi w:val="0"/>
        <w:spacing w:before="0" w:after="0" w:line="313" w:lineRule="exact"/>
        <w:ind w:left="0" w:right="0" w:firstLine="32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w:t>
        <w:tab/>
        <w:t>印刷装备及服务</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高端印刷装备制造及整体解决方案是公司核心主业。公司深耕印刷包装行业</w:t>
      </w:r>
      <w:r>
        <w:rPr>
          <w:rFonts w:ascii="Times New Roman" w:eastAsia="Times New Roman" w:hAnsi="Times New Roman" w:cs="Times New Roman"/>
          <w:color w:val="000000"/>
          <w:spacing w:val="0"/>
          <w:w w:val="100"/>
          <w:position w:val="0"/>
        </w:rPr>
        <w:t>20</w:t>
      </w:r>
      <w:r>
        <w:rPr>
          <w:color w:val="000000"/>
          <w:spacing w:val="0"/>
          <w:w w:val="100"/>
          <w:position w:val="0"/>
        </w:rPr>
        <w:t>余年，自主开发烫金机、 模切机、检品机、糊盒机、数字喷码机、激光模切机、凹印机等八大产品系列</w:t>
      </w:r>
      <w:r>
        <w:rPr>
          <w:rFonts w:ascii="Times New Roman" w:eastAsia="Times New Roman" w:hAnsi="Times New Roman" w:cs="Times New Roman"/>
          <w:color w:val="000000"/>
          <w:spacing w:val="0"/>
          <w:w w:val="100"/>
          <w:position w:val="0"/>
        </w:rPr>
        <w:t>10 0</w:t>
      </w:r>
      <w:r>
        <w:rPr>
          <w:color w:val="000000"/>
          <w:spacing w:val="0"/>
          <w:w w:val="100"/>
          <w:position w:val="0"/>
        </w:rPr>
        <w:t>余款产品。多项产品为 国内首创，并达到世界先进水平。产品行销全球</w:t>
      </w:r>
      <w:r>
        <w:rPr>
          <w:rFonts w:ascii="Times New Roman" w:eastAsia="Times New Roman" w:hAnsi="Times New Roman" w:cs="Times New Roman"/>
          <w:color w:val="000000"/>
          <w:spacing w:val="0"/>
          <w:w w:val="100"/>
          <w:position w:val="0"/>
        </w:rPr>
        <w:t>80</w:t>
      </w:r>
      <w:r>
        <w:rPr>
          <w:color w:val="000000"/>
          <w:spacing w:val="0"/>
          <w:w w:val="100"/>
          <w:position w:val="0"/>
        </w:rPr>
        <w:t>余个国家和地区。多年来，公司产品销售收入、出口交 货值等指标蝉联行业第一，保持着行业领军位置。</w:t>
      </w:r>
    </w:p>
    <w:p>
      <w:pPr>
        <w:pStyle w:val="Style35"/>
        <w:keepNext w:val="0"/>
        <w:keepLines w:val="0"/>
        <w:widowControl w:val="0"/>
        <w:shd w:val="clear" w:color="auto" w:fill="auto"/>
        <w:bidi w:val="0"/>
        <w:spacing w:before="0" w:line="313" w:lineRule="exact"/>
        <w:ind w:left="0" w:right="0" w:firstLine="0"/>
        <w:jc w:val="both"/>
      </w:pPr>
      <w:r>
        <w:rPr>
          <w:color w:val="000000"/>
          <w:spacing w:val="0"/>
          <w:w w:val="100"/>
          <w:position w:val="0"/>
        </w:rPr>
        <w:t>根据客户产品的特点，公司陆续针对烟草包装、社会包装、数码印刷等细分领域打造定制化解决方案，实 现了从印刷到印后及管理系统的整体解决方案，荣获国家级智能制造系统解决方案供应商资质。报告期内， 该业务板块实现营业收入</w:t>
      </w:r>
      <w:r>
        <w:rPr>
          <w:rFonts w:ascii="Times New Roman" w:eastAsia="Times New Roman" w:hAnsi="Times New Roman" w:cs="Times New Roman"/>
          <w:color w:val="000000"/>
          <w:spacing w:val="0"/>
          <w:w w:val="100"/>
          <w:position w:val="0"/>
        </w:rPr>
        <w:t>10.67</w:t>
      </w:r>
      <w:r>
        <w:rPr>
          <w:color w:val="000000"/>
          <w:spacing w:val="0"/>
          <w:w w:val="100"/>
          <w:position w:val="0"/>
        </w:rPr>
        <w:t>亿元，较上年同比增长</w:t>
      </w:r>
      <w:r>
        <w:rPr>
          <w:rFonts w:ascii="Times New Roman" w:eastAsia="Times New Roman" w:hAnsi="Times New Roman" w:cs="Times New Roman"/>
          <w:color w:val="000000"/>
          <w:spacing w:val="0"/>
          <w:w w:val="100"/>
          <w:position w:val="0"/>
        </w:rPr>
        <w:t>34.84%</w:t>
      </w:r>
      <w:r>
        <w:rPr>
          <w:color w:val="000000"/>
          <w:spacing w:val="0"/>
          <w:w w:val="100"/>
          <w:position w:val="0"/>
        </w:rPr>
        <w:t>。</w:t>
      </w:r>
    </w:p>
    <w:p>
      <w:pPr>
        <w:pStyle w:val="Style35"/>
        <w:keepNext w:val="0"/>
        <w:keepLines w:val="0"/>
        <w:widowControl w:val="0"/>
        <w:shd w:val="clear" w:color="auto" w:fill="auto"/>
        <w:tabs>
          <w:tab w:pos="776" w:val="left"/>
        </w:tabs>
        <w:bidi w:val="0"/>
        <w:spacing w:before="0" w:after="0" w:line="317" w:lineRule="exact"/>
        <w:ind w:left="0" w:right="0" w:firstLine="32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w:t>
        <w:tab/>
        <w:t>物业租赁服务</w:t>
      </w:r>
    </w:p>
    <w:p>
      <w:pPr>
        <w:pStyle w:val="Style35"/>
        <w:keepNext w:val="0"/>
        <w:keepLines w:val="0"/>
        <w:widowControl w:val="0"/>
        <w:shd w:val="clear" w:color="auto" w:fill="auto"/>
        <w:bidi w:val="0"/>
        <w:spacing w:before="0" w:line="317" w:lineRule="exact"/>
        <w:ind w:left="0" w:right="0"/>
        <w:jc w:val="both"/>
      </w:pPr>
      <w:r>
        <w:rPr>
          <w:color w:val="000000"/>
          <w:spacing w:val="0"/>
          <w:w w:val="100"/>
          <w:position w:val="0"/>
        </w:rPr>
        <w:t>公司目前拥有南开区悦府广场</w:t>
      </w:r>
      <w:r>
        <w:rPr>
          <w:rFonts w:ascii="Times New Roman" w:eastAsia="Times New Roman" w:hAnsi="Times New Roman" w:cs="Times New Roman"/>
          <w:color w:val="000000"/>
          <w:spacing w:val="0"/>
          <w:w w:val="100"/>
          <w:position w:val="0"/>
        </w:rPr>
        <w:t>1</w:t>
      </w:r>
      <w:r>
        <w:rPr>
          <w:color w:val="000000"/>
          <w:spacing w:val="0"/>
          <w:w w:val="100"/>
          <w:position w:val="0"/>
        </w:rPr>
        <w:t>号楼、北辰区永和道</w:t>
      </w:r>
      <w:r>
        <w:rPr>
          <w:rFonts w:ascii="Times New Roman" w:eastAsia="Times New Roman" w:hAnsi="Times New Roman" w:cs="Times New Roman"/>
          <w:color w:val="000000"/>
          <w:spacing w:val="0"/>
          <w:w w:val="100"/>
          <w:position w:val="0"/>
        </w:rPr>
        <w:t>32</w:t>
      </w:r>
      <w:r>
        <w:rPr>
          <w:color w:val="000000"/>
          <w:spacing w:val="0"/>
          <w:w w:val="100"/>
          <w:position w:val="0"/>
        </w:rPr>
        <w:t>号房地产、北辰区双原道</w:t>
      </w:r>
      <w:r>
        <w:rPr>
          <w:rFonts w:ascii="Times New Roman" w:eastAsia="Times New Roman" w:hAnsi="Times New Roman" w:cs="Times New Roman"/>
          <w:color w:val="000000"/>
          <w:spacing w:val="0"/>
          <w:w w:val="100"/>
          <w:position w:val="0"/>
        </w:rPr>
        <w:t>31</w:t>
      </w:r>
      <w:r>
        <w:rPr>
          <w:color w:val="000000"/>
          <w:spacing w:val="0"/>
          <w:w w:val="100"/>
          <w:position w:val="0"/>
        </w:rPr>
        <w:t>号和双川道</w:t>
      </w:r>
      <w:r>
        <w:rPr>
          <w:rFonts w:ascii="Times New Roman" w:eastAsia="Times New Roman" w:hAnsi="Times New Roman" w:cs="Times New Roman"/>
          <w:color w:val="000000"/>
          <w:spacing w:val="0"/>
          <w:w w:val="100"/>
          <w:position w:val="0"/>
        </w:rPr>
        <w:t>18</w:t>
      </w:r>
      <w:r>
        <w:rPr>
          <w:color w:val="000000"/>
          <w:spacing w:val="0"/>
          <w:w w:val="100"/>
          <w:position w:val="0"/>
        </w:rPr>
        <w:t>号房地 产共计三项投资性房地产，均通过对外出租、物业管理等实现业务收入。报告期内，受疫情等客观因素影 响，该项业务实现营业收入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亿元，较上年同比略有下降。</w:t>
      </w:r>
    </w:p>
    <w:p>
      <w:pPr>
        <w:pStyle w:val="Style35"/>
        <w:keepNext w:val="0"/>
        <w:keepLines w:val="0"/>
        <w:widowControl w:val="0"/>
        <w:shd w:val="clear" w:color="auto" w:fill="auto"/>
        <w:tabs>
          <w:tab w:pos="776" w:val="left"/>
        </w:tabs>
        <w:bidi w:val="0"/>
        <w:spacing w:before="0" w:after="0" w:line="307" w:lineRule="exact"/>
        <w:ind w:left="0" w:right="0" w:firstLine="32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w:t>
        <w:tab/>
        <w:t>铸件产品</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公司控股子公司北京北瀛和二级子公司天津北瀛是公司铸造产品的销售和生产承担单位。北瀛铸造以 为客户提供高端铸件为己任，通过分析客户需求，加强市场研判，选取优质高端客户，提升产品附加值， 营业收入实现大幅增长。</w:t>
      </w:r>
      <w:r>
        <w:rPr>
          <w:rFonts w:ascii="Times New Roman" w:eastAsia="Times New Roman" w:hAnsi="Times New Roman" w:cs="Times New Roman"/>
          <w:color w:val="000000"/>
          <w:spacing w:val="0"/>
          <w:w w:val="100"/>
          <w:position w:val="0"/>
        </w:rPr>
        <w:t>2021</w:t>
      </w:r>
      <w:r>
        <w:rPr>
          <w:color w:val="000000"/>
          <w:spacing w:val="0"/>
          <w:w w:val="100"/>
          <w:position w:val="0"/>
        </w:rPr>
        <w:t>年，北瀛铸造实现营业收入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.43</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5"/>
        <w:keepNext w:val="0"/>
        <w:keepLines w:val="0"/>
        <w:widowControl w:val="0"/>
        <w:shd w:val="clear" w:color="auto" w:fill="auto"/>
        <w:tabs>
          <w:tab w:pos="776" w:val="left"/>
        </w:tabs>
        <w:bidi w:val="0"/>
        <w:spacing w:before="0" w:after="0" w:line="307" w:lineRule="exact"/>
        <w:ind w:left="0" w:right="0" w:firstLine="32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金融租赁服务</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公司控股子公司长荣华鑫，是公司金融租赁服务业务的主要承担单位。</w:t>
      </w:r>
      <w:r>
        <w:rPr>
          <w:rFonts w:ascii="Times New Roman" w:eastAsia="Times New Roman" w:hAnsi="Times New Roman" w:cs="Times New Roman"/>
          <w:color w:val="000000"/>
          <w:spacing w:val="0"/>
          <w:w w:val="100"/>
          <w:position w:val="0"/>
        </w:rPr>
        <w:t>2021</w:t>
      </w:r>
      <w:r>
        <w:rPr>
          <w:color w:val="000000"/>
          <w:spacing w:val="0"/>
          <w:w w:val="100"/>
          <w:position w:val="0"/>
        </w:rPr>
        <w:t>年度，长荣华鑫实现营业 收入</w:t>
      </w:r>
      <w:r>
        <w:rPr>
          <w:rFonts w:ascii="Times New Roman" w:eastAsia="Times New Roman" w:hAnsi="Times New Roman" w:cs="Times New Roman"/>
          <w:color w:val="000000"/>
          <w:spacing w:val="0"/>
          <w:w w:val="100"/>
          <w:position w:val="0"/>
        </w:rPr>
        <w:t>8489</w:t>
      </w:r>
      <w:r>
        <w:rPr>
          <w:color w:val="000000"/>
          <w:spacing w:val="0"/>
          <w:w w:val="100"/>
          <w:position w:val="0"/>
        </w:rPr>
        <w:t>万元，较上年同比增长</w:t>
      </w:r>
      <w:r>
        <w:rPr>
          <w:rFonts w:ascii="Times New Roman" w:eastAsia="Times New Roman" w:hAnsi="Times New Roman" w:cs="Times New Roman"/>
          <w:color w:val="000000"/>
          <w:spacing w:val="0"/>
          <w:w w:val="100"/>
          <w:position w:val="0"/>
        </w:rPr>
        <w:t>19.43%</w:t>
      </w:r>
      <w:r>
        <w:rPr>
          <w:color w:val="000000"/>
          <w:spacing w:val="0"/>
          <w:w w:val="100"/>
          <w:position w:val="0"/>
        </w:rPr>
        <w:t>。</w:t>
      </w:r>
    </w:p>
    <w:p>
      <w:pPr>
        <w:pStyle w:val="Style35"/>
        <w:keepNext w:val="0"/>
        <w:keepLines w:val="0"/>
        <w:widowControl w:val="0"/>
        <w:shd w:val="clear" w:color="auto" w:fill="auto"/>
        <w:tabs>
          <w:tab w:pos="776" w:val="left"/>
        </w:tabs>
        <w:bidi w:val="0"/>
        <w:spacing w:before="0" w:after="0" w:line="307" w:lineRule="exact"/>
        <w:ind w:left="0" w:right="0" w:firstLine="32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5</w:t>
      </w:r>
      <w:r>
        <w:rPr>
          <w:color w:val="000000"/>
          <w:spacing w:val="0"/>
          <w:w w:val="100"/>
          <w:position w:val="0"/>
        </w:rPr>
        <w:t>）</w:t>
        <w:tab/>
        <w:t>智能化系统服务</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公司控股子公司荣彩科技和二级子公司荣联汇智，是公司智能化系统服务业务的主要承担单位，主营 业务为系统集成、软件系统定制开发等，拥有印刷、矿业等多个行业客户，为各行业客户定制开发</w:t>
      </w:r>
      <w:r>
        <w:rPr>
          <w:rFonts w:ascii="Times New Roman" w:eastAsia="Times New Roman" w:hAnsi="Times New Roman" w:cs="Times New Roman"/>
          <w:color w:val="000000"/>
          <w:spacing w:val="0"/>
          <w:w w:val="100"/>
          <w:position w:val="0"/>
        </w:rPr>
        <w:t xml:space="preserve">MES </w:t>
      </w:r>
      <w:r>
        <w:rPr>
          <w:color w:val="000000"/>
          <w:spacing w:val="0"/>
          <w:w w:val="100"/>
          <w:position w:val="0"/>
        </w:rPr>
        <w:t>系统等智能化服务。</w:t>
      </w:r>
      <w:r>
        <w:rPr>
          <w:rFonts w:ascii="Times New Roman" w:eastAsia="Times New Roman" w:hAnsi="Times New Roman" w:cs="Times New Roman"/>
          <w:color w:val="000000"/>
          <w:spacing w:val="0"/>
          <w:w w:val="100"/>
          <w:position w:val="0"/>
        </w:rPr>
        <w:t>2021</w:t>
      </w:r>
      <w:r>
        <w:rPr>
          <w:color w:val="000000"/>
          <w:spacing w:val="0"/>
          <w:w w:val="100"/>
          <w:position w:val="0"/>
        </w:rPr>
        <w:t>年，该项业务实现营业收入</w:t>
      </w:r>
      <w:r>
        <w:rPr>
          <w:rFonts w:ascii="Times New Roman" w:eastAsia="Times New Roman" w:hAnsi="Times New Roman" w:cs="Times New Roman"/>
          <w:color w:val="000000"/>
          <w:spacing w:val="0"/>
          <w:w w:val="100"/>
          <w:position w:val="0"/>
        </w:rPr>
        <w:t>4694</w:t>
      </w:r>
      <w:r>
        <w:rPr>
          <w:color w:val="000000"/>
          <w:spacing w:val="0"/>
          <w:w w:val="100"/>
          <w:position w:val="0"/>
        </w:rPr>
        <w:t>万元，较上年同比增长</w:t>
      </w:r>
      <w:r>
        <w:rPr>
          <w:rFonts w:ascii="Times New Roman" w:eastAsia="Times New Roman" w:hAnsi="Times New Roman" w:cs="Times New Roman"/>
          <w:color w:val="000000"/>
          <w:spacing w:val="0"/>
          <w:w w:val="100"/>
          <w:position w:val="0"/>
        </w:rPr>
        <w:t>354.60%</w:t>
      </w:r>
      <w:r>
        <w:rPr>
          <w:color w:val="000000"/>
          <w:spacing w:val="0"/>
          <w:w w:val="100"/>
          <w:position w:val="0"/>
        </w:rPr>
        <w:t>。</w:t>
      </w:r>
    </w:p>
    <w:p>
      <w:pPr>
        <w:pStyle w:val="Style35"/>
        <w:keepNext w:val="0"/>
        <w:keepLines w:val="0"/>
        <w:widowControl w:val="0"/>
        <w:shd w:val="clear" w:color="auto" w:fill="auto"/>
        <w:tabs>
          <w:tab w:pos="775" w:val="left"/>
        </w:tabs>
        <w:bidi w:val="0"/>
        <w:spacing w:before="0" w:after="0"/>
        <w:ind w:left="0" w:right="0" w:firstLine="32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6</w:t>
      </w:r>
      <w:r>
        <w:rPr>
          <w:color w:val="000000"/>
          <w:spacing w:val="0"/>
          <w:w w:val="100"/>
          <w:position w:val="0"/>
        </w:rPr>
        <w:t>）</w:t>
        <w:tab/>
        <w:t>医疗器械及装备</w:t>
      </w:r>
    </w:p>
    <w:p>
      <w:pPr>
        <w:pStyle w:val="Style35"/>
        <w:keepNext w:val="0"/>
        <w:keepLines w:val="0"/>
        <w:widowControl w:val="0"/>
        <w:shd w:val="clear" w:color="auto" w:fill="auto"/>
        <w:bidi w:val="0"/>
        <w:spacing w:before="0"/>
        <w:ind w:left="0" w:right="0" w:firstLine="420"/>
        <w:jc w:val="both"/>
      </w:pPr>
      <w:r>
        <w:rPr>
          <w:color w:val="000000"/>
          <w:spacing w:val="0"/>
          <w:w w:val="100"/>
          <w:position w:val="0"/>
        </w:rPr>
        <w:t>医疗器械及装备是公司医疗健康板块的重要组成部分。公司将医药包装设备作为社会化包装整体解决 方案的重要发展方向，并已成功开发了专门针对医药包装的整体解决方案。报告期内，长荣集团为振德医 疗定制的首套全自动口罩生产线整体解决方案，顺利通过验收并成功投产。但受到市场产能暴增以及非理 性竞争等客观因素影响，公司一次性医用外科口罩等产品毛利率大幅下滑。</w:t>
      </w:r>
      <w:r>
        <w:rPr>
          <w:rFonts w:ascii="Times New Roman" w:eastAsia="Times New Roman" w:hAnsi="Times New Roman" w:cs="Times New Roman"/>
          <w:color w:val="000000"/>
          <w:spacing w:val="0"/>
          <w:w w:val="100"/>
          <w:position w:val="0"/>
        </w:rPr>
        <w:t>2021</w:t>
      </w:r>
      <w:r>
        <w:rPr>
          <w:color w:val="000000"/>
          <w:spacing w:val="0"/>
          <w:w w:val="100"/>
          <w:position w:val="0"/>
        </w:rPr>
        <w:t>年，公司该项业务实现营 业收入</w:t>
      </w:r>
      <w:r>
        <w:rPr>
          <w:rFonts w:ascii="Times New Roman" w:eastAsia="Times New Roman" w:hAnsi="Times New Roman" w:cs="Times New Roman"/>
          <w:color w:val="000000"/>
          <w:spacing w:val="0"/>
          <w:w w:val="100"/>
          <w:position w:val="0"/>
        </w:rPr>
        <w:t>2746</w:t>
      </w:r>
      <w:r>
        <w:rPr>
          <w:color w:val="000000"/>
          <w:spacing w:val="0"/>
          <w:w w:val="100"/>
          <w:position w:val="0"/>
        </w:rPr>
        <w:t>万元，较上年同比下降幅度较大。公司积极探索新的业务领域，截至目前，公司新开发的新冠 抗原检测试剂盒全自动外包装生产线完成技术验收测试，该生产线属于公司医疗器械及装备研发的新成 果，已经获得多个知名医疗器械生产企业的定制开发订单。</w:t>
      </w:r>
    </w:p>
    <w:p>
      <w:pPr>
        <w:pStyle w:val="Style35"/>
        <w:keepNext w:val="0"/>
        <w:keepLines w:val="0"/>
        <w:widowControl w:val="0"/>
        <w:shd w:val="clear" w:color="auto" w:fill="auto"/>
        <w:tabs>
          <w:tab w:pos="775" w:val="left"/>
        </w:tabs>
        <w:bidi w:val="0"/>
        <w:spacing w:before="0" w:after="0" w:line="314" w:lineRule="exact"/>
        <w:ind w:left="0" w:right="0" w:firstLine="32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7</w:t>
      </w:r>
      <w:r>
        <w:rPr>
          <w:color w:val="000000"/>
          <w:spacing w:val="0"/>
          <w:w w:val="100"/>
          <w:position w:val="0"/>
        </w:rPr>
        <w:t>）</w:t>
        <w:tab/>
        <w:t>新能源配套装备</w:t>
      </w:r>
    </w:p>
    <w:p>
      <w:pPr>
        <w:pStyle w:val="Style35"/>
        <w:keepNext w:val="0"/>
        <w:keepLines w:val="0"/>
        <w:widowControl w:val="0"/>
        <w:shd w:val="clear" w:color="auto" w:fill="auto"/>
        <w:bidi w:val="0"/>
        <w:spacing w:before="0" w:line="314" w:lineRule="exact"/>
        <w:ind w:left="0" w:right="0" w:firstLine="420"/>
        <w:jc w:val="both"/>
      </w:pPr>
      <w:r>
        <w:rPr>
          <w:color w:val="000000"/>
          <w:spacing w:val="0"/>
          <w:w w:val="100"/>
          <w:position w:val="0"/>
        </w:rPr>
        <w:t>报告期内，公司与海目星集团共同出资设立了常州市长荣海目星智能装备有限公司，致力于新能源装 备的配套加工和新技术、新工艺的开发应用；</w:t>
      </w:r>
      <w:r>
        <w:rPr>
          <w:rFonts w:ascii="Times New Roman" w:eastAsia="Times New Roman" w:hAnsi="Times New Roman" w:cs="Times New Roman"/>
          <w:color w:val="000000"/>
          <w:spacing w:val="0"/>
          <w:w w:val="100"/>
          <w:position w:val="0"/>
        </w:rPr>
        <w:t>2021</w:t>
      </w:r>
      <w:r>
        <w:rPr>
          <w:color w:val="000000"/>
          <w:spacing w:val="0"/>
          <w:w w:val="100"/>
          <w:position w:val="0"/>
        </w:rPr>
        <w:t>年，双方签订了意向采购框架协议，相关采购订单正在 有序执行，报告期内已实现销售收入</w:t>
      </w:r>
      <w:r>
        <w:rPr>
          <w:rFonts w:ascii="Times New Roman" w:eastAsia="Times New Roman" w:hAnsi="Times New Roman" w:cs="Times New Roman"/>
          <w:color w:val="000000"/>
          <w:spacing w:val="0"/>
          <w:w w:val="100"/>
          <w:position w:val="0"/>
        </w:rPr>
        <w:t>2577</w:t>
      </w:r>
      <w:r>
        <w:rPr>
          <w:color w:val="000000"/>
          <w:spacing w:val="0"/>
          <w:w w:val="100"/>
          <w:position w:val="0"/>
        </w:rPr>
        <w:t>万元，剩余订单将陆续履行，未来将进一步发挥双方在各自领域 的技术、管理优势，加强多维度的合作。</w:t>
      </w:r>
    </w:p>
    <w:p>
      <w:pPr>
        <w:pStyle w:val="Style35"/>
        <w:keepNext w:val="0"/>
        <w:keepLines w:val="0"/>
        <w:widowControl w:val="0"/>
        <w:shd w:val="clear" w:color="auto" w:fill="auto"/>
        <w:tabs>
          <w:tab w:pos="775" w:val="left"/>
        </w:tabs>
        <w:bidi w:val="0"/>
        <w:spacing w:before="0" w:after="0" w:line="312" w:lineRule="exact"/>
        <w:ind w:left="0" w:right="0" w:firstLine="32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8</w:t>
      </w:r>
      <w:r>
        <w:rPr>
          <w:color w:val="000000"/>
          <w:spacing w:val="0"/>
          <w:w w:val="100"/>
          <w:position w:val="0"/>
        </w:rPr>
        <w:t>）</w:t>
        <w:tab/>
        <w:t>纸模制品</w:t>
      </w:r>
    </w:p>
    <w:p>
      <w:pPr>
        <w:pStyle w:val="Style35"/>
        <w:keepNext w:val="0"/>
        <w:keepLines w:val="0"/>
        <w:widowControl w:val="0"/>
        <w:shd w:val="clear" w:color="auto" w:fill="auto"/>
        <w:bidi w:val="0"/>
        <w:spacing w:before="0" w:line="298" w:lineRule="exact"/>
        <w:ind w:left="0" w:right="0" w:firstLine="420"/>
        <w:jc w:val="both"/>
      </w:pPr>
      <w:r>
        <w:rPr>
          <w:color w:val="000000"/>
          <w:spacing w:val="0"/>
          <w:w w:val="100"/>
          <w:position w:val="0"/>
        </w:rPr>
        <w:t>公司全资子公司绿包材料和参股公司绿包科技，分别承担纸浆模塑整厂解决方案输出和纸浆模塑产品 生产。</w:t>
      </w:r>
      <w:r>
        <w:rPr>
          <w:rFonts w:ascii="Times New Roman" w:eastAsia="Times New Roman" w:hAnsi="Times New Roman" w:cs="Times New Roman"/>
          <w:color w:val="000000"/>
          <w:spacing w:val="0"/>
          <w:w w:val="100"/>
          <w:position w:val="0"/>
        </w:rPr>
        <w:t>2021</w:t>
      </w:r>
      <w:r>
        <w:rPr>
          <w:color w:val="000000"/>
          <w:spacing w:val="0"/>
          <w:w w:val="100"/>
          <w:position w:val="0"/>
        </w:rPr>
        <w:t>年，公司纸模制品实现营业收入</w:t>
      </w:r>
      <w:r>
        <w:rPr>
          <w:rFonts w:ascii="Times New Roman" w:eastAsia="Times New Roman" w:hAnsi="Times New Roman" w:cs="Times New Roman"/>
          <w:color w:val="000000"/>
          <w:spacing w:val="0"/>
          <w:w w:val="100"/>
          <w:position w:val="0"/>
        </w:rPr>
        <w:t>1915</w:t>
      </w:r>
      <w:r>
        <w:rPr>
          <w:color w:val="000000"/>
          <w:spacing w:val="0"/>
          <w:w w:val="100"/>
          <w:position w:val="0"/>
        </w:rPr>
        <w:t>万，较上年同比增长</w:t>
      </w:r>
      <w:r>
        <w:rPr>
          <w:rFonts w:ascii="Times New Roman" w:eastAsia="Times New Roman" w:hAnsi="Times New Roman" w:cs="Times New Roman"/>
          <w:color w:val="000000"/>
          <w:spacing w:val="0"/>
          <w:w w:val="100"/>
          <w:position w:val="0"/>
        </w:rPr>
        <w:t>18.53%</w:t>
      </w:r>
      <w:r>
        <w:rPr>
          <w:color w:val="000000"/>
          <w:spacing w:val="0"/>
          <w:w w:val="100"/>
          <w:position w:val="0"/>
        </w:rPr>
        <w:t>。</w:t>
      </w:r>
    </w:p>
    <w:p>
      <w:pPr>
        <w:pStyle w:val="Style35"/>
        <w:keepNext w:val="0"/>
        <w:keepLines w:val="0"/>
        <w:widowControl w:val="0"/>
        <w:shd w:val="clear" w:color="auto" w:fill="auto"/>
        <w:tabs>
          <w:tab w:pos="775" w:val="left"/>
        </w:tabs>
        <w:bidi w:val="0"/>
        <w:spacing w:before="0" w:after="0" w:line="319" w:lineRule="exact"/>
        <w:ind w:left="0" w:right="0" w:firstLine="32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9</w:t>
      </w:r>
      <w:r>
        <w:rPr>
          <w:color w:val="000000"/>
          <w:spacing w:val="0"/>
          <w:w w:val="100"/>
          <w:position w:val="0"/>
        </w:rPr>
        <w:t>）</w:t>
        <w:tab/>
        <w:t>烟标及印刷品</w:t>
      </w:r>
    </w:p>
    <w:p>
      <w:pPr>
        <w:pStyle w:val="Style35"/>
        <w:keepNext w:val="0"/>
        <w:keepLines w:val="0"/>
        <w:widowControl w:val="0"/>
        <w:shd w:val="clear" w:color="auto" w:fill="auto"/>
        <w:bidi w:val="0"/>
        <w:spacing w:before="0" w:after="680" w:line="319"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年将力群印务、长荣云印刷等涉及烟标及印刷品制造的相关子公司进行处置后，不再拥有 该部分业务，因此，该项业务在</w:t>
      </w:r>
      <w:r>
        <w:rPr>
          <w:rFonts w:ascii="Times New Roman" w:eastAsia="Times New Roman" w:hAnsi="Times New Roman" w:cs="Times New Roman"/>
          <w:color w:val="000000"/>
          <w:spacing w:val="0"/>
          <w:w w:val="100"/>
          <w:position w:val="0"/>
        </w:rPr>
        <w:t>2021</w:t>
      </w:r>
      <w:r>
        <w:rPr>
          <w:color w:val="000000"/>
          <w:spacing w:val="0"/>
          <w:w w:val="100"/>
          <w:position w:val="0"/>
        </w:rPr>
        <w:t>年度无营业收入。公司未来将更加聚焦核心主业及新的业务方向，力 争打造更多新的业务增长亮点。</w:t>
      </w:r>
    </w:p>
    <w:p>
      <w:pPr>
        <w:pStyle w:val="Style32"/>
        <w:keepNext/>
        <w:keepLines/>
        <w:widowControl w:val="0"/>
        <w:shd w:val="clear" w:color="auto" w:fill="auto"/>
        <w:bidi w:val="0"/>
        <w:spacing w:before="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、收入与成本</w:t>
      </w:r>
      <w:bookmarkEnd w:id="111"/>
      <w:bookmarkEnd w:id="112"/>
      <w:bookmarkEnd w:id="114"/>
    </w:p>
    <w:p>
      <w:pPr>
        <w:pStyle w:val="Style32"/>
        <w:keepNext/>
        <w:keepLines/>
        <w:widowControl w:val="0"/>
        <w:shd w:val="clear" w:color="auto" w:fill="auto"/>
        <w:bidi w:val="0"/>
        <w:spacing w:before="0" w:line="240" w:lineRule="auto"/>
        <w:ind w:left="0" w:right="0" w:firstLine="0"/>
        <w:jc w:val="both"/>
      </w:pPr>
      <w:bookmarkStart w:id="111" w:name="bookmark111"/>
      <w:bookmarkStart w:id="112" w:name="bookmark112"/>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营业收入整体情况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1,223,495,788.70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1,235,687,521.41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843,829,136.31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100,112,045.53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103,481,105.06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84,886,976.89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71,076,695.03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27,455,209.36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117,415,126.11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19,146,825.34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87,693,726.19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印刷装备及服务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1,067,127,000.18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791,381,859.60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100,112,045.53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103,481,105.06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铸件产品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95,849,830.03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42,121,529.80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金融租赁服务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84,886,976.89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71,076,695.03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46,940,779.70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10,325,746.91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27,455,209.36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117,415,126.11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新能源配套装备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25,769,911.50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纸模制品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19,146,825.34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16,154,191.75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烟标及印刷品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71,539,534.44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1,106,723,309.46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931,202,687.67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360,565,269.07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292,293,101.03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1,275,223,508.14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1,043,280,891.22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192,065,070.39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180,214,897.48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bl>
    <w:p>
      <w:pPr>
        <w:widowControl w:val="0"/>
        <w:spacing w:after="319" w:line="1" w:lineRule="exact"/>
      </w:pPr>
    </w:p>
    <w:p>
      <w:pPr>
        <w:pStyle w:val="Style32"/>
        <w:keepNext/>
        <w:keepLines/>
        <w:widowControl w:val="0"/>
        <w:numPr>
          <w:ilvl w:val="0"/>
          <w:numId w:val="3"/>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7"/>
      <w:bookmarkEnd w:id="118"/>
      <w:bookmarkEnd w:id="12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1,235,687,521.41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830,877,461.50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印刷装备及服务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1,067,127,000.18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702,412,572.65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1,106,723,309.46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654,349,776.09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360,565,269.07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273,869,198.25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1,275,223,508.14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784,865,280.43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192,065,070.39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143,353,693.91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1"/>
      <w:bookmarkEnd w:id="122"/>
      <w:bookmarkEnd w:id="124"/>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印后设备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5"/>
      <w:bookmarkEnd w:id="126"/>
      <w:bookmarkEnd w:id="12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605,877,581.37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463,285,413.58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印刷装备及服务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554,345,470.30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433,577,434.27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312" w:lineRule="exact"/>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3"/>
      <w:bookmarkEnd w:id="134"/>
      <w:bookmarkEnd w:id="136"/>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5"/>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rPr>
        <w:t>26</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本集团本年合并范围比上年增加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2</w:t>
      </w:r>
      <w:r>
        <w:rPr>
          <w:color w:val="000000"/>
          <w:spacing w:val="0"/>
          <w:w w:val="100"/>
          <w:position w:val="0"/>
        </w:rPr>
        <w:t>户，详见十、八、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line="312"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7"/>
      <w:bookmarkEnd w:id="138"/>
      <w:bookmarkEnd w:id="140"/>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1"/>
      <w:bookmarkEnd w:id="142"/>
      <w:bookmarkEnd w:id="14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354,778,777.51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24.18%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13.09%</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192,065,070.39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SANDA DEVELOMENT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82,444,872.64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陕西烟印包装科技有限责任公司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28,770,514.22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海目星（江门）激光智能装备有限公司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25,769,911.50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 Liability Company "MM Polygrafoformlenie Rotogravure"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25,728,408.76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354,778,777.51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24.18%</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243,096,543.57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160,428,190.78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30,595,259.01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24,745,255.66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14,411,020.44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12,916,817.68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243,096,543.57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14.85%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99,027,866.71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103,614,338.23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194,006,362.44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205,001,089.70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98,270,736.12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99,204,137.32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69,273,107.60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79,564,457.97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Mastermatrix</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106CSB</w:t>
            </w:r>
            <w:r>
              <w:rPr>
                <w:color w:val="000000"/>
                <w:spacing w:val="0"/>
                <w:w w:val="100"/>
                <w:position w:val="0"/>
              </w:rPr>
              <w:t>高速全清 废模切机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进入国际高端市场，展 示公司技术实力，提高 高端市场竞争力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一款代表长荣最高水平 的、高速度（</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小时）、并具备智能化、 自动化、信息化特性的 全清废模切机。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客户处完成生产测 试，年产品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 张，大大超过了在该 客户所有竞品模切 机的产量，得到了客 户的认可，通过验 收，批量投产。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一款代表长荣最高水平的、 高速度（</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小时）、并 具备智能化、自动化、信息 化特性的全清废模切机。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市场价值，利润附加值较 高的一款产品，将直接为集 团带来销售额的增长；</w:t>
            </w:r>
          </w:p>
          <w:p>
            <w:pPr>
              <w:pStyle w:val="Style2"/>
              <w:keepNext w:val="0"/>
              <w:keepLines w:val="0"/>
              <w:widowControl w:val="0"/>
              <w:shd w:val="clear" w:color="auto" w:fill="auto"/>
              <w:tabs>
                <w:tab w:pos="230" w:val="left"/>
              </w:tabs>
              <w:bidi w:val="0"/>
              <w:spacing w:before="0" w:after="8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使我们继续保持亚洲第一 的引领，跟</w:t>
            </w:r>
            <w:r>
              <w:rPr>
                <w:rFonts w:ascii="Times New Roman" w:eastAsia="Times New Roman" w:hAnsi="Times New Roman" w:cs="Times New Roman"/>
                <w:color w:val="000000"/>
                <w:spacing w:val="0"/>
                <w:w w:val="100"/>
                <w:position w:val="0"/>
                <w:sz w:val="18"/>
                <w:szCs w:val="18"/>
              </w:rPr>
              <w:t>BOBST</w:t>
            </w:r>
            <w:r>
              <w:rPr>
                <w:color w:val="000000"/>
                <w:spacing w:val="0"/>
                <w:w w:val="100"/>
                <w:position w:val="0"/>
              </w:rPr>
              <w:t>并肩站 在高端模切机的同一条赛道 上竞争。</w:t>
            </w:r>
          </w:p>
          <w:p>
            <w:pPr>
              <w:pStyle w:val="Style2"/>
              <w:keepNext w:val="0"/>
              <w:keepLines w:val="0"/>
              <w:widowControl w:val="0"/>
              <w:shd w:val="clear" w:color="auto" w:fill="auto"/>
              <w:tabs>
                <w:tab w:pos="221" w:val="left"/>
              </w:tabs>
              <w:bidi w:val="0"/>
              <w:spacing w:before="0" w:after="6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成功接到欧洲高端客户的 订单，标志我们成功打入欧 洲高端模切机市场，提升了 我们的产品国际竞争力。</w:t>
            </w:r>
          </w:p>
        </w:tc>
      </w:tr>
      <w:tr>
        <w:trPr>
          <w:trHeight w:val="23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悦</w:t>
            </w:r>
            <w:r>
              <w:rPr>
                <w:rFonts w:ascii="Times New Roman" w:eastAsia="Times New Roman" w:hAnsi="Times New Roman" w:cs="Times New Roman"/>
                <w:color w:val="000000"/>
                <w:spacing w:val="0"/>
                <w:w w:val="100"/>
                <w:position w:val="0"/>
                <w:sz w:val="18"/>
                <w:szCs w:val="18"/>
              </w:rPr>
              <w:t xml:space="preserve">-MK1700CS </w:t>
            </w:r>
            <w:r>
              <w:rPr>
                <w:color w:val="000000"/>
                <w:spacing w:val="0"/>
                <w:w w:val="100"/>
                <w:position w:val="0"/>
              </w:rPr>
              <w:t>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针对国内市场上的中、 大幅面的彩裱瓦楞纸包 装箱</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B\E</w:t>
            </w:r>
            <w:r>
              <w:rPr>
                <w:color w:val="000000"/>
                <w:spacing w:val="0"/>
                <w:w w:val="100"/>
                <w:position w:val="0"/>
              </w:rPr>
              <w:t>瓦）和中、大 幅面的外箱包装盒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A\C </w:t>
            </w:r>
            <w:r>
              <w:rPr>
                <w:color w:val="000000"/>
                <w:spacing w:val="0"/>
                <w:w w:val="100"/>
                <w:position w:val="0"/>
              </w:rPr>
              <w:t>瓦），且兼顾</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瓦等部 分开槽机产品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批量投产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高适应性：适合多种厚度瓦 楞纸及平整度不稳定的纸 张；</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高稳定性：故障率低、停机 次数少；</w:t>
            </w:r>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高效率：最高机械速度</w:t>
            </w:r>
          </w:p>
          <w:p>
            <w:pPr>
              <w:pStyle w:val="Style2"/>
              <w:keepNext w:val="0"/>
              <w:keepLines w:val="0"/>
              <w:widowControl w:val="0"/>
              <w:shd w:val="clear" w:color="auto" w:fill="auto"/>
              <w:bidi w:val="0"/>
              <w:spacing w:before="0" w:after="8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6000s/h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丰富了公司瓦楞纸模切机产 品产品线，提高长荣品牌竞 争力</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106DPH</w:t>
            </w:r>
            <w:r>
              <w:rPr>
                <w:color w:val="000000"/>
                <w:spacing w:val="0"/>
                <w:w w:val="100"/>
                <w:position w:val="0"/>
              </w:rPr>
              <w:t>高速喷码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G5</w:t>
            </w:r>
            <w:r>
              <w:rPr>
                <w:color w:val="000000"/>
                <w:spacing w:val="0"/>
                <w:w w:val="100"/>
                <w:position w:val="0"/>
              </w:rPr>
              <w:t>喷头及</w:t>
            </w:r>
            <w:r>
              <w:rPr>
                <w:rFonts w:ascii="Times New Roman" w:eastAsia="Times New Roman" w:hAnsi="Times New Roman" w:cs="Times New Roman"/>
                <w:color w:val="000000"/>
                <w:spacing w:val="0"/>
                <w:w w:val="100"/>
                <w:position w:val="0"/>
                <w:sz w:val="18"/>
                <w:szCs w:val="18"/>
              </w:rPr>
              <w:t>JYT</w:t>
            </w:r>
            <w:r>
              <w:rPr>
                <w:color w:val="000000"/>
                <w:spacing w:val="0"/>
                <w:w w:val="100"/>
                <w:position w:val="0"/>
              </w:rPr>
              <w:t>板 卡，采用沿走纸方向排 了喷头，打印内容单双 行互补方式，使喷头各 自在不同超频条件下， 合作打印出无缝衔接的 条码、文字等，双拼实 现高速喷码印刷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客户机器应用中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实现高速走纸条件下的喷码 打印，达到同行业领先水平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完善数码产品线</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激光模切机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镂 空平台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800mm</w:t>
            </w:r>
            <w:r>
              <w:rPr>
                <w:color w:val="000000"/>
                <w:spacing w:val="0"/>
                <w:w w:val="100"/>
                <w:position w:val="0"/>
              </w:rPr>
              <w:t>幅面纸张的 模切，可切镂空卡纸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样机试制中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开发镂空模切平台，进行全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透模切</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800mm</w:t>
            </w:r>
            <w:r>
              <w:rPr>
                <w:color w:val="000000"/>
                <w:spacing w:val="0"/>
                <w:w w:val="100"/>
                <w:position w:val="0"/>
              </w:rPr>
              <w:t>幅面纸张模切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完善激光模切产品线</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卷筒纸圆压圆贴膜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现有进口纸基的卷筒纸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完成客户验收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长荣设备首次应用在钞券行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长荣设备第一次真正在钞券</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8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圆压圆贴膜设备用于塑 料基材产生的薄膜拉伸 问题难以克服。长荣设 计开发往复式收放箔系 统，定位拉伸系统，电 化铝预热及冷却系统， 停机电化铝保护等功 能，可以有效解决此问 题并实现所需功能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业，成为其设备供应商，公 司印刷设备和防伪技术得到 进一步应用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行业使用，为长荣与相关客 户后续合作项目开展奠定良 好的基础。</w:t>
            </w:r>
          </w:p>
        </w:tc>
      </w:tr>
      <w:tr>
        <w:trPr>
          <w:trHeight w:val="24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MKR100P</w:t>
            </w:r>
            <w:r>
              <w:rPr>
                <w:color w:val="000000"/>
                <w:spacing w:val="0"/>
                <w:w w:val="100"/>
                <w:position w:val="0"/>
              </w:rPr>
              <w:t>洗铝烘 干设备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both"/>
            </w:pPr>
            <w:r>
              <w:rPr>
                <w:color w:val="000000"/>
                <w:spacing w:val="0"/>
                <w:w w:val="100"/>
                <w:position w:val="0"/>
              </w:rPr>
              <w:t>达到客户所需技术指标</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集放卷，涂布，洗铝， 无溶剂复合，收卷于一 体的多工艺组合设备。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装配阶段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满足客户需求；验证新结构， 新工艺；积累相关行业经验， 第一台采用塑料为基材的凹 版印机</w:t>
            </w:r>
          </w:p>
          <w:p>
            <w:pPr>
              <w:pStyle w:val="Style2"/>
              <w:keepNext w:val="0"/>
              <w:keepLines w:val="0"/>
              <w:widowControl w:val="0"/>
              <w:shd w:val="clear" w:color="auto" w:fill="auto"/>
              <w:bidi w:val="0"/>
              <w:spacing w:before="0" w:after="60" w:line="325" w:lineRule="exact"/>
              <w:ind w:left="0" w:right="0" w:firstLine="0"/>
              <w:jc w:val="both"/>
            </w:pPr>
            <w:r>
              <w:rPr>
                <w:color w:val="000000"/>
                <w:spacing w:val="0"/>
                <w:w w:val="100"/>
                <w:position w:val="0"/>
              </w:rPr>
              <w:t>第一次应用无溶剂复合技术</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首次对塑料基材定位拉伸特 种工艺的实践验证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在金融防伪领域里的应用案 例效应</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扑克牌上光机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扑克上光机的项目满足 扑克牌及卡片行业特种 工艺需求；用于扑克牌 及卡片工艺实施的上光 烘干设备。采用双面上 光，根据测试采集数据， 建模输出，构建模块式 柔性烘干通道，通过上 光集成装置实现特种工 艺效果，达到扑克牌机 卡片的工艺参数要求。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客户处交付中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满足客户需求；验证新结构， 新工艺；积累相关行业经验， 第一次把研发重点放在终端 产品工艺效果上的尝试。</w:t>
            </w:r>
          </w:p>
          <w:p>
            <w:pPr>
              <w:pStyle w:val="Style2"/>
              <w:keepNext w:val="0"/>
              <w:keepLines w:val="0"/>
              <w:widowControl w:val="0"/>
              <w:shd w:val="clear" w:color="auto" w:fill="auto"/>
              <w:bidi w:val="0"/>
              <w:spacing w:before="0" w:after="80" w:line="325" w:lineRule="exact"/>
              <w:ind w:left="0" w:right="0" w:firstLine="0"/>
              <w:jc w:val="both"/>
            </w:pPr>
            <w:r>
              <w:rPr>
                <w:color w:val="000000"/>
                <w:spacing w:val="0"/>
                <w:w w:val="100"/>
                <w:position w:val="0"/>
              </w:rPr>
              <w:t>第一次在社包行业中的应用</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一次从单一设备供应商到成 套解决方案的升级。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扑克牌上光机是个突破性创 新。具有成功案例效应。</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MK1300ERW </w:t>
            </w:r>
            <w:r>
              <w:rPr>
                <w:color w:val="000000"/>
                <w:spacing w:val="0"/>
                <w:w w:val="100"/>
                <w:position w:val="0"/>
              </w:rPr>
              <w:t>大幅 面卷筒模切机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300mmX750mm</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8000s/h</w:t>
            </w:r>
            <w:r>
              <w:rPr>
                <w:color w:val="000000"/>
                <w:spacing w:val="0"/>
                <w:w w:val="100"/>
                <w:position w:val="0"/>
              </w:rPr>
              <w:t>大幅面卷筒纸 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待发机阶段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满足客户需求；验证新结构， 新工艺；积累相关行业经验。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在社会包装领域里的卷料模 切工艺应用。对卷料设备在 社包领域里的应用有开拓效 应。</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医疗器械自动化生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使原来需要通过人工对 接的口罩机实现了同时 连线。产线人工减少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，降低了人工成本和 劳动强度。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目前已完成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条产 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实现口罩自动收集、检测、 自动包装，自动装箱、码垛 等全工艺的自动化和无人 化，口罩生产的全流程；实 现可监控、可追溯、可远程 辅助，使口罩产品的质量得 到保障，提高了生产效率。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此生产线的验收再次验证了 长荣集团在生产装备整体解 决方案的智能化、信息化、 可定制化方面的优势和实 力，并成功开拓了智能工厂 和自动化生产线等新领域， 帮助客户提升效率，减少人 工。</w:t>
            </w:r>
          </w:p>
        </w:tc>
      </w:tr>
      <w:tr>
        <w:trPr>
          <w:trHeight w:val="10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自动捆扎生产线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45"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适用于凹印机或检品 机连线捆扎；</w:t>
            </w:r>
          </w:p>
          <w:p>
            <w:pPr>
              <w:pStyle w:val="Style2"/>
              <w:keepNext w:val="0"/>
              <w:keepLines w:val="0"/>
              <w:widowControl w:val="0"/>
              <w:shd w:val="clear" w:color="auto" w:fill="auto"/>
              <w:tabs>
                <w:tab w:pos="221"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设备适应小盒、条盒；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性价比高、兼容性广、自动</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小盒、条盒一机多用功能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为长荣致力于打造更高效 率、更优工艺、更智能化生 产流程的定制化生产线目标</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0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提升生产效率、降低劳 动强度、促进公司效益 增长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热封、胶带封口通用功能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捆扎机与检品机、凹印机连 线自动化。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打下坚实基础，帮助客户提 升效率，减少人工。</w:t>
            </w:r>
          </w:p>
        </w:tc>
      </w:tr>
      <w:tr>
        <w:trPr>
          <w:trHeight w:val="20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德国机器人项目的 自动化应用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实现与检品机、糊盒机 拆垛功能，多工位工作 实现铺纸的自动抓取和 放置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测距定位，保证纸垛的 平整及收纸整齐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客户处应用中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拆垛机械手首次在行业内模 切机与检品机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糊盒机之间 的自动化连线上进行尝试， 替代了操作简单、劳动强度 高的人工岗位，提高了生产 效率，降低了生产成本。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加速了安全、舒适、高效、 节能的绿色智能化在印刷领 域生产中的应用，提升集团 整体解决方案的实力。</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69,273,107.60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79,564,457.97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81,802,289.74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2,380,796,572.15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1,753,480,294.40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2,232,794,370.81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1,592,494,604.77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148,002,201.34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160,985,689.63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230,680,151.04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1,278,997,296.09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307,416,660.26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1,507,320,512.41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-76,736,509.22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-228,323,216.32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1,191,348,415.15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1,178,970,016.82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1,295,218,648.36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1,090,150,254.66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-103,870,233.21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88,819,762.16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-27,639,365.08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20,423,916.85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-235.33%</w:t>
            </w:r>
          </w:p>
        </w:tc>
      </w:tr>
    </w:tbl>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经营活动产生的现金流量净额：本年公司加大了存量应收账款的催收力度，但同时为满足订单的增加，也加大了采购备料结 算的支出，导致本年经营活动产生的现金流量净额较上年同期减少。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投资活动产生的现金流量净额：本年由于投资支出减少，导致本年投资活动产生的现金流量净额较上年同期减少。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筹资活动产生的现金流量净额：本年由于支付筹资活动支付的现金增加，导致本年筹资活动产生的现金流量净额较上年同期 减少。</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numPr>
          <w:ilvl w:val="0"/>
          <w:numId w:val="5"/>
        </w:numPr>
        <w:shd w:val="clear" w:color="auto" w:fill="auto"/>
        <w:tabs>
          <w:tab w:pos="315" w:val="left"/>
        </w:tabs>
        <w:bidi w:val="0"/>
        <w:spacing w:before="0" w:after="0"/>
        <w:ind w:left="0" w:right="0" w:firstLine="0"/>
        <w:jc w:val="left"/>
      </w:pPr>
      <w:bookmarkStart w:id="157" w:name="bookmark157"/>
      <w:bookmarkEnd w:id="157"/>
      <w:r>
        <w:rPr>
          <w:rFonts w:ascii="SimSun" w:eastAsia="SimSun" w:hAnsi="SimSun" w:cs="SimSun"/>
          <w:color w:val="000000"/>
          <w:spacing w:val="0"/>
          <w:w w:val="100"/>
          <w:position w:val="0"/>
        </w:rPr>
        <w:t>资产减值准备影响</w:t>
      </w:r>
      <w:r>
        <w:rPr>
          <w:color w:val="000000"/>
          <w:spacing w:val="0"/>
          <w:w w:val="100"/>
          <w:position w:val="0"/>
        </w:rPr>
        <w:t>15,136,816.58</w:t>
      </w:r>
      <w:r>
        <w:rPr>
          <w:rFonts w:ascii="SimSun" w:eastAsia="SimSun" w:hAnsi="SimSun" w:cs="SimSun"/>
          <w:color w:val="000000"/>
          <w:spacing w:val="0"/>
          <w:w w:val="100"/>
          <w:position w:val="0"/>
        </w:rPr>
        <w:t>元，</w:t>
      </w:r>
    </w:p>
    <w:p>
      <w:pPr>
        <w:pStyle w:val="Style12"/>
        <w:keepNext w:val="0"/>
        <w:keepLines w:val="0"/>
        <w:widowControl w:val="0"/>
        <w:numPr>
          <w:ilvl w:val="0"/>
          <w:numId w:val="5"/>
        </w:numPr>
        <w:shd w:val="clear" w:color="auto" w:fill="auto"/>
        <w:tabs>
          <w:tab w:pos="334" w:val="left"/>
        </w:tabs>
        <w:bidi w:val="0"/>
        <w:spacing w:before="0"/>
        <w:ind w:left="0" w:right="0" w:firstLine="0"/>
        <w:jc w:val="left"/>
      </w:pPr>
      <w:bookmarkStart w:id="158" w:name="bookmark158"/>
      <w:bookmarkEnd w:id="158"/>
      <w:r>
        <w:rPr>
          <w:rFonts w:ascii="SimSun" w:eastAsia="SimSun" w:hAnsi="SimSun" w:cs="SimSun"/>
          <w:color w:val="000000"/>
          <w:spacing w:val="0"/>
          <w:w w:val="100"/>
          <w:position w:val="0"/>
        </w:rPr>
        <w:t>信用减值损失影响</w:t>
      </w:r>
      <w:r>
        <w:rPr>
          <w:color w:val="000000"/>
          <w:spacing w:val="0"/>
          <w:w w:val="100"/>
          <w:position w:val="0"/>
        </w:rPr>
        <w:t>10,197,911.4</w:t>
      </w:r>
      <w:r>
        <w:rPr>
          <w:color w:val="000000"/>
          <w:spacing w:val="0"/>
          <w:w w:val="100"/>
          <w:position w:val="0"/>
        </w:rPr>
        <w:t>2</w:t>
      </w:r>
      <w:r>
        <w:rPr>
          <w:rFonts w:ascii="SimSun" w:eastAsia="SimSun" w:hAnsi="SimSun" w:cs="SimSun"/>
          <w:color w:val="000000"/>
          <w:spacing w:val="0"/>
          <w:w w:val="100"/>
          <w:position w:val="0"/>
        </w:rPr>
        <w:t>元，</w:t>
      </w:r>
    </w:p>
    <w:p>
      <w:pPr>
        <w:pStyle w:val="Style35"/>
        <w:keepNext w:val="0"/>
        <w:keepLines w:val="0"/>
        <w:widowControl w:val="0"/>
        <w:numPr>
          <w:ilvl w:val="0"/>
          <w:numId w:val="5"/>
        </w:numPr>
        <w:shd w:val="clear" w:color="auto" w:fill="auto"/>
        <w:tabs>
          <w:tab w:pos="334" w:val="left"/>
        </w:tabs>
        <w:bidi w:val="0"/>
        <w:spacing w:before="0" w:after="0" w:line="240" w:lineRule="auto"/>
        <w:ind w:left="0" w:right="0" w:firstLine="0"/>
        <w:jc w:val="left"/>
      </w:pPr>
      <w:bookmarkStart w:id="159" w:name="bookmark159"/>
      <w:bookmarkEnd w:id="159"/>
      <w:r>
        <w:rPr>
          <w:color w:val="000000"/>
          <w:spacing w:val="0"/>
          <w:w w:val="100"/>
          <w:position w:val="0"/>
        </w:rPr>
        <w:t>固定资产折旧、油气资产折耗、生产性生物资产折旧影响</w:t>
      </w:r>
      <w:r>
        <w:rPr>
          <w:rFonts w:ascii="Times New Roman" w:eastAsia="Times New Roman" w:hAnsi="Times New Roman" w:cs="Times New Roman"/>
          <w:color w:val="000000"/>
          <w:spacing w:val="0"/>
          <w:w w:val="100"/>
          <w:position w:val="0"/>
        </w:rPr>
        <w:t>85,229,302.33</w:t>
      </w:r>
      <w:r>
        <w:rPr>
          <w:color w:val="000000"/>
          <w:spacing w:val="0"/>
          <w:w w:val="100"/>
          <w:position w:val="0"/>
        </w:rPr>
        <w:t>元，</w:t>
      </w:r>
    </w:p>
    <w:p>
      <w:pPr>
        <w:pStyle w:val="Style12"/>
        <w:keepNext w:val="0"/>
        <w:keepLines w:val="0"/>
        <w:widowControl w:val="0"/>
        <w:numPr>
          <w:ilvl w:val="0"/>
          <w:numId w:val="5"/>
        </w:numPr>
        <w:shd w:val="clear" w:color="auto" w:fill="auto"/>
        <w:tabs>
          <w:tab w:pos="334" w:val="left"/>
        </w:tabs>
        <w:bidi w:val="0"/>
        <w:spacing w:before="0" w:after="0"/>
        <w:ind w:left="0" w:right="0" w:firstLine="0"/>
        <w:jc w:val="left"/>
      </w:pPr>
      <w:bookmarkStart w:id="160" w:name="bookmark160"/>
      <w:bookmarkEnd w:id="160"/>
      <w:r>
        <w:rPr>
          <w:rFonts w:ascii="SimSun" w:eastAsia="SimSun" w:hAnsi="SimSun" w:cs="SimSun"/>
          <w:color w:val="000000"/>
          <w:spacing w:val="0"/>
          <w:w w:val="100"/>
          <w:position w:val="0"/>
        </w:rPr>
        <w:t>无形资产摊销影响</w:t>
      </w:r>
      <w:r>
        <w:rPr>
          <w:color w:val="000000"/>
          <w:spacing w:val="0"/>
          <w:w w:val="100"/>
          <w:position w:val="0"/>
        </w:rPr>
        <w:t>29,276,796.95</w:t>
      </w:r>
      <w:r>
        <w:rPr>
          <w:rFonts w:ascii="SimSun" w:eastAsia="SimSun" w:hAnsi="SimSun" w:cs="SimSun"/>
          <w:color w:val="000000"/>
          <w:spacing w:val="0"/>
          <w:w w:val="100"/>
          <w:position w:val="0"/>
        </w:rPr>
        <w:t>元，</w:t>
      </w:r>
    </w:p>
    <w:p>
      <w:pPr>
        <w:pStyle w:val="Style12"/>
        <w:keepNext w:val="0"/>
        <w:keepLines w:val="0"/>
        <w:widowControl w:val="0"/>
        <w:numPr>
          <w:ilvl w:val="0"/>
          <w:numId w:val="5"/>
        </w:numPr>
        <w:shd w:val="clear" w:color="auto" w:fill="auto"/>
        <w:tabs>
          <w:tab w:pos="334" w:val="left"/>
        </w:tabs>
        <w:bidi w:val="0"/>
        <w:spacing w:before="0"/>
        <w:ind w:left="0" w:right="0" w:firstLine="0"/>
        <w:jc w:val="left"/>
      </w:pPr>
      <w:bookmarkStart w:id="161" w:name="bookmark161"/>
      <w:bookmarkEnd w:id="161"/>
      <w:r>
        <w:rPr>
          <w:rFonts w:ascii="SimSun" w:eastAsia="SimSun" w:hAnsi="SimSun" w:cs="SimSun"/>
          <w:color w:val="000000"/>
          <w:spacing w:val="0"/>
          <w:w w:val="100"/>
          <w:position w:val="0"/>
        </w:rPr>
        <w:t>长期待摊费用摊销影响</w:t>
      </w:r>
      <w:r>
        <w:rPr>
          <w:color w:val="000000"/>
          <w:spacing w:val="0"/>
          <w:w w:val="100"/>
          <w:position w:val="0"/>
        </w:rPr>
        <w:t>3,767,231.55</w:t>
      </w:r>
      <w:r>
        <w:rPr>
          <w:rFonts w:ascii="SimSun" w:eastAsia="SimSun" w:hAnsi="SimSun" w:cs="SimSun"/>
          <w:color w:val="000000"/>
          <w:spacing w:val="0"/>
          <w:w w:val="100"/>
          <w:position w:val="0"/>
        </w:rPr>
        <w:t>元，</w:t>
      </w:r>
    </w:p>
    <w:p>
      <w:pPr>
        <w:pStyle w:val="Style35"/>
        <w:keepNext w:val="0"/>
        <w:keepLines w:val="0"/>
        <w:widowControl w:val="0"/>
        <w:numPr>
          <w:ilvl w:val="0"/>
          <w:numId w:val="5"/>
        </w:numPr>
        <w:shd w:val="clear" w:color="auto" w:fill="auto"/>
        <w:tabs>
          <w:tab w:pos="334" w:val="left"/>
        </w:tabs>
        <w:bidi w:val="0"/>
        <w:spacing w:before="0" w:after="0" w:line="240" w:lineRule="auto"/>
        <w:ind w:left="0" w:right="0" w:firstLine="0"/>
        <w:jc w:val="left"/>
      </w:pPr>
      <w:bookmarkStart w:id="162" w:name="bookmark162"/>
      <w:bookmarkEnd w:id="162"/>
      <w:r>
        <w:rPr>
          <w:color w:val="000000"/>
          <w:spacing w:val="0"/>
          <w:w w:val="100"/>
          <w:position w:val="0"/>
        </w:rPr>
        <w:t>处置固定资产、无形资产和其他长期资产的损失影响</w:t>
      </w:r>
      <w:r>
        <w:rPr>
          <w:rFonts w:ascii="Times New Roman" w:eastAsia="Times New Roman" w:hAnsi="Times New Roman" w:cs="Times New Roman"/>
          <w:color w:val="000000"/>
          <w:spacing w:val="0"/>
          <w:w w:val="100"/>
          <w:position w:val="0"/>
        </w:rPr>
        <w:t>-11,668,515.75</w:t>
      </w:r>
      <w:r>
        <w:rPr>
          <w:color w:val="000000"/>
          <w:spacing w:val="0"/>
          <w:w w:val="100"/>
          <w:position w:val="0"/>
        </w:rPr>
        <w:t>元，</w:t>
      </w:r>
    </w:p>
    <w:p>
      <w:pPr>
        <w:pStyle w:val="Style12"/>
        <w:keepNext w:val="0"/>
        <w:keepLines w:val="0"/>
        <w:widowControl w:val="0"/>
        <w:numPr>
          <w:ilvl w:val="0"/>
          <w:numId w:val="5"/>
        </w:numPr>
        <w:shd w:val="clear" w:color="auto" w:fill="auto"/>
        <w:tabs>
          <w:tab w:pos="334" w:val="left"/>
        </w:tabs>
        <w:bidi w:val="0"/>
        <w:spacing w:before="0"/>
        <w:ind w:left="0" w:right="0" w:firstLine="0"/>
        <w:jc w:val="left"/>
      </w:pPr>
      <w:bookmarkStart w:id="163" w:name="bookmark163"/>
      <w:bookmarkEnd w:id="163"/>
      <w:r>
        <w:rPr>
          <w:rFonts w:ascii="SimSun" w:eastAsia="SimSun" w:hAnsi="SimSun" w:cs="SimSun"/>
          <w:color w:val="000000"/>
          <w:spacing w:val="0"/>
          <w:w w:val="100"/>
          <w:position w:val="0"/>
        </w:rPr>
        <w:t>公允价值变动影响</w:t>
      </w:r>
      <w:r>
        <w:rPr>
          <w:color w:val="000000"/>
          <w:spacing w:val="0"/>
          <w:w w:val="100"/>
          <w:position w:val="0"/>
        </w:rPr>
        <w:t>-9,698,367.76</w:t>
      </w:r>
      <w:r>
        <w:rPr>
          <w:rFonts w:ascii="SimSun" w:eastAsia="SimSun" w:hAnsi="SimSun" w:cs="SimSun"/>
          <w:color w:val="000000"/>
          <w:spacing w:val="0"/>
          <w:w w:val="100"/>
          <w:position w:val="0"/>
        </w:rPr>
        <w:t>元，</w:t>
      </w:r>
    </w:p>
    <w:p>
      <w:pPr>
        <w:pStyle w:val="Style35"/>
        <w:keepNext w:val="0"/>
        <w:keepLines w:val="0"/>
        <w:widowControl w:val="0"/>
        <w:shd w:val="clear" w:color="auto" w:fill="auto"/>
        <w:bidi w:val="0"/>
        <w:spacing w:before="0" w:after="0" w:line="240" w:lineRule="auto"/>
        <w:ind w:left="0" w:right="0" w:firstLine="0"/>
        <w:jc w:val="left"/>
      </w:pPr>
      <w:bookmarkStart w:id="164" w:name="bookmark164"/>
      <w:r>
        <w:rPr>
          <w:rFonts w:ascii="Times New Roman" w:eastAsia="Times New Roman" w:hAnsi="Times New Roman" w:cs="Times New Roman"/>
          <w:color w:val="000000"/>
          <w:spacing w:val="0"/>
          <w:w w:val="100"/>
          <w:position w:val="0"/>
        </w:rPr>
        <w:t>8</w:t>
      </w:r>
      <w:bookmarkEnd w:id="164"/>
      <w:r>
        <w:rPr>
          <w:rFonts w:ascii="Times New Roman" w:eastAsia="Times New Roman" w:hAnsi="Times New Roman" w:cs="Times New Roman"/>
          <w:color w:val="000000"/>
          <w:spacing w:val="0"/>
          <w:w w:val="100"/>
          <w:position w:val="0"/>
        </w:rPr>
        <w:t>..</w:t>
      </w:r>
      <w:r>
        <w:rPr>
          <w:color w:val="000000"/>
          <w:spacing w:val="0"/>
          <w:w w:val="100"/>
          <w:position w:val="0"/>
        </w:rPr>
        <w:t>财务费用中的利息费用以及汇兑损益影响</w:t>
      </w:r>
      <w:r>
        <w:rPr>
          <w:rFonts w:ascii="Times New Roman" w:eastAsia="Times New Roman" w:hAnsi="Times New Roman" w:cs="Times New Roman"/>
          <w:color w:val="000000"/>
          <w:spacing w:val="0"/>
          <w:w w:val="100"/>
          <w:position w:val="0"/>
        </w:rPr>
        <w:t>101,874,748.56</w:t>
      </w:r>
      <w:r>
        <w:rPr>
          <w:color w:val="000000"/>
          <w:spacing w:val="0"/>
          <w:w w:val="100"/>
          <w:position w:val="0"/>
        </w:rPr>
        <w:t>元，</w:t>
      </w:r>
    </w:p>
    <w:p>
      <w:pPr>
        <w:pStyle w:val="Style12"/>
        <w:keepNext w:val="0"/>
        <w:keepLines w:val="0"/>
        <w:widowControl w:val="0"/>
        <w:numPr>
          <w:ilvl w:val="0"/>
          <w:numId w:val="7"/>
        </w:numPr>
        <w:shd w:val="clear" w:color="auto" w:fill="auto"/>
        <w:tabs>
          <w:tab w:pos="334" w:val="left"/>
        </w:tabs>
        <w:bidi w:val="0"/>
        <w:spacing w:before="0"/>
        <w:ind w:left="0" w:right="0" w:firstLine="0"/>
        <w:jc w:val="left"/>
      </w:pPr>
      <w:bookmarkStart w:id="165" w:name="bookmark165"/>
      <w:bookmarkEnd w:id="165"/>
      <w:r>
        <w:rPr>
          <w:rFonts w:ascii="SimSun" w:eastAsia="SimSun" w:hAnsi="SimSun" w:cs="SimSun"/>
          <w:color w:val="000000"/>
          <w:spacing w:val="0"/>
          <w:w w:val="100"/>
          <w:position w:val="0"/>
        </w:rPr>
        <w:t>投资损失影响</w:t>
      </w:r>
      <w:r>
        <w:rPr>
          <w:color w:val="000000"/>
          <w:spacing w:val="0"/>
          <w:w w:val="100"/>
          <w:position w:val="0"/>
        </w:rPr>
        <w:t>7,293,682.19</w:t>
      </w:r>
      <w:r>
        <w:rPr>
          <w:rFonts w:ascii="SimSun" w:eastAsia="SimSun" w:hAnsi="SimSun" w:cs="SimSun"/>
          <w:color w:val="000000"/>
          <w:spacing w:val="0"/>
          <w:w w:val="100"/>
          <w:position w:val="0"/>
        </w:rPr>
        <w:t>元，</w:t>
      </w:r>
    </w:p>
    <w:p>
      <w:pPr>
        <w:pStyle w:val="Style12"/>
        <w:keepNext w:val="0"/>
        <w:keepLines w:val="0"/>
        <w:widowControl w:val="0"/>
        <w:numPr>
          <w:ilvl w:val="0"/>
          <w:numId w:val="7"/>
        </w:numPr>
        <w:shd w:val="clear" w:color="auto" w:fill="auto"/>
        <w:tabs>
          <w:tab w:pos="421" w:val="left"/>
        </w:tabs>
        <w:bidi w:val="0"/>
        <w:spacing w:before="0" w:line="240" w:lineRule="auto"/>
        <w:ind w:left="0" w:right="0" w:firstLine="0"/>
        <w:jc w:val="left"/>
      </w:pPr>
      <w:bookmarkStart w:id="166" w:name="bookmark166"/>
      <w:bookmarkEnd w:id="166"/>
      <w:r>
        <w:rPr>
          <w:rFonts w:ascii="SimSun" w:eastAsia="SimSun" w:hAnsi="SimSun" w:cs="SimSun"/>
          <w:color w:val="000000"/>
          <w:spacing w:val="0"/>
          <w:w w:val="100"/>
          <w:position w:val="0"/>
        </w:rPr>
        <w:t>递延所得税资产的减少影响</w:t>
      </w:r>
      <w:r>
        <w:rPr>
          <w:color w:val="000000"/>
          <w:spacing w:val="0"/>
          <w:w w:val="100"/>
          <w:position w:val="0"/>
        </w:rPr>
        <w:t>8,300,035.68</w:t>
      </w:r>
      <w:r>
        <w:rPr>
          <w:rFonts w:ascii="SimSun" w:eastAsia="SimSun" w:hAnsi="SimSun" w:cs="SimSun"/>
          <w:color w:val="000000"/>
          <w:spacing w:val="0"/>
          <w:w w:val="100"/>
          <w:position w:val="0"/>
        </w:rPr>
        <w:t>元，</w:t>
      </w:r>
    </w:p>
    <w:p>
      <w:pPr>
        <w:pStyle w:val="Style12"/>
        <w:keepNext w:val="0"/>
        <w:keepLines w:val="0"/>
        <w:widowControl w:val="0"/>
        <w:numPr>
          <w:ilvl w:val="0"/>
          <w:numId w:val="7"/>
        </w:numPr>
        <w:shd w:val="clear" w:color="auto" w:fill="auto"/>
        <w:tabs>
          <w:tab w:pos="421" w:val="left"/>
        </w:tabs>
        <w:bidi w:val="0"/>
        <w:spacing w:before="0" w:after="0" w:line="326" w:lineRule="auto"/>
        <w:ind w:left="0" w:right="0" w:firstLine="0"/>
        <w:jc w:val="left"/>
      </w:pPr>
      <w:bookmarkStart w:id="167" w:name="bookmark167"/>
      <w:bookmarkEnd w:id="167"/>
      <w:r>
        <w:rPr>
          <w:rFonts w:ascii="SimSun" w:eastAsia="SimSun" w:hAnsi="SimSun" w:cs="SimSun"/>
          <w:color w:val="000000"/>
          <w:spacing w:val="0"/>
          <w:w w:val="100"/>
          <w:position w:val="0"/>
        </w:rPr>
        <w:t>递延所得税负债的增加影响</w:t>
      </w:r>
      <w:r>
        <w:rPr>
          <w:color w:val="000000"/>
          <w:spacing w:val="0"/>
          <w:w w:val="100"/>
          <w:position w:val="0"/>
        </w:rPr>
        <w:t>-3,387,009.09</w:t>
      </w:r>
      <w:r>
        <w:rPr>
          <w:rFonts w:ascii="SimSun" w:eastAsia="SimSun" w:hAnsi="SimSun" w:cs="SimSun"/>
          <w:color w:val="000000"/>
          <w:spacing w:val="0"/>
          <w:w w:val="100"/>
          <w:position w:val="0"/>
        </w:rPr>
        <w:t>元，</w:t>
      </w:r>
    </w:p>
    <w:p>
      <w:pPr>
        <w:pStyle w:val="Style12"/>
        <w:keepNext w:val="0"/>
        <w:keepLines w:val="0"/>
        <w:widowControl w:val="0"/>
        <w:numPr>
          <w:ilvl w:val="0"/>
          <w:numId w:val="7"/>
        </w:numPr>
        <w:shd w:val="clear" w:color="auto" w:fill="auto"/>
        <w:tabs>
          <w:tab w:pos="421" w:val="left"/>
        </w:tabs>
        <w:bidi w:val="0"/>
        <w:spacing w:before="0"/>
        <w:ind w:left="0" w:right="0" w:firstLine="0"/>
        <w:jc w:val="left"/>
      </w:pPr>
      <w:bookmarkStart w:id="168" w:name="bookmark168"/>
      <w:bookmarkEnd w:id="168"/>
      <w:r>
        <w:rPr>
          <w:rFonts w:ascii="SimSun" w:eastAsia="SimSun" w:hAnsi="SimSun" w:cs="SimSun"/>
          <w:color w:val="000000"/>
          <w:spacing w:val="0"/>
          <w:w w:val="100"/>
          <w:position w:val="0"/>
        </w:rPr>
        <w:t>存货的减少影响</w:t>
      </w:r>
      <w:r>
        <w:rPr>
          <w:color w:val="000000"/>
          <w:spacing w:val="0"/>
          <w:w w:val="100"/>
          <w:position w:val="0"/>
        </w:rPr>
        <w:t>-</w:t>
      </w:r>
      <w:r>
        <w:rPr>
          <w:color w:val="000000"/>
          <w:spacing w:val="0"/>
          <w:w w:val="100"/>
          <w:position w:val="0"/>
        </w:rPr>
        <w:t>79,395,944.90</w:t>
      </w:r>
      <w:r>
        <w:rPr>
          <w:rFonts w:ascii="SimSun" w:eastAsia="SimSun" w:hAnsi="SimSun" w:cs="SimSun"/>
          <w:color w:val="000000"/>
          <w:spacing w:val="0"/>
          <w:w w:val="100"/>
          <w:position w:val="0"/>
        </w:rPr>
        <w:t>元，</w:t>
      </w:r>
    </w:p>
    <w:p>
      <w:pPr>
        <w:pStyle w:val="Style12"/>
        <w:keepNext w:val="0"/>
        <w:keepLines w:val="0"/>
        <w:widowControl w:val="0"/>
        <w:numPr>
          <w:ilvl w:val="0"/>
          <w:numId w:val="7"/>
        </w:numPr>
        <w:shd w:val="clear" w:color="auto" w:fill="auto"/>
        <w:tabs>
          <w:tab w:pos="421" w:val="left"/>
        </w:tabs>
        <w:bidi w:val="0"/>
        <w:spacing w:before="0" w:after="0" w:line="326" w:lineRule="auto"/>
        <w:ind w:left="0" w:right="0" w:firstLine="0"/>
        <w:jc w:val="left"/>
      </w:pPr>
      <w:bookmarkStart w:id="169" w:name="bookmark169"/>
      <w:bookmarkEnd w:id="169"/>
      <w:r>
        <w:rPr>
          <w:rFonts w:ascii="SimSun" w:eastAsia="SimSun" w:hAnsi="SimSun" w:cs="SimSun"/>
          <w:color w:val="000000"/>
          <w:spacing w:val="0"/>
          <w:w w:val="100"/>
          <w:position w:val="0"/>
        </w:rPr>
        <w:t>经营性应收项目的减少影响</w:t>
      </w:r>
      <w:r>
        <w:rPr>
          <w:color w:val="000000"/>
          <w:spacing w:val="0"/>
          <w:w w:val="100"/>
          <w:position w:val="0"/>
        </w:rPr>
        <w:t>-124,929,768.4</w:t>
      </w:r>
      <w:r>
        <w:rPr>
          <w:color w:val="000000"/>
          <w:spacing w:val="0"/>
          <w:w w:val="100"/>
          <w:position w:val="0"/>
        </w:rPr>
        <w:t>2</w:t>
      </w:r>
      <w:r>
        <w:rPr>
          <w:rFonts w:ascii="SimSun" w:eastAsia="SimSun" w:hAnsi="SimSun" w:cs="SimSun"/>
          <w:color w:val="000000"/>
          <w:spacing w:val="0"/>
          <w:w w:val="100"/>
          <w:position w:val="0"/>
        </w:rPr>
        <w:t>元，</w:t>
      </w:r>
    </w:p>
    <w:p>
      <w:pPr>
        <w:pStyle w:val="Style12"/>
        <w:keepNext w:val="0"/>
        <w:keepLines w:val="0"/>
        <w:widowControl w:val="0"/>
        <w:numPr>
          <w:ilvl w:val="0"/>
          <w:numId w:val="7"/>
        </w:numPr>
        <w:shd w:val="clear" w:color="auto" w:fill="auto"/>
        <w:tabs>
          <w:tab w:pos="421" w:val="left"/>
        </w:tabs>
        <w:bidi w:val="0"/>
        <w:spacing w:before="0" w:line="326" w:lineRule="auto"/>
        <w:ind w:left="0" w:right="0" w:firstLine="0"/>
        <w:jc w:val="left"/>
      </w:pPr>
      <w:bookmarkStart w:id="170" w:name="bookmark170"/>
      <w:bookmarkEnd w:id="170"/>
      <w:r>
        <w:rPr>
          <w:rFonts w:ascii="SimSun" w:eastAsia="SimSun" w:hAnsi="SimSun" w:cs="SimSun"/>
          <w:color w:val="000000"/>
          <w:spacing w:val="0"/>
          <w:w w:val="100"/>
          <w:position w:val="0"/>
        </w:rPr>
        <w:t>经营性应付项目的增加影响</w:t>
      </w:r>
      <w:r>
        <w:rPr>
          <w:color w:val="000000"/>
          <w:spacing w:val="0"/>
          <w:w w:val="100"/>
          <w:position w:val="0"/>
        </w:rPr>
        <w:t>76,636,306.08</w:t>
      </w:r>
      <w:r>
        <w:rPr>
          <w:rFonts w:ascii="SimSun" w:eastAsia="SimSun" w:hAnsi="SimSun" w:cs="SimSun"/>
          <w:color w:val="000000"/>
          <w:spacing w:val="0"/>
          <w:w w:val="100"/>
          <w:position w:val="0"/>
        </w:rPr>
        <w:t>元。</w:t>
      </w:r>
      <w:r>
        <w:br w:type="page"/>
      </w:r>
    </w:p>
    <w:p>
      <w:pPr>
        <w:pStyle w:val="Style27"/>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、非主营业务情况</w:t>
      </w:r>
      <w:bookmarkEnd w:id="171"/>
      <w:bookmarkEnd w:id="172"/>
      <w:bookmarkEnd w:id="17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全资子公司长荣香港持有 贵联控股</w:t>
            </w: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的股权， 长荣股份持有马尔巴贺长 荣</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股权，长荣股份持有 绿色包装科技</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股权以 上权益法核算的长期股权 投资收益；以及理财产品利 息收入等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9,698,367.76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投资性房地产公允价值变； 衍生金融工具产生的公允 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-15,136,816.58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2,171,990.74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违约金收入、保险赔款等所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14,712,933.32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预计费用、对外捐赠所致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六</w:t>
      </w:r>
      <w:bookmarkEnd w:id="177"/>
      <w:r>
        <w:rPr>
          <w:color w:val="000000"/>
          <w:spacing w:val="0"/>
          <w:w w:val="100"/>
          <w:position w:val="0"/>
          <w:sz w:val="24"/>
          <w:szCs w:val="24"/>
        </w:rPr>
        <w:t>、资产及负债状况分析</w:t>
      </w:r>
      <w:bookmarkEnd w:id="175"/>
      <w:bookmarkEnd w:id="176"/>
      <w:bookmarkEnd w:id="178"/>
    </w:p>
    <w:p>
      <w:pPr>
        <w:pStyle w:val="Style32"/>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616,475,202.1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501,154,598.76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本年度加大收款力度，收回了部分款 项所致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277,467,580.5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204,940,439.41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本年度订单增加，营业收入增加所致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705,523,959.4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612,893,253.70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1,704,193,114.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1,720,222,795.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部分投资性房地产转入自用所致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424,199,826.4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427,106,295.40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1,120,957,108.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1,159,048,035.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本年度销售固定资产所致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116,114.00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629,817,645.6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512,985,941.53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已贴现未到期附追索权的票据调整 到短期借款</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196,765,797.6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115,977,354.23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本年度订单增加，预收货款增加所致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1,375,318,997.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1,594,540,395.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长期借款转入一年内到期的非流动 负债所致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106,335.90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公司净资产</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长荣股份（香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64,581.09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银行账户监 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其他情况说 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长荣香港资产规模为</w:t>
            </w:r>
            <w:r>
              <w:rPr>
                <w:rFonts w:ascii="Times New Roman" w:eastAsia="Times New Roman" w:hAnsi="Times New Roman" w:cs="Times New Roman"/>
                <w:color w:val="000000"/>
                <w:spacing w:val="0"/>
                <w:w w:val="100"/>
                <w:position w:val="0"/>
                <w:sz w:val="18"/>
                <w:szCs w:val="18"/>
              </w:rPr>
              <w:t>64581.09</w:t>
            </w:r>
            <w:r>
              <w:rPr>
                <w:color w:val="000000"/>
                <w:spacing w:val="0"/>
                <w:w w:val="100"/>
                <w:position w:val="0"/>
              </w:rPr>
              <w:t>万元，达到净资产的</w:t>
            </w:r>
            <w:r>
              <w:rPr>
                <w:rFonts w:ascii="Times New Roman" w:eastAsia="Times New Roman" w:hAnsi="Times New Roman" w:cs="Times New Roman"/>
                <w:color w:val="000000"/>
                <w:spacing w:val="0"/>
                <w:w w:val="100"/>
                <w:position w:val="0"/>
                <w:sz w:val="18"/>
                <w:szCs w:val="18"/>
              </w:rPr>
              <w:t>7.18%</w:t>
            </w:r>
            <w:r>
              <w:rPr>
                <w:color w:val="000000"/>
                <w:spacing w:val="0"/>
                <w:w w:val="100"/>
                <w:position w:val="0"/>
              </w:rPr>
              <w:t>，主要是长荣香港在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年投资购买了贵联控股 </w:t>
            </w: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股权，以及直接投资设立了长荣德国及长荣斯洛伐克所致。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152,730,193.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-3,585,160.79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147,581,225.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1,563,807.08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1,720,222,79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-19,812,569.0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3,782,888.0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1,704,193,114.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1,872,952,98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-23,397,729.8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147,581,225.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3,782,888.0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1,722,591,721.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在建工程转入投资性房地产</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00" w:line="324"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:本集团年末货币资金受限金额为</w:t>
      </w:r>
      <w:r>
        <w:rPr>
          <w:rFonts w:ascii="Times New Roman" w:eastAsia="Times New Roman" w:hAnsi="Times New Roman" w:cs="Times New Roman"/>
          <w:color w:val="000000"/>
          <w:spacing w:val="0"/>
          <w:w w:val="100"/>
          <w:position w:val="0"/>
        </w:rPr>
        <w:t>354,440,041.91</w:t>
      </w:r>
      <w:r>
        <w:rPr>
          <w:color w:val="000000"/>
          <w:spacing w:val="0"/>
          <w:w w:val="100"/>
          <w:position w:val="0"/>
        </w:rPr>
        <w:t xml:space="preserve">元，其中银行承兑汇票定期保证金为 </w:t>
      </w:r>
      <w:r>
        <w:rPr>
          <w:rFonts w:ascii="Times New Roman" w:eastAsia="Times New Roman" w:hAnsi="Times New Roman" w:cs="Times New Roman"/>
          <w:color w:val="000000"/>
          <w:spacing w:val="0"/>
          <w:w w:val="100"/>
          <w:position w:val="0"/>
        </w:rPr>
        <w:t>166,705,521.13</w:t>
      </w:r>
      <w:r>
        <w:rPr>
          <w:color w:val="000000"/>
          <w:spacing w:val="0"/>
          <w:w w:val="100"/>
          <w:position w:val="0"/>
        </w:rPr>
        <w:t>元，定期存单质押金额为</w:t>
      </w:r>
      <w:r>
        <w:rPr>
          <w:rFonts w:ascii="Times New Roman" w:eastAsia="Times New Roman" w:hAnsi="Times New Roman" w:cs="Times New Roman"/>
          <w:color w:val="000000"/>
          <w:spacing w:val="0"/>
          <w:w w:val="100"/>
          <w:position w:val="0"/>
        </w:rPr>
        <w:t>105,000,000.00</w:t>
      </w:r>
      <w:r>
        <w:rPr>
          <w:color w:val="000000"/>
          <w:spacing w:val="0"/>
          <w:w w:val="100"/>
          <w:position w:val="0"/>
        </w:rPr>
        <w:t>元，司法冻结金额为</w:t>
      </w:r>
      <w:r>
        <w:rPr>
          <w:rFonts w:ascii="Times New Roman" w:eastAsia="Times New Roman" w:hAnsi="Times New Roman" w:cs="Times New Roman"/>
          <w:color w:val="000000"/>
          <w:spacing w:val="0"/>
          <w:w w:val="100"/>
          <w:position w:val="0"/>
        </w:rPr>
        <w:t>45,452,869.21</w:t>
      </w:r>
      <w:r>
        <w:rPr>
          <w:color w:val="000000"/>
          <w:spacing w:val="0"/>
          <w:w w:val="100"/>
          <w:position w:val="0"/>
        </w:rPr>
        <w:t>元，浦发银行监管 资金余额为</w:t>
      </w:r>
      <w:r>
        <w:rPr>
          <w:rFonts w:ascii="Times New Roman" w:eastAsia="Times New Roman" w:hAnsi="Times New Roman" w:cs="Times New Roman"/>
          <w:color w:val="000000"/>
          <w:spacing w:val="0"/>
          <w:w w:val="100"/>
          <w:position w:val="0"/>
        </w:rPr>
        <w:t>10,190,000.00</w:t>
      </w:r>
      <w:r>
        <w:rPr>
          <w:color w:val="000000"/>
          <w:spacing w:val="0"/>
          <w:w w:val="100"/>
          <w:position w:val="0"/>
        </w:rPr>
        <w:t>元，保函活期存款保证金为</w:t>
      </w:r>
      <w:r>
        <w:rPr>
          <w:rFonts w:ascii="Times New Roman" w:eastAsia="Times New Roman" w:hAnsi="Times New Roman" w:cs="Times New Roman"/>
          <w:color w:val="000000"/>
          <w:spacing w:val="0"/>
          <w:w w:val="100"/>
          <w:position w:val="0"/>
        </w:rPr>
        <w:t>15,099,500.00</w:t>
      </w:r>
      <w:r>
        <w:rPr>
          <w:color w:val="000000"/>
          <w:spacing w:val="0"/>
          <w:w w:val="100"/>
          <w:position w:val="0"/>
        </w:rPr>
        <w:t>元，信用证保保证金为</w:t>
      </w:r>
      <w:r>
        <w:rPr>
          <w:rFonts w:ascii="Times New Roman" w:eastAsia="Times New Roman" w:hAnsi="Times New Roman" w:cs="Times New Roman"/>
          <w:color w:val="000000"/>
          <w:spacing w:val="0"/>
          <w:w w:val="100"/>
          <w:position w:val="0"/>
        </w:rPr>
        <w:t>6,526,879.22</w:t>
      </w:r>
      <w:r>
        <w:rPr>
          <w:color w:val="000000"/>
          <w:spacing w:val="0"/>
          <w:w w:val="100"/>
          <w:position w:val="0"/>
        </w:rPr>
        <w:t>元， 抵押借款占用</w:t>
      </w:r>
      <w:r>
        <w:rPr>
          <w:rFonts w:ascii="Times New Roman" w:eastAsia="Times New Roman" w:hAnsi="Times New Roman" w:cs="Times New Roman"/>
          <w:color w:val="000000"/>
          <w:spacing w:val="0"/>
          <w:w w:val="100"/>
          <w:position w:val="0"/>
        </w:rPr>
        <w:t>5,400,000.00</w:t>
      </w:r>
      <w:r>
        <w:rPr>
          <w:color w:val="000000"/>
          <w:spacing w:val="0"/>
          <w:w w:val="100"/>
          <w:position w:val="0"/>
        </w:rPr>
        <w:t>元，久悬不动户金额为</w:t>
      </w:r>
      <w:r>
        <w:rPr>
          <w:rFonts w:ascii="Times New Roman" w:eastAsia="Times New Roman" w:hAnsi="Times New Roman" w:cs="Times New Roman"/>
          <w:color w:val="000000"/>
          <w:spacing w:val="0"/>
          <w:w w:val="100"/>
          <w:position w:val="0"/>
        </w:rPr>
        <w:t>65,266.57</w:t>
      </w:r>
      <w:r>
        <w:rPr>
          <w:color w:val="000000"/>
          <w:spacing w:val="0"/>
          <w:w w:val="100"/>
          <w:position w:val="0"/>
        </w:rPr>
        <w:t>元，待核查出口收回欧元存款金额为</w:t>
      </w:r>
      <w:r>
        <w:rPr>
          <w:rFonts w:ascii="Times New Roman" w:eastAsia="Times New Roman" w:hAnsi="Times New Roman" w:cs="Times New Roman"/>
          <w:color w:val="000000"/>
          <w:spacing w:val="0"/>
          <w:w w:val="100"/>
          <w:position w:val="0"/>
        </w:rPr>
        <w:t>5.78</w:t>
      </w:r>
      <w:r>
        <w:rPr>
          <w:color w:val="000000"/>
          <w:spacing w:val="0"/>
          <w:w w:val="100"/>
          <w:position w:val="0"/>
        </w:rPr>
        <w:t>元。</w:t>
      </w:r>
    </w:p>
    <w:p>
      <w:pPr>
        <w:pStyle w:val="Style35"/>
        <w:keepNext w:val="0"/>
        <w:keepLines w:val="0"/>
        <w:widowControl w:val="0"/>
        <w:shd w:val="clear" w:color="auto" w:fill="auto"/>
        <w:bidi w:val="0"/>
        <w:spacing w:before="0" w:after="420" w:line="310" w:lineRule="exact"/>
        <w:ind w:left="0" w:right="0" w:firstLine="440"/>
        <w:jc w:val="both"/>
      </w:pPr>
      <w:r>
        <w:rPr>
          <w:color w:val="000000"/>
          <w:spacing w:val="0"/>
          <w:w w:val="100"/>
          <w:position w:val="0"/>
        </w:rPr>
        <w:t>所有权或使用权受限制的长期资产情况如下：</w:t>
      </w:r>
    </w:p>
    <w:tbl>
      <w:tblPr>
        <w:tblOverlap w:val="never"/>
        <w:jc w:val="left"/>
        <w:tblLayout w:type="fixed"/>
      </w:tblPr>
      <w:tblGrid>
        <w:gridCol w:w="965"/>
        <w:gridCol w:w="888"/>
        <w:gridCol w:w="854"/>
        <w:gridCol w:w="984"/>
        <w:gridCol w:w="850"/>
        <w:gridCol w:w="1315"/>
        <w:gridCol w:w="1200"/>
        <w:gridCol w:w="1277"/>
      </w:tblGrid>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借款类型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借款余额</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一年内到期金</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抵质押资产</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抵押资产权证号码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质押及保证信息</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天津长荣控股</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77,068,000.00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投资性房地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）北辰区不 动产权第</w:t>
            </w:r>
            <w:r>
              <w:rPr>
                <w:rFonts w:ascii="Times New Roman" w:eastAsia="Times New Roman" w:hAnsi="Times New Roman" w:cs="Times New Roman"/>
                <w:color w:val="000000"/>
                <w:spacing w:val="0"/>
                <w:w w:val="100"/>
                <w:position w:val="0"/>
                <w:sz w:val="15"/>
                <w:szCs w:val="15"/>
              </w:rPr>
              <w:t>1015062</w:t>
            </w: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260,599,359.28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本公司为保证人</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402,053,687.</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344,423,687.28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）北辰区不 动产权第</w:t>
            </w:r>
            <w:r>
              <w:rPr>
                <w:rFonts w:ascii="Times New Roman" w:eastAsia="Times New Roman" w:hAnsi="Times New Roman" w:cs="Times New Roman"/>
                <w:color w:val="000000"/>
                <w:spacing w:val="0"/>
                <w:w w:val="100"/>
                <w:position w:val="0"/>
                <w:sz w:val="15"/>
                <w:szCs w:val="15"/>
              </w:rPr>
              <w:t>1030550</w:t>
            </w: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88,240,279.09</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保证人为本集团子 公司天津桂冠包装 材料有限公司及天 津长荣控股有限公 司</w:t>
            </w:r>
          </w:p>
        </w:tc>
      </w:tr>
      <w:tr>
        <w:trPr>
          <w:trHeight w:val="6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14,766,959.31</w:t>
            </w:r>
          </w:p>
        </w:tc>
        <w:tc>
          <w:tcPr>
            <w:vMerge/>
            <w:tcBorders>
              <w:left w:val="single" w:sz="4"/>
              <w:right w:val="single" w:sz="4"/>
            </w:tcBorders>
            <w:shd w:val="clear" w:color="auto" w:fill="FFFFFF"/>
            <w:vAlign w:val="top"/>
          </w:tcPr>
          <w:p>
            <w:pP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天津长荣控股</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津津（</w:t>
            </w: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5"/>
                <w:szCs w:val="15"/>
              </w:rPr>
              <w:t>）北辰区</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不动产权第</w:t>
            </w:r>
            <w:r>
              <w:rPr>
                <w:rFonts w:ascii="Times New Roman" w:eastAsia="Times New Roman" w:hAnsi="Times New Roman" w:cs="Times New Roman"/>
                <w:color w:val="000000"/>
                <w:spacing w:val="0"/>
                <w:w w:val="100"/>
                <w:position w:val="0"/>
                <w:sz w:val="15"/>
                <w:szCs w:val="15"/>
              </w:rPr>
              <w:t>1001155</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158,626,649.32</w:t>
            </w:r>
          </w:p>
        </w:tc>
        <w:tc>
          <w:tcPr>
            <w:vMerge/>
            <w:tcBorders>
              <w:left w:val="single" w:sz="4"/>
              <w:right w:val="single" w:sz="4"/>
            </w:tcBorders>
            <w:shd w:val="clear" w:color="auto" w:fill="FFFFFF"/>
            <w:vAlign w:val="top"/>
          </w:tcPr>
          <w:p>
            <w:pP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40,841,436.71</w:t>
            </w:r>
          </w:p>
        </w:tc>
        <w:tc>
          <w:tcPr>
            <w:vMerge/>
            <w:tcBorders>
              <w:left w:val="single" w:sz="4"/>
              <w:right w:val="single" w:sz="4"/>
            </w:tcBorders>
            <w:shd w:val="clear" w:color="auto" w:fill="FFFFFF"/>
            <w:vAlign w:val="top"/>
          </w:tcPr>
          <w:p>
            <w:pPr/>
          </w:p>
        </w:tc>
      </w:tr>
      <w:tr>
        <w:trPr>
          <w:trHeight w:val="66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天津北瀛再生</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资源回收利用</w:t>
            </w:r>
          </w:p>
          <w:p>
            <w:pPr>
              <w:pStyle w:val="Style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有限公司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产权证正在办理中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66,627,204.82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本公司为保证人</w:t>
            </w:r>
          </w:p>
        </w:tc>
      </w:tr>
      <w:tr>
        <w:trPr>
          <w:trHeight w:val="66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）静海区不</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动产权第</w:t>
            </w:r>
            <w:r>
              <w:rPr>
                <w:rFonts w:ascii="Times New Roman" w:eastAsia="Times New Roman" w:hAnsi="Times New Roman" w:cs="Times New Roman"/>
                <w:color w:val="000000"/>
                <w:spacing w:val="0"/>
                <w:w w:val="100"/>
                <w:position w:val="0"/>
                <w:sz w:val="15"/>
                <w:szCs w:val="15"/>
              </w:rPr>
              <w:t>1001314</w:t>
            </w:r>
            <w:r>
              <w:rPr>
                <w:color w:val="000000"/>
                <w:spacing w:val="0"/>
                <w:w w:val="100"/>
                <w:position w:val="0"/>
                <w:sz w:val="15"/>
                <w:szCs w:val="15"/>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11,576,637.36</w:t>
            </w:r>
          </w:p>
        </w:tc>
        <w:tc>
          <w:tcPr>
            <w:vMerge/>
            <w:tcBorders>
              <w:left w:val="single" w:sz="4"/>
              <w:right w:val="single" w:sz="4"/>
            </w:tcBorders>
            <w:shd w:val="clear" w:color="auto" w:fill="FFFFFF"/>
            <w:vAlign w:val="center"/>
          </w:tcPr>
          <w:p>
            <w:pPr/>
          </w:p>
        </w:tc>
      </w:tr>
      <w:tr>
        <w:trPr>
          <w:trHeight w:val="22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400" w:after="120" w:line="240" w:lineRule="auto"/>
              <w:ind w:left="0" w:right="0" w:firstLine="0"/>
              <w:jc w:val="left"/>
              <w:rPr>
                <w:sz w:val="15"/>
                <w:szCs w:val="15"/>
              </w:rPr>
            </w:pPr>
            <w:r>
              <w:rPr>
                <w:color w:val="000000"/>
                <w:spacing w:val="0"/>
                <w:w w:val="100"/>
                <w:position w:val="0"/>
                <w:sz w:val="15"/>
                <w:szCs w:val="15"/>
              </w:rPr>
              <w:t>天津名轩智慧</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城科技发展有</w:t>
            </w:r>
          </w:p>
          <w:p>
            <w:pPr>
              <w:pStyle w:val="Style2"/>
              <w:keepNext w:val="0"/>
              <w:keepLines w:val="0"/>
              <w:widowControl w:val="0"/>
              <w:shd w:val="clear" w:color="auto" w:fill="auto"/>
              <w:bidi w:val="0"/>
              <w:spacing w:before="0" w:after="120" w:line="240" w:lineRule="auto"/>
              <w:ind w:left="0" w:right="0" w:firstLine="26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 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质押 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投资性房地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5"/>
                <w:szCs w:val="15"/>
              </w:rPr>
              <w:t>）南开区不 动产权第</w:t>
            </w:r>
            <w:r>
              <w:rPr>
                <w:rFonts w:ascii="Times New Roman" w:eastAsia="Times New Roman" w:hAnsi="Times New Roman" w:cs="Times New Roman"/>
                <w:color w:val="000000"/>
                <w:spacing w:val="0"/>
                <w:w w:val="100"/>
                <w:position w:val="0"/>
                <w:sz w:val="15"/>
                <w:szCs w:val="15"/>
              </w:rPr>
              <w:t>1002828</w:t>
            </w:r>
            <w:r>
              <w:rPr>
                <w:color w:val="000000"/>
                <w:spacing w:val="0"/>
                <w:w w:val="100"/>
                <w:position w:val="0"/>
                <w:sz w:val="15"/>
                <w:szCs w:val="15"/>
              </w:rPr>
              <w:t>号 等共计</w:t>
            </w:r>
            <w:r>
              <w:rPr>
                <w:rFonts w:ascii="Times New Roman" w:eastAsia="Times New Roman" w:hAnsi="Times New Roman" w:cs="Times New Roman"/>
                <w:color w:val="000000"/>
                <w:spacing w:val="0"/>
                <w:w w:val="100"/>
                <w:position w:val="0"/>
                <w:sz w:val="15"/>
                <w:szCs w:val="15"/>
              </w:rPr>
              <w:t>214</w:t>
            </w:r>
            <w:r>
              <w:rPr>
                <w:color w:val="000000"/>
                <w:spacing w:val="0"/>
                <w:w w:val="100"/>
                <w:position w:val="0"/>
                <w:sz w:val="15"/>
                <w:szCs w:val="15"/>
              </w:rPr>
              <w:t>个不动产 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1,427,301,322.27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 xml:space="preserve">本公司将持有子公 司天津名轩智慧城 科技发展有限公司 </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股权作为质 押。</w:t>
            </w:r>
          </w:p>
          <w:p>
            <w:pPr>
              <w:pStyle w:val="Style2"/>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本公司及李莉为保 证人。</w:t>
            </w:r>
          </w:p>
        </w:tc>
      </w:tr>
      <w:tr>
        <w:trPr>
          <w:trHeight w:val="35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长荣华鑫融资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短期借款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质</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5,400,000.00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以长期应收款和本</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公司资产负债表日</w:t>
            </w:r>
          </w:p>
        </w:tc>
      </w:tr>
      <w:tr>
        <w:trPr>
          <w:trHeight w:val="370" w:hRule="exact"/>
        </w:trPr>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965"/>
        <w:gridCol w:w="888"/>
        <w:gridCol w:w="854"/>
        <w:gridCol w:w="984"/>
        <w:gridCol w:w="850"/>
        <w:gridCol w:w="1315"/>
        <w:gridCol w:w="1200"/>
        <w:gridCol w:w="1277"/>
      </w:tblGrid>
      <w:tr>
        <w:trPr>
          <w:trHeight w:val="10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租赁有限公司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 借款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49,002,243.0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123,887,832.00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资产池余额作为质 押。</w:t>
            </w:r>
          </w:p>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李莉为保证人</w:t>
            </w:r>
          </w:p>
        </w:tc>
      </w:tr>
    </w:tbl>
    <w:p>
      <w:pPr>
        <w:widowControl w:val="0"/>
        <w:spacing w:after="619" w:line="1" w:lineRule="exact"/>
      </w:pPr>
    </w:p>
    <w:p>
      <w:pPr>
        <w:pStyle w:val="Style27"/>
        <w:keepNext/>
        <w:keepLines/>
        <w:widowControl w:val="0"/>
        <w:shd w:val="clear" w:color="auto" w:fill="auto"/>
        <w:bidi w:val="0"/>
        <w:spacing w:before="0" w:after="34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七</w:t>
      </w:r>
      <w:bookmarkEnd w:id="193"/>
      <w:r>
        <w:rPr>
          <w:color w:val="000000"/>
          <w:spacing w:val="0"/>
          <w:w w:val="100"/>
          <w:position w:val="0"/>
          <w:sz w:val="24"/>
          <w:szCs w:val="24"/>
        </w:rPr>
        <w:t>、投资状况分析</w:t>
      </w:r>
      <w:bookmarkEnd w:id="191"/>
      <w:bookmarkEnd w:id="192"/>
      <w:bookmarkEnd w:id="194"/>
    </w:p>
    <w:p>
      <w:pPr>
        <w:pStyle w:val="Style32"/>
        <w:keepNext/>
        <w:keepLines/>
        <w:widowControl w:val="0"/>
        <w:shd w:val="clear" w:color="auto" w:fill="auto"/>
        <w:bidi w:val="0"/>
        <w:spacing w:before="0" w:after="34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103,215,400.00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171,469,940.23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59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常州市 长荣海 目星智 能装备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货物进 出口； 技术进 出口； 专用设 备制 造；机 械设 备、零 部件研 发、修 理、销 售、租 赁；技 术服 务、开 发、咨 询、交 流、转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 海目星 激光智 能装备 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记手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2021-08 </w:t>
            </w: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让、推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、报告期内正在进行的重大的非股权投资情况</w:t>
      </w:r>
      <w:bookmarkEnd w:id="203"/>
      <w:bookmarkEnd w:id="204"/>
      <w:bookmarkEnd w:id="206"/>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定资产投</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截止报</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告期末</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累计实</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披露索 引（如 有）</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智能化印刷设</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备生产线建设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装备、印 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468,321,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w:t>
            </w: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2017-0 </w:t>
            </w:r>
            <w:r>
              <w:rPr>
                <w:rFonts w:ascii="Times New Roman" w:eastAsia="Times New Roman" w:hAnsi="Times New Roman" w:cs="Times New Roman"/>
                <w:color w:val="000000"/>
                <w:spacing w:val="0"/>
                <w:w w:val="100"/>
                <w:position w:val="0"/>
                <w:sz w:val="18"/>
                <w:szCs w:val="18"/>
              </w:rPr>
              <w:t>72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智能化印刷设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装备、印 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132,763,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w:t>
            </w: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2017-0 </w:t>
            </w:r>
            <w:r>
              <w:rPr>
                <w:rFonts w:ascii="Times New Roman" w:eastAsia="Times New Roman" w:hAnsi="Times New Roman" w:cs="Times New Roman"/>
                <w:color w:val="000000"/>
                <w:spacing w:val="0"/>
                <w:w w:val="100"/>
                <w:position w:val="0"/>
                <w:sz w:val="18"/>
                <w:szCs w:val="18"/>
              </w:rPr>
              <w:t>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601,084,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、以公允价值计量的金融资产</w:t>
      </w:r>
      <w:bookmarkEnd w:id="207"/>
      <w:bookmarkEnd w:id="208"/>
      <w:bookmarkEnd w:id="210"/>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累计投资收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p>
      <w:pPr>
        <w:spacing w:lineRule="exact" w:line="1"/>
        <w:rPr>
          <w:sz w:val="2"/>
          <w:szCs w:val="2"/>
        </w:rPr>
      </w:pPr>
      <w:r>
        <w:br w:type="page"/>
      </w:r>
    </w:p>
    <w:tbl>
      <w:tblPr>
        <w:tblOverlap w:val="never"/>
        <w:jc w:val="center"/>
        <w:tblLayout w:type="fixed"/>
      </w:tblPr>
      <w:tblGrid>
        <w:gridCol w:w="1397"/>
        <w:gridCol w:w="893"/>
        <w:gridCol w:w="1090"/>
        <w:gridCol w:w="1181"/>
        <w:gridCol w:w="1190"/>
        <w:gridCol w:w="960"/>
        <w:gridCol w:w="955"/>
        <w:gridCol w:w="955"/>
        <w:gridCol w:w="96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1,872,952,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-23,397,729.8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18,782,888.07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147,581,225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1,720,756,9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1,872,952,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-23,397,729.8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20,617,688.07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147,581,225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1,722,591,7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购买资产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之配套融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92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、首次公开发行募集资金</w:t>
            </w:r>
          </w:p>
          <w:p>
            <w:pPr>
              <w:pStyle w:val="Style2"/>
              <w:keepNext w:val="0"/>
              <w:keepLines w:val="0"/>
              <w:widowControl w:val="0"/>
              <w:shd w:val="clear" w:color="auto" w:fill="auto"/>
              <w:tabs>
                <w:tab w:pos="398"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经中国证券监督管理委员会《关于核准天津长荣印刷设备股份有限公司首次公开发行股票并在创业板上市的批复》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监许可</w:t>
            </w:r>
            <w:r>
              <w:rPr>
                <w:rFonts w:ascii="Times New Roman" w:eastAsia="Times New Roman" w:hAnsi="Times New Roman" w:cs="Times New Roman"/>
                <w:color w:val="000000"/>
                <w:spacing w:val="0"/>
                <w:w w:val="100"/>
                <w:position w:val="0"/>
                <w:sz w:val="18"/>
                <w:szCs w:val="18"/>
              </w:rPr>
              <w:t>[2011]352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核准，由主承销商渤海证券股份有限公司（以下简称渤海证券）采用网下向配售对象询价配售与网上 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万股，发行价格为每股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万股，募集资金总额</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 xml:space="preserve">55,732,370.00 </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944,267,630.00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944,267,630.00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日汇入本公司在上海银行股份 有限公司天津分行（以下简称上海银行天津分行）设立的募集资金专户（账号为</w:t>
            </w:r>
            <w:r>
              <w:rPr>
                <w:rFonts w:ascii="Times New Roman" w:eastAsia="Times New Roman" w:hAnsi="Times New Roman" w:cs="Times New Roman"/>
                <w:color w:val="000000"/>
                <w:spacing w:val="0"/>
                <w:w w:val="100"/>
                <w:position w:val="0"/>
                <w:sz w:val="18"/>
                <w:szCs w:val="18"/>
              </w:rPr>
              <w:t>03001521844</w:t>
            </w:r>
            <w:r>
              <w:rPr>
                <w:color w:val="000000"/>
                <w:spacing w:val="0"/>
                <w:w w:val="100"/>
                <w:position w:val="0"/>
              </w:rPr>
              <w:t xml:space="preserve">），本次发行超募资金 </w:t>
            </w:r>
            <w:r>
              <w:rPr>
                <w:rFonts w:ascii="Times New Roman" w:eastAsia="Times New Roman" w:hAnsi="Times New Roman" w:cs="Times New Roman"/>
                <w:color w:val="000000"/>
                <w:spacing w:val="0"/>
                <w:w w:val="100"/>
                <w:position w:val="0"/>
                <w:sz w:val="18"/>
                <w:szCs w:val="18"/>
              </w:rPr>
              <w:t>669,107,630.00</w:t>
            </w:r>
            <w:r>
              <w:rPr>
                <w:color w:val="000000"/>
                <w:spacing w:val="0"/>
                <w:w w:val="100"/>
                <w:position w:val="0"/>
              </w:rPr>
              <w:t>元。上述资金到位情况已经信永中和会计师事务所（特殊普通合伙）审验并出具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XYZH/2010TJA2068</w:t>
            </w:r>
            <w:r>
              <w:rPr>
                <w:color w:val="000000"/>
                <w:spacing w:val="0"/>
                <w:w w:val="100"/>
                <w:position w:val="0"/>
              </w:rPr>
              <w:t>号《验 资报告》。</w:t>
            </w:r>
          </w:p>
          <w:p>
            <w:pPr>
              <w:pStyle w:val="Style2"/>
              <w:keepNext w:val="0"/>
              <w:keepLines w:val="0"/>
              <w:widowControl w:val="0"/>
              <w:shd w:val="clear" w:color="auto" w:fill="auto"/>
              <w:tabs>
                <w:tab w:pos="350" w:val="left"/>
              </w:tabs>
              <w:bidi w:val="0"/>
              <w:spacing w:before="0" w:after="36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募投项目已实施完成；实际使用募集资金</w:t>
            </w:r>
            <w:r>
              <w:rPr>
                <w:rFonts w:ascii="Times New Roman" w:eastAsia="Times New Roman" w:hAnsi="Times New Roman" w:cs="Times New Roman"/>
                <w:color w:val="000000"/>
                <w:spacing w:val="0"/>
                <w:w w:val="100"/>
                <w:position w:val="0"/>
                <w:sz w:val="18"/>
                <w:szCs w:val="18"/>
              </w:rPr>
              <w:t>27,516.02</w:t>
            </w:r>
            <w:r>
              <w:rPr>
                <w:color w:val="000000"/>
                <w:spacing w:val="0"/>
                <w:w w:val="100"/>
                <w:position w:val="0"/>
              </w:rPr>
              <w:t>万元。</w:t>
            </w:r>
          </w:p>
          <w:p>
            <w:pPr>
              <w:pStyle w:val="Style2"/>
              <w:keepNext w:val="0"/>
              <w:keepLines w:val="0"/>
              <w:widowControl w:val="0"/>
              <w:shd w:val="clear" w:color="auto" w:fill="auto"/>
              <w:bidi w:val="0"/>
              <w:spacing w:before="0" w:after="18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本次发行超募资金</w:t>
            </w:r>
            <w:r>
              <w:rPr>
                <w:rFonts w:ascii="Times New Roman" w:eastAsia="Times New Roman" w:hAnsi="Times New Roman" w:cs="Times New Roman"/>
                <w:color w:val="000000"/>
                <w:spacing w:val="0"/>
                <w:w w:val="100"/>
                <w:position w:val="0"/>
                <w:sz w:val="18"/>
                <w:szCs w:val="18"/>
              </w:rPr>
              <w:t>66,910.76</w:t>
            </w:r>
            <w:r>
              <w:rPr>
                <w:color w:val="000000"/>
                <w:spacing w:val="0"/>
                <w:w w:val="100"/>
                <w:position w:val="0"/>
              </w:rPr>
              <w:t>万元，本报告期共使用超募资金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日已累积使用超募资</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71,033.30</w:t>
      </w:r>
      <w:r>
        <w:rPr>
          <w:color w:val="000000"/>
          <w:spacing w:val="0"/>
          <w:w w:val="100"/>
          <w:position w:val="0"/>
        </w:rPr>
        <w:t>万元（含利息收入）。</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日，首次公开发行募集资金专项账户已注销。</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line="311" w:lineRule="exact"/>
        <w:ind w:left="0" w:right="0" w:firstLine="0"/>
        <w:jc w:val="both"/>
      </w:pPr>
      <w:bookmarkStart w:id="219" w:name="bookmark219"/>
      <w:r>
        <w:rPr>
          <w:rFonts w:ascii="Times New Roman" w:eastAsia="Times New Roman" w:hAnsi="Times New Roman" w:cs="Times New Roman"/>
          <w:color w:val="000000"/>
          <w:spacing w:val="0"/>
          <w:w w:val="100"/>
          <w:position w:val="0"/>
          <w:sz w:val="18"/>
          <w:szCs w:val="18"/>
        </w:rPr>
        <w:t>2</w:t>
      </w:r>
      <w:bookmarkEnd w:id="219"/>
      <w:r>
        <w:rPr>
          <w:color w:val="000000"/>
          <w:spacing w:val="0"/>
          <w:w w:val="100"/>
          <w:position w:val="0"/>
        </w:rPr>
        <w:t>、</w:t>
        <w:tab/>
        <w:t>发行股份购买资产之配套融资</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340" w:line="310" w:lineRule="exact"/>
        <w:ind w:left="0" w:right="0" w:firstLine="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经中国证券监督管理委员会《关于核准天津长荣印刷设备股份有限公司向王建军等发行股份购买资产并募集配套资 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2014]362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核准，本公司非公开发行不超过</w:t>
      </w:r>
      <w:r>
        <w:rPr>
          <w:rFonts w:ascii="Times New Roman" w:eastAsia="Times New Roman" w:hAnsi="Times New Roman" w:cs="Times New Roman"/>
          <w:color w:val="000000"/>
          <w:spacing w:val="0"/>
          <w:w w:val="100"/>
          <w:position w:val="0"/>
          <w:sz w:val="18"/>
          <w:szCs w:val="18"/>
        </w:rPr>
        <w:t>13,506,044</w:t>
      </w:r>
      <w:r>
        <w:rPr>
          <w:color w:val="000000"/>
          <w:spacing w:val="0"/>
          <w:w w:val="100"/>
          <w:position w:val="0"/>
        </w:rPr>
        <w:t>股新股募集发行股份购买资产的配套资金。 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日，实际非公开发行人民币普通股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10,426,666</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312,799,980.00</w:t>
      </w:r>
      <w:r>
        <w:rPr>
          <w:color w:val="000000"/>
          <w:spacing w:val="0"/>
          <w:w w:val="100"/>
          <w:position w:val="0"/>
        </w:rPr>
        <w:t>元，扣除发 行费用</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日汇入本公 司在渤海银行股份有限公司天津北辰支行（以下简称渤海银行）设立的募集资金专户（账号为</w:t>
      </w:r>
      <w:r>
        <w:rPr>
          <w:rFonts w:ascii="Times New Roman" w:eastAsia="Times New Roman" w:hAnsi="Times New Roman" w:cs="Times New Roman"/>
          <w:color w:val="000000"/>
          <w:spacing w:val="0"/>
          <w:w w:val="100"/>
          <w:position w:val="0"/>
          <w:sz w:val="18"/>
          <w:szCs w:val="18"/>
        </w:rPr>
        <w:t>2000145479000336</w:t>
      </w:r>
      <w:r>
        <w:rPr>
          <w:color w:val="000000"/>
          <w:spacing w:val="0"/>
          <w:w w:val="100"/>
          <w:position w:val="0"/>
        </w:rPr>
        <w:t>）。上述 资金到位情况已经信永中和会计师事务所（特殊普通合伙）审验并出具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XYZH/2013TJA2002-6</w:t>
      </w:r>
      <w:r>
        <w:rPr>
          <w:color w:val="000000"/>
          <w:spacing w:val="0"/>
          <w:w w:val="100"/>
          <w:position w:val="0"/>
        </w:rPr>
        <w:t>号《验资报告》。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0" w:val="left"/>
        </w:tabs>
        <w:bidi w:val="0"/>
        <w:spacing w:before="0" w:line="311" w:lineRule="exact"/>
        <w:ind w:left="0" w:right="0" w:firstLine="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日，本公司第二届董事会三十一次会议审议并通过的《关于公司发行股份及支付现金购买资产并 募集配套资金的议案》，本公司需向王建军、谢良玉、朱华山发行约</w:t>
      </w:r>
      <w:r>
        <w:rPr>
          <w:rFonts w:ascii="Times New Roman" w:eastAsia="Times New Roman" w:hAnsi="Times New Roman" w:cs="Times New Roman"/>
          <w:color w:val="000000"/>
          <w:spacing w:val="0"/>
          <w:w w:val="100"/>
          <w:position w:val="0"/>
          <w:sz w:val="18"/>
          <w:szCs w:val="18"/>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 买其持有力群股份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 xml:space="preserve">万元现金对价由本公司以配套募集资金净额及自筹资金支付。本公司于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月使用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年度非公开发行股份购买资产之配套融资项目募集资金</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 xml:space="preserve">元支付购买力群股份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股权的现金对价，配套募集资金使用完毕。</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after="340" w:line="311" w:lineRule="exact"/>
        <w:ind w:left="0" w:right="0" w:firstLine="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日，发行股份购买资产之配套融资募集资金专户已注销。</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line="311" w:lineRule="exact"/>
        <w:ind w:left="0" w:right="0" w:firstLine="0"/>
        <w:jc w:val="both"/>
      </w:pPr>
      <w:bookmarkStart w:id="223" w:name="bookmark223"/>
      <w:r>
        <w:rPr>
          <w:rFonts w:ascii="Times New Roman" w:eastAsia="Times New Roman" w:hAnsi="Times New Roman" w:cs="Times New Roman"/>
          <w:color w:val="000000"/>
          <w:spacing w:val="0"/>
          <w:w w:val="100"/>
          <w:position w:val="0"/>
          <w:sz w:val="18"/>
          <w:szCs w:val="18"/>
        </w:rPr>
        <w:t>3</w:t>
      </w:r>
      <w:bookmarkEnd w:id="223"/>
      <w:r>
        <w:rPr>
          <w:color w:val="000000"/>
          <w:spacing w:val="0"/>
          <w:w w:val="100"/>
          <w:position w:val="0"/>
        </w:rPr>
        <w:t>、</w:t>
        <w:tab/>
        <w:t>非公开发行股票</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340" w:line="311" w:lineRule="exact"/>
        <w:ind w:left="0" w:right="0" w:firstLine="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经中国证券监督管理委员会《关于核准天津长荣印刷设备股份有限公司非公开发行股票的批复》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2016]2948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核准，本公司非公开发行不超过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亿股新股。华泰联合证券有限责任公司系本次非公开发行境内普通股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股）的保荐 机构（主承销商）。根据《关于天津长荣印刷设备股份有限公司本次非公开发行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股股票方案的议案》，本次非公开发行通 过询价方式向符合条件的不超过五名特定投资者非公开发行股份募集配套资金，募集资金总额不超过</w:t>
      </w:r>
      <w:r>
        <w:rPr>
          <w:rFonts w:ascii="Times New Roman" w:eastAsia="Times New Roman" w:hAnsi="Times New Roman" w:cs="Times New Roman"/>
          <w:color w:val="000000"/>
          <w:spacing w:val="0"/>
          <w:w w:val="100"/>
          <w:position w:val="0"/>
          <w:sz w:val="18"/>
          <w:szCs w:val="18"/>
        </w:rPr>
        <w:t>149,143.00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日，实际已向特定投资者非公开发行普通股</w:t>
      </w:r>
      <w:r>
        <w:rPr>
          <w:rFonts w:ascii="Times New Roman" w:eastAsia="Times New Roman" w:hAnsi="Times New Roman" w:cs="Times New Roman"/>
          <w:color w:val="000000"/>
          <w:spacing w:val="0"/>
          <w:w w:val="100"/>
          <w:position w:val="0"/>
          <w:sz w:val="18"/>
          <w:szCs w:val="18"/>
        </w:rPr>
        <w:t>96,159,252</w:t>
      </w:r>
      <w:r>
        <w:rPr>
          <w:color w:val="000000"/>
          <w:spacing w:val="0"/>
          <w:w w:val="100"/>
          <w:position w:val="0"/>
        </w:rPr>
        <w:t>股，发行价格每股人民币</w:t>
      </w:r>
      <w:r>
        <w:rPr>
          <w:rFonts w:ascii="Times New Roman" w:eastAsia="Times New Roman" w:hAnsi="Times New Roman" w:cs="Times New Roman"/>
          <w:color w:val="000000"/>
          <w:spacing w:val="0"/>
          <w:w w:val="100"/>
          <w:position w:val="0"/>
          <w:sz w:val="18"/>
          <w:szCs w:val="18"/>
        </w:rPr>
        <w:t>15.51</w:t>
      </w:r>
      <w:r>
        <w:rPr>
          <w:color w:val="000000"/>
          <w:spacing w:val="0"/>
          <w:w w:val="100"/>
          <w:position w:val="0"/>
        </w:rPr>
        <w:t>元，募集资金合 计人民币</w:t>
      </w:r>
      <w:r>
        <w:rPr>
          <w:rFonts w:ascii="Times New Roman" w:eastAsia="Times New Roman" w:hAnsi="Times New Roman" w:cs="Times New Roman"/>
          <w:color w:val="000000"/>
          <w:spacing w:val="0"/>
          <w:w w:val="100"/>
          <w:position w:val="0"/>
          <w:sz w:val="18"/>
          <w:szCs w:val="18"/>
        </w:rPr>
        <w:t>1,491,429,998.52</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35,405,568.57</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1,456,024,429.95</w:t>
      </w:r>
      <w:r>
        <w:rPr>
          <w:color w:val="000000"/>
          <w:spacing w:val="0"/>
          <w:w w:val="100"/>
          <w:position w:val="0"/>
        </w:rPr>
        <w:t xml:space="preserve">元。募集资金净额 </w:t>
      </w:r>
      <w:r>
        <w:rPr>
          <w:rFonts w:ascii="Times New Roman" w:eastAsia="Times New Roman" w:hAnsi="Times New Roman" w:cs="Times New Roman"/>
          <w:color w:val="000000"/>
          <w:spacing w:val="0"/>
          <w:w w:val="100"/>
          <w:position w:val="0"/>
          <w:sz w:val="18"/>
          <w:szCs w:val="18"/>
        </w:rPr>
        <w:t>1,456,024,429.95</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日汇入本公司在渤海银行天津北辰支行开立的</w:t>
      </w:r>
      <w:r>
        <w:rPr>
          <w:rFonts w:ascii="Times New Roman" w:eastAsia="Times New Roman" w:hAnsi="Times New Roman" w:cs="Times New Roman"/>
          <w:color w:val="000000"/>
          <w:spacing w:val="0"/>
          <w:w w:val="100"/>
          <w:position w:val="0"/>
          <w:sz w:val="18"/>
          <w:szCs w:val="18"/>
        </w:rPr>
        <w:t>2000145479000712</w:t>
      </w:r>
      <w:r>
        <w:rPr>
          <w:color w:val="000000"/>
          <w:spacing w:val="0"/>
          <w:w w:val="100"/>
          <w:position w:val="0"/>
        </w:rPr>
        <w:t xml:space="preserve">银行账户 </w:t>
      </w:r>
      <w:r>
        <w:rPr>
          <w:rFonts w:ascii="Times New Roman" w:eastAsia="Times New Roman" w:hAnsi="Times New Roman" w:cs="Times New Roman"/>
          <w:color w:val="000000"/>
          <w:spacing w:val="0"/>
          <w:w w:val="100"/>
          <w:position w:val="0"/>
          <w:sz w:val="18"/>
          <w:szCs w:val="18"/>
        </w:rPr>
        <w:t>1,122,594,429.95</w:t>
      </w:r>
      <w:r>
        <w:rPr>
          <w:color w:val="000000"/>
          <w:spacing w:val="0"/>
          <w:w w:val="100"/>
          <w:position w:val="0"/>
        </w:rPr>
        <w:t>元以及公司在中国银行北辰开发区支行开立的</w:t>
      </w:r>
      <w:r>
        <w:rPr>
          <w:rFonts w:ascii="Times New Roman" w:eastAsia="Times New Roman" w:hAnsi="Times New Roman" w:cs="Times New Roman"/>
          <w:color w:val="000000"/>
          <w:spacing w:val="0"/>
          <w:w w:val="100"/>
          <w:position w:val="0"/>
          <w:sz w:val="18"/>
          <w:szCs w:val="18"/>
        </w:rPr>
        <w:t>270083125956</w:t>
      </w:r>
      <w:r>
        <w:rPr>
          <w:color w:val="000000"/>
          <w:spacing w:val="0"/>
          <w:w w:val="100"/>
          <w:position w:val="0"/>
        </w:rPr>
        <w:t>银行账户</w:t>
      </w:r>
      <w:r>
        <w:rPr>
          <w:rFonts w:ascii="Times New Roman" w:eastAsia="Times New Roman" w:hAnsi="Times New Roman" w:cs="Times New Roman"/>
          <w:color w:val="000000"/>
          <w:spacing w:val="0"/>
          <w:w w:val="100"/>
          <w:position w:val="0"/>
          <w:sz w:val="18"/>
          <w:szCs w:val="18"/>
        </w:rPr>
        <w:t>333,430,000.00</w:t>
      </w:r>
      <w:r>
        <w:rPr>
          <w:color w:val="000000"/>
          <w:spacing w:val="0"/>
          <w:w w:val="100"/>
          <w:position w:val="0"/>
        </w:rPr>
        <w:t>元。上述资金到位 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XYZH/2017TJA20015</w:t>
      </w:r>
      <w:r>
        <w:rPr>
          <w:color w:val="000000"/>
          <w:spacing w:val="0"/>
          <w:w w:val="100"/>
          <w:position w:val="0"/>
        </w:rPr>
        <w:t>号《验资报告》。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本年度共使用募集资金</w:t>
      </w:r>
      <w:r>
        <w:rPr>
          <w:rFonts w:ascii="Times New Roman" w:eastAsia="Times New Roman" w:hAnsi="Times New Roman" w:cs="Times New Roman"/>
          <w:color w:val="000000"/>
          <w:spacing w:val="0"/>
          <w:w w:val="100"/>
          <w:position w:val="0"/>
          <w:sz w:val="18"/>
          <w:szCs w:val="18"/>
        </w:rPr>
        <w:t>8,179.54</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134,324.66</w:t>
      </w:r>
      <w:r>
        <w:rPr>
          <w:color w:val="000000"/>
          <w:spacing w:val="0"/>
          <w:w w:val="100"/>
          <w:position w:val="0"/>
        </w:rPr>
        <w:t>万元，其中智能化印刷设备生产线建设项目本 年度使用募集资金</w:t>
      </w:r>
      <w:r>
        <w:rPr>
          <w:rFonts w:ascii="Times New Roman" w:eastAsia="Times New Roman" w:hAnsi="Times New Roman" w:cs="Times New Roman"/>
          <w:color w:val="000000"/>
          <w:spacing w:val="0"/>
          <w:w w:val="100"/>
          <w:position w:val="0"/>
          <w:sz w:val="18"/>
          <w:szCs w:val="18"/>
        </w:rPr>
        <w:t>8,149.98</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46,832.10</w:t>
      </w:r>
      <w:r>
        <w:rPr>
          <w:color w:val="000000"/>
          <w:spacing w:val="0"/>
          <w:w w:val="100"/>
          <w:position w:val="0"/>
        </w:rPr>
        <w:t>万元；智能化印刷设备研发项目本年度使用募集资金</w:t>
      </w:r>
      <w:r>
        <w:rPr>
          <w:rFonts w:ascii="Times New Roman" w:eastAsia="Times New Roman" w:hAnsi="Times New Roman" w:cs="Times New Roman"/>
          <w:color w:val="000000"/>
          <w:spacing w:val="0"/>
          <w:w w:val="100"/>
          <w:position w:val="0"/>
          <w:sz w:val="18"/>
          <w:szCs w:val="18"/>
        </w:rPr>
        <w:t xml:space="preserve">29.56 </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13,276.32</w:t>
      </w:r>
      <w:r>
        <w:rPr>
          <w:color w:val="000000"/>
          <w:spacing w:val="0"/>
          <w:w w:val="100"/>
          <w:position w:val="0"/>
        </w:rPr>
        <w:t xml:space="preserve">万元；长荣绿色包装建设智能印刷、包装材料及生产演示基地累计使用募集资金 </w:t>
      </w:r>
      <w:r>
        <w:rPr>
          <w:rFonts w:ascii="Times New Roman" w:eastAsia="Times New Roman" w:hAnsi="Times New Roman" w:cs="Times New Roman"/>
          <w:color w:val="000000"/>
          <w:spacing w:val="0"/>
          <w:w w:val="100"/>
          <w:position w:val="0"/>
          <w:sz w:val="18"/>
          <w:szCs w:val="18"/>
        </w:rPr>
        <w:t>19,965.24</w:t>
      </w:r>
      <w:r>
        <w:rPr>
          <w:color w:val="000000"/>
          <w:spacing w:val="0"/>
          <w:w w:val="100"/>
          <w:position w:val="0"/>
        </w:rPr>
        <w:t>万元；累计投入</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万元永久补充流动资金。</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1" w:val="left"/>
        </w:tabs>
        <w:bidi w:val="0"/>
        <w:spacing w:before="0" w:after="340" w:line="314" w:lineRule="exact"/>
        <w:ind w:left="0" w:right="0" w:firstLine="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本年度变更募集资金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万元，累计变更募集资金</w:t>
      </w:r>
      <w:r>
        <w:rPr>
          <w:rFonts w:ascii="Times New Roman" w:eastAsia="Times New Roman" w:hAnsi="Times New Roman" w:cs="Times New Roman"/>
          <w:color w:val="000000"/>
          <w:spacing w:val="0"/>
          <w:w w:val="100"/>
          <w:position w:val="0"/>
          <w:sz w:val="18"/>
          <w:szCs w:val="18"/>
        </w:rPr>
        <w:t>80,251.00</w:t>
      </w:r>
      <w:r>
        <w:rPr>
          <w:color w:val="000000"/>
          <w:spacing w:val="0"/>
          <w:w w:val="100"/>
          <w:position w:val="0"/>
        </w:rPr>
        <w:t>万元，其中投资设立长荣绿色包装，用于建设新型智能 绿色印刷设备研发创新基地的演示中心项目，变更后投资总额</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19,965.24</w:t>
      </w:r>
      <w:r>
        <w:rPr>
          <w:color w:val="000000"/>
          <w:spacing w:val="0"/>
          <w:w w:val="100"/>
          <w:position w:val="0"/>
        </w:rPr>
        <w:t>万元；永久补 充流动资金，变更后投资总额</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万元，累计投入</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万元永久补充流动资金。</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after="740" w:line="311" w:lineRule="exact"/>
        <w:ind w:left="0" w:right="0" w:firstLine="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日，尚未使用的募集资金为</w:t>
      </w:r>
      <w:r>
        <w:rPr>
          <w:rFonts w:ascii="Times New Roman" w:eastAsia="Times New Roman" w:hAnsi="Times New Roman" w:cs="Times New Roman"/>
          <w:color w:val="000000"/>
          <w:spacing w:val="0"/>
          <w:w w:val="100"/>
          <w:position w:val="0"/>
          <w:sz w:val="18"/>
          <w:szCs w:val="18"/>
        </w:rPr>
        <w:t>16,842.12</w:t>
      </w:r>
      <w:r>
        <w:rPr>
          <w:color w:val="000000"/>
          <w:spacing w:val="0"/>
          <w:w w:val="100"/>
          <w:position w:val="0"/>
        </w:rPr>
        <w:t>万元，在募集资金专户存储。</w:t>
      </w:r>
    </w:p>
    <w:p>
      <w:pPr>
        <w:pStyle w:val="Style32"/>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8"/>
      <w:bookmarkEnd w:id="229"/>
      <w:bookmarkEnd w:id="231"/>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4" w:lineRule="exact"/>
              <w:ind w:left="0" w:right="0" w:firstLine="260"/>
              <w:jc w:val="both"/>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高速精 密多功 能新型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印刷设 备产业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使用募 集的配 套资金 支付购 买力群 股份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 权的现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智能化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印刷设 备生产 线建设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智能化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印刷设 备研发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设立长 荣绿色</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包装建 设智能 印刷、包 装材料 及生产 演示基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荣光电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充流动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192,720.68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设立 全资子 公司建 设印刷 设备再 制造基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荣股份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设立</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全资子 公司长 荣股份</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（美国）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购买 土地使 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设立 控股子 公司成 都长荣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印刷设 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设立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9,450.31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公司天 津长荣 控股有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使用 超募资 金向子 公司增 资建设 长荣健 豪云印 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支付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现金对</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价购买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力群股 份</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超募资 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71,033.3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263,753.98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（分具 体项目）</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设立全资子公司建设印刷设备再制造基地项目：全资子公司天津长荣震德机械有限公司已经设立完成，印刷 设备再制造基地一期厂房于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月建设完成转为固定资产，目前业务正常进行，但因市场需求等原因，因 此尚未达成效益。</w:t>
            </w:r>
          </w:p>
          <w:p>
            <w:pPr>
              <w:pStyle w:val="Style2"/>
              <w:keepNext w:val="0"/>
              <w:keepLines w:val="0"/>
              <w:widowControl w:val="0"/>
              <w:shd w:val="clear" w:color="auto" w:fill="auto"/>
              <w:tabs>
                <w:tab w:pos="28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分别使用超募资金设立控股子公司长荣股份（日本）有限公司、成都长荣印刷设备有限公司，设立全资子公 司长荣股份（美国）有限公司项目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子公司已经设立完成，以上子公司均为销售公司</w:t>
            </w:r>
            <w:r>
              <w:rPr>
                <w:color w:val="000000"/>
                <w:spacing w:val="0"/>
                <w:w w:val="100"/>
                <w:position w:val="0"/>
                <w:sz w:val="18"/>
                <w:szCs w:val="18"/>
              </w:rPr>
              <w:t>，</w:t>
            </w:r>
            <w:r>
              <w:rPr>
                <w:color w:val="000000"/>
                <w:spacing w:val="0"/>
                <w:w w:val="100"/>
                <w:position w:val="0"/>
              </w:rPr>
              <w:t>因市场开发和推广未需要一 定的时间，因此上述各项目尚未达到效益。</w:t>
            </w:r>
          </w:p>
          <w:p>
            <w:pPr>
              <w:pStyle w:val="Style2"/>
              <w:keepNext w:val="0"/>
              <w:keepLines w:val="0"/>
              <w:widowControl w:val="0"/>
              <w:shd w:val="clear" w:color="auto" w:fill="auto"/>
              <w:tabs>
                <w:tab w:pos="245"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设立全资子公司天津长荣控股有限公司项目：子公司已经设立完成，并支付了土地出让金，目前业务正常进 行，但因市场需求等原因，因此尚未达成效益。</w:t>
            </w:r>
          </w:p>
          <w:p>
            <w:pPr>
              <w:pStyle w:val="Style2"/>
              <w:keepNext w:val="0"/>
              <w:keepLines w:val="0"/>
              <w:widowControl w:val="0"/>
              <w:shd w:val="clear" w:color="auto" w:fill="auto"/>
              <w:tabs>
                <w:tab w:pos="278"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使用超募资金向子公司增资建设长荣健豪云印刷项目：本公司向天津长荣健豪云印刷科技有限公司增资已经 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年已开始运营。云印刷项目已置出。</w:t>
            </w:r>
          </w:p>
          <w:p>
            <w:pPr>
              <w:pStyle w:val="Style2"/>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智能印刷、包装材料及生产演示基地：绿包属于建设阶段，投产初期，因此尚未达成效益。</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行性发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w:t>
            </w:r>
          </w:p>
        </w:tc>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30"/>
        <w:gridCol w:w="8856"/>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变化的 情况说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850"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月上市，取得超募资金</w:t>
            </w:r>
            <w:r>
              <w:rPr>
                <w:rFonts w:ascii="Times New Roman" w:eastAsia="Times New Roman" w:hAnsi="Times New Roman" w:cs="Times New Roman"/>
                <w:color w:val="000000"/>
                <w:spacing w:val="0"/>
                <w:w w:val="100"/>
                <w:position w:val="0"/>
                <w:sz w:val="18"/>
                <w:szCs w:val="18"/>
              </w:rPr>
              <w:t>66,910.76</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日，本公司累计取得利息收入 </w:t>
            </w:r>
            <w:r>
              <w:rPr>
                <w:rFonts w:ascii="Times New Roman" w:eastAsia="Times New Roman" w:hAnsi="Times New Roman" w:cs="Times New Roman"/>
                <w:color w:val="000000"/>
                <w:spacing w:val="0"/>
                <w:w w:val="100"/>
                <w:position w:val="0"/>
                <w:sz w:val="18"/>
                <w:szCs w:val="18"/>
              </w:rPr>
              <w:t>5,627.21</w:t>
            </w:r>
            <w:r>
              <w:rPr>
                <w:color w:val="000000"/>
                <w:spacing w:val="0"/>
                <w:w w:val="100"/>
                <w:position w:val="0"/>
              </w:rPr>
              <w:t>万元，累积使用超募资金</w:t>
            </w:r>
            <w:r>
              <w:rPr>
                <w:rFonts w:ascii="Times New Roman" w:eastAsia="Times New Roman" w:hAnsi="Times New Roman" w:cs="Times New Roman"/>
                <w:color w:val="000000"/>
                <w:spacing w:val="0"/>
                <w:w w:val="100"/>
                <w:position w:val="0"/>
                <w:sz w:val="18"/>
                <w:szCs w:val="18"/>
              </w:rPr>
              <w:t>71,033.30</w:t>
            </w:r>
            <w:r>
              <w:rPr>
                <w:color w:val="000000"/>
                <w:spacing w:val="0"/>
                <w:w w:val="100"/>
                <w:position w:val="0"/>
              </w:rPr>
              <w:t>万元，尚未使用超募资金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tc>
      </w:tr>
      <w:tr>
        <w:trPr>
          <w:trHeight w:val="970"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日召开的第二届董事会第六次会议审议通过，本公司以超募资金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 永久补充流动资金，截止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万元永久补充流动资金实施完毕。</w:t>
            </w:r>
          </w:p>
        </w:tc>
      </w:tr>
      <w:tr>
        <w:trPr>
          <w:trHeight w:val="106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超募资 金的金 额、用途 及使用 进展情 况</w:t>
            </w:r>
          </w:p>
        </w:tc>
        <w:tc>
          <w:tcPr>
            <w:tcBorders>
              <w:left w:val="single" w:sz="4"/>
              <w:bottom w:val="single" w:sz="4"/>
              <w:right w:val="single" w:sz="4"/>
            </w:tcBorders>
            <w:shd w:val="clear" w:color="auto" w:fill="FFFFFF"/>
            <w:vAlign w:val="bottom"/>
          </w:tcPr>
          <w:p>
            <w:pPr>
              <w:pStyle w:val="Style2"/>
              <w:keepNext w:val="0"/>
              <w:keepLines w:val="0"/>
              <w:widowControl w:val="0"/>
              <w:shd w:val="clear" w:color="auto" w:fill="auto"/>
              <w:tabs>
                <w:tab w:pos="2611"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日召开的第二届董事会第九次会议审议通过，本公司拟使用超募资金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 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天津长荣震德机械有限公司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，用于建设印刷设备再制造基地建设项目；截止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sz w:val="18"/>
                <w:szCs w:val="18"/>
              </w:rPr>
              <w:t>5,005.24</w:t>
            </w:r>
            <w:r>
              <w:rPr>
                <w:color w:val="000000"/>
                <w:spacing w:val="0"/>
                <w:w w:val="100"/>
                <w:position w:val="0"/>
              </w:rPr>
              <w:t>万元；使用等值</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万美元的超募资金（汇率按发生时计算）在美国设立全 资子公司</w:t>
            </w:r>
            <w:r>
              <w:rPr>
                <w:rFonts w:ascii="Times New Roman" w:eastAsia="Times New Roman" w:hAnsi="Times New Roman" w:cs="Times New Roman"/>
                <w:color w:val="000000"/>
                <w:spacing w:val="0"/>
                <w:w w:val="100"/>
                <w:position w:val="0"/>
                <w:sz w:val="18"/>
                <w:szCs w:val="18"/>
              </w:rPr>
              <w:t>“MASTERWORK USA</w:t>
              <w:tab/>
              <w:t>LLC”</w:t>
            </w:r>
            <w:r>
              <w:rPr>
                <w:color w:val="000000"/>
                <w:spacing w:val="0"/>
                <w:w w:val="100"/>
                <w:position w:val="0"/>
              </w:rPr>
              <w:t>，</w:t>
            </w:r>
            <w:r>
              <w:rPr>
                <w:color w:val="000000"/>
                <w:spacing w:val="0"/>
                <w:w w:val="100"/>
                <w:position w:val="0"/>
              </w:rPr>
              <w:t>用于北美地区的销售和服务，截止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日，该项目已使用 超募资金</w:t>
            </w:r>
            <w:r>
              <w:rPr>
                <w:rFonts w:ascii="Times New Roman" w:eastAsia="Times New Roman" w:hAnsi="Times New Roman" w:cs="Times New Roman"/>
                <w:color w:val="000000"/>
                <w:spacing w:val="0"/>
                <w:w w:val="100"/>
                <w:position w:val="0"/>
                <w:sz w:val="18"/>
                <w:szCs w:val="18"/>
              </w:rPr>
              <w:t>3,195.15</w:t>
            </w:r>
            <w:r>
              <w:rPr>
                <w:color w:val="000000"/>
                <w:spacing w:val="0"/>
                <w:w w:val="100"/>
                <w:position w:val="0"/>
              </w:rPr>
              <w:t>万元；本公司使用等值</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万美元的超募资金（汇率按发生时计算）与</w:t>
            </w:r>
            <w:r>
              <w:rPr>
                <w:rFonts w:ascii="Times New Roman" w:eastAsia="Times New Roman" w:hAnsi="Times New Roman" w:cs="Times New Roman"/>
                <w:color w:val="000000"/>
                <w:spacing w:val="0"/>
                <w:w w:val="100"/>
                <w:position w:val="0"/>
                <w:sz w:val="18"/>
                <w:szCs w:val="18"/>
              </w:rPr>
              <w:t>AKIRA YOSHIOKA</w:t>
            </w:r>
            <w:r>
              <w:rPr>
                <w:color w:val="000000"/>
                <w:spacing w:val="0"/>
                <w:w w:val="100"/>
                <w:position w:val="0"/>
              </w:rPr>
              <w:t>在</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日本设立控股子公司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color w:val="000000"/>
                <w:spacing w:val="0"/>
                <w:w w:val="100"/>
                <w:position w:val="0"/>
              </w:rPr>
              <w:t>注册资金</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 xml:space="preserve">万美元，用于日本地区的销售和服务，截止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日，该项目已使用超募资金</w:t>
            </w:r>
            <w:r>
              <w:rPr>
                <w:rFonts w:ascii="Times New Roman" w:eastAsia="Times New Roman" w:hAnsi="Times New Roman" w:cs="Times New Roman"/>
                <w:color w:val="000000"/>
                <w:spacing w:val="0"/>
                <w:w w:val="100"/>
                <w:position w:val="0"/>
                <w:sz w:val="18"/>
                <w:szCs w:val="18"/>
              </w:rPr>
              <w:t>316.54</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年第二次临时股东大会审议通过，本公司计划使用超募资金通过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w:t>
            </w:r>
          </w:p>
          <w:p>
            <w:pPr>
              <w:pStyle w:val="Style2"/>
              <w:keepNext w:val="0"/>
              <w:keepLines w:val="0"/>
              <w:widowControl w:val="0"/>
              <w:shd w:val="clear" w:color="auto" w:fill="auto"/>
              <w:tabs>
                <w:tab w:pos="6638" w:val="left"/>
              </w:tabs>
              <w:bidi w:val="0"/>
              <w:spacing w:before="0" w:after="0" w:line="312" w:lineRule="exact"/>
              <w:ind w:left="0" w:right="0" w:firstLine="0"/>
              <w:jc w:val="both"/>
            </w:pPr>
            <w:r>
              <w:rPr>
                <w:color w:val="000000"/>
                <w:spacing w:val="0"/>
                <w:w w:val="100"/>
                <w:position w:val="0"/>
              </w:rPr>
              <w:t>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亩（最终面积以土地证标识面积为准），性质为工业用 地，作为今后项目扩建或新建项目储备用地，预计需要使用资金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 权价格为准）。本公司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 议通过了《关于变更部分超募资金投资项目实施方式的议案》，同意变更原定拟用于购买土地使用权款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 元的实施方式。公司通过使用超募资金人民币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 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月，公司使用超募资金投资设立了天津长荣控股有限公司。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日，公司第三届董事会第三次会议审 议通过了《关于使用超募资金进行投资并变更部分已规划超募资金使用计划暨向全资子公司天津长荣控股有限公 司增资的议案》，使用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万元超募资金并变更原定拟用于购买土地使用权款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 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（一期）。该议案已经公司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日，本公司第四届董事会第九次会议、审议并通过《关于变更首次公开发行剩余超募资金使用计划暨 永久补充流动资金的议案》，使用首次公开发行剩余超募资金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万元永久补充流动资金，以提高募集资金使 用效率，降低财务成本，公司将长荣控股尚未使用的超募资金永久补充流动资金。</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天津长荣控股有限公司已使用超募资金</w:t>
            </w:r>
            <w:r>
              <w:rPr>
                <w:rFonts w:ascii="Times New Roman" w:eastAsia="Times New Roman" w:hAnsi="Times New Roman" w:cs="Times New Roman"/>
                <w:color w:val="000000"/>
                <w:spacing w:val="0"/>
                <w:w w:val="100"/>
                <w:position w:val="0"/>
                <w:sz w:val="18"/>
                <w:szCs w:val="18"/>
              </w:rPr>
              <w:t>9,450.31</w:t>
            </w:r>
            <w:r>
              <w:rPr>
                <w:color w:val="000000"/>
                <w:spacing w:val="0"/>
                <w:w w:val="100"/>
                <w:position w:val="0"/>
              </w:rPr>
              <w:t>万元。</w:t>
            </w:r>
          </w:p>
          <w:p>
            <w:pPr>
              <w:pStyle w:val="Style2"/>
              <w:keepNext w:val="0"/>
              <w:keepLines w:val="0"/>
              <w:widowControl w:val="0"/>
              <w:shd w:val="clear" w:color="auto" w:fill="auto"/>
              <w:tabs>
                <w:tab w:pos="250"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年度股东大会审议通过了《关于使用闲置超募资金暂时补充流动资金的议案》， 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个月（自股东大会会批准之 日起计算）。本公司已于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万元归还并存入本公司募集资金 专用账户。</w:t>
            </w:r>
          </w:p>
          <w:p>
            <w:pPr>
              <w:pStyle w:val="Style2"/>
              <w:keepNext w:val="0"/>
              <w:keepLines w:val="0"/>
              <w:widowControl w:val="0"/>
              <w:shd w:val="clear" w:color="auto" w:fill="auto"/>
              <w:tabs>
                <w:tab w:pos="235"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日，本公司第二届董事会第十五次会议审议通过了《关于使用超募资金在成都设立控股子公司 的议案》，同意本公司使用人民币</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万元的超募资金用于与成都隆迪印务有限公司设立控股子公司成都长 荣印刷设备有限公司，主要负责四川地区的销售和售后服务工作。本公司于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 xml:space="preserve">1,400.00 </w:t>
            </w:r>
            <w:r>
              <w:rPr>
                <w:color w:val="000000"/>
                <w:spacing w:val="0"/>
                <w:w w:val="100"/>
                <w:position w:val="0"/>
              </w:rPr>
              <w:t>万元对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进行投资。截止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日，已投入子公司成都长荣印刷设备有限 公司的超募资金</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万元实施完毕。</w:t>
            </w:r>
          </w:p>
          <w:p>
            <w:pPr>
              <w:pStyle w:val="Style2"/>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日第二届董事会第十九次会议、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w:t>
            </w:r>
          </w:p>
        </w:tc>
      </w:tr>
    </w:tbl>
    <w:p>
      <w:pPr>
        <w:spacing w:lineRule="exact" w:line="1"/>
        <w:rPr>
          <w:sz w:val="2"/>
          <w:szCs w:val="2"/>
        </w:rPr>
      </w:pPr>
      <w:r>
        <w:br w:type="page"/>
      </w:r>
    </w:p>
    <w:tbl>
      <w:tblPr>
        <w:tblOverlap w:val="never"/>
        <w:jc w:val="center"/>
        <w:tblLayout w:type="fixed"/>
      </w:tblPr>
      <w:tblGrid>
        <w:gridCol w:w="730"/>
        <w:gridCol w:w="8856"/>
      </w:tblGrid>
      <w:tr>
        <w:trPr>
          <w:trHeight w:val="106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60" w:line="302" w:lineRule="exact"/>
              <w:ind w:left="0" w:right="0" w:firstLine="0"/>
              <w:jc w:val="both"/>
            </w:pPr>
            <w:r>
              <w:rPr>
                <w:color w:val="000000"/>
                <w:spacing w:val="0"/>
                <w:w w:val="100"/>
                <w:position w:val="0"/>
              </w:rPr>
              <w:t>过了《关于使用部分超募资金永久补充流动资金的议案》，同意本公司使用人民币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万元的超额募集资金 用于永久补充流动资金，截止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万元永久补充流动资金实施完毕。</w:t>
            </w:r>
          </w:p>
          <w:p>
            <w:pPr>
              <w:pStyle w:val="Style2"/>
              <w:keepNext w:val="0"/>
              <w:keepLines w:val="0"/>
              <w:widowControl w:val="0"/>
              <w:shd w:val="clear" w:color="auto" w:fill="auto"/>
              <w:bidi w:val="0"/>
              <w:spacing w:before="0" w:after="360" w:line="311"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日，本公司第二届董事会第二十二次会议审议通过了《关于使用超募资金向子公司增资建设长 荣健豪云印刷项目的议案》，同意使用超募资金约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万元人民币向子公司天津健豪云印刷科技有限公司增资， 与</w:t>
            </w:r>
            <w:r>
              <w:rPr>
                <w:rFonts w:ascii="Times New Roman" w:eastAsia="Times New Roman" w:hAnsi="Times New Roman" w:cs="Times New Roman"/>
                <w:color w:val="000000"/>
                <w:spacing w:val="0"/>
                <w:w w:val="100"/>
                <w:position w:val="0"/>
                <w:sz w:val="18"/>
                <w:szCs w:val="18"/>
              </w:rPr>
              <w:t>Gain How Printing 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在天津共同设立合资公司天津长荣健豪云印刷科技有限公司，用于建设健豪云印刷 项目。本公司于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3,078.037</w:t>
            </w:r>
            <w:r>
              <w:rPr>
                <w:color w:val="000000"/>
                <w:spacing w:val="0"/>
                <w:w w:val="100"/>
                <w:position w:val="0"/>
              </w:rPr>
              <w:t>万元对天津长荣健豪云印刷科技有限公司增资。截止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日，天津长荣云印刷科技有限公司已使用超募资金</w:t>
            </w:r>
            <w:r>
              <w:rPr>
                <w:rFonts w:ascii="Times New Roman" w:eastAsia="Times New Roman" w:hAnsi="Times New Roman" w:cs="Times New Roman"/>
                <w:color w:val="000000"/>
                <w:spacing w:val="0"/>
                <w:w w:val="100"/>
                <w:position w:val="0"/>
                <w:sz w:val="18"/>
                <w:szCs w:val="18"/>
              </w:rPr>
              <w:t>3,082.35</w:t>
            </w:r>
            <w:r>
              <w:rPr>
                <w:color w:val="000000"/>
                <w:spacing w:val="0"/>
                <w:w w:val="100"/>
                <w:position w:val="0"/>
              </w:rPr>
              <w:t>万元。</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日，公司第三届董事会第四次会议审议通过了《关于使用前次超募资金作为公司自筹资金向 王建军、谢良玉、朱华山支付现金对价购买力群股份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股权的议案》，公司需向王建军、谢良玉、朱华山发行 约</w:t>
            </w:r>
            <w:r>
              <w:rPr>
                <w:rFonts w:ascii="Times New Roman" w:eastAsia="Times New Roman" w:hAnsi="Times New Roman" w:cs="Times New Roman"/>
                <w:color w:val="000000"/>
                <w:spacing w:val="0"/>
                <w:w w:val="100"/>
                <w:position w:val="0"/>
                <w:sz w:val="18"/>
                <w:szCs w:val="18"/>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万元购买其持有力群股份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万元现金对 价由公司以配套募集资金净额及自筹资金支付。公司于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月使用前次超募资金</w:t>
            </w:r>
            <w:r>
              <w:rPr>
                <w:rFonts w:ascii="Times New Roman" w:eastAsia="Times New Roman" w:hAnsi="Times New Roman" w:cs="Times New Roman"/>
                <w:color w:val="000000"/>
                <w:spacing w:val="0"/>
                <w:w w:val="100"/>
                <w:position w:val="0"/>
                <w:sz w:val="18"/>
                <w:szCs w:val="18"/>
              </w:rPr>
              <w:t>85,837,097.95</w:t>
            </w:r>
            <w:r>
              <w:rPr>
                <w:color w:val="000000"/>
                <w:spacing w:val="0"/>
                <w:w w:val="100"/>
                <w:position w:val="0"/>
              </w:rPr>
              <w:t>元支付购买 深圳市力群印务有限公司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股权的现金对价。</w:t>
            </w:r>
          </w:p>
          <w:p>
            <w:pPr>
              <w:pStyle w:val="Style2"/>
              <w:keepNext w:val="0"/>
              <w:keepLines w:val="0"/>
              <w:widowControl w:val="0"/>
              <w:shd w:val="clear" w:color="auto" w:fill="auto"/>
              <w:tabs>
                <w:tab w:pos="235"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年度股东大会审议通过了《关于使用已规划超募资金部分闲置资金暂时补充流 动资金的议案》，一致同意使用超募资金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 东大会批准之日起计算）。本公司已于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万元归还并存入长 荣控股公司四方监管账户。</w:t>
            </w:r>
          </w:p>
          <w:p>
            <w:pPr>
              <w:pStyle w:val="Style2"/>
              <w:keepNext w:val="0"/>
              <w:keepLines w:val="0"/>
              <w:widowControl w:val="0"/>
              <w:shd w:val="clear" w:color="auto" w:fill="auto"/>
              <w:tabs>
                <w:tab w:pos="350"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年第三届董事会第二十三次会议决议通过了《关于继续使用已规划超募资 金部分闲置资金暂时补充流动资金的议案》，一致同意继续使用已规划至长荣控股项目下的部分闲置募集资金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 准之日起开始。本公司已于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万元归还并存入长荣控股公 司四方监管账户。</w:t>
            </w:r>
          </w:p>
          <w:p>
            <w:pPr>
              <w:pStyle w:val="Style2"/>
              <w:keepNext w:val="0"/>
              <w:keepLines w:val="0"/>
              <w:widowControl w:val="0"/>
              <w:shd w:val="clear" w:color="auto" w:fill="auto"/>
              <w:tabs>
                <w:tab w:pos="322"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日，本公司第三届董事会第三十五次会议决议通过了《关于继续使用已规划超募资金部分闲 置资金暂时补充流动资金的议案》，一致同意继续使用已规划至长荣控股项目下的部分闲置募集资金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个月，使用时间自董事会批准之日起开 始。本公司已于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万元归还并存入天津长荣控股有限公司 四方监管账户。</w:t>
            </w:r>
          </w:p>
          <w:p>
            <w:pPr>
              <w:pStyle w:val="Style2"/>
              <w:keepNext w:val="0"/>
              <w:keepLines w:val="0"/>
              <w:widowControl w:val="0"/>
              <w:shd w:val="clear" w:color="auto" w:fill="auto"/>
              <w:tabs>
                <w:tab w:pos="34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日，本公司第四届董事会第九次会议决议通过了《关于变更首次公开发行剩余超募资金使用 计划暨永久补充流动资金的议案》，同意变更首次公开发行剩余超募资金使用计划，暨使用人民币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 的超额募集资金用于永久补充流动资金，以提高募集资金使用效率，降低财务成本。截止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超募资金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万元永久补充流动资金实施完毕。</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金投资 项目实 施方式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50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年第二次临时股东大会审议通过，本公司计划使用超募资金通过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w:t>
            </w:r>
          </w:p>
        </w:tc>
      </w:tr>
    </w:tbl>
    <w:p>
      <w:pPr>
        <w:spacing w:lineRule="exact" w:line="1"/>
        <w:rPr>
          <w:sz w:val="2"/>
          <w:szCs w:val="2"/>
        </w:rPr>
      </w:pPr>
      <w:r>
        <w:br w:type="page"/>
      </w:r>
    </w:p>
    <w:tbl>
      <w:tblPr>
        <w:tblOverlap w:val="never"/>
        <w:jc w:val="center"/>
        <w:tblLayout w:type="fixed"/>
      </w:tblPr>
      <w:tblGrid>
        <w:gridCol w:w="730"/>
        <w:gridCol w:w="8856"/>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亩（最终面积以土地证标识面积为准），性质为工业用</w:t>
            </w:r>
          </w:p>
        </w:tc>
      </w:tr>
      <w:tr>
        <w:trPr>
          <w:trHeight w:val="458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地，作为今后项目扩建或新建项目储备用地，预计需要使用资金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 权价格为准）。本公司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日第三次临时股东大会审 议通过了《关于变更部分超募资金投资项目实施方式的议案》，同意变更原定拟用于购买土地使用权款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 元的实施方式。公司通过使用超募资金人民币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 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月，公司使用超募资金投资设立了天津长荣控股有限公司。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日，公司第三届董事会第三次会议审 议通过了《关于使用超募资金进行投资并变更部分已规划超募资金使用计划暨向全资子公司天津长荣控股有限公 司增资的议案》，使用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万元超募资金并变更原定拟用于购买土地使用权款</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 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（一期）。该议案已经公司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年第一次临时股东大会审议通过。截止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sz w:val="18"/>
                <w:szCs w:val="18"/>
              </w:rPr>
              <w:t>9,450.31</w:t>
            </w:r>
            <w:r>
              <w:rPr>
                <w:color w:val="000000"/>
                <w:spacing w:val="0"/>
                <w:w w:val="100"/>
                <w:position w:val="0"/>
              </w:rPr>
              <w:t>万元。</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日，本公司第四届董事会第九次会议审议并通过《关于变更首次公开发行剩余超募资金使用计划 暨永久补充流动资金的议案》，使用首次公开发行剩余超募资金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万元永久补充流动资金，以提高募集资金 使用效率，降低财务成本，公司将长荣控股尚未使用的超募资金永久补充流动资金。</w:t>
            </w:r>
            <w:r>
              <w:rPr>
                <w:rFonts w:ascii="Times New Roman" w:eastAsia="Times New Roman" w:hAnsi="Times New Roman" w:cs="Times New Roman"/>
                <w:color w:val="000000"/>
                <w:spacing w:val="0"/>
                <w:w w:val="100"/>
                <w:position w:val="0"/>
                <w:sz w:val="18"/>
                <w:szCs w:val="18"/>
              </w:rPr>
              <w:t>"</w:t>
            </w:r>
          </w:p>
        </w:tc>
      </w:tr>
      <w:tr>
        <w:trPr>
          <w:trHeight w:val="1598"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日，本公司第四届董事会第九次会议审议并通过了《关于变更部分募集资金投资项目实施方式 暨投资设立全资子公司的议案》，同意对公司非公开发行股票募集资金项目中的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 分实施方式进行变更，使用募集资金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天津长荣绿色包装材料有限公司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建设智能印 刷、包装材料及生产演示基地。截止到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日，长荣绿色包装项目已使用募集资金</w:t>
            </w:r>
            <w:r>
              <w:rPr>
                <w:rFonts w:ascii="Times New Roman" w:eastAsia="Times New Roman" w:hAnsi="Times New Roman" w:cs="Times New Roman"/>
                <w:color w:val="000000"/>
                <w:spacing w:val="0"/>
                <w:w w:val="100"/>
                <w:position w:val="0"/>
                <w:sz w:val="18"/>
                <w:szCs w:val="18"/>
              </w:rPr>
              <w:t>19,965.24</w:t>
            </w:r>
            <w:r>
              <w:rPr>
                <w:color w:val="000000"/>
                <w:spacing w:val="0"/>
                <w:w w:val="100"/>
                <w:position w:val="0"/>
              </w:rPr>
              <w:t>万元。</w:t>
            </w:r>
          </w:p>
        </w:tc>
      </w:tr>
      <w:tr>
        <w:trPr>
          <w:trHeight w:val="4176"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日，第四届董事会第十五次会议</w:t>
            </w:r>
            <w:r>
              <w:rPr>
                <w:color w:val="000000"/>
                <w:spacing w:val="0"/>
                <w:w w:val="100"/>
                <w:position w:val="0"/>
                <w:sz w:val="18"/>
                <w:szCs w:val="18"/>
              </w:rPr>
              <w:t>，</w:t>
            </w:r>
            <w:r>
              <w:rPr>
                <w:color w:val="000000"/>
                <w:spacing w:val="0"/>
                <w:w w:val="100"/>
                <w:position w:val="0"/>
              </w:rPr>
              <w:t>审议通过了《关于变更部分募集资金用途暨投资设立合资公 司的议案》，同意对公司非公开发行股票募集资金项目中的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的部分资金用途进 行变更，使用募集资金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万元与鹿林光电科技（昆山）有限公司在天津共同投资设立合资公司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天津长荣光电 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3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日公司第四届董事会第二十六次会议决议审议通过了《关于变更部分募集资金用途暨永久补充 流动资金的议案》，董事会结合目前募集资金投资项目的实施进展情况及投资建设情况，同意对募集资金投资项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部分募集资金</w:t>
            </w:r>
            <w:r>
              <w:rPr>
                <w:rFonts w:ascii="Times New Roman" w:eastAsia="Times New Roman" w:hAnsi="Times New Roman" w:cs="Times New Roman"/>
                <w:color w:val="000000"/>
                <w:spacing w:val="0"/>
                <w:w w:val="100"/>
                <w:position w:val="0"/>
                <w:sz w:val="18"/>
                <w:szCs w:val="18"/>
              </w:rPr>
              <w:t>48,251</w:t>
            </w:r>
            <w:r>
              <w:rPr>
                <w:color w:val="000000"/>
                <w:spacing w:val="0"/>
                <w:w w:val="100"/>
                <w:position w:val="0"/>
              </w:rPr>
              <w:t>万元用途变更为永久补充流动资金。截止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日，已累计投入</w:t>
            </w:r>
            <w:r>
              <w:rPr>
                <w:rFonts w:ascii="Times New Roman" w:eastAsia="Times New Roman" w:hAnsi="Times New Roman" w:cs="Times New Roman"/>
                <w:color w:val="000000"/>
                <w:spacing w:val="0"/>
                <w:w w:val="100"/>
                <w:position w:val="0"/>
                <w:sz w:val="18"/>
                <w:szCs w:val="18"/>
              </w:rPr>
              <w:t>48,251.00</w:t>
            </w:r>
            <w:r>
              <w:rPr>
                <w:color w:val="000000"/>
                <w:spacing w:val="0"/>
                <w:w w:val="100"/>
                <w:position w:val="0"/>
              </w:rPr>
              <w:t>万元永久补充流动资金。</w:t>
            </w:r>
          </w:p>
          <w:p>
            <w:pPr>
              <w:pStyle w:val="Style2"/>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日公司第四届董事会第四十四次会议、第四届监事会第四十一次会议，审议通过了《关于变 更部分募集资金用途暨永久补充流动资金的议案》，公司结合目前市场形势及行业前景，拟注销控股子公司天津 长荣光电科技有限公司（以下简称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），将拟用于投资长荣光电的募集资金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万元用途变更为永久补 充流动资金。截止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日，已累计投入</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万元永久补充流动资金。</w:t>
            </w:r>
          </w:p>
        </w:tc>
      </w:tr>
      <w:tr>
        <w:trPr>
          <w:trHeight w:val="1819"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310" w:lineRule="exact"/>
              <w:ind w:left="0" w:right="0" w:firstLine="0"/>
              <w:jc w:val="both"/>
            </w:pPr>
            <w:r>
              <w:rPr>
                <w:color w:val="000000"/>
                <w:spacing w:val="0"/>
                <w:w w:val="100"/>
                <w:position w:val="0"/>
              </w:rPr>
              <w:t>公司本次拟增加天津长荣科技集团股份有限公司作为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的实施主体，首先是能够 加快项目进度，提高募投项目的建设效率；其次是公司具备高新技术企业等资质，增加实施主体有利于优化资源 配置，节约项目成本，同时促使公司与子公司之间更好的业务协同，发挥募投项目的集团化优势。</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、信永中和会计师事务所（特殊普通合伙）</w:t>
            </w:r>
            <w:r>
              <w:rPr>
                <w:rFonts w:ascii="Times New Roman" w:eastAsia="Times New Roman" w:hAnsi="Times New Roman" w:cs="Times New Roman"/>
                <w:color w:val="000000"/>
                <w:spacing w:val="0"/>
                <w:w w:val="100"/>
                <w:position w:val="0"/>
                <w:sz w:val="18"/>
                <w:szCs w:val="18"/>
              </w:rPr>
              <w:t>XYZH/2010TJA2070</w:t>
            </w:r>
            <w:r>
              <w:rPr>
                <w:color w:val="000000"/>
                <w:spacing w:val="0"/>
                <w:w w:val="100"/>
                <w:position w:val="0"/>
              </w:rPr>
              <w:t>号《关于天津长荣印刷设备股份有限公司以自</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筹资金预先投入募集资金项目的鉴证报告》报告鉴证，本公司以自有资金预先投入募投项目的金额为</w:t>
            </w:r>
            <w:r>
              <w:rPr>
                <w:rFonts w:ascii="Times New Roman" w:eastAsia="Times New Roman" w:hAnsi="Times New Roman" w:cs="Times New Roman"/>
                <w:color w:val="000000"/>
                <w:spacing w:val="0"/>
                <w:w w:val="100"/>
                <w:position w:val="0"/>
                <w:sz w:val="18"/>
                <w:szCs w:val="18"/>
              </w:rPr>
              <w:t>14,417.559</w:t>
            </w:r>
          </w:p>
        </w:tc>
      </w:tr>
      <w:tr>
        <w:trPr>
          <w:trHeight w:val="326"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14,318.74</w:t>
            </w:r>
            <w:r>
              <w:rPr>
                <w:color w:val="000000"/>
                <w:spacing w:val="0"/>
                <w:w w:val="100"/>
                <w:position w:val="0"/>
              </w:rPr>
              <w:t>万元已在招股说明书中披露。</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日，本公司第二届董事会第四次会议审议通</w:t>
            </w:r>
          </w:p>
        </w:tc>
      </w:tr>
    </w:tbl>
    <w:p>
      <w:pPr>
        <w:spacing w:lineRule="exact" w:line="1"/>
        <w:rPr>
          <w:sz w:val="2"/>
          <w:szCs w:val="2"/>
        </w:rPr>
      </w:pPr>
      <w:r>
        <w:br w:type="page"/>
      </w:r>
    </w:p>
    <w:tbl>
      <w:tblPr>
        <w:tblOverlap w:val="never"/>
        <w:jc w:val="center"/>
        <w:tblLayout w:type="fixed"/>
      </w:tblPr>
      <w:tblGrid>
        <w:gridCol w:w="730"/>
        <w:gridCol w:w="8856"/>
      </w:tblGrid>
      <w:tr>
        <w:trPr>
          <w:trHeight w:val="294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及置换 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60" w:line="302" w:lineRule="exact"/>
              <w:ind w:left="0" w:right="0" w:firstLine="0"/>
              <w:jc w:val="both"/>
            </w:pPr>
            <w:r>
              <w:rPr>
                <w:color w:val="000000"/>
                <w:spacing w:val="0"/>
                <w:w w:val="100"/>
                <w:position w:val="0"/>
              </w:rPr>
              <w:t xml:space="preserve">过了《关于公司以募集资金置换预先已投入募集资金投资项目的自筹资金的议案》，一致同意本公司以募集资金 </w:t>
            </w:r>
            <w:r>
              <w:rPr>
                <w:rFonts w:ascii="Times New Roman" w:eastAsia="Times New Roman" w:hAnsi="Times New Roman" w:cs="Times New Roman"/>
                <w:color w:val="000000"/>
                <w:spacing w:val="0"/>
                <w:w w:val="100"/>
                <w:position w:val="0"/>
                <w:sz w:val="18"/>
                <w:szCs w:val="18"/>
              </w:rPr>
              <w:t>14,417.559</w:t>
            </w:r>
            <w:r>
              <w:rPr>
                <w:color w:val="000000"/>
                <w:spacing w:val="0"/>
                <w:w w:val="100"/>
                <w:position w:val="0"/>
              </w:rPr>
              <w:t>万元人民币置换先期投入的自筹资金。截止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日，相关资金已经置换完成。</w:t>
            </w:r>
          </w:p>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、信永中和会计师事务所（特殊普通合伙）</w:t>
            </w:r>
            <w:r>
              <w:rPr>
                <w:rFonts w:ascii="Times New Roman" w:eastAsia="Times New Roman" w:hAnsi="Times New Roman" w:cs="Times New Roman"/>
                <w:color w:val="000000"/>
                <w:spacing w:val="0"/>
                <w:w w:val="100"/>
                <w:position w:val="0"/>
                <w:sz w:val="18"/>
                <w:szCs w:val="18"/>
              </w:rPr>
              <w:t>XYZH/2017TJA20075</w:t>
            </w:r>
            <w:r>
              <w:rPr>
                <w:color w:val="000000"/>
                <w:spacing w:val="0"/>
                <w:w w:val="100"/>
                <w:position w:val="0"/>
              </w:rPr>
              <w:t>号《关于天津长荣印刷设备股份有限公司以自 筹资金预先投入募集资金项目的鉴证报告》报告鉴证，本公司以自有资金预先投入募投项目的金额为</w:t>
            </w:r>
            <w:r>
              <w:rPr>
                <w:rFonts w:ascii="Times New Roman" w:eastAsia="Times New Roman" w:hAnsi="Times New Roman" w:cs="Times New Roman"/>
                <w:color w:val="000000"/>
                <w:spacing w:val="0"/>
                <w:w w:val="100"/>
                <w:position w:val="0"/>
                <w:sz w:val="18"/>
                <w:szCs w:val="18"/>
              </w:rPr>
              <w:t xml:space="preserve">9,693,065.53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日，本公司第四届董事会第九次会议审议通过了《关于以募集资金置换预先已投入募集资金 投资项目的自筹资金的议案》，以募集资金</w:t>
            </w:r>
            <w:r>
              <w:rPr>
                <w:rFonts w:ascii="Times New Roman" w:eastAsia="Times New Roman" w:hAnsi="Times New Roman" w:cs="Times New Roman"/>
                <w:color w:val="000000"/>
                <w:spacing w:val="0"/>
                <w:w w:val="100"/>
                <w:position w:val="0"/>
                <w:sz w:val="18"/>
                <w:szCs w:val="18"/>
              </w:rPr>
              <w:t>9,693,065.53</w:t>
            </w:r>
            <w:r>
              <w:rPr>
                <w:color w:val="000000"/>
                <w:spacing w:val="0"/>
                <w:w w:val="100"/>
                <w:position w:val="0"/>
              </w:rPr>
              <w:t>元人民币置换预先已投入募集资金投资项目的自筹资金。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日，相关资金已经置换完成。</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8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年度股东大会审议通过了《关于使用闲置超募资金暂时补充流动资金的议案》， 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个月（自股东大会会批准之 日起计算）。本公司已于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万元归还并存入本公司募集资金 专用账户。</w:t>
            </w:r>
          </w:p>
          <w:p>
            <w:pPr>
              <w:pStyle w:val="Style2"/>
              <w:keepNext w:val="0"/>
              <w:keepLines w:val="0"/>
              <w:widowControl w:val="0"/>
              <w:shd w:val="clear" w:color="auto" w:fill="auto"/>
              <w:tabs>
                <w:tab w:pos="245"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年度股东大会审议通过了《关于使用已规划超募资金部分闲置资金暂时补充流 动资金的议案》，一致同意使用超募资金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 东大会批准之日起计算）。本公司已于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万元归还并存入天 津长荣控股有限公司四方监管账户。</w:t>
            </w:r>
          </w:p>
          <w:p>
            <w:pPr>
              <w:pStyle w:val="Style2"/>
              <w:keepNext w:val="0"/>
              <w:keepLines w:val="0"/>
              <w:widowControl w:val="0"/>
              <w:shd w:val="clear" w:color="auto" w:fill="auto"/>
              <w:tabs>
                <w:tab w:pos="235"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年第三届董事会第二十三次会议决议通过了《关于继续使用已规划超募资金 部分闲置资金暂时补充流动资金的议案》，一致同意继续使用已规划至长荣控股项目下的部分闲置募集资金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 准之日起开始。本公司已于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万元归还并存入长荣控股公 司四方监管账户。</w:t>
            </w:r>
          </w:p>
          <w:p>
            <w:pPr>
              <w:pStyle w:val="Style2"/>
              <w:keepNext w:val="0"/>
              <w:keepLines w:val="0"/>
              <w:widowControl w:val="0"/>
              <w:shd w:val="clear" w:color="auto" w:fill="auto"/>
              <w:tabs>
                <w:tab w:pos="269"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日，本公司第三届董事会第三十五次会议决议通过了《关于继续使用已规划超募资金部分闲 置资金暂时补充流动资金的议案》，一致同意继续使用已规划至长荣控股项目下的部分闲置募集资金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个月，使用时间自董事会批准之日起开 始。本公司已于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万元归还并存入天津长荣控股有限公司 四方监管账户。</w:t>
            </w:r>
          </w:p>
          <w:p>
            <w:pPr>
              <w:pStyle w:val="Style2"/>
              <w:keepNext w:val="0"/>
              <w:keepLines w:val="0"/>
              <w:widowControl w:val="0"/>
              <w:shd w:val="clear" w:color="auto" w:fill="auto"/>
              <w:tabs>
                <w:tab w:pos="245" w:val="left"/>
              </w:tabs>
              <w:bidi w:val="0"/>
              <w:spacing w:before="0" w:after="34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日，本公司第四届董事会第九次会议、第四届监事会第九次会议审议并通过了《关于使用已规 划募集资金部分闲置资金暂时补充流动资金的议案》，使用已规划募集资金部分闲置资金</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万元暂时补充 流动资金，以提高募集资金使用效率，降低财务成本，使用期限自董事会批准之日起不超过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个月。本公司已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万元归还并存入归还并存入募集资金项目专用账户。</w:t>
            </w:r>
          </w:p>
          <w:p>
            <w:pPr>
              <w:pStyle w:val="Style2"/>
              <w:keepNext w:val="0"/>
              <w:keepLines w:val="0"/>
              <w:widowControl w:val="0"/>
              <w:shd w:val="clear" w:color="auto" w:fill="auto"/>
              <w:tabs>
                <w:tab w:pos="264" w:val="left"/>
              </w:tabs>
              <w:bidi w:val="0"/>
              <w:spacing w:before="0" w:after="340" w:line="31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日，本公司第四届董事会第二十次会议审议并通过了《关于使用已规划募集资金部分闲置资金 暂时补充流动资金的议案》，使用已规划募集资金部分闲置资金</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万元暂时补充流动资金，以提高募集资 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个月。本公司已于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日将用于 暂时补充流动资金的</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万元归还并存入归还并存入募集资金项目专用账户。</w:t>
            </w:r>
          </w:p>
          <w:p>
            <w:pPr>
              <w:pStyle w:val="Style2"/>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日，本公司第四届董事会第三十五次会议、第四届监事会第三十三次会议，审议并通过了《关 于使用部分闲置募集资金暂时补充流动资金的议案》，使用已规划募集资金部分闲置资金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万元暂时补充 流动资金，以提高募集资金使用效率，降低财务成本，使用期限自董事会批准之日起不超过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个月。本公司已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万元归还并存入归还并存入募集资金项目专用账户。</w:t>
            </w:r>
          </w:p>
        </w:tc>
      </w:tr>
    </w:tbl>
    <w:p>
      <w:pPr>
        <w:spacing w:lineRule="exact" w:line="1"/>
        <w:rPr>
          <w:sz w:val="2"/>
          <w:szCs w:val="2"/>
        </w:rPr>
      </w:pPr>
      <w:r>
        <w:br w:type="page"/>
      </w:r>
    </w:p>
    <w:tbl>
      <w:tblPr>
        <w:tblOverlap w:val="never"/>
        <w:jc w:val="center"/>
        <w:tblLayout w:type="fixed"/>
      </w:tblPr>
      <w:tblGrid>
        <w:gridCol w:w="730"/>
        <w:gridCol w:w="8856"/>
      </w:tblGrid>
      <w:tr>
        <w:trPr>
          <w:trHeight w:val="3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日，本公司第四届董事会第四十六次会议、第四届监事会第四十三次会议，审议并通过了《关 于使用部分闲置募集资金暂时补充流动资金的议案》，使用已规划募集资金部分闲置资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万元暂时补充流 动资金，以提高募集资金使用效率，降低财务成本，使用期限自董事会批准之日起不超过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个月。本公司已于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万元归还并存入归还并存入募集资金项目专用账户。</w:t>
            </w:r>
          </w:p>
          <w:p>
            <w:pPr>
              <w:pStyle w:val="Style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日，本公司第五届董事会第十次会议、第五届监事会第十次会议，审议并通过了《关于使用 部分闲置募集资金暂时补充流动资金的议案》，使用已规划募集资金部分闲置资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万元暂时补充流动资金， 以提高募集资金使用效率，降低财务成本，使用期限自董事会批准之日起不超过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日将上述用于暂时补充流动资金的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万元归还并存入募集资金项目专用账户。</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067"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日第三届董事会第七次会议审议通过《关于使用募投项目节余资金永久补充募投项目日 常运营资金的议案》，公司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高速精密多功能新型印刷设备产业化建设项目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、在日本设立控股子公司、在美国设 立全资子公司和在成都设立控股子公司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个募投项目已实施完成。截止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日，上述募投项目节余资 金</w:t>
            </w:r>
            <w:r>
              <w:rPr>
                <w:rFonts w:ascii="Times New Roman" w:eastAsia="Times New Roman" w:hAnsi="Times New Roman" w:cs="Times New Roman"/>
                <w:color w:val="000000"/>
                <w:spacing w:val="0"/>
                <w:w w:val="100"/>
                <w:position w:val="0"/>
                <w:sz w:val="18"/>
                <w:szCs w:val="18"/>
              </w:rPr>
              <w:t>621.359</w:t>
            </w:r>
            <w:r>
              <w:rPr>
                <w:color w:val="000000"/>
                <w:spacing w:val="0"/>
                <w:w w:val="100"/>
                <w:position w:val="0"/>
              </w:rPr>
              <w:t>万元。为提高募集资金使用效率，降低财务费用，提升公司经营业绩，公司使用上述募投项目节余资 金永久补充募投项目日常运营资金。上述事项已实施完毕，公司董事会授权财务部相关人员注销了相关的募集资 金专项账户。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高速精密多功能新型印刷设备产业化建设项目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在美国设立全资子公司项目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实际投资额较承诺投资额有 部分节余资金，主要是由于公司在项目建设中，本着合理、节约及有效地使用募集资金的原则，对项目投资和管 理进行了合理优化，以最少的投入达到了最高的效能，从而最大限度的节约了项目资金。</w:t>
            </w:r>
          </w:p>
        </w:tc>
      </w:tr>
      <w:tr>
        <w:trPr>
          <w:trHeight w:val="490"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日第五届董事会第三次会议、第五届监事会第三次会议，审议通过了《关于部分募集资</w:t>
            </w: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金投资项目结项并将节余募集资金永久补充流动资金的议案》，首次公开发行超募资金投资项目公司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设立全资子</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公司天津长荣控股有限公司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募投项目已达到预定可使用状态。截止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日，上述募投项目节余资金</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1,504.66</w:t>
            </w:r>
            <w:r>
              <w:rPr>
                <w:color w:val="000000"/>
                <w:spacing w:val="0"/>
                <w:w w:val="100"/>
                <w:position w:val="0"/>
              </w:rPr>
              <w:t>万元。为满足公司业务发展需要，提高募集资金使用效率，结合公司实际经营情况，公司将上述募投项</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目结项并将节余募集资金永久性补充流动资金。上述事项已实施完毕，公司董事会授权财务部相关人员注销了相</w:t>
            </w:r>
          </w:p>
        </w:tc>
      </w:tr>
      <w:tr>
        <w:trPr>
          <w:trHeight w:val="331"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关的募集资金专项账户。</w:t>
            </w:r>
          </w:p>
        </w:tc>
      </w:tr>
      <w:tr>
        <w:trPr>
          <w:trHeight w:val="1440" w:hRule="exact"/>
        </w:trPr>
        <w:tc>
          <w:tcPr>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根据超募资金投资项目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设立全资子公司天津长荣控股有限公司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的投资计划，拟用超募资金投资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万元。项 目设立以来，公司投资设立了天津长荣控股有限公司，并完成了天津风电产业园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地块的土地储备工作，公 司在项目建设中，本着合理、节约及有效地使用募集资金的原则，对项目投资和管理进行了合理优化，以最少的 投入达到了最高的效能，从而最大限度的节约了项目资金。</w:t>
            </w:r>
          </w:p>
        </w:tc>
      </w:tr>
      <w:tr>
        <w:trPr>
          <w:trHeight w:val="303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日《天津长荣科技集团股份有限公司关于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年非公开发行部分募集资金投资项目结 项并将节余募集资金永久补充流动资金的公告》，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设立长荣绿色包 装建设智能印刷、包装材料及生产演示基地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项目已达到预定可使用状态。截止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日，上述募投 项目节余资金</w:t>
            </w:r>
            <w:r>
              <w:rPr>
                <w:rFonts w:ascii="Times New Roman" w:eastAsia="Times New Roman" w:hAnsi="Times New Roman" w:cs="Times New Roman"/>
                <w:color w:val="000000"/>
                <w:spacing w:val="0"/>
                <w:w w:val="100"/>
                <w:position w:val="0"/>
                <w:sz w:val="18"/>
                <w:szCs w:val="18"/>
              </w:rPr>
              <w:t>219.30</w:t>
            </w:r>
            <w:r>
              <w:rPr>
                <w:color w:val="000000"/>
                <w:spacing w:val="0"/>
                <w:w w:val="100"/>
                <w:position w:val="0"/>
              </w:rPr>
              <w:t>万元。为提高募集资金使用效率，结合公司实际经营情况，公司将上述募投项目结项并将节 余募集资金永久性补充流动资金。上述事项已实施完毕，公司董事会授权财务部相关人员注销了相关的募集资金 专项账户。</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设立长荣绿色包装建设智能印刷、包装材料及生产演示基地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项目设立以来，公司严格遵守募集资金使用的有 关规定。在项目建设中，公司本着合理、节约、有效的原则，从项目的实际情况出发，审慎使用募集资金并加强 各个环节的成本控制、监督和管理，合理地节约了项目建设费用。在募集资金投资项目实施过程中，公司使用闲</w:t>
            </w:r>
          </w:p>
        </w:tc>
      </w:tr>
    </w:tbl>
    <w:p>
      <w:pPr>
        <w:spacing w:lineRule="exact" w:line="1"/>
        <w:rPr>
          <w:sz w:val="2"/>
          <w:szCs w:val="2"/>
        </w:rPr>
      </w:pPr>
      <w:r>
        <w:br w:type="page"/>
      </w:r>
    </w:p>
    <w:tbl>
      <w:tblPr>
        <w:tblOverlap w:val="never"/>
        <w:jc w:val="center"/>
        <w:tblLayout w:type="fixed"/>
      </w:tblPr>
      <w:tblGrid>
        <w:gridCol w:w="730"/>
        <w:gridCol w:w="8856"/>
      </w:tblGrid>
      <w:tr>
        <w:trPr>
          <w:trHeight w:val="4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置募集资金进行现金管理，获得了一定的收益，同时募集资金存放期间也产生了一定的存款利息收入。</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日《天津长荣科技集团股份有限公司关于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年非公开发行部分募集资金投资项目结 项并将节余募集资金永久补充流动资金的公告》，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 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项目已达到预定可使用状态。截止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日，上述募投项目节余资金</w:t>
            </w:r>
            <w:r>
              <w:rPr>
                <w:rFonts w:ascii="Times New Roman" w:eastAsia="Times New Roman" w:hAnsi="Times New Roman" w:cs="Times New Roman"/>
                <w:color w:val="000000"/>
                <w:spacing w:val="0"/>
                <w:w w:val="100"/>
                <w:position w:val="0"/>
                <w:sz w:val="18"/>
                <w:szCs w:val="18"/>
              </w:rPr>
              <w:t>403.97</w:t>
            </w:r>
            <w:r>
              <w:rPr>
                <w:color w:val="000000"/>
                <w:spacing w:val="0"/>
                <w:w w:val="100"/>
                <w:position w:val="0"/>
              </w:rPr>
              <w:t>万元。为提高募 集资金使用效率，结合公司实际经营情况，公司将上述募投项目结项并将节余募集资金永久性补充流动资金。上 述事项已实施完毕，公司董事会授权财务部相关人员注销了相关的募集资金专项账户。</w:t>
            </w:r>
          </w:p>
          <w:p>
            <w:pPr>
              <w:pStyle w:val="Style2"/>
              <w:keepNext w:val="0"/>
              <w:keepLines w:val="0"/>
              <w:widowControl w:val="0"/>
              <w:shd w:val="clear" w:color="auto" w:fill="auto"/>
              <w:bidi w:val="0"/>
              <w:spacing w:before="0" w:after="34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项目设立以来，公司严格遵守募集资金使用的有关规定。在项目建设中，公司本着 合理、节约、有效的原则，从项目的实际情况出发，审慎使用募集资金并加强各个环节的成本控制、监督和管理， 合理地节约了项目建设费用。在募集资金投资项目实施过程中，公司使用闲置募集资金进行现金管理，获得了一 定的收益，同时募集资金存放期间也产生了一定的存款利息收入。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用的募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、非公开发行募集资金</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日，非公开发行募集资金尚未使用的募集资金(包括超募资金及其利息)余额</w:t>
            </w:r>
            <w:r>
              <w:rPr>
                <w:rFonts w:ascii="Times New Roman" w:eastAsia="Times New Roman" w:hAnsi="Times New Roman" w:cs="Times New Roman"/>
                <w:color w:val="000000"/>
                <w:spacing w:val="0"/>
                <w:w w:val="100"/>
                <w:position w:val="0"/>
                <w:sz w:val="18"/>
                <w:szCs w:val="18"/>
              </w:rPr>
              <w:t>16,842.12</w:t>
            </w:r>
            <w:r>
              <w:rPr>
                <w:color w:val="000000"/>
                <w:spacing w:val="0"/>
                <w:w w:val="100"/>
                <w:position w:val="0"/>
              </w:rPr>
              <w:t>万 元，在募集资金专户存储。</w:t>
            </w:r>
          </w:p>
        </w:tc>
      </w:tr>
      <w:tr>
        <w:trPr>
          <w:trHeight w:val="26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日，本公司第四届董事会第八次会议审议并通过了《关于公司使用闲置募集资金购买理财产品的 议案》，董事会同意公司在确保不影响募集资金投资项目建设和募集资金使用的情况下，根据募投项目安排和资 金投入计划，使用不超过</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亿元的募集资金购买理财产品(在上述额度内，资金可滚动使用)，以提高闲置募集 资金使用效率，实现公司和股东利益最大化。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年度共使用募集资金购买理财产品</w:t>
            </w:r>
            <w:r>
              <w:rPr>
                <w:rFonts w:ascii="Times New Roman" w:eastAsia="Times New Roman" w:hAnsi="Times New Roman" w:cs="Times New Roman"/>
                <w:color w:val="000000"/>
                <w:spacing w:val="0"/>
                <w:w w:val="100"/>
                <w:position w:val="0"/>
                <w:sz w:val="18"/>
                <w:szCs w:val="18"/>
              </w:rPr>
              <w:t>215,000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年度共 使用募集资金购买理财产品</w:t>
            </w:r>
            <w:r>
              <w:rPr>
                <w:rFonts w:ascii="Times New Roman" w:eastAsia="Times New Roman" w:hAnsi="Times New Roman" w:cs="Times New Roman"/>
                <w:color w:val="000000"/>
                <w:spacing w:val="0"/>
                <w:w w:val="100"/>
                <w:position w:val="0"/>
                <w:sz w:val="18"/>
                <w:szCs w:val="18"/>
              </w:rPr>
              <w:t>419,500</w:t>
            </w:r>
            <w:r>
              <w:rPr>
                <w:color w:val="000000"/>
                <w:spacing w:val="0"/>
                <w:w w:val="100"/>
                <w:position w:val="0"/>
              </w:rPr>
              <w:t>万元，存入定期存单</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年度共使用募集资金购买理财产品 </w:t>
            </w:r>
            <w:r>
              <w:rPr>
                <w:rFonts w:ascii="Times New Roman" w:eastAsia="Times New Roman" w:hAnsi="Times New Roman" w:cs="Times New Roman"/>
                <w:color w:val="000000"/>
                <w:spacing w:val="0"/>
                <w:w w:val="100"/>
                <w:position w:val="0"/>
                <w:sz w:val="18"/>
                <w:szCs w:val="18"/>
              </w:rPr>
              <w:t>48,600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年度共使用募集资金购买理财产品</w:t>
            </w:r>
            <w:r>
              <w:rPr>
                <w:rFonts w:ascii="Times New Roman" w:eastAsia="Times New Roman" w:hAnsi="Times New Roman" w:cs="Times New Roman"/>
                <w:color w:val="000000"/>
                <w:spacing w:val="0"/>
                <w:w w:val="100"/>
                <w:position w:val="0"/>
                <w:sz w:val="18"/>
                <w:szCs w:val="18"/>
              </w:rPr>
              <w:t>47,000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日，理财产品全部赎回。</w:t>
            </w:r>
          </w:p>
        </w:tc>
      </w:tr>
    </w:tbl>
    <w:p>
      <w:pPr>
        <w:widowControl w:val="0"/>
        <w:spacing w:after="319" w:line="1" w:lineRule="exact"/>
      </w:pPr>
    </w:p>
    <w:p>
      <w:pPr>
        <w:pStyle w:val="Style32"/>
        <w:keepNext/>
        <w:keepLines/>
        <w:widowControl w:val="0"/>
        <w:numPr>
          <w:ilvl w:val="0"/>
          <w:numId w:val="9"/>
        </w:numPr>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募集资金变更项目情况</w:t>
      </w:r>
      <w:bookmarkEnd w:id="232"/>
      <w:bookmarkEnd w:id="233"/>
      <w:bookmarkEnd w:id="235"/>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变更后的项 目可行性是 否发生重大 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设立全资子 公司天津长 荣控股有限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永久补充流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向全资子公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司长荣控股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增资，建设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长荣印刷工 业园长荣数 字化印刷设 备示范基地 （一期）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设立长荣绿</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色包装建设</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智能印刷、</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包装材料及 生产演示基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新型智能绿 色印刷设备 研发创新基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天津长荣光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新型智能绿 色装备制造 产业示范创 新基地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永久补充流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智能化印刷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设备生产线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永久补充流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天津长荣光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103,666.55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029"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30" w:val="left"/>
              </w:tabs>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年第二次临时股东大会审议通过，本公司 计划使用超募资金通过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招拍挂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方式购买位于天津风电产业园地块，宗地面积为</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亩（最终面积以土地证标识面积为准），性质为工业用地，作为今后项目扩建或新建 项目储备用地，预计需要使用资金</w:t>
            </w:r>
            <w:r>
              <w:rPr>
                <w:rFonts w:ascii="Times New Roman" w:eastAsia="Times New Roman" w:hAnsi="Times New Roman" w:cs="Times New Roman"/>
                <w:color w:val="000000"/>
                <w:spacing w:val="0"/>
                <w:w w:val="100"/>
                <w:position w:val="0"/>
                <w:sz w:val="18"/>
                <w:szCs w:val="18"/>
              </w:rPr>
              <w:t>18,400.00</w:t>
            </w:r>
            <w:r>
              <w:rPr>
                <w:color w:val="000000"/>
                <w:spacing w:val="0"/>
                <w:w w:val="100"/>
                <w:position w:val="0"/>
              </w:rPr>
              <w:t>万元（金额按实际竞拍获得土地使用权 价格为准）。本公司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日第二届董事会第二十八次会议、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日第三次临时股东大会审议通过了《关于变更部分超募资金投资项目实施方式的议 案》，同意变更原定拟用于购买土地使用权款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万元的实施方式。公司通过使用 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万元设立全资子公司天津长荣控股有限公司购买天津风电产 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亩土地使用权，先期建设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 设备示范基地匚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月，公司使用超募资金投资设立了天津长荣控股有限公司。 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日第三届董事会第三次会议审议通过了《关于使用超募资金进 行投资并变更部分已规划超募资金使用计划暨向全资子公司天津长荣控股有限公司 增资的议案》，同意使用</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 xml:space="preserve">万元超募资金并变更原定拟用于购买土地使用权款 </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万元的使用计划共计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万元向全资子公司天津长荣控股有限公司增资，在 天津风电产业园</w:t>
            </w:r>
            <w:r>
              <w:rPr>
                <w:rFonts w:ascii="Times New Roman" w:eastAsia="Times New Roman" w:hAnsi="Times New Roman" w:cs="Times New Roman"/>
                <w:color w:val="000000"/>
                <w:spacing w:val="0"/>
                <w:w w:val="100"/>
                <w:position w:val="0"/>
                <w:sz w:val="18"/>
                <w:szCs w:val="18"/>
              </w:rPr>
              <w:t>07-12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亩土地上全面建设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 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（一期）。该议案已通过公司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年第一次临时股东大会审议。截 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sz w:val="18"/>
                <w:szCs w:val="18"/>
              </w:rPr>
              <w:t>9,450.31</w:t>
            </w:r>
            <w:r>
              <w:rPr>
                <w:color w:val="000000"/>
                <w:spacing w:val="0"/>
                <w:w w:val="100"/>
                <w:position w:val="0"/>
              </w:rPr>
              <w:t>万元。</w:t>
            </w:r>
          </w:p>
          <w:p>
            <w:pPr>
              <w:pStyle w:val="Style2"/>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日，本公司第四届董事会第九次会议、审议并通过《关于变更首次</w:t>
            </w:r>
          </w:p>
        </w:tc>
      </w:tr>
    </w:tbl>
    <w:p>
      <w:pPr>
        <w:spacing w:lineRule="exact" w:line="1"/>
        <w:rPr>
          <w:sz w:val="2"/>
          <w:szCs w:val="2"/>
        </w:rPr>
      </w:pPr>
      <w:r>
        <w:br w:type="page"/>
      </w:r>
    </w:p>
    <w:tbl>
      <w:tblPr>
        <w:tblOverlap w:val="never"/>
        <w:jc w:val="center"/>
        <w:tblLayout w:type="fixed"/>
      </w:tblPr>
      <w:tblGrid>
        <w:gridCol w:w="2880"/>
        <w:gridCol w:w="6710"/>
      </w:tblGrid>
      <w:tr>
        <w:trPr>
          <w:trHeight w:val="9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公开发行剩余超募资金使用计划暨永久补充流动资金的议案》，因市场发生变化，数 字化项目已不满足印刷包装行业对智能化设备的需求，公司使用首次公开发行剩余超 募资金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万元永久补充流动资金，以提高募集资金使用效率，降低财务成本，截 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万元永久补充流动资金实施完毕。</w:t>
            </w:r>
          </w:p>
          <w:p>
            <w:pPr>
              <w:pStyle w:val="Style2"/>
              <w:keepNext w:val="0"/>
              <w:keepLines w:val="0"/>
              <w:widowControl w:val="0"/>
              <w:shd w:val="clear" w:color="auto" w:fill="auto"/>
              <w:tabs>
                <w:tab w:pos="245"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日，本公司第四届董事会第九次会议审议并通过了《关于变更部分 募集资金投资项目实施方式暨投资设立全资子公司的议案》，同意对公司非公开发行 股票募集资金项目中的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的部分实施方式进行变更，设立全 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天津长荣绿色包装材料有限公司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建设智能印刷、包装材料及生产演示基地。 在发挥演示中心对外展示公司智能化整体解决方案以及智能化设备，促进设备销售的 同时，承接部分生产加工业务，以获取较好的收益，对于提升整体效益，将起到积极 的促进作用。截止到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日，长荣绿色包装项目已使用募集资金</w:t>
            </w:r>
            <w:r>
              <w:rPr>
                <w:rFonts w:ascii="Times New Roman" w:eastAsia="Times New Roman" w:hAnsi="Times New Roman" w:cs="Times New Roman"/>
                <w:color w:val="000000"/>
                <w:spacing w:val="0"/>
                <w:w w:val="100"/>
                <w:position w:val="0"/>
                <w:sz w:val="18"/>
                <w:szCs w:val="18"/>
              </w:rPr>
              <w:t xml:space="preserve">19,965.24 </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日，第四届董事会第十五次会议</w:t>
            </w:r>
            <w:r>
              <w:rPr>
                <w:color w:val="000000"/>
                <w:spacing w:val="0"/>
                <w:w w:val="100"/>
                <w:position w:val="0"/>
                <w:sz w:val="18"/>
                <w:szCs w:val="18"/>
              </w:rPr>
              <w:t>，</w:t>
            </w:r>
            <w:r>
              <w:rPr>
                <w:color w:val="000000"/>
                <w:spacing w:val="0"/>
                <w:w w:val="100"/>
                <w:position w:val="0"/>
              </w:rPr>
              <w:t>审议通过了《关于变更部分募集 资金用途暨投资设立合资公司的议案》，同意对公司非公开发行股票募集资金项目中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的部分资金用途进行变更，使用募集资金</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万元与鹿林光电科技（昆山）有限公司在天津共同投资设立合资公司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天津长荣光电 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日第四届董事会第二十六次会议决议审议通过了《关于变 更部分募集资金用途暨永久补充流动资金的议案》，董事会结合目前募集资金投资项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目的实施进展情况及投资建设情况，同意对募集资金投资项目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智能化印刷设备生产 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部分募集资金</w:t>
            </w:r>
            <w:r>
              <w:rPr>
                <w:rFonts w:ascii="Times New Roman" w:eastAsia="Times New Roman" w:hAnsi="Times New Roman" w:cs="Times New Roman"/>
                <w:color w:val="000000"/>
                <w:spacing w:val="0"/>
                <w:w w:val="100"/>
                <w:position w:val="0"/>
                <w:sz w:val="18"/>
                <w:szCs w:val="18"/>
              </w:rPr>
              <w:t>48,251</w:t>
            </w:r>
            <w:r>
              <w:rPr>
                <w:color w:val="000000"/>
                <w:spacing w:val="0"/>
                <w:w w:val="100"/>
                <w:position w:val="0"/>
              </w:rPr>
              <w:t>万元用途变更为永久补充流动资金。截止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w:t>
            </w:r>
            <w:r>
              <w:rPr>
                <w:rFonts w:ascii="Times New Roman" w:eastAsia="Times New Roman" w:hAnsi="Times New Roman" w:cs="Times New Roman"/>
                <w:color w:val="000000"/>
                <w:spacing w:val="0"/>
                <w:w w:val="100"/>
                <w:position w:val="0"/>
                <w:sz w:val="18"/>
                <w:szCs w:val="18"/>
              </w:rPr>
              <w:t>48,251</w:t>
            </w:r>
            <w:r>
              <w:rPr>
                <w:color w:val="000000"/>
                <w:spacing w:val="0"/>
                <w:w w:val="100"/>
                <w:position w:val="0"/>
              </w:rPr>
              <w:t>万元永久补充流动资金。</w:t>
            </w:r>
          </w:p>
          <w:p>
            <w:pPr>
              <w:pStyle w:val="Style2"/>
              <w:keepNext w:val="0"/>
              <w:keepLines w:val="0"/>
              <w:widowControl w:val="0"/>
              <w:shd w:val="clear" w:color="auto" w:fill="auto"/>
              <w:tabs>
                <w:tab w:pos="2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日召开第四届董事会第四十四次会议、第四届监事会第四十一次 会议，审议通过了《关于变更部分募集资金用途暨永久补充流动资金的议案》，公司 结合目前市场形势及行业前景，拟注销控股子公司天津长荣光电科技有限公司（以下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），将拟用于投资长荣光电的募集资金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万元用途变更为永久补充 流动资金。截止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日，已累计投入</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万元永久补充流动资金。</w:t>
            </w:r>
          </w:p>
        </w:tc>
      </w:tr>
      <w:tr>
        <w:trPr>
          <w:trHeight w:val="1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、设立全资子公司天津长荣控股有限公司项目：子公司已经设立完成，并支付了土 地出让金，目前业务正常进行，但因市场需求等原因，因此尚未达成效益。</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、智能印刷、包装材料及生产演示基地：目前业务正常进行，但因市场需求等原因， 因此尚未达成效益。</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、重大资产和股权出售</w:t>
      </w:r>
      <w:bookmarkEnd w:id="236"/>
      <w:bookmarkEnd w:id="237"/>
      <w:bookmarkEnd w:id="239"/>
    </w:p>
    <w:p>
      <w:pPr>
        <w:pStyle w:val="Style32"/>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、出售重大资产情况</w:t>
      </w:r>
      <w:bookmarkEnd w:id="240"/>
      <w:bookmarkEnd w:id="241"/>
      <w:bookmarkEnd w:id="24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、出售重大股权情况</w:t>
      </w:r>
      <w:bookmarkEnd w:id="244"/>
      <w:bookmarkEnd w:id="245"/>
      <w:bookmarkEnd w:id="24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售定价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际控制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8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人担任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对方股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erger</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德科技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计报告》</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ww.cnin</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东代表</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及《评估</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监事并</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aschine</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 AG</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有对方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2021-13</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的股份</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九</w:t>
      </w:r>
      <w:bookmarkEnd w:id="250"/>
      <w:r>
        <w:rPr>
          <w:color w:val="000000"/>
          <w:spacing w:val="0"/>
          <w:w w:val="100"/>
          <w:position w:val="0"/>
          <w:sz w:val="24"/>
          <w:szCs w:val="24"/>
        </w:rPr>
        <w:t>、主要控股参股公司分析</w:t>
      </w:r>
      <w:bookmarkEnd w:id="248"/>
      <w:bookmarkEnd w:id="249"/>
      <w:bookmarkEnd w:id="251"/>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长荣股份（香 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国际贸易、 技术服务、 技术咨询 等。目前公 司的主要业 务是为公司 向台湾采购 零配件。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万元港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645,810,894.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201,231,472.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175,832,045.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14,802,613.5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2,021,783.01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天津荣彩科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物流软件技 术开发；仓 储设备、物 料搬运分拣 设备（特种 设备除外） 及零部件的 组装、加工、 销售、技术 开发、转让、 咨询服务； 物流仓储工 程设计、咨 询；智能物 流信息系统 集成实施、 运行维护； 电子产品、 计算机软硬 件及辅助设 备技术开 发、转让、 咨询服务、 批发兼零售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26,889,376.9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7,148,525.34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10,545,403.0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1,799,377.48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1,663,494.01</w:t>
            </w: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天津绿动能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纸电池及相 关产品研 发、生产、 销售、技术 推广、咨询 服务；与生 产产品同类 产品的批 发、零售、 进出口。（以 上经营范围 涉及行业许 可的凭许可 证件，在有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583,576.66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-16,687,479.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108,328.28</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效期限内经 营，国家有 专项专营规 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ORK JAPAN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机器的进口 和销售；验 钞机的进口 和销售；上 述机器的国 内销售方的 后续服务以 及部件供 给；上述机 器的国内广 告宣传；之 前经营范围 附带的一切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8,122,164.84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-9,026,219.9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18,906,199.2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-3,719,325.9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-3,658,643.1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8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天津长荣震 德机械有限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包装设备、 检测设备、 精密磨具制 造、研发、 销售、技术 转让、技术 咨询、技术 服务；旧机 动车零部 件、旧工程 机械、旧机 床、旧办公 设备、旧印 刷机械收 购、再制造、 销售；印刷 机械维修服 务；货物进 出口、技术 进出口（法 律法规限制 进出口的除 外）；废旧物 资收购及经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185,159,154.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46,188,007.6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35,190,143.5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5,059,153.11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3,858,695.18</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营（废旧汽 车除外）；印 刷机械租赁 服务。（依法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成都长荣印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刷设备有限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器材、包装 材料的销售 及技术咨询 维修服务； 纸制品销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售。（依法须 经批准的项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23,147,879.5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22,466,515.2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6,515,922.04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2,198,853.44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2,042,934.84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ORK 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主要负责北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美地区的销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售和服务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8,808,735.52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1,142,303.30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59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印刷设备、 包装设备、 检测设备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（计量器具 除外）、精密 磨具的制 造、销售及 租赁；本企 业生产产品 的技术开 发、转让、 咨询、服务; 计算机软件 技术开发、 转让、服务 及销售；自 有厂房租 赁；代缴水 电费；建筑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1,334,384,69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1,224,963,82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67,236,420.4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1,504,742.78</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工程设计、 技术咨询服 务；从事国 家法律、法 规允许经营 的进出口业 务；物业管 理；企业管 理咨询（金 融、投资类 管理咨询除 外）；机械设 备、工具、 刀具批发兼 零售；自有 设备租赁； 自有房屋租 赁；仓储服 务（危险化 学品、易燃 易爆易制毒 品除外）。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码科技有限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数码印刷设 备及其铺助 设备的研 发、销售； 计算机及外 围设备、电 子产品、机 电设备（小 轿车除外）、 精密模具、 印刷耗材的 技术开发、 转让、咨询 服务、制造、 销售；物联 网技术开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48,356,543.8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7,168,817.55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-7,394,204.3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-7,394,204.3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发、转让、 咨询服务； 计算机软件 的技术开 发、转让、 咨询服务、 销售；印刷 设备租赁； 从事国家法 律、法规允 许经营的进 出口业务。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 技术服务、 技术开发、 技术咨询、 技术交流、 技术转让、 技术推广； 通用设备制 造（不含特 种设备制 造）；金属切 削机床制 造；印刷专 用设备制 造；物料搬 运装备制 造；金属切 割及焊接设 备制造；汽 车零部件及 配件制造； 涂装设备制 造；环境保 护专用设备 制造；五金 产品制造；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125,853,791.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-5,082,326.6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34,737,836.3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368,785.69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智能基础制 造装备制 造；农林牧 副渔业专业 机械的制 造；通用零 部件制造； 专用设备制 造（不含许 可类专业设 备制造）；高 铁设备、配 件制造；激 光打标加 工；机械零 件、零部件 加工；物料 搬运装备销 售；智能物 料搬运装备 销售；金属 切割及焊接 设备销售； 金属切削机 床销售；环 境保护专用 设备销售； 涂装设备销 售；电气设 备销售；农 产品智能物 流装备销 售；金属成 形机床销 售；金属工 具销售；机 械零件、零 部件销售； 风力发电机 组及零部件 销售；涂料 销售（不含 危险化学 品）；五金产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品批发；五 金产品零 售；机械设 备租赁；工 业机器人安 装、维修； 国内货物运 输代理；运 输货物打包 服务；金属 切削加工服 务；包装服 务；信息技 术咨询服 务；财务咨 询；会议及 展览服务。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（除依法须 经批准的项 目外，凭营 业执照依法 自主开展经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天津欧福瑞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国际贸易有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货物及技术 进出口；仓 储服务（危 险化学品、 易制毒品除 外）；货运代 理；劳务服 务（限国 内）；报关、 报检服务； 仪器仪表、 橡胶制品、 五金电料、 日用百货、 建筑材料、 汽车配件、 轴承、预包 装食品的批 发兼零售； 代缴水电 费、通讯费；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33,901,652.9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6,445,189.02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4,334,122.18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7,491.82</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自有厂房租 赁；物业管 理；叉车租 赁；企业管 理咨询（金 融、投资类 管理咨询除 外）。（依法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上海伯奈尔 印刷包装机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生产印刷包 装机械产品 及相关零部 件（限分支 机构经营）， 销售自产产 品。（依法须 经批准的项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8,480,571.25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11,109,745.5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536,715.61</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Machinery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设计、生产、 销售和租赁 印刷机、包 装设备、检 测设备和精 工压模设 备；技术转 让，技术顾 问，技术服 务；研发和 销售计算机 软件技术以 及与此相关 的技术服 务；进出口 货物和技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65,117,777.2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17,558,188.4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92,175,305.4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2,273,200.22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2,273,200.22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工程建设活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67,711,004.0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28,486,994.8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89,008,176.4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197,331.23</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ORK CORP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 R. 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动和工程设 计；机械设 备制造；金 属制品加工 和制造；通 讯设备，消 费性电子产 品，计算机 和办公器械 制造；测量， 检测，试验，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天津荣联汇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智智能科技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智能化印刷 设备技术开 发；计算机 软件、机电 设备、环保 材料的技术 开发、转让、 咨询服务、 批发兼零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39,282,556.5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20,110,138.5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-5,557,027.7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-5,539,175.2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长荣华鑫融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资租赁有限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 务；租赁业 务；向国内 外购买租赁 财产；租赁 财产的残值 处理及维 修；租赁交 易咨询和担 保。兼营与 主营业务有 关的商业保 理业务。（依 法须经批准 的项目，经 相关部门批 准后方可开 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1,318,510,16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267,716,833.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93,038,689.2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47,038,440.9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35,403,721.4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天津北瀛再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生资源回收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利用有限公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废旧金属收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购、销售；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废旧五金电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239,428,856.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48,579,412.3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116,164,983.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5,521,585.06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5,518,610.88</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56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器、废旧电 线电缆、废 旧电机、机 械配件批发 零售；铸件 加工制造； 货物或技术 进出口（国 家禁止或涉 及行政审批 的货物和技 术进出口除 外）。（依法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北京北瀛新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材料科技有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转让、咨询、 服务；销售 标准及非标 准零部件、 模具、日用 品；货物进 出口；技术 进出口；代 理进出口； 租赁汽车</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（不含九座 以上客车）。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（企业依法 自主选择经 营项目，开 展经营活 动；依法须 经批准的项 目，经相关 部门批准后 依批准的内 容开展经营 活动；不得 从事国家和 本市产业政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252,467,942.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66,966,773.2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143,707,340.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-565,097.36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-253,748.74</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策禁止和限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制类项目的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色包装材料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包装装潢印 刷品印刷； 食品用纸包 装、容器制 品生产。（依 法须经批准 的项目，经 相关部门批 准后方可开 展经营活 动，具体经 营项目以相 关部门批准 文件或许可 证件为准）。 一般项目： 纸制品制 造；纸和纸 板容器制 造；模具制 造、制浆和 造纸专用设 备制造；专 用设备制造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（不含许可 类专业设备 制造）；包装 材料及制品 销售；模具 销售；包装 服务。（除依 法须经批准 的项目外， 凭营业执照 依法自主开 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251,060,765.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76,402,960.6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1,692,353.12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1,692,153.13</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天津桂冠包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装材料有限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纸包装材料</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加工、设计 及技术开 发；自有厂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74,129,062.6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62,877,365.2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3,487,328.87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3,124,985.90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2,668,423.89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房租赁；代 缴水电费； 物业管理。</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鸿华视像（天 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 技术开发； 电子产品、 计算机软件 及辅助设备 批发和进出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口、零售。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（依法须经 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61.22</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55,722,603.7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10,724,590.9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27,864,813.5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1,585,666.55</w:t>
            </w:r>
          </w:p>
        </w:tc>
      </w:tr>
      <w:tr>
        <w:trPr>
          <w:trHeight w:val="69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术服务、技 术开发、技 术咨询、技 术交流、技 术转让、技 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 设备制造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（不含许可 类专业设备 制造）</w:t>
            </w:r>
            <w:r>
              <w:rPr>
                <w:color w:val="000000"/>
                <w:spacing w:val="0"/>
                <w:w w:val="100"/>
                <w:position w:val="0"/>
                <w:sz w:val="18"/>
                <w:szCs w:val="18"/>
              </w:rPr>
              <w:t>；</w:t>
            </w:r>
            <w:r>
              <w:rPr>
                <w:color w:val="000000"/>
                <w:spacing w:val="0"/>
                <w:w w:val="100"/>
                <w:position w:val="0"/>
              </w:rPr>
              <w:t>机械 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 用设备修理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第二类医疗 器械销售。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（除依法须 经批准的项 目外，凭营 业执照依法 自主开展经 营活动）。许 可项目：第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56,348,908.8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37,107,902.0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23,576,766.8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-7,331,519.8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-5,506,568.7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二类医疗器 械生产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货物 进出口。（依 法须经批准 的项目，经 相关部门批 准后方可开 展经营活 动，具体经 营项目以相 关部门批准 文件或许可 证件为准）。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 技术服务、 技术开发、 技术咨询、 技术交流、 技术转让、 技术推广； 机械零件、 零部件加 工；机械零 件、零部件 销售。（除依 法须经批准 的项目外， 凭营业执照 依法自主开 展经营活 动）。许可项 目：货物进 出口。（依法 须经批准的 项目，经相 关部门批准 后方可开展 经营活动， 具体经营活 动以相关部 门批准文件 或许可证件 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87,416,643.6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7,533,789.82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-16,557,508.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-16,552,470.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天津名轩智 慧城科技发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 新材料技术 推广服务； 技术服务、 技术开发、 技术咨询、 技术交流、 技术转让、 技术推广； 社会经济咨 询服务；会 议及展览服 务；物业管 理；非居住 房地产租 赁；住房租 赁。（除依法 须经批准的 项目外，凭 营业执照依 法自主开展 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33,100</w:t>
            </w:r>
            <w:r>
              <w:rPr>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1,500,568,92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544,942,424.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71,008,953.1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长荣科技创 新（深圳）有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新材料技术 推广服务， 新材料技术 研发，新能 源原动设备 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新兴能 源技术研发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生物质能技 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工程 和技术研究 和试验发 展。</w:t>
            </w:r>
            <w:r>
              <w:rPr>
                <w:color w:val="000000"/>
                <w:spacing w:val="0"/>
                <w:w w:val="100"/>
                <w:position w:val="0"/>
                <w:sz w:val="18"/>
                <w:szCs w:val="18"/>
              </w:rPr>
              <w:t>（</w:t>
            </w:r>
            <w:r>
              <w:rPr>
                <w:color w:val="000000"/>
                <w:spacing w:val="0"/>
                <w:w w:val="100"/>
                <w:position w:val="0"/>
                <w:sz w:val="17"/>
                <w:szCs w:val="17"/>
              </w:rPr>
              <w:t>除依法 须经批准的 项目外，凭 营业执照依 法自主开展 经营话动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2,279,995.72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2,239,312.62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常州市长荣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海目星智能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装备有限公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许可项目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货物进出口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技术进出口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21,052,520.5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21,038,027.6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38,027.66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44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11" w:lineRule="exact"/>
              <w:ind w:left="0" w:right="0" w:firstLine="0"/>
              <w:jc w:val="both"/>
            </w:pPr>
            <w:r>
              <w:rPr>
                <w:color w:val="000000"/>
                <w:spacing w:val="0"/>
                <w:w w:val="100"/>
                <w:position w:val="0"/>
              </w:rPr>
              <w:t>准的项目 经相关部门 批准后方可 开展经营活 动，具体经 营项目以审 批结果为 准）</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一般项目： 专用设备制 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不含许可 类专业设备 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7"/>
                <w:szCs w:val="17"/>
              </w:rPr>
              <w:t>机 械设备研发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专用设备修 理；机械设 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机械 设备租赁； 通用零部件 制造；机械 零件，零部 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 服务、技术 开发、技术 咨询、技术 交流、技术 转让、技术 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除依法 须经批准的 项目外，凭 营业执照依 法自主开展 经营活动）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长荣（营口）激光科技限公司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处置价款与处置投资对应的合并财务报 表层面享有该子公司净资产份额的差额 为</w:t>
            </w:r>
            <w:r>
              <w:rPr>
                <w:rFonts w:ascii="Times New Roman" w:eastAsia="Times New Roman" w:hAnsi="Times New Roman" w:cs="Times New Roman"/>
                <w:color w:val="000000"/>
                <w:spacing w:val="0"/>
                <w:w w:val="100"/>
                <w:position w:val="0"/>
                <w:sz w:val="18"/>
                <w:szCs w:val="18"/>
              </w:rPr>
              <w:t xml:space="preserve">-5,637,913.93 </w:t>
            </w:r>
            <w:r>
              <w:rPr>
                <w:color w:val="000000"/>
                <w:spacing w:val="0"/>
                <w:w w:val="100"/>
                <w:position w:val="0"/>
              </w:rPr>
              <w:t>元</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天津长鑫印刷产业投资合伙企业（有限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处置价款与处置投资对应的合并财务报</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表层面享有该子公司净资产份额的差额 为 </w:t>
            </w:r>
            <w:r>
              <w:rPr>
                <w:rFonts w:ascii="Times New Roman" w:eastAsia="Times New Roman" w:hAnsi="Times New Roman" w:cs="Times New Roman"/>
                <w:color w:val="000000"/>
                <w:spacing w:val="0"/>
                <w:w w:val="100"/>
                <w:position w:val="0"/>
                <w:sz w:val="18"/>
                <w:szCs w:val="18"/>
              </w:rPr>
              <w:t xml:space="preserve">12,143,517.33 </w:t>
            </w:r>
            <w:r>
              <w:rPr>
                <w:color w:val="000000"/>
                <w:spacing w:val="0"/>
                <w:w w:val="100"/>
                <w:position w:val="0"/>
              </w:rPr>
              <w:t>元</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3"/>
        <w:keepNext w:val="0"/>
        <w:keepLines w:val="0"/>
        <w:widowControl w:val="0"/>
        <w:numPr>
          <w:ilvl w:val="0"/>
          <w:numId w:val="11"/>
        </w:numPr>
        <w:shd w:val="clear" w:color="auto" w:fill="auto"/>
        <w:tabs>
          <w:tab w:pos="244" w:val="left"/>
        </w:tabs>
        <w:bidi w:val="0"/>
        <w:spacing w:before="0" w:after="0" w:line="316" w:lineRule="exact"/>
        <w:ind w:left="0" w:right="0" w:firstLine="0"/>
        <w:jc w:val="left"/>
      </w:pPr>
      <w:bookmarkStart w:id="252" w:name="bookmark252"/>
      <w:bookmarkEnd w:id="252"/>
      <w:r>
        <w:rPr>
          <w:color w:val="000000"/>
          <w:spacing w:val="0"/>
          <w:w w:val="100"/>
          <w:position w:val="0"/>
        </w:rPr>
        <w:t>长荣股份（香港）有限公司</w:t>
      </w:r>
    </w:p>
    <w:p>
      <w:pPr>
        <w:pStyle w:val="Style2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日在香港注册成立，目前公司的主要业务是为公司向台湾采购零配件，同时长荣股份通过其在海外 进行产业投资，目前已通过其投资设立长荣德国，长荣斯洛伐克，并持有公司下游客户贵联控股</w:t>
      </w: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的股权，本年该公 司无重大变化。</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53" w:name="bookmark253"/>
      <w:bookmarkEnd w:id="253"/>
      <w:r>
        <w:rPr>
          <w:color w:val="000000"/>
          <w:spacing w:val="0"/>
          <w:w w:val="100"/>
          <w:position w:val="0"/>
        </w:rPr>
        <w:t>天津荣彩科技有限公司</w:t>
      </w:r>
    </w:p>
    <w:p>
      <w:pPr>
        <w:pStyle w:val="Style23"/>
        <w:keepNext w:val="0"/>
        <w:keepLines w:val="0"/>
        <w:widowControl w:val="0"/>
        <w:shd w:val="clear" w:color="auto" w:fill="auto"/>
        <w:bidi w:val="0"/>
        <w:spacing w:before="0" w:after="0" w:line="31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股权。该公司经营范围：物流软 件技术开发；仓储设备、物料搬运分拣设备（特种设备除外）及零部件的组装、加工、销售、技术开发、转让、咨询服务； 物流仓储工程设计、咨询；智能物流信息系统集成实施、运行维护；电子产品、计算机软硬件及辅助设备技术开发、转让、 咨询服务、批发兼零售（依法须经批准的项目，经相关部门批准后方可开展经营活动）。目前该公司与荣联汇智主要承接公 司智能化业务的研发和市场推广。</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54" w:name="bookmark254"/>
      <w:bookmarkEnd w:id="254"/>
      <w:r>
        <w:rPr>
          <w:color w:val="000000"/>
          <w:spacing w:val="0"/>
          <w:w w:val="100"/>
          <w:position w:val="0"/>
        </w:rPr>
        <w:t>天津绿动能源科技有限公司</w:t>
      </w:r>
    </w:p>
    <w:p>
      <w:pPr>
        <w:pStyle w:val="Style23"/>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股权。该公司经营范围：纸电池及 相关产品研发、生产、销售、技术推广、咨询服务；与生产产品同类产品的批发、零售、进出口（以上经营范围涉及行业许 可的凭许可证件，在有效期限内经营，国家有专项专营规定的按规定办理）。</w:t>
      </w:r>
    </w:p>
    <w:p>
      <w:pPr>
        <w:pStyle w:val="Style44"/>
        <w:keepNext w:val="0"/>
        <w:keepLines w:val="0"/>
        <w:widowControl w:val="0"/>
        <w:numPr>
          <w:ilvl w:val="0"/>
          <w:numId w:val="11"/>
        </w:numPr>
        <w:shd w:val="clear" w:color="auto" w:fill="auto"/>
        <w:tabs>
          <w:tab w:pos="263" w:val="left"/>
        </w:tabs>
        <w:bidi w:val="0"/>
        <w:spacing w:before="0" w:after="0"/>
        <w:ind w:left="0" w:right="0" w:firstLine="0"/>
        <w:jc w:val="left"/>
      </w:pPr>
      <w:bookmarkStart w:id="255" w:name="bookmark255"/>
      <w:bookmarkEnd w:id="255"/>
      <w:r>
        <w:rPr>
          <w:color w:val="000000"/>
          <w:spacing w:val="0"/>
          <w:w w:val="100"/>
          <w:position w:val="0"/>
        </w:rPr>
        <w:t>MASTERWORK JAPAN CO., LTD.</w:t>
      </w:r>
    </w:p>
    <w:p>
      <w:pPr>
        <w:pStyle w:val="Style23"/>
        <w:keepNext w:val="0"/>
        <w:keepLines w:val="0"/>
        <w:widowControl w:val="0"/>
        <w:shd w:val="clear" w:color="auto" w:fill="auto"/>
        <w:bidi w:val="0"/>
        <w:spacing w:before="0" w:after="0" w:line="316"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股权。该公司经营范围：印刷设备的 进口和销售；验钞机的进口和销售；上述机器的后续服务以及部件供给；上述机器的国内广告宣传；该公司主要承担公司在 日本地区的设备销售。</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56" w:name="bookmark256"/>
      <w:bookmarkEnd w:id="256"/>
      <w:r>
        <w:rPr>
          <w:color w:val="000000"/>
          <w:spacing w:val="0"/>
          <w:w w:val="100"/>
          <w:position w:val="0"/>
        </w:rPr>
        <w:t>天津长荣震德机械有限公司</w:t>
      </w:r>
    </w:p>
    <w:p>
      <w:pPr>
        <w:pStyle w:val="Style23"/>
        <w:keepNext w:val="0"/>
        <w:keepLines w:val="0"/>
        <w:widowControl w:val="0"/>
        <w:shd w:val="clear" w:color="auto" w:fill="auto"/>
        <w:bidi w:val="0"/>
        <w:spacing w:before="0" w:after="0" w:line="316"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设备、器材、包装材料的销售及技术咨询维修服务；纸制品销售。（依法须经批准的项目，经相关部门批准后方可开展经营 活动）该公司主要承接公司二手设备的再制造。</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57" w:name="bookmark257"/>
      <w:bookmarkEnd w:id="257"/>
      <w:r>
        <w:rPr>
          <w:color w:val="000000"/>
          <w:spacing w:val="0"/>
          <w:w w:val="100"/>
          <w:position w:val="0"/>
        </w:rPr>
        <w:t>成都长荣印刷设备有限公司</w:t>
      </w:r>
    </w:p>
    <w:p>
      <w:pPr>
        <w:pStyle w:val="Style23"/>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日在四川成都注册成立，注册资本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股权。该公司经营范围：印 刷设备、器材、包装材料的销售及技术咨询维修服务；纸制品销售（依法须经批准的项目，经相关部门批准后方可开展经营 活动）。该公司主要承担公司在川渝地区的销售和服务。</w:t>
      </w:r>
    </w:p>
    <w:p>
      <w:pPr>
        <w:pStyle w:val="Style44"/>
        <w:keepNext w:val="0"/>
        <w:keepLines w:val="0"/>
        <w:widowControl w:val="0"/>
        <w:numPr>
          <w:ilvl w:val="0"/>
          <w:numId w:val="11"/>
        </w:numPr>
        <w:shd w:val="clear" w:color="auto" w:fill="auto"/>
        <w:tabs>
          <w:tab w:pos="263" w:val="left"/>
        </w:tabs>
        <w:bidi w:val="0"/>
        <w:spacing w:before="0" w:after="0"/>
        <w:ind w:left="0" w:right="0" w:firstLine="0"/>
        <w:jc w:val="left"/>
      </w:pPr>
      <w:bookmarkStart w:id="258" w:name="bookmark258"/>
      <w:bookmarkEnd w:id="258"/>
      <w:r>
        <w:rPr>
          <w:color w:val="000000"/>
          <w:spacing w:val="0"/>
          <w:w w:val="100"/>
          <w:position w:val="0"/>
        </w:rPr>
        <w:t>MASTERWORK USA INC.</w:t>
      </w:r>
    </w:p>
    <w:p>
      <w:pPr>
        <w:pStyle w:val="Style23"/>
        <w:keepNext w:val="0"/>
        <w:keepLines w:val="0"/>
        <w:widowControl w:val="0"/>
        <w:shd w:val="clear" w:color="auto" w:fill="auto"/>
        <w:bidi w:val="0"/>
        <w:spacing w:before="0" w:after="0" w:line="316"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日在美国注册成立，注册资本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股权。该公司主要负责北美地区的销售 和服务。</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59" w:name="bookmark259"/>
      <w:bookmarkEnd w:id="259"/>
      <w:r>
        <w:rPr>
          <w:color w:val="000000"/>
          <w:spacing w:val="0"/>
          <w:w w:val="100"/>
          <w:position w:val="0"/>
        </w:rPr>
        <w:t>天津长荣控股有限公司</w:t>
      </w:r>
    </w:p>
    <w:p>
      <w:pPr>
        <w:pStyle w:val="Style23"/>
        <w:keepNext w:val="0"/>
        <w:keepLines w:val="0"/>
        <w:widowControl w:val="0"/>
        <w:shd w:val="clear" w:color="auto" w:fill="auto"/>
        <w:bidi w:val="0"/>
        <w:spacing w:before="0" w:after="0" w:line="316" w:lineRule="exact"/>
        <w:ind w:left="0" w:right="0" w:firstLine="30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设备、包装设备、检测设备（计量器具除外）、精密磨具的制造、销售及租赁；本企业生产产品的技术开发、转让、咨询、 服务；计算机软件技术开发、转让、服务及销售；自有厂房租赁；代缴水电费；建筑工程设计、技术咨询服务；从事国家法 律、法规允许经营的进出口业务；物业管理；企业管理咨询（金融、投资类管理咨询除外）；机械设备、工具、刀具批发兼 零售；自有设备租赁；自有房屋租赁；仓储服务（危险化学品、易燃易爆易制毒品除外）。（依法须经批准的项目，经相关 部门批准后方可开展经营活动）该公司主要负责公司研发创新项目以及生产基地项目的建设工作。</w:t>
      </w:r>
    </w:p>
    <w:p>
      <w:pPr>
        <w:pStyle w:val="Style23"/>
        <w:keepNext w:val="0"/>
        <w:keepLines w:val="0"/>
        <w:widowControl w:val="0"/>
        <w:numPr>
          <w:ilvl w:val="0"/>
          <w:numId w:val="11"/>
        </w:numPr>
        <w:shd w:val="clear" w:color="auto" w:fill="auto"/>
        <w:tabs>
          <w:tab w:pos="263" w:val="left"/>
        </w:tabs>
        <w:bidi w:val="0"/>
        <w:spacing w:before="0" w:after="0" w:line="316" w:lineRule="exact"/>
        <w:ind w:left="0" w:right="0" w:firstLine="0"/>
        <w:jc w:val="left"/>
      </w:pPr>
      <w:bookmarkStart w:id="260" w:name="bookmark260"/>
      <w:bookmarkEnd w:id="260"/>
      <w:r>
        <w:rPr>
          <w:color w:val="000000"/>
          <w:spacing w:val="0"/>
          <w:w w:val="100"/>
          <w:position w:val="0"/>
        </w:rPr>
        <w:t>天津长荣数码科技有限公司</w:t>
      </w:r>
    </w:p>
    <w:p>
      <w:pPr>
        <w:pStyle w:val="Style23"/>
        <w:keepNext w:val="0"/>
        <w:keepLines w:val="0"/>
        <w:widowControl w:val="0"/>
        <w:shd w:val="clear" w:color="auto" w:fill="auto"/>
        <w:bidi w:val="0"/>
        <w:spacing w:before="0" w:after="100" w:line="316" w:lineRule="exact"/>
        <w:ind w:left="0" w:right="0" w:firstLine="30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印刷设备租赁；从事国家法律、法规允许经营的进出口业务（依法须经批准的项目，经相关部门批准后方可开展经营活动）。 该公司主要负责数码喷墨设备的研发、生产和销售。</w:t>
      </w:r>
    </w:p>
    <w:p>
      <w:pPr>
        <w:pStyle w:val="Style23"/>
        <w:keepNext w:val="0"/>
        <w:keepLines w:val="0"/>
        <w:widowControl w:val="0"/>
        <w:numPr>
          <w:ilvl w:val="0"/>
          <w:numId w:val="11"/>
        </w:numPr>
        <w:shd w:val="clear" w:color="auto" w:fill="auto"/>
        <w:tabs>
          <w:tab w:pos="335" w:val="left"/>
        </w:tabs>
        <w:bidi w:val="0"/>
        <w:spacing w:before="0" w:after="0" w:line="360" w:lineRule="auto"/>
        <w:ind w:left="0" w:right="0" w:firstLine="0"/>
        <w:jc w:val="left"/>
      </w:pPr>
      <w:bookmarkStart w:id="261" w:name="bookmark261"/>
      <w:bookmarkEnd w:id="261"/>
      <w:r>
        <w:rPr>
          <w:color w:val="000000"/>
          <w:spacing w:val="0"/>
          <w:w w:val="100"/>
          <w:position w:val="0"/>
        </w:rPr>
        <w:t>天津长荣激光科技有限公司</w:t>
      </w:r>
    </w:p>
    <w:p>
      <w:pPr>
        <w:pStyle w:val="Style23"/>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股权。该公司经营范围：一般 </w:t>
      </w:r>
      <w:r>
        <w:rPr>
          <w:color w:val="000000"/>
          <w:spacing w:val="0"/>
          <w:w w:val="100"/>
          <w:position w:val="0"/>
        </w:rPr>
        <w:t>项目：技术服务、技术开发、技术咨询、技术交流、技术转让、技术推广；通用设备制造（不含特种设备制造）；金属切削 机床制造；印刷专用设备制造；物料搬运装备制造；金属切割及焊接设备制造；汽车零部件及配件制造；涂装设备制造；环 境保护专用设备制造；五金产品制造；智能基础制造装备制造；农林牧副渔业专业机械的制造；通用零部件制造；专用设备 制造（不含许可类专业设备制造）；高铁设备、配件制造；激光打标加工；机械零件、零部件加工；物料搬运装备销售；智 能物料搬运装备销售；金属切割及焊接设备销售；金属切削机床销售；环境保护专用设备销售；涂装设备销售；电气设备销 售；农产品智能物流装备销售；金属成形机床销售；金属工具销售；机械零件、零部件销售；风力发电机组及零部件销售； 涂料销售（不含危险化学品）；五金产品批发；五金产品零售；机械设备租赁；工业机器人安装、维修；国内货物运输代理； 运输货物打包服务；金属切削加工服务；包装服务；信息技术咨询服务；财务咨询；会议及展览服务。（除依法须经批准的 项目外，凭营业执照依法自主开展经营活动）。该公司主要负责钣金加工、销售业务。</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both"/>
      </w:pPr>
      <w:bookmarkStart w:id="262" w:name="bookmark262"/>
      <w:bookmarkEnd w:id="262"/>
      <w:r>
        <w:rPr>
          <w:color w:val="000000"/>
          <w:spacing w:val="0"/>
          <w:w w:val="100"/>
          <w:position w:val="0"/>
        </w:rPr>
        <w:t>天津欧福瑞国际贸易有限公司</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股权。该公司经营范围：货物及 技术进出口；仓储服务（危险化学品、易制毒品除外）；货运代理；劳务服务（限国内）；报关、报检服务；仪器仪表、橡 胶制品、五金电料、日用百货、建筑材料、汽车配件、轴承、预包装食品的批发兼零售；代缴水电费、通讯费；自有厂房租 赁；物业管理；叉车租赁；企业管理咨询（金融、投资类管理咨询除外）。（依法须经批准的项目，经相关部门批准后方可 开展经营活动）。该公司主要负责保税仓库业务的运营。</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63" w:name="bookmark263"/>
      <w:bookmarkEnd w:id="263"/>
      <w:r>
        <w:rPr>
          <w:color w:val="000000"/>
          <w:spacing w:val="0"/>
          <w:w w:val="100"/>
          <w:position w:val="0"/>
        </w:rPr>
        <w:t>上海伯奈尔印刷包装机械有限公司</w:t>
      </w:r>
    </w:p>
    <w:p>
      <w:pPr>
        <w:pStyle w:val="Style23"/>
        <w:keepNext w:val="0"/>
        <w:keepLines w:val="0"/>
        <w:widowControl w:val="0"/>
        <w:shd w:val="clear" w:color="auto" w:fill="auto"/>
        <w:bidi w:val="0"/>
        <w:spacing w:before="0" w:after="100" w:line="315"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股权。该公司经营范围：生产 印刷包装机械产品及相关零部件（限分支机构经营），销售自产产品（依法须经批准的项目，经相关部门批准后方可开展经 营活动）。该公司主要负责圆压圆模切设备及配件的研发、生产和销售。</w:t>
      </w:r>
    </w:p>
    <w:p>
      <w:pPr>
        <w:pStyle w:val="Style44"/>
        <w:keepNext w:val="0"/>
        <w:keepLines w:val="0"/>
        <w:widowControl w:val="0"/>
        <w:numPr>
          <w:ilvl w:val="0"/>
          <w:numId w:val="11"/>
        </w:numPr>
        <w:shd w:val="clear" w:color="auto" w:fill="auto"/>
        <w:tabs>
          <w:tab w:pos="332" w:val="left"/>
        </w:tabs>
        <w:bidi w:val="0"/>
        <w:spacing w:before="0" w:after="0"/>
        <w:ind w:left="0" w:right="0" w:firstLine="0"/>
        <w:jc w:val="left"/>
      </w:pPr>
      <w:bookmarkStart w:id="264" w:name="bookmark264"/>
      <w:bookmarkEnd w:id="264"/>
      <w:r>
        <w:rPr>
          <w:color w:val="000000"/>
          <w:spacing w:val="0"/>
          <w:w w:val="100"/>
          <w:position w:val="0"/>
        </w:rPr>
        <w:t>Masterwork Machinery GmbH</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日在德国诺伊斯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Neuss</w:t>
      </w:r>
      <w:r>
        <w:rPr>
          <w:color w:val="000000"/>
          <w:spacing w:val="0"/>
          <w:w w:val="100"/>
          <w:position w:val="0"/>
        </w:rPr>
        <w:t>）</w:t>
      </w:r>
      <w:r>
        <w:rPr>
          <w:color w:val="000000"/>
          <w:spacing w:val="0"/>
          <w:w w:val="100"/>
          <w:position w:val="0"/>
        </w:rPr>
        <w:t>地方法院完成工商登记，注册资本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万欧元，经营范围为：设计、生 产、销售和租赁印刷机、包装设备、检测设备和精工压模设备；技术转让，技术顾问，技术服务；研发和销售计算机软件技 术以及与此相关的技术服务；进出口货物和技术。主要作为公司海外研发中心。</w:t>
      </w:r>
    </w:p>
    <w:p>
      <w:pPr>
        <w:pStyle w:val="Style44"/>
        <w:keepNext w:val="0"/>
        <w:keepLines w:val="0"/>
        <w:widowControl w:val="0"/>
        <w:numPr>
          <w:ilvl w:val="0"/>
          <w:numId w:val="11"/>
        </w:numPr>
        <w:shd w:val="clear" w:color="auto" w:fill="auto"/>
        <w:tabs>
          <w:tab w:pos="332" w:val="left"/>
        </w:tabs>
        <w:bidi w:val="0"/>
        <w:spacing w:before="0" w:after="0"/>
        <w:ind w:left="0" w:right="0" w:firstLine="0"/>
        <w:jc w:val="left"/>
      </w:pPr>
      <w:bookmarkStart w:id="265" w:name="bookmark265"/>
      <w:bookmarkEnd w:id="265"/>
      <w:r>
        <w:rPr>
          <w:color w:val="000000"/>
          <w:spacing w:val="0"/>
          <w:w w:val="100"/>
          <w:position w:val="0"/>
        </w:rPr>
        <w:t>MASTERWORK CORP S. R. O.</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万欧元，营业范围：金属加工，机械制造，贸易代理，不动产出租。该公司 主要负责部分海外设备生产。</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66" w:name="bookmark266"/>
      <w:bookmarkEnd w:id="266"/>
      <w:r>
        <w:rPr>
          <w:color w:val="000000"/>
          <w:spacing w:val="0"/>
          <w:w w:val="100"/>
          <w:position w:val="0"/>
        </w:rPr>
        <w:t>天津荣联汇智智能科技有限公司</w:t>
      </w:r>
    </w:p>
    <w:p>
      <w:pPr>
        <w:pStyle w:val="Style23"/>
        <w:keepNext w:val="0"/>
        <w:keepLines w:val="0"/>
        <w:widowControl w:val="0"/>
        <w:shd w:val="clear" w:color="auto" w:fill="auto"/>
        <w:bidi w:val="0"/>
        <w:spacing w:before="0" w:after="100" w:line="315"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万元人民币。该公司营业范围：智能化印刷设备技术开发；计 算机软件、机电设备、环保材料的技术开发、转让、咨询服务、批发兼零售。目前该公司与荣彩科技主要承接公司智能化业 务的研发和市场推广。</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67" w:name="bookmark267"/>
      <w:bookmarkEnd w:id="267"/>
      <w:r>
        <w:rPr>
          <w:color w:val="000000"/>
          <w:spacing w:val="0"/>
          <w:w w:val="100"/>
          <w:position w:val="0"/>
        </w:rPr>
        <w:t>长荣华鑫融资租赁有限公司</w:t>
      </w:r>
    </w:p>
    <w:p>
      <w:pPr>
        <w:pStyle w:val="Style23"/>
        <w:keepNext w:val="0"/>
        <w:keepLines w:val="0"/>
        <w:widowControl w:val="0"/>
        <w:shd w:val="clear" w:color="auto" w:fill="auto"/>
        <w:bidi w:val="0"/>
        <w:spacing w:before="0" w:after="100" w:line="315"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万美元。该公司营业范围：融资租赁业务；租赁业务；向国内 外购买租赁财产；租赁财产的残值处理及维修；租赁交易咨询和担保。兼营与主营业务有关的商业保理业务。（依法须经批 准的项目，经相关部门批准后方可开展经营活动）</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68" w:name="bookmark268"/>
      <w:bookmarkEnd w:id="268"/>
      <w:r>
        <w:rPr>
          <w:color w:val="000000"/>
          <w:spacing w:val="0"/>
          <w:w w:val="100"/>
          <w:position w:val="0"/>
        </w:rPr>
        <w:t>天津北瀛再生资源回收利用有限公司</w:t>
      </w:r>
    </w:p>
    <w:p>
      <w:pPr>
        <w:pStyle w:val="Style23"/>
        <w:keepNext w:val="0"/>
        <w:keepLines w:val="0"/>
        <w:widowControl w:val="0"/>
        <w:shd w:val="clear" w:color="auto" w:fill="auto"/>
        <w:bidi w:val="0"/>
        <w:spacing w:before="0" w:after="100" w:line="315"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万元人民币。主营业务为：废旧金属收购、销售；废旧五金电器、废旧 电线电缆、废旧电机、机械配件批发零售；铸件加工制造；货物或技术进出口（国家禁止或涉及行政审批的货物和技术进出 口除外）（依法须经批准的项目，经相关部门批准后方可开展经营活动）。该公司是北京北瀛全资子公司，目前正在天津进 行项目建设。</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69" w:name="bookmark269"/>
      <w:bookmarkEnd w:id="269"/>
      <w:r>
        <w:rPr>
          <w:color w:val="000000"/>
          <w:spacing w:val="0"/>
          <w:w w:val="100"/>
          <w:position w:val="0"/>
        </w:rPr>
        <w:t>北京北瀛新材料科技有限公司</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万元人民币。主营业务为：技术开发、转让、咨询、服务；销售标准及非标准 零部件；货物进出口；技术进出口；代理进出口；租赁汽车（不含九座以上客车）。（企业依法自主选择经营项目，开展经 营活动；依法须经批准的项目，经相关部门批准后依批准的内容开展经营活动；不得从事本市产业政策禁止和限制类项目的 经营活动。）</w:t>
      </w:r>
    </w:p>
    <w:p>
      <w:pPr>
        <w:pStyle w:val="Style23"/>
        <w:keepNext w:val="0"/>
        <w:keepLines w:val="0"/>
        <w:widowControl w:val="0"/>
        <w:numPr>
          <w:ilvl w:val="0"/>
          <w:numId w:val="11"/>
        </w:numPr>
        <w:shd w:val="clear" w:color="auto" w:fill="auto"/>
        <w:tabs>
          <w:tab w:pos="340" w:val="left"/>
        </w:tabs>
        <w:bidi w:val="0"/>
        <w:spacing w:before="0" w:after="0" w:line="319" w:lineRule="exact"/>
        <w:ind w:left="0" w:right="0" w:firstLine="0"/>
        <w:jc w:val="left"/>
      </w:pPr>
      <w:bookmarkStart w:id="270" w:name="bookmark270"/>
      <w:bookmarkEnd w:id="270"/>
      <w:r>
        <w:rPr>
          <w:color w:val="000000"/>
          <w:spacing w:val="0"/>
          <w:w w:val="100"/>
          <w:position w:val="0"/>
        </w:rPr>
        <w:t>天津长荣绿色包装材料有限公司</w:t>
      </w:r>
    </w:p>
    <w:p>
      <w:pPr>
        <w:pStyle w:val="Style23"/>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万元人民币。主营业务为：包装装潢印刷品印刷；食品用纸包装、容器制品 生产。（依法须经批准的项目，经相关部门批准后方可开展经营活动，具体经营项目以相关部门批准文件或许可证件为准）。 一般项目：纸制品制造；纸和纸板容器制造；模具制造、制浆和造纸专用设备制造；专用设备制造（不含许可类专业设备制 造）；包装材料及制品销售；模具销售；包装服务。（除依法须经批准的项目外，凭营业执照依法自主开展经营活动）。</w:t>
      </w:r>
    </w:p>
    <w:p>
      <w:pPr>
        <w:pStyle w:val="Style23"/>
        <w:keepNext w:val="0"/>
        <w:keepLines w:val="0"/>
        <w:widowControl w:val="0"/>
        <w:numPr>
          <w:ilvl w:val="0"/>
          <w:numId w:val="11"/>
        </w:numPr>
        <w:shd w:val="clear" w:color="auto" w:fill="auto"/>
        <w:tabs>
          <w:tab w:pos="359" w:val="left"/>
        </w:tabs>
        <w:bidi w:val="0"/>
        <w:spacing w:before="0" w:after="0" w:line="319" w:lineRule="exact"/>
        <w:ind w:left="0" w:right="0" w:firstLine="0"/>
        <w:jc w:val="left"/>
      </w:pPr>
      <w:bookmarkStart w:id="271" w:name="bookmark271"/>
      <w:bookmarkEnd w:id="271"/>
      <w:r>
        <w:rPr>
          <w:color w:val="000000"/>
          <w:spacing w:val="0"/>
          <w:w w:val="100"/>
          <w:position w:val="0"/>
        </w:rPr>
        <w:t>天津桂冠包装材料有限公司</w:t>
      </w:r>
    </w:p>
    <w:p>
      <w:pPr>
        <w:pStyle w:val="Style2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股权。该公司经营范围：纸包 装材料加工、设计及技术开发；自有厂房租赁；代缴水电费；物业管理（依法须经批准的项目，经相关部门批准后方可开展 经营活动）。</w:t>
      </w:r>
    </w:p>
    <w:p>
      <w:pPr>
        <w:pStyle w:val="Style23"/>
        <w:keepNext w:val="0"/>
        <w:keepLines w:val="0"/>
        <w:widowControl w:val="0"/>
        <w:numPr>
          <w:ilvl w:val="0"/>
          <w:numId w:val="11"/>
        </w:numPr>
        <w:shd w:val="clear" w:color="auto" w:fill="auto"/>
        <w:tabs>
          <w:tab w:pos="359" w:val="left"/>
        </w:tabs>
        <w:bidi w:val="0"/>
        <w:spacing w:before="0" w:after="0" w:line="319" w:lineRule="exact"/>
        <w:ind w:left="0" w:right="0" w:firstLine="0"/>
        <w:jc w:val="left"/>
      </w:pPr>
      <w:bookmarkStart w:id="272" w:name="bookmark272"/>
      <w:bookmarkEnd w:id="272"/>
      <w:r>
        <w:rPr>
          <w:color w:val="000000"/>
          <w:spacing w:val="0"/>
          <w:w w:val="100"/>
          <w:position w:val="0"/>
        </w:rPr>
        <w:t>鸿华视像（天津）科技有限公司</w:t>
      </w:r>
    </w:p>
    <w:p>
      <w:pPr>
        <w:pStyle w:val="Style23"/>
        <w:keepNext w:val="0"/>
        <w:keepLines w:val="0"/>
        <w:widowControl w:val="0"/>
        <w:shd w:val="clear" w:color="auto" w:fill="auto"/>
        <w:bidi w:val="0"/>
        <w:spacing w:before="0" w:after="0" w:line="319" w:lineRule="exact"/>
        <w:ind w:left="0" w:right="0" w:firstLine="24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61.22</w:t>
      </w:r>
      <w:r>
        <w:rPr>
          <w:color w:val="000000"/>
          <w:spacing w:val="0"/>
          <w:w w:val="100"/>
          <w:position w:val="0"/>
        </w:rPr>
        <w:t>万元美元，公司持有其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股权。该公司经营范围：计算机软 件技术开发；电子产品、计算机软件及辅助设备批发和进出口、零售（依法须经批准的项目，经相关部门批准后方可开展经 营活动）。</w:t>
      </w:r>
    </w:p>
    <w:p>
      <w:pPr>
        <w:pStyle w:val="Style23"/>
        <w:keepNext w:val="0"/>
        <w:keepLines w:val="0"/>
        <w:widowControl w:val="0"/>
        <w:numPr>
          <w:ilvl w:val="0"/>
          <w:numId w:val="11"/>
        </w:numPr>
        <w:shd w:val="clear" w:color="auto" w:fill="auto"/>
        <w:tabs>
          <w:tab w:pos="359" w:val="left"/>
        </w:tabs>
        <w:bidi w:val="0"/>
        <w:spacing w:before="0" w:after="0" w:line="314" w:lineRule="exact"/>
        <w:ind w:left="0" w:right="0" w:firstLine="0"/>
        <w:jc w:val="left"/>
      </w:pPr>
      <w:bookmarkStart w:id="273" w:name="bookmark273"/>
      <w:bookmarkEnd w:id="273"/>
      <w:r>
        <w:rPr>
          <w:color w:val="000000"/>
          <w:spacing w:val="0"/>
          <w:w w:val="100"/>
          <w:position w:val="0"/>
        </w:rPr>
        <w:t>天津长荣健康科技有限公司</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股权。主营业务为：一般项目：技术服务、技术开 发、技术咨询、技术交流、技术转让、技术推广；专用设备制造（不含许可类专业设备制造）；机械设备销售；专用设备修 理；第二类医疗器械销售。（除依法必须经批准的项目外，凭营业执照依法自主开展经营活动）。许可项目：第二类医疗器 械生产；货物进出口。（依法须经批准的项目，经相关部分批准后方可开展经营活动，具体经营项目以相关部门批准文件或 许可证件为准）。</w:t>
      </w:r>
    </w:p>
    <w:p>
      <w:pPr>
        <w:pStyle w:val="Style23"/>
        <w:keepNext w:val="0"/>
        <w:keepLines w:val="0"/>
        <w:widowControl w:val="0"/>
        <w:numPr>
          <w:ilvl w:val="0"/>
          <w:numId w:val="11"/>
        </w:numPr>
        <w:shd w:val="clear" w:color="auto" w:fill="auto"/>
        <w:tabs>
          <w:tab w:pos="359" w:val="left"/>
        </w:tabs>
        <w:bidi w:val="0"/>
        <w:spacing w:before="0" w:after="0" w:line="314" w:lineRule="exact"/>
        <w:ind w:left="0" w:right="0" w:firstLine="0"/>
        <w:jc w:val="left"/>
      </w:pPr>
      <w:bookmarkStart w:id="274" w:name="bookmark274"/>
      <w:bookmarkEnd w:id="274"/>
      <w:r>
        <w:rPr>
          <w:color w:val="000000"/>
          <w:spacing w:val="0"/>
          <w:w w:val="100"/>
          <w:position w:val="0"/>
        </w:rPr>
        <w:t>天津长德科技有限公司</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股权。主营业务为：一般项目：技术服务、技术开发、 技术咨询、技术交流、技术转让、技术推广；机械零件、零部件加工；机械零件、零部件销售。（除依法须经批准的项目外， 凭营业执照依法自主开展经营活动）。许可项目：货物进出口。（依法须经批准的项目，经相关部门批准后方可开展经营活 动，具体经营活动以相关部门批准文件或许可证件为准）。</w:t>
      </w:r>
    </w:p>
    <w:p>
      <w:pPr>
        <w:pStyle w:val="Style23"/>
        <w:keepNext w:val="0"/>
        <w:keepLines w:val="0"/>
        <w:widowControl w:val="0"/>
        <w:numPr>
          <w:ilvl w:val="0"/>
          <w:numId w:val="11"/>
        </w:numPr>
        <w:shd w:val="clear" w:color="auto" w:fill="auto"/>
        <w:tabs>
          <w:tab w:pos="359" w:val="left"/>
        </w:tabs>
        <w:bidi w:val="0"/>
        <w:spacing w:before="0" w:after="0" w:line="314" w:lineRule="exact"/>
        <w:ind w:left="0" w:right="0" w:firstLine="0"/>
        <w:jc w:val="left"/>
      </w:pPr>
      <w:bookmarkStart w:id="275" w:name="bookmark275"/>
      <w:bookmarkEnd w:id="275"/>
      <w:r>
        <w:rPr>
          <w:color w:val="000000"/>
          <w:spacing w:val="0"/>
          <w:w w:val="100"/>
          <w:position w:val="0"/>
        </w:rPr>
        <w:t>天津名轩智慧城科技发展有限公司</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11,100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股权。主营业务为：一般项目：新材料技术推广 服务；技术服务、技术开发、技术咨询、技术交流、技术转让、技术推广；社会经济咨询服务；会议及展览服务；物业管理； 非居住房地产租赁；住房租赁。（除依法须经批准的项目外，凭营业执照依法自主开展经营活动）。</w:t>
      </w:r>
    </w:p>
    <w:p>
      <w:pPr>
        <w:pStyle w:val="Style23"/>
        <w:keepNext w:val="0"/>
        <w:keepLines w:val="0"/>
        <w:widowControl w:val="0"/>
        <w:numPr>
          <w:ilvl w:val="0"/>
          <w:numId w:val="11"/>
        </w:numPr>
        <w:shd w:val="clear" w:color="auto" w:fill="auto"/>
        <w:tabs>
          <w:tab w:pos="359" w:val="left"/>
        </w:tabs>
        <w:bidi w:val="0"/>
        <w:spacing w:before="0" w:after="0" w:line="314" w:lineRule="exact"/>
        <w:ind w:left="0" w:right="0" w:firstLine="0"/>
        <w:jc w:val="left"/>
      </w:pPr>
      <w:bookmarkStart w:id="276" w:name="bookmark276"/>
      <w:bookmarkEnd w:id="276"/>
      <w:r>
        <w:rPr>
          <w:color w:val="000000"/>
          <w:spacing w:val="0"/>
          <w:w w:val="100"/>
          <w:position w:val="0"/>
        </w:rPr>
        <w:t>长荣科技创新（深圳）有限公司</w:t>
      </w:r>
    </w:p>
    <w:p>
      <w:pPr>
        <w:pStyle w:val="Style2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股权。主营业务为：新材料技术推广服务，新材料技 术研发，新能源原动设备销售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新兴能源技术研发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生物质能技术服务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工程和技术研究和试验发展。</w:t>
      </w:r>
      <w:r>
        <w:rPr>
          <w:color w:val="000000"/>
          <w:spacing w:val="0"/>
          <w:w w:val="100"/>
          <w:position w:val="0"/>
          <w:sz w:val="18"/>
          <w:szCs w:val="18"/>
        </w:rPr>
        <w:t>（</w:t>
      </w:r>
      <w:r>
        <w:rPr>
          <w:color w:val="000000"/>
          <w:spacing w:val="0"/>
          <w:w w:val="100"/>
          <w:position w:val="0"/>
        </w:rPr>
        <w:t>除依法须经批准的项目 外，凭营业执照依法自主开展经营话动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26 .</w:t>
      </w:r>
      <w:r>
        <w:rPr>
          <w:color w:val="000000"/>
          <w:spacing w:val="0"/>
          <w:w w:val="100"/>
          <w:position w:val="0"/>
        </w:rPr>
        <w:t>常州市长荣海目星智能装备有限公司</w:t>
      </w:r>
    </w:p>
    <w:p>
      <w:pPr>
        <w:pStyle w:val="Style23"/>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股权。主营业务为：许可项目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货物进出口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技术进出 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依法须经批准的项目，经相关部门批准后方可开展经营活动，具体经营项目以审批结果为准）一般项目：专用设备制造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含许可类专业设备制造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机械设备研发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专用设备修理；机械设备销售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机械设备租赁；通用零部件制造；机械零件，零部件 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技术服务、技术开发、技术咨询、技术交流、技术转让、技术推广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除依法须经批准的项目外，凭营业执照依法自主开 展经营活动）。</w:t>
      </w:r>
    </w:p>
    <w:p>
      <w:pPr>
        <w:pStyle w:val="Style27"/>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r>
        <w:rPr>
          <w:color w:val="000000"/>
          <w:spacing w:val="0"/>
          <w:w w:val="100"/>
          <w:position w:val="0"/>
          <w:sz w:val="24"/>
          <w:szCs w:val="24"/>
        </w:rPr>
        <w:t>十、公司控制的结构化主体情况</w:t>
      </w:r>
      <w:bookmarkEnd w:id="277"/>
      <w:bookmarkEnd w:id="278"/>
      <w:bookmarkEnd w:id="279"/>
    </w:p>
    <w:p>
      <w:pPr>
        <w:pStyle w:val="Style23"/>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r>
        <w:rPr>
          <w:color w:val="000000"/>
          <w:spacing w:val="0"/>
          <w:w w:val="100"/>
          <w:position w:val="0"/>
          <w:sz w:val="24"/>
          <w:szCs w:val="24"/>
        </w:rPr>
        <w:t>十一、公司未来发展的展望</w:t>
      </w:r>
      <w:bookmarkEnd w:id="280"/>
      <w:bookmarkEnd w:id="281"/>
      <w:bookmarkEnd w:id="282"/>
    </w:p>
    <w:p>
      <w:pPr>
        <w:pStyle w:val="Style35"/>
        <w:keepNext w:val="0"/>
        <w:keepLines w:val="0"/>
        <w:widowControl w:val="0"/>
        <w:shd w:val="clear" w:color="auto" w:fill="auto"/>
        <w:tabs>
          <w:tab w:pos="876" w:val="left"/>
        </w:tabs>
        <w:bidi w:val="0"/>
        <w:spacing w:before="0" w:after="0" w:line="329" w:lineRule="auto"/>
        <w:ind w:left="0" w:right="0" w:firstLine="440"/>
        <w:jc w:val="both"/>
      </w:pPr>
      <w:bookmarkStart w:id="283" w:name="bookmark283"/>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公司发展战略</w:t>
      </w:r>
    </w:p>
    <w:p>
      <w:pPr>
        <w:pStyle w:val="Style3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公司的发展战略为</w:t>
      </w:r>
      <w:r>
        <w:rPr>
          <w:rFonts w:ascii="Times New Roman" w:eastAsia="Times New Roman" w:hAnsi="Times New Roman" w:cs="Times New Roman"/>
          <w:color w:val="000000"/>
          <w:spacing w:val="0"/>
          <w:w w:val="100"/>
          <w:position w:val="0"/>
        </w:rPr>
        <w:t>“</w:t>
      </w:r>
      <w:r>
        <w:rPr>
          <w:color w:val="000000"/>
          <w:spacing w:val="0"/>
          <w:w w:val="100"/>
          <w:position w:val="0"/>
        </w:rPr>
        <w:t>以印刷装备为主导，拓展高端装备制造，产业链多轴协同，成为中国第一、全球 一流的印刷产业生态圈的引领者和综合服务商</w:t>
      </w:r>
      <w:r>
        <w:rPr>
          <w:rFonts w:ascii="Times New Roman" w:eastAsia="Times New Roman" w:hAnsi="Times New Roman" w:cs="Times New Roman"/>
          <w:color w:val="000000"/>
          <w:spacing w:val="0"/>
          <w:w w:val="100"/>
          <w:position w:val="0"/>
        </w:rPr>
        <w:t>”</w:t>
      </w:r>
      <w:r>
        <w:rPr>
          <w:color w:val="000000"/>
          <w:spacing w:val="0"/>
          <w:w w:val="100"/>
          <w:position w:val="0"/>
        </w:rPr>
        <w:t>。具体如下</w:t>
      </w:r>
      <w:r>
        <w:rPr>
          <w:color w:val="000000"/>
          <w:spacing w:val="0"/>
          <w:w w:val="100"/>
          <w:position w:val="0"/>
        </w:rPr>
        <w:t>：</w:t>
      </w:r>
    </w:p>
    <w:p>
      <w:pPr>
        <w:pStyle w:val="Style35"/>
        <w:keepNext w:val="0"/>
        <w:keepLines w:val="0"/>
        <w:widowControl w:val="0"/>
        <w:shd w:val="clear" w:color="auto" w:fill="auto"/>
        <w:tabs>
          <w:tab w:pos="906" w:val="left"/>
        </w:tabs>
        <w:bidi w:val="0"/>
        <w:spacing w:before="0" w:after="80" w:line="315" w:lineRule="exact"/>
        <w:ind w:left="0" w:right="0" w:firstLine="44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1</w:t>
      </w:r>
      <w:r>
        <w:rPr>
          <w:color w:val="000000"/>
          <w:spacing w:val="0"/>
          <w:w w:val="100"/>
          <w:position w:val="0"/>
        </w:rPr>
        <w:t>）</w:t>
        <w:tab/>
        <w:t>印刷装备为主导</w:t>
      </w:r>
    </w:p>
    <w:p>
      <w:pPr>
        <w:pStyle w:val="Style35"/>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以智能化为方向的印刷装备是公司的核心主业，是公司重要的收入和利润来源，通过内部精益转型和 外部市场导向转型等手段，进一步完善</w:t>
      </w:r>
      <w:r>
        <w:rPr>
          <w:rFonts w:ascii="Times New Roman" w:eastAsia="Times New Roman" w:hAnsi="Times New Roman" w:cs="Times New Roman"/>
          <w:color w:val="000000"/>
          <w:spacing w:val="0"/>
          <w:w w:val="100"/>
          <w:position w:val="0"/>
        </w:rPr>
        <w:t>“</w:t>
      </w:r>
      <w:r>
        <w:rPr>
          <w:color w:val="000000"/>
          <w:spacing w:val="0"/>
          <w:w w:val="100"/>
          <w:position w:val="0"/>
        </w:rPr>
        <w:t>产供研销''体系，使之成为公司未来以核心主业为基础的多元化发 展的基石。同时重点发展工业互联，以数字化、智能化为方向，引入适合行业发展的先进技术，实现为行 业赋能。</w:t>
      </w:r>
    </w:p>
    <w:p>
      <w:pPr>
        <w:pStyle w:val="Style35"/>
        <w:keepNext w:val="0"/>
        <w:keepLines w:val="0"/>
        <w:widowControl w:val="0"/>
        <w:shd w:val="clear" w:color="auto" w:fill="auto"/>
        <w:tabs>
          <w:tab w:pos="906" w:val="left"/>
        </w:tabs>
        <w:bidi w:val="0"/>
        <w:spacing w:before="0" w:after="80" w:line="315" w:lineRule="exact"/>
        <w:ind w:left="0" w:right="0" w:firstLine="44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2</w:t>
      </w:r>
      <w:r>
        <w:rPr>
          <w:color w:val="000000"/>
          <w:spacing w:val="0"/>
          <w:w w:val="100"/>
          <w:position w:val="0"/>
        </w:rPr>
        <w:t>）</w:t>
        <w:tab/>
        <w:t>拓展高端装备制造</w:t>
      </w:r>
    </w:p>
    <w:p>
      <w:pPr>
        <w:pStyle w:val="Style35"/>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以智能化构建印刷装备领域的技术高地，打造中国高端装备及零部件智能制造基地，培养一批技术骨 干</w:t>
      </w:r>
      <w:r>
        <w:rPr>
          <w:rFonts w:ascii="Times New Roman" w:eastAsia="Times New Roman" w:hAnsi="Times New Roman" w:cs="Times New Roman"/>
          <w:color w:val="000000"/>
          <w:spacing w:val="0"/>
          <w:w w:val="100"/>
          <w:position w:val="0"/>
        </w:rPr>
        <w:t>;</w:t>
      </w:r>
      <w:r>
        <w:rPr>
          <w:color w:val="000000"/>
          <w:spacing w:val="0"/>
          <w:w w:val="100"/>
          <w:position w:val="0"/>
        </w:rPr>
        <w:t>以《中国制造</w:t>
      </w:r>
      <w:r>
        <w:rPr>
          <w:rFonts w:ascii="Times New Roman" w:eastAsia="Times New Roman" w:hAnsi="Times New Roman" w:cs="Times New Roman"/>
          <w:color w:val="000000"/>
          <w:spacing w:val="0"/>
          <w:w w:val="100"/>
          <w:position w:val="0"/>
        </w:rPr>
        <w:t>2025</w:t>
      </w:r>
      <w:r>
        <w:rPr>
          <w:color w:val="000000"/>
          <w:spacing w:val="0"/>
          <w:w w:val="100"/>
          <w:position w:val="0"/>
        </w:rPr>
        <w:t>》国家战略作为重要指导方向，进一步积极寻求和布局高端装备制造领域的新机遇， 通过打造战略协同，推动产业升级。</w:t>
      </w:r>
    </w:p>
    <w:p>
      <w:pPr>
        <w:pStyle w:val="Style35"/>
        <w:keepNext w:val="0"/>
        <w:keepLines w:val="0"/>
        <w:widowControl w:val="0"/>
        <w:shd w:val="clear" w:color="auto" w:fill="auto"/>
        <w:tabs>
          <w:tab w:pos="906" w:val="left"/>
        </w:tabs>
        <w:bidi w:val="0"/>
        <w:spacing w:before="0" w:after="80" w:line="315" w:lineRule="exact"/>
        <w:ind w:left="0" w:right="0" w:firstLine="44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3</w:t>
      </w:r>
      <w:r>
        <w:rPr>
          <w:color w:val="000000"/>
          <w:spacing w:val="0"/>
          <w:w w:val="100"/>
          <w:position w:val="0"/>
        </w:rPr>
        <w:t>）</w:t>
        <w:tab/>
        <w:t>产业链多轴协同</w:t>
      </w:r>
    </w:p>
    <w:p>
      <w:pPr>
        <w:pStyle w:val="Style3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通过对产业链上下游的挖掘，发挥资本市场作用，整合优质资源，打造有效的合作共创的商业模式与 机制，布局整体产业大生态圈。</w:t>
      </w:r>
    </w:p>
    <w:p>
      <w:pPr>
        <w:pStyle w:val="Style35"/>
        <w:keepNext w:val="0"/>
        <w:keepLines w:val="0"/>
        <w:widowControl w:val="0"/>
        <w:shd w:val="clear" w:color="auto" w:fill="auto"/>
        <w:tabs>
          <w:tab w:pos="906" w:val="left"/>
        </w:tabs>
        <w:bidi w:val="0"/>
        <w:spacing w:before="0" w:after="80" w:line="315"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4</w:t>
      </w:r>
      <w:r>
        <w:rPr>
          <w:color w:val="000000"/>
          <w:spacing w:val="0"/>
          <w:w w:val="100"/>
          <w:position w:val="0"/>
        </w:rPr>
        <w:t>）</w:t>
        <w:tab/>
        <w:t>印刷产业生态圈的引领者和综合服务商</w:t>
      </w:r>
    </w:p>
    <w:p>
      <w:pPr>
        <w:pStyle w:val="Style35"/>
        <w:keepNext w:val="0"/>
        <w:keepLines w:val="0"/>
        <w:widowControl w:val="0"/>
        <w:shd w:val="clear" w:color="auto" w:fill="auto"/>
        <w:bidi w:val="0"/>
        <w:spacing w:before="0" w:after="180" w:line="310" w:lineRule="exact"/>
        <w:ind w:left="0" w:right="0" w:firstLine="440"/>
        <w:jc w:val="both"/>
      </w:pPr>
      <w:r>
        <w:rPr>
          <w:color w:val="000000"/>
          <w:spacing w:val="0"/>
          <w:w w:val="100"/>
          <w:position w:val="0"/>
        </w:rPr>
        <w:t>以工业互联为基础，以</w:t>
      </w:r>
      <w:r>
        <w:rPr>
          <w:rFonts w:ascii="Times New Roman" w:eastAsia="Times New Roman" w:hAnsi="Times New Roman" w:cs="Times New Roman"/>
          <w:color w:val="000000"/>
          <w:spacing w:val="0"/>
          <w:w w:val="100"/>
          <w:position w:val="0"/>
        </w:rPr>
        <w:t>“</w:t>
      </w:r>
      <w:r>
        <w:rPr>
          <w:color w:val="000000"/>
          <w:spacing w:val="0"/>
          <w:w w:val="100"/>
          <w:position w:val="0"/>
        </w:rPr>
        <w:t>智慧印厂''为目标，为行业客户提供整体解决方案和综合服务，由单纯的设备 供应商向综合服务商转变。不断尝试在各细分市场和客户群的多领域服务业务升级和服务模式转变，聚焦 核心国际市场，结合多种营销渠道，提升长荣品牌国际影响力。</w:t>
      </w:r>
    </w:p>
    <w:p>
      <w:pPr>
        <w:pStyle w:val="Style35"/>
        <w:keepNext w:val="0"/>
        <w:keepLines w:val="0"/>
        <w:widowControl w:val="0"/>
        <w:shd w:val="clear" w:color="auto" w:fill="auto"/>
        <w:tabs>
          <w:tab w:pos="876" w:val="left"/>
        </w:tabs>
        <w:bidi w:val="0"/>
        <w:spacing w:before="0" w:after="0" w:line="329" w:lineRule="auto"/>
        <w:ind w:left="0" w:right="0" w:firstLine="44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tab/>
        <w:t>公司中期发展战略</w:t>
      </w:r>
    </w:p>
    <w:p>
      <w:pPr>
        <w:pStyle w:val="Style35"/>
        <w:keepNext w:val="0"/>
        <w:keepLines w:val="0"/>
        <w:widowControl w:val="0"/>
        <w:shd w:val="clear" w:color="auto" w:fill="auto"/>
        <w:bidi w:val="0"/>
        <w:spacing w:before="0" w:after="80" w:line="315" w:lineRule="exact"/>
        <w:ind w:left="0" w:right="0" w:firstLine="440"/>
        <w:jc w:val="left"/>
      </w:pPr>
      <w:r>
        <w:rPr>
          <w:color w:val="000000"/>
          <w:spacing w:val="0"/>
          <w:w w:val="100"/>
          <w:position w:val="0"/>
        </w:rPr>
        <w:t>依据以上战略愿景，公司中期战略推进将强化</w:t>
      </w:r>
      <w:r>
        <w:rPr>
          <w:rFonts w:ascii="Times New Roman" w:eastAsia="Times New Roman" w:hAnsi="Times New Roman" w:cs="Times New Roman"/>
          <w:color w:val="000000"/>
          <w:spacing w:val="0"/>
          <w:w w:val="100"/>
          <w:position w:val="0"/>
        </w:rPr>
        <w:t>“</w:t>
      </w:r>
      <w:r>
        <w:rPr>
          <w:color w:val="000000"/>
          <w:spacing w:val="0"/>
          <w:w w:val="100"/>
          <w:position w:val="0"/>
        </w:rPr>
        <w:t>五力</w:t>
      </w:r>
      <w:r>
        <w:rPr>
          <w:rFonts w:ascii="Times New Roman" w:eastAsia="Times New Roman" w:hAnsi="Times New Roman" w:cs="Times New Roman"/>
          <w:color w:val="000000"/>
          <w:spacing w:val="0"/>
          <w:w w:val="100"/>
          <w:position w:val="0"/>
        </w:rPr>
        <w:t>”</w:t>
      </w:r>
      <w:r>
        <w:rPr>
          <w:color w:val="000000"/>
          <w:spacing w:val="0"/>
          <w:w w:val="100"/>
          <w:position w:val="0"/>
        </w:rPr>
        <w:t>建设，即</w:t>
      </w:r>
      <w:r>
        <w:rPr>
          <w:color w:val="000000"/>
          <w:spacing w:val="0"/>
          <w:w w:val="100"/>
          <w:position w:val="0"/>
        </w:rPr>
        <w:t>：</w:t>
      </w:r>
    </w:p>
    <w:p>
      <w:pPr>
        <w:pStyle w:val="Style35"/>
        <w:keepNext w:val="0"/>
        <w:keepLines w:val="0"/>
        <w:widowControl w:val="0"/>
        <w:shd w:val="clear" w:color="auto" w:fill="auto"/>
        <w:tabs>
          <w:tab w:pos="999" w:val="left"/>
        </w:tabs>
        <w:bidi w:val="0"/>
        <w:spacing w:before="0" w:after="80" w:line="314" w:lineRule="exact"/>
        <w:ind w:left="0" w:right="0" w:firstLine="440"/>
        <w:jc w:val="left"/>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1</w:t>
      </w:r>
      <w:r>
        <w:rPr>
          <w:color w:val="000000"/>
          <w:spacing w:val="0"/>
          <w:w w:val="100"/>
          <w:position w:val="0"/>
        </w:rPr>
        <w:t>）</w:t>
        <w:tab/>
        <w:t>挖掘运营管理的</w:t>
      </w:r>
      <w:r>
        <w:rPr>
          <w:rFonts w:ascii="Times New Roman" w:eastAsia="Times New Roman" w:hAnsi="Times New Roman" w:cs="Times New Roman"/>
          <w:color w:val="000000"/>
          <w:spacing w:val="0"/>
          <w:w w:val="100"/>
          <w:position w:val="0"/>
        </w:rPr>
        <w:t>“</w:t>
      </w:r>
      <w:r>
        <w:rPr>
          <w:color w:val="000000"/>
          <w:spacing w:val="0"/>
          <w:w w:val="100"/>
          <w:position w:val="0"/>
        </w:rPr>
        <w:t>潜力</w:t>
      </w:r>
      <w:r>
        <w:rPr>
          <w:rFonts w:ascii="Times New Roman" w:eastAsia="Times New Roman" w:hAnsi="Times New Roman" w:cs="Times New Roman"/>
          <w:color w:val="000000"/>
          <w:spacing w:val="0"/>
          <w:w w:val="100"/>
          <w:position w:val="0"/>
        </w:rPr>
        <w:t>”</w:t>
      </w:r>
      <w:r>
        <w:rPr>
          <w:color w:val="000000"/>
          <w:spacing w:val="0"/>
          <w:w w:val="100"/>
          <w:position w:val="0"/>
        </w:rPr>
        <w:t>一一</w:t>
      </w:r>
      <w:r>
        <w:rPr>
          <w:color w:val="000000"/>
          <w:spacing w:val="0"/>
          <w:w w:val="100"/>
          <w:position w:val="0"/>
        </w:rPr>
        <w:t>巩固长荣品牌在印刷包装业的地位，扩大产品市场占有率</w:t>
      </w:r>
      <w:r>
        <w:rPr>
          <w:rFonts w:ascii="Times New Roman" w:eastAsia="Times New Roman" w:hAnsi="Times New Roman" w:cs="Times New Roman"/>
          <w:color w:val="000000"/>
          <w:spacing w:val="0"/>
          <w:w w:val="100"/>
          <w:position w:val="0"/>
        </w:rPr>
        <w:t>;</w:t>
      </w:r>
      <w:r>
        <w:rPr>
          <w:color w:val="000000"/>
          <w:spacing w:val="0"/>
          <w:w w:val="100"/>
          <w:position w:val="0"/>
        </w:rPr>
        <w:t>加强技术 创新，强化系统创新、集成创新、产业创新，加强与全球行业龙头企业和技术龙头企业的合作，努力成为 行业技术的引领者。</w:t>
      </w:r>
    </w:p>
    <w:p>
      <w:pPr>
        <w:pStyle w:val="Style35"/>
        <w:keepNext w:val="0"/>
        <w:keepLines w:val="0"/>
        <w:widowControl w:val="0"/>
        <w:shd w:val="clear" w:color="auto" w:fill="auto"/>
        <w:tabs>
          <w:tab w:pos="999" w:val="left"/>
        </w:tabs>
        <w:bidi w:val="0"/>
        <w:spacing w:before="0" w:after="80" w:line="326" w:lineRule="exact"/>
        <w:ind w:left="0" w:right="0" w:firstLine="440"/>
        <w:jc w:val="left"/>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2</w:t>
      </w:r>
      <w:r>
        <w:rPr>
          <w:color w:val="000000"/>
          <w:spacing w:val="0"/>
          <w:w w:val="100"/>
          <w:position w:val="0"/>
        </w:rPr>
        <w:t>）</w:t>
        <w:tab/>
        <w:t>打造智能制造的</w:t>
      </w:r>
      <w:r>
        <w:rPr>
          <w:rFonts w:ascii="Times New Roman" w:eastAsia="Times New Roman" w:hAnsi="Times New Roman" w:cs="Times New Roman"/>
          <w:color w:val="000000"/>
          <w:spacing w:val="0"/>
          <w:w w:val="100"/>
          <w:position w:val="0"/>
        </w:rPr>
        <w:t>“</w:t>
      </w:r>
      <w:r>
        <w:rPr>
          <w:color w:val="000000"/>
          <w:spacing w:val="0"/>
          <w:w w:val="100"/>
          <w:position w:val="0"/>
        </w:rPr>
        <w:t>实力</w:t>
      </w:r>
      <w:r>
        <w:rPr>
          <w:rFonts w:ascii="Times New Roman" w:eastAsia="Times New Roman" w:hAnsi="Times New Roman" w:cs="Times New Roman"/>
          <w:color w:val="000000"/>
          <w:spacing w:val="0"/>
          <w:w w:val="100"/>
          <w:position w:val="0"/>
        </w:rPr>
        <w:t>”</w:t>
      </w:r>
      <w:r>
        <w:rPr>
          <w:color w:val="000000"/>
          <w:spacing w:val="0"/>
          <w:w w:val="100"/>
          <w:position w:val="0"/>
        </w:rPr>
        <w:t>一拥抱数字化浪潮和智能化趋势，加强数字化印后设备的研发和投入， 继续丰富现有数字化激光模切设备产品线，向数码冷烫等数码整饰及喷墨数码印刷市场等印中领域进发。</w:t>
      </w:r>
    </w:p>
    <w:p>
      <w:pPr>
        <w:pStyle w:val="Style35"/>
        <w:keepNext w:val="0"/>
        <w:keepLines w:val="0"/>
        <w:widowControl w:val="0"/>
        <w:shd w:val="clear" w:color="auto" w:fill="auto"/>
        <w:tabs>
          <w:tab w:pos="1004" w:val="left"/>
        </w:tabs>
        <w:bidi w:val="0"/>
        <w:spacing w:before="0" w:after="80" w:line="319" w:lineRule="exact"/>
        <w:ind w:left="0" w:right="0" w:firstLine="440"/>
        <w:jc w:val="left"/>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3</w:t>
      </w:r>
      <w:r>
        <w:rPr>
          <w:color w:val="000000"/>
          <w:spacing w:val="0"/>
          <w:w w:val="100"/>
          <w:position w:val="0"/>
        </w:rPr>
        <w:t>）</w:t>
        <w:tab/>
        <w:t>增强海外扩展的</w:t>
      </w:r>
      <w:r>
        <w:rPr>
          <w:rFonts w:ascii="Times New Roman" w:eastAsia="Times New Roman" w:hAnsi="Times New Roman" w:cs="Times New Roman"/>
          <w:color w:val="000000"/>
          <w:spacing w:val="0"/>
          <w:w w:val="100"/>
          <w:position w:val="0"/>
        </w:rPr>
        <w:t>“</w:t>
      </w:r>
      <w:r>
        <w:rPr>
          <w:color w:val="000000"/>
          <w:spacing w:val="0"/>
          <w:w w:val="100"/>
          <w:position w:val="0"/>
        </w:rPr>
        <w:t>魄力”——落实与海德堡的战略合作协议，强化双向分销和双向供应，深耕全 球印后领域超</w:t>
      </w:r>
      <w:r>
        <w:rPr>
          <w:rFonts w:ascii="Times New Roman" w:eastAsia="Times New Roman" w:hAnsi="Times New Roman" w:cs="Times New Roman"/>
          <w:color w:val="000000"/>
          <w:spacing w:val="0"/>
          <w:w w:val="100"/>
          <w:position w:val="0"/>
        </w:rPr>
        <w:t>100</w:t>
      </w:r>
      <w:r>
        <w:rPr>
          <w:color w:val="000000"/>
          <w:spacing w:val="0"/>
          <w:w w:val="100"/>
          <w:position w:val="0"/>
        </w:rPr>
        <w:t>亿市场，进一步提升长荣品牌在国际市场上的占有率，全面提升长荣品牌的美誉度</w:t>
      </w:r>
      <w:r>
        <w:rPr>
          <w:rFonts w:ascii="Times New Roman" w:eastAsia="Times New Roman" w:hAnsi="Times New Roman" w:cs="Times New Roman"/>
          <w:color w:val="000000"/>
          <w:spacing w:val="0"/>
          <w:w w:val="100"/>
          <w:position w:val="0"/>
        </w:rPr>
        <w:t>;</w:t>
      </w:r>
      <w:r>
        <w:rPr>
          <w:color w:val="000000"/>
          <w:spacing w:val="0"/>
          <w:w w:val="100"/>
          <w:position w:val="0"/>
        </w:rPr>
        <w:t>实现 海外生产研发基地与国内基地的协同发展作用，通过引进、并购、技术合作等形式，实现技术创新和突破。</w:t>
      </w:r>
    </w:p>
    <w:p>
      <w:pPr>
        <w:pStyle w:val="Style35"/>
        <w:keepNext w:val="0"/>
        <w:keepLines w:val="0"/>
        <w:widowControl w:val="0"/>
        <w:shd w:val="clear" w:color="auto" w:fill="auto"/>
        <w:tabs>
          <w:tab w:pos="1004" w:val="left"/>
        </w:tabs>
        <w:bidi w:val="0"/>
        <w:spacing w:before="0" w:after="80" w:line="317" w:lineRule="exact"/>
        <w:ind w:left="0" w:right="0" w:firstLine="440"/>
        <w:jc w:val="left"/>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4</w:t>
      </w:r>
      <w:r>
        <w:rPr>
          <w:color w:val="000000"/>
          <w:spacing w:val="0"/>
          <w:w w:val="100"/>
          <w:position w:val="0"/>
        </w:rPr>
        <w:t>）</w:t>
        <w:tab/>
        <w:t>促进模式提升的</w:t>
      </w:r>
      <w:r>
        <w:rPr>
          <w:rFonts w:ascii="Times New Roman" w:eastAsia="Times New Roman" w:hAnsi="Times New Roman" w:cs="Times New Roman"/>
          <w:color w:val="000000"/>
          <w:spacing w:val="0"/>
          <w:w w:val="100"/>
          <w:position w:val="0"/>
        </w:rPr>
        <w:t>“</w:t>
      </w:r>
      <w:r>
        <w:rPr>
          <w:color w:val="000000"/>
          <w:spacing w:val="0"/>
          <w:w w:val="100"/>
          <w:position w:val="0"/>
        </w:rPr>
        <w:t>动力”——拓宽思路寻找新兴市场，确保主要产品在烟包等高端印刷行业的领 导地位的同时，加强新技术研发和新产品投放，布局中端印后市场和瓦楞纸等新型高端包装市场，在主要 市场实现整体解决方案的全覆盖</w:t>
      </w:r>
      <w:r>
        <w:rPr>
          <w:rFonts w:ascii="Times New Roman" w:eastAsia="Times New Roman" w:hAnsi="Times New Roman" w:cs="Times New Roman"/>
          <w:color w:val="000000"/>
          <w:spacing w:val="0"/>
          <w:w w:val="100"/>
          <w:position w:val="0"/>
        </w:rPr>
        <w:t>;</w:t>
      </w:r>
      <w:r>
        <w:rPr>
          <w:color w:val="000000"/>
          <w:spacing w:val="0"/>
          <w:w w:val="100"/>
          <w:position w:val="0"/>
        </w:rPr>
        <w:t>拥抱数字化浪潮和趋势，加大智能化转型力度，强化知识产权保护力度， 成为行业标准的引领者。</w:t>
      </w:r>
    </w:p>
    <w:p>
      <w:pPr>
        <w:pStyle w:val="Style35"/>
        <w:keepNext w:val="0"/>
        <w:keepLines w:val="0"/>
        <w:widowControl w:val="0"/>
        <w:shd w:val="clear" w:color="auto" w:fill="auto"/>
        <w:tabs>
          <w:tab w:pos="1004" w:val="left"/>
        </w:tabs>
        <w:bidi w:val="0"/>
        <w:spacing w:before="0" w:after="180" w:line="315" w:lineRule="exact"/>
        <w:ind w:left="0" w:right="0" w:firstLine="440"/>
        <w:jc w:val="left"/>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rPr>
        <w:t>5</w:t>
      </w:r>
      <w:r>
        <w:rPr>
          <w:color w:val="000000"/>
          <w:spacing w:val="0"/>
          <w:w w:val="100"/>
          <w:position w:val="0"/>
        </w:rPr>
        <w:t>）</w:t>
        <w:tab/>
        <w:t>构建协同共进的</w:t>
      </w:r>
      <w:r>
        <w:rPr>
          <w:rFonts w:ascii="Times New Roman" w:eastAsia="Times New Roman" w:hAnsi="Times New Roman" w:cs="Times New Roman"/>
          <w:color w:val="000000"/>
          <w:spacing w:val="0"/>
          <w:w w:val="100"/>
          <w:position w:val="0"/>
        </w:rPr>
        <w:t>“</w:t>
      </w:r>
      <w:r>
        <w:rPr>
          <w:color w:val="000000"/>
          <w:spacing w:val="0"/>
          <w:w w:val="100"/>
          <w:position w:val="0"/>
        </w:rPr>
        <w:t>合力”——充分发挥资本市场作用，聚焦产业链上下游，发展以高端装备制造 为主的战略投资，打造战略协同，推动产业升级</w:t>
      </w:r>
      <w:r>
        <w:rPr>
          <w:rFonts w:ascii="Times New Roman" w:eastAsia="Times New Roman" w:hAnsi="Times New Roman" w:cs="Times New Roman"/>
          <w:color w:val="000000"/>
          <w:spacing w:val="0"/>
          <w:w w:val="100"/>
          <w:position w:val="0"/>
        </w:rPr>
        <w:t>;</w:t>
      </w:r>
      <w:r>
        <w:rPr>
          <w:color w:val="000000"/>
          <w:spacing w:val="0"/>
          <w:w w:val="100"/>
          <w:position w:val="0"/>
        </w:rPr>
        <w:t>进一步改善内部投资和投后管理水平，关注价值创造</w:t>
      </w:r>
      <w:r>
        <w:rPr>
          <w:rFonts w:ascii="Times New Roman" w:eastAsia="Times New Roman" w:hAnsi="Times New Roman" w:cs="Times New Roman"/>
          <w:color w:val="000000"/>
          <w:spacing w:val="0"/>
          <w:w w:val="100"/>
          <w:position w:val="0"/>
        </w:rPr>
        <w:t>;</w:t>
      </w:r>
      <w:r>
        <w:rPr>
          <w:color w:val="000000"/>
          <w:spacing w:val="0"/>
          <w:w w:val="100"/>
          <w:position w:val="0"/>
        </w:rPr>
        <w:t xml:space="preserve">扶 持培育沿产业链上下游拓展的创新项目，提升资本市场信心。利用好北瀛铸造、长荣激光、马尔巴贺长荣 等项目的协同优势，进一步提升产能和品质，优化技术工艺路线，落实与海德堡的战略合作，拓展风电、 </w:t>
      </w:r>
      <w:r>
        <w:rPr>
          <w:color w:val="000000"/>
          <w:spacing w:val="0"/>
          <w:w w:val="100"/>
          <w:position w:val="0"/>
        </w:rPr>
        <w:t>高端机床、石油管道等行业供应高端零部件奠定坚实基础，为公司业绩提升提供助力。</w:t>
      </w:r>
    </w:p>
    <w:p>
      <w:pPr>
        <w:pStyle w:val="Style35"/>
        <w:keepNext w:val="0"/>
        <w:keepLines w:val="0"/>
        <w:widowControl w:val="0"/>
        <w:shd w:val="clear" w:color="auto" w:fill="auto"/>
        <w:bidi w:val="0"/>
        <w:spacing w:before="0" w:after="0" w:line="326"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年重点工作计划</w:t>
      </w:r>
    </w:p>
    <w:p>
      <w:pPr>
        <w:pStyle w:val="Style35"/>
        <w:keepNext w:val="0"/>
        <w:keepLines w:val="0"/>
        <w:widowControl w:val="0"/>
        <w:shd w:val="clear" w:color="auto" w:fill="auto"/>
        <w:bidi w:val="0"/>
        <w:spacing w:before="0" w:after="180" w:line="319"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年总体工作思路是：充分把握行业发展趋势，提高认知，发挥优势，积极进取，提质提效，降本 增效，履职尽责，全面推进精益管理，加强预算管控考核力度，加强对外合作，在发展变化中保持可持续 健康增长。</w:t>
      </w:r>
    </w:p>
    <w:p>
      <w:pPr>
        <w:pStyle w:val="Style35"/>
        <w:keepNext w:val="0"/>
        <w:keepLines w:val="0"/>
        <w:widowControl w:val="0"/>
        <w:numPr>
          <w:ilvl w:val="0"/>
          <w:numId w:val="13"/>
        </w:numPr>
        <w:shd w:val="clear" w:color="auto" w:fill="auto"/>
        <w:tabs>
          <w:tab w:pos="699" w:val="left"/>
        </w:tabs>
        <w:bidi w:val="0"/>
        <w:spacing w:before="0" w:after="0" w:line="326" w:lineRule="auto"/>
        <w:ind w:left="0" w:right="0" w:firstLine="440"/>
        <w:jc w:val="left"/>
      </w:pPr>
      <w:bookmarkStart w:id="294" w:name="bookmark294"/>
      <w:bookmarkEnd w:id="294"/>
      <w:r>
        <w:rPr>
          <w:color w:val="000000"/>
          <w:spacing w:val="0"/>
          <w:w w:val="100"/>
          <w:position w:val="0"/>
        </w:rPr>
        <w:t>聚焦装备主业，夯实根基，实现业务规模新突破。</w:t>
      </w:r>
    </w:p>
    <w:p>
      <w:pPr>
        <w:pStyle w:val="Style35"/>
        <w:keepNext w:val="0"/>
        <w:keepLines w:val="0"/>
        <w:widowControl w:val="0"/>
        <w:shd w:val="clear" w:color="auto" w:fill="auto"/>
        <w:tabs>
          <w:tab w:pos="965" w:val="left"/>
        </w:tabs>
        <w:bidi w:val="0"/>
        <w:spacing w:before="0" w:after="100" w:line="312" w:lineRule="exact"/>
        <w:ind w:left="0" w:right="0" w:firstLine="44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1</w:t>
      </w:r>
      <w:r>
        <w:rPr>
          <w:color w:val="000000"/>
          <w:spacing w:val="0"/>
          <w:w w:val="100"/>
          <w:position w:val="0"/>
        </w:rPr>
        <w:t>）</w:t>
        <w:tab/>
        <w:t>保持并巩固在烟包市场的领先地位，深耕社包市场空间，积极开拓商务新业务、市场新领域， 大力提升海外市场份额。</w:t>
      </w:r>
    </w:p>
    <w:p>
      <w:pPr>
        <w:pStyle w:val="Style3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继续保持在烟包市场领先地位，加速新产品和系统集成智慧印厂的推广实施；大力拓展社包市场客户， 针对不同细分市场和产品制定针对性的销售目标，发挥整体解决方案的引领作用；对销售进行精细化管理， 一品一策；用好标杆示范作用，发挥区域和产品的横纵矩阵管理，加强网络和渠道建设；加强与市场和客 户的交流互动，深入分析市场和产品，对标竞品，做大明星市场和明星产品，不断提高市场占有率；深化 与海德堡在海外市场方面的协作，提升国际市场份额；引入完整的设备生命周期管理理念和主动式服务意 识，不断提高服务性收入占比。</w:t>
      </w:r>
    </w:p>
    <w:p>
      <w:pPr>
        <w:pStyle w:val="Style35"/>
        <w:keepNext w:val="0"/>
        <w:keepLines w:val="0"/>
        <w:widowControl w:val="0"/>
        <w:shd w:val="clear" w:color="auto" w:fill="auto"/>
        <w:bidi w:val="0"/>
        <w:spacing w:before="0" w:after="100" w:line="312" w:lineRule="exact"/>
        <w:ind w:left="0" w:right="0" w:firstLine="44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2</w:t>
      </w:r>
      <w:r>
        <w:rPr>
          <w:color w:val="000000"/>
          <w:spacing w:val="0"/>
          <w:w w:val="100"/>
          <w:position w:val="0"/>
        </w:rPr>
        <w:t>） 加强人才梯队建设，健全内控管理体系，强化追责问责机制，持续推进精益生产管理。</w:t>
      </w:r>
    </w:p>
    <w:p>
      <w:pPr>
        <w:pStyle w:val="Style3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加强销售体系人才培养与储备，重视人才梯队建设、合规行为管理和团队文化建设。加强培训管理， 通过多种方式提高销售团队的专业化服务水平，增强员工服务意识和合规意识。健全内控管理体系，完善 内部监督机制、追责问责机制。加强营销资源管理，优化产品管理和销售管理，提供有利工作环境和工具， 提高销售人员效率。科学组织生产运营管理，实现产供销存均衡增效，缩短生产周期，提高质量，降本增 效，提高按时交付率。推进长荣精益生产，严格质量管控，抓责任，抓落实，从严把关，坚决杜绝退机现 象。</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持续推进生产精益化管理，实现生产计划，投产</w:t>
      </w:r>
      <w:r>
        <w:rPr>
          <w:rFonts w:ascii="Times New Roman" w:eastAsia="Times New Roman" w:hAnsi="Times New Roman" w:cs="Times New Roman"/>
          <w:color w:val="000000"/>
          <w:spacing w:val="0"/>
          <w:w w:val="100"/>
          <w:position w:val="0"/>
        </w:rPr>
        <w:t>（</w:t>
      </w:r>
      <w:r>
        <w:rPr>
          <w:color w:val="000000"/>
          <w:spacing w:val="0"/>
          <w:w w:val="100"/>
          <w:position w:val="0"/>
        </w:rPr>
        <w:t>采购</w:t>
      </w:r>
      <w:r>
        <w:rPr>
          <w:rFonts w:ascii="Times New Roman" w:eastAsia="Times New Roman" w:hAnsi="Times New Roman" w:cs="Times New Roman"/>
          <w:color w:val="000000"/>
          <w:spacing w:val="0"/>
          <w:w w:val="100"/>
          <w:position w:val="0"/>
        </w:rPr>
        <w:t>）</w:t>
      </w:r>
      <w:r>
        <w:rPr>
          <w:color w:val="000000"/>
          <w:spacing w:val="0"/>
          <w:w w:val="100"/>
          <w:position w:val="0"/>
        </w:rPr>
        <w:t>计划，发机计划，库存计划，资金计划与市场 需求的动态调整。加强供应链管理，做好成本管控，提高供应商准时交货率。提高齐套率，降低库存，减 少超期浪费，提高库存周转率。使产能与市场更加匹配。通过有效生产管理和技术工艺改善，提高人均产 值和单位工时效率，进一步释放产能，降本降耗，缩短生产周期，保证按时交付。</w:t>
      </w:r>
    </w:p>
    <w:p>
      <w:pPr>
        <w:pStyle w:val="Style35"/>
        <w:keepNext w:val="0"/>
        <w:keepLines w:val="0"/>
        <w:widowControl w:val="0"/>
        <w:shd w:val="clear" w:color="auto" w:fill="auto"/>
        <w:tabs>
          <w:tab w:pos="899" w:val="left"/>
        </w:tabs>
        <w:bidi w:val="0"/>
        <w:spacing w:before="0" w:after="100" w:line="312" w:lineRule="exact"/>
        <w:ind w:left="0" w:right="0" w:firstLine="44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3</w:t>
      </w:r>
      <w:r>
        <w:rPr>
          <w:color w:val="000000"/>
          <w:spacing w:val="0"/>
          <w:w w:val="100"/>
          <w:position w:val="0"/>
        </w:rPr>
        <w:t>）</w:t>
        <w:tab/>
        <w:t>加强子公司管理，发挥装备板块资源协同优势，实现各项业务新增长。</w:t>
      </w:r>
    </w:p>
    <w:p>
      <w:pPr>
        <w:pStyle w:val="Style35"/>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对各子公司生产经营情况进行全面分析，查找存在的问题和不足，有针对性拿出解决方案。明确经营 目标，将指标分解落实到人，加大考核力度；提高与业务部门的协同作用，发挥整体资源优势，互相促进， 不断提高质量标准，提升产品品质，控制财务费用，降低资金成本，并寻找新的利润增长点；深化与海德 堡的战略合作，加快合资公司建设，努力实现</w:t>
      </w:r>
      <w:r>
        <w:rPr>
          <w:rFonts w:ascii="Times New Roman" w:eastAsia="Times New Roman" w:hAnsi="Times New Roman" w:cs="Times New Roman"/>
          <w:color w:val="000000"/>
          <w:spacing w:val="0"/>
          <w:w w:val="100"/>
          <w:position w:val="0"/>
        </w:rPr>
        <w:t>2022</w:t>
      </w:r>
      <w:r>
        <w:rPr>
          <w:color w:val="000000"/>
          <w:spacing w:val="0"/>
          <w:w w:val="100"/>
          <w:position w:val="0"/>
        </w:rPr>
        <w:t>年双向分销计划，降低采购成本，争取战略合作交易额 再上新台阶。</w:t>
      </w:r>
    </w:p>
    <w:p>
      <w:pPr>
        <w:pStyle w:val="Style35"/>
        <w:keepNext w:val="0"/>
        <w:keepLines w:val="0"/>
        <w:widowControl w:val="0"/>
        <w:numPr>
          <w:ilvl w:val="0"/>
          <w:numId w:val="13"/>
        </w:numPr>
        <w:shd w:val="clear" w:color="auto" w:fill="auto"/>
        <w:bidi w:val="0"/>
        <w:spacing w:before="0" w:after="0" w:line="326" w:lineRule="auto"/>
        <w:ind w:left="0" w:right="0" w:firstLine="440"/>
        <w:jc w:val="both"/>
      </w:pPr>
      <w:bookmarkStart w:id="298" w:name="bookmark298"/>
      <w:bookmarkEnd w:id="298"/>
      <w:r>
        <w:rPr>
          <w:rFonts w:ascii="Times New Roman" w:eastAsia="Times New Roman" w:hAnsi="Times New Roman" w:cs="Times New Roman"/>
          <w:color w:val="000000"/>
          <w:spacing w:val="0"/>
          <w:w w:val="100"/>
          <w:position w:val="0"/>
        </w:rPr>
        <w:t xml:space="preserve"> </w:t>
      </w:r>
      <w:r>
        <w:rPr>
          <w:color w:val="000000"/>
          <w:spacing w:val="0"/>
          <w:w w:val="100"/>
          <w:position w:val="0"/>
        </w:rPr>
        <w:t>抓住机遇，提升新业务领域发展速度。</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落实好常州长荣海目星生产基地的建设，早日投产使用，努力开拓新能源装备市场业务，继续推进在 手订单的持续落实；医疗健康领域继续加强市场推广和领域拓展，口罩业务要发挥设备和产能优势，加快 推进口罩无人化生产，继续拓展定制化口罩业务，与医疗器械平台和渠道公司合作，拓宽产品线，完成</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w:t>
      </w:r>
      <w:r>
        <w:rPr>
          <w:rFonts w:ascii="Times New Roman" w:eastAsia="Times New Roman" w:hAnsi="Times New Roman" w:cs="Times New Roman"/>
          <w:color w:val="000000"/>
          <w:spacing w:val="0"/>
          <w:w w:val="100"/>
          <w:position w:val="0"/>
        </w:rPr>
        <w:t>-5</w:t>
      </w:r>
      <w:r>
        <w:rPr>
          <w:color w:val="000000"/>
          <w:spacing w:val="0"/>
          <w:w w:val="100"/>
          <w:position w:val="0"/>
        </w:rPr>
        <w:t>个新产品注册。针对医药行业客户需求，认真研判市场，致力于解决和提升该行业自动化、智能化水 平。完成好全自动新冠抗原检测试剂盒外包装生产线的研发、生产和交付工作，根据客户需求，实现模块 化定制，提升标准化程度，增加复杂功能集成度，加强设备远程运维功能，满足客户多样化需求。</w:t>
      </w:r>
    </w:p>
    <w:p>
      <w:pPr>
        <w:pStyle w:val="Style35"/>
        <w:keepNext w:val="0"/>
        <w:keepLines w:val="0"/>
        <w:widowControl w:val="0"/>
        <w:numPr>
          <w:ilvl w:val="0"/>
          <w:numId w:val="13"/>
        </w:numPr>
        <w:shd w:val="clear" w:color="auto" w:fill="auto"/>
        <w:tabs>
          <w:tab w:pos="718" w:val="left"/>
        </w:tabs>
        <w:bidi w:val="0"/>
        <w:spacing w:before="0" w:after="0" w:line="326" w:lineRule="auto"/>
        <w:ind w:left="0" w:right="0" w:firstLine="440"/>
        <w:jc w:val="both"/>
      </w:pPr>
      <w:bookmarkStart w:id="299" w:name="bookmark299"/>
      <w:bookmarkEnd w:id="299"/>
      <w:r>
        <w:rPr>
          <w:color w:val="000000"/>
          <w:spacing w:val="0"/>
          <w:w w:val="100"/>
          <w:position w:val="0"/>
        </w:rPr>
        <w:t>统筹资源，提升集团各项业务协同效应。</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 xml:space="preserve">继续强化长荣华鑫与集团的战略协同，做好存量，拓展新增市场和开辟新渠道，扩大融资渠道建立， </w:t>
      </w:r>
      <w:r>
        <w:rPr>
          <w:color w:val="000000"/>
          <w:spacing w:val="0"/>
          <w:w w:val="100"/>
          <w:position w:val="0"/>
        </w:rPr>
        <w:t>降低资金成本；充分发挥北瀛铸造的配套能力，在保证公司自用铸件供应的基础上，继续加大海外市场销 售，加快北瀛二期项目建设，为北瀛铸造进一步发展开拓空间；推进鸿华视像视觉检测技术在新能源装备 领域的应用推广，完成新能源市场开发；荣联汇智要充分发挥长荣国家智能制造系统解决方案供应商的资 质优势，加强与集团营销团队协作，共同开拓市场；提高长荣大厦的对外出租率，争取存量稳定，积极开 发增量业务和客户，提升高层租户朝金融和高端发展，提高服务能力，拓展渠道，增加广告和物业服务类 收入。</w:t>
      </w:r>
    </w:p>
    <w:p>
      <w:pPr>
        <w:pStyle w:val="Style35"/>
        <w:keepNext w:val="0"/>
        <w:keepLines w:val="0"/>
        <w:widowControl w:val="0"/>
        <w:numPr>
          <w:ilvl w:val="0"/>
          <w:numId w:val="13"/>
        </w:numPr>
        <w:shd w:val="clear" w:color="auto" w:fill="auto"/>
        <w:tabs>
          <w:tab w:pos="714" w:val="left"/>
        </w:tabs>
        <w:bidi w:val="0"/>
        <w:spacing w:before="0" w:after="0" w:line="326" w:lineRule="auto"/>
        <w:ind w:left="0" w:right="0" w:firstLine="440"/>
        <w:jc w:val="both"/>
      </w:pPr>
      <w:bookmarkStart w:id="300" w:name="bookmark300"/>
      <w:bookmarkEnd w:id="300"/>
      <w:r>
        <w:rPr>
          <w:color w:val="000000"/>
          <w:spacing w:val="0"/>
          <w:w w:val="100"/>
          <w:position w:val="0"/>
        </w:rPr>
        <w:t>加强集团研发管理和团队建设，发挥研发和技术对市场的驱动和引领作用。</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以市场客户需求为导向，加大研发力度，加快研发速度。完善研发人员和技术人员的项目管理和激励 机制，将研发投入、技术人员薪酬与研发项目市场销售额、业绩增长、利润增长紧密挂钩；引导研发人员 提升技术水平和专业能力，促进技术部门不断提升完善现有产品性能质量，满足客户需求，通过工艺技术 改进提高公司现有生产产品的毛利率和附加价值；建立研发项目对外合作机制，打开大门</w:t>
      </w:r>
      <w:r>
        <w:rPr>
          <w:color w:val="000000"/>
          <w:spacing w:val="0"/>
          <w:w w:val="100"/>
          <w:position w:val="0"/>
        </w:rPr>
        <w:t>，</w:t>
      </w:r>
      <w:r>
        <w:rPr>
          <w:color w:val="000000"/>
          <w:spacing w:val="0"/>
          <w:w w:val="100"/>
          <w:position w:val="0"/>
        </w:rPr>
        <w:t>以市场为导向， 以项目为核心，瞄准行业前沿，扩展新产品开发；进一步推进产品技术数字化转型，提高现有产品自动化 程度，逐步落实智能化指标和大数据应用；系统实施知识产权战略，把知识产权管理意识从研发部扩展到 运营管理和市场营销环节，把知识产权运维做为提高市场竞争力的有力支撑。</w:t>
      </w:r>
    </w:p>
    <w:p>
      <w:pPr>
        <w:pStyle w:val="Style35"/>
        <w:keepNext w:val="0"/>
        <w:keepLines w:val="0"/>
        <w:widowControl w:val="0"/>
        <w:numPr>
          <w:ilvl w:val="0"/>
          <w:numId w:val="13"/>
        </w:numPr>
        <w:shd w:val="clear" w:color="auto" w:fill="auto"/>
        <w:bidi w:val="0"/>
        <w:spacing w:before="0" w:after="0" w:line="326" w:lineRule="auto"/>
        <w:ind w:left="0" w:right="0" w:firstLine="440"/>
        <w:jc w:val="both"/>
      </w:pPr>
      <w:bookmarkStart w:id="301" w:name="bookmark301"/>
      <w:bookmarkEnd w:id="301"/>
      <w:r>
        <w:rPr>
          <w:rFonts w:ascii="Times New Roman" w:eastAsia="Times New Roman" w:hAnsi="Times New Roman" w:cs="Times New Roman"/>
          <w:color w:val="000000"/>
          <w:spacing w:val="0"/>
          <w:w w:val="100"/>
          <w:position w:val="0"/>
        </w:rPr>
        <w:t xml:space="preserve"> </w:t>
      </w:r>
      <w:r>
        <w:rPr>
          <w:color w:val="000000"/>
          <w:spacing w:val="0"/>
          <w:w w:val="100"/>
          <w:position w:val="0"/>
        </w:rPr>
        <w:t>加强财务预算和税务、资金筹划，加强财务对业务管理。</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强化预算管理，财务不仅要审核预算还要参与业务工作计划审核，加强事前审批，事中管控，预算执 行考核管理。严格控制各项费用开支，加强对内核算和对外报表，报告管理。使财务核算结果更能体现经 营成果。用好财税政策，依法合规保证公司合法收益。做好资金规划和统筹调配，发挥资金效率和效益， 以稳健原则加强投资评审和新项目管理。新领域投资要确保成功。梳理集团不动产清单，明确盘活和处置 责任，继续推进集团资产利用和闲置资产盘活，制定资产投资计划、重大资金支出计划，提升资产回报率。</w:t>
      </w:r>
    </w:p>
    <w:p>
      <w:pPr>
        <w:pStyle w:val="Style35"/>
        <w:keepNext w:val="0"/>
        <w:keepLines w:val="0"/>
        <w:widowControl w:val="0"/>
        <w:numPr>
          <w:ilvl w:val="0"/>
          <w:numId w:val="13"/>
        </w:numPr>
        <w:shd w:val="clear" w:color="auto" w:fill="auto"/>
        <w:tabs>
          <w:tab w:pos="714" w:val="left"/>
        </w:tabs>
        <w:bidi w:val="0"/>
        <w:spacing w:before="0" w:after="0" w:line="326" w:lineRule="auto"/>
        <w:ind w:left="0" w:right="0" w:firstLine="440"/>
        <w:jc w:val="both"/>
      </w:pPr>
      <w:bookmarkStart w:id="302" w:name="bookmark302"/>
      <w:bookmarkEnd w:id="302"/>
      <w:r>
        <w:rPr>
          <w:color w:val="000000"/>
          <w:spacing w:val="0"/>
          <w:w w:val="100"/>
          <w:position w:val="0"/>
        </w:rPr>
        <w:t>加强人力资源管理和考核作用。严格按预算控制好人力成本。</w:t>
      </w:r>
    </w:p>
    <w:p>
      <w:pPr>
        <w:pStyle w:val="Style3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落实执行集团人资管理制度，加强对子公司的条线管理，做到统筹资源，提高效率。实现对人力成本 动态管控，将人力成本与子公司总经理经营目标强关联。组织有效活动，加强企业文化建设，提高员工修 养和素质。做好人力资源需求分析和岗位分析，明确职责，合理设置岗位，优化人才结构。完善考核和薪 酬机制，竞聘机制，建立轮岗，晋升机制，设立部门考核淘汰标准，用机制保证人员能上能下。加强培训 管理，将对员工培训和育留做为中层的考核指标。提高业务部门对人员的专业培训，强化培训考核和结果 导向，落实追责，问责。提高招聘效果和效率，确保集团需求人才到岗到位，特别是急需型人才及时到位。 加强学习，用足用好各种人才政策。探索长荣管理学院新发展，更好支撑公司人才梯队建设和更好为行业 提供人才服务。</w:t>
      </w:r>
    </w:p>
    <w:p>
      <w:pPr>
        <w:pStyle w:val="Style35"/>
        <w:keepNext w:val="0"/>
        <w:keepLines w:val="0"/>
        <w:widowControl w:val="0"/>
        <w:numPr>
          <w:ilvl w:val="0"/>
          <w:numId w:val="13"/>
        </w:numPr>
        <w:shd w:val="clear" w:color="auto" w:fill="auto"/>
        <w:tabs>
          <w:tab w:pos="697" w:val="left"/>
        </w:tabs>
        <w:bidi w:val="0"/>
        <w:spacing w:before="0" w:after="80" w:line="331" w:lineRule="exact"/>
        <w:ind w:left="0" w:right="0" w:firstLine="440"/>
        <w:jc w:val="both"/>
      </w:pPr>
      <w:bookmarkStart w:id="303" w:name="bookmark303"/>
      <w:bookmarkEnd w:id="303"/>
      <w:r>
        <w:rPr>
          <w:color w:val="000000"/>
          <w:spacing w:val="0"/>
          <w:w w:val="100"/>
          <w:position w:val="0"/>
        </w:rPr>
        <w:t>加强集团各职能部门管理能力，增强服务意识，积极、主动、开创性地开展工作，共同推动集团业 务发展。</w:t>
      </w:r>
    </w:p>
    <w:p>
      <w:pPr>
        <w:pStyle w:val="Style35"/>
        <w:keepNext w:val="0"/>
        <w:keepLines w:val="0"/>
        <w:widowControl w:val="0"/>
        <w:shd w:val="clear" w:color="auto" w:fill="auto"/>
        <w:bidi w:val="0"/>
        <w:spacing w:before="0" w:after="180" w:line="311" w:lineRule="exact"/>
        <w:ind w:left="0" w:right="0" w:firstLine="440"/>
        <w:jc w:val="both"/>
      </w:pPr>
      <w:r>
        <w:rPr>
          <w:color w:val="000000"/>
          <w:spacing w:val="0"/>
          <w:w w:val="100"/>
          <w:position w:val="0"/>
        </w:rPr>
        <w:t>完善集团组织管理，建立合理授权，绩效管理结合机制，推进集团发挥引领，监督，服务作用。进一 步明晰职责和管理者责任，完善各职能部门管理制度，优化简化管理流程，争取实现管理流程固化，审批 信息化。提高审批和决策质量效率。加强集团基础管理和内控，细化工作标准，提高合规和规范化管理。 树立合规理念，健全风控体系，加强审计监督，完善子公司管理和授权机制。提高集团工作人员素质和专 业化水平，加强服务意识和担当意识，改善内部沟通效果和效率。</w:t>
      </w:r>
    </w:p>
    <w:p>
      <w:pPr>
        <w:pStyle w:val="Style35"/>
        <w:keepNext w:val="0"/>
        <w:keepLines w:val="0"/>
        <w:widowControl w:val="0"/>
        <w:numPr>
          <w:ilvl w:val="0"/>
          <w:numId w:val="13"/>
        </w:numPr>
        <w:shd w:val="clear" w:color="auto" w:fill="auto"/>
        <w:bidi w:val="0"/>
        <w:spacing w:before="0" w:after="0" w:line="326" w:lineRule="auto"/>
        <w:ind w:left="0" w:right="0" w:firstLine="440"/>
        <w:jc w:val="both"/>
      </w:pPr>
      <w:bookmarkStart w:id="304" w:name="bookmark304"/>
      <w:bookmarkEnd w:id="304"/>
      <w:r>
        <w:rPr>
          <w:rFonts w:ascii="Times New Roman" w:eastAsia="Times New Roman" w:hAnsi="Times New Roman" w:cs="Times New Roman"/>
          <w:color w:val="000000"/>
          <w:spacing w:val="0"/>
          <w:w w:val="100"/>
          <w:position w:val="0"/>
        </w:rPr>
        <w:t xml:space="preserve"> </w:t>
      </w:r>
      <w:r>
        <w:rPr>
          <w:color w:val="000000"/>
          <w:spacing w:val="0"/>
          <w:w w:val="100"/>
          <w:position w:val="0"/>
        </w:rPr>
        <w:t>认真履行信息披露义务，加大对内和对外宣传，树立良好市场形象。提升公司品牌和市场价值。</w:t>
      </w:r>
    </w:p>
    <w:p>
      <w:pPr>
        <w:pStyle w:val="Style35"/>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定期推出现公司报道宣传，产品销售信息，客户评价，市场动态。有计划有组织的开展企业文化宣导 和宣传。用好用足集团资源，发挥好演示中心作用，让宣传为销售服务，为市场服务，为投资者服务。</w:t>
      </w:r>
    </w:p>
    <w:p>
      <w:pPr>
        <w:pStyle w:val="Style35"/>
        <w:keepNext w:val="0"/>
        <w:keepLines w:val="0"/>
        <w:widowControl w:val="0"/>
        <w:numPr>
          <w:ilvl w:val="0"/>
          <w:numId w:val="13"/>
        </w:numPr>
        <w:shd w:val="clear" w:color="auto" w:fill="auto"/>
        <w:tabs>
          <w:tab w:pos="714" w:val="left"/>
        </w:tabs>
        <w:bidi w:val="0"/>
        <w:spacing w:before="0" w:after="120" w:line="326" w:lineRule="auto"/>
        <w:ind w:left="0" w:right="0" w:firstLine="440"/>
        <w:jc w:val="both"/>
      </w:pPr>
      <w:bookmarkStart w:id="305" w:name="bookmark305"/>
      <w:bookmarkEnd w:id="305"/>
      <w:r>
        <w:rPr>
          <w:color w:val="000000"/>
          <w:spacing w:val="0"/>
          <w:w w:val="100"/>
          <w:position w:val="0"/>
        </w:rPr>
        <w:t>全面提升集团安防工作，确保各项工作安全运行。</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充分发挥集团安委会职能，梳理生产安全、环境安全、消防安全、职业健康安全、数据信息化安全， 疫情防控职能，明确各职能安全负责人；完成突发环境事件、安全生产等应急预案。实现安全生产标准化。 保障集团的全年安全运营，为集团</w:t>
      </w:r>
      <w:r>
        <w:rPr>
          <w:rFonts w:ascii="Times New Roman" w:eastAsia="Times New Roman" w:hAnsi="Times New Roman" w:cs="Times New Roman"/>
          <w:color w:val="000000"/>
          <w:spacing w:val="0"/>
          <w:w w:val="100"/>
          <w:position w:val="0"/>
        </w:rPr>
        <w:t>2022</w:t>
      </w:r>
      <w:r>
        <w:rPr>
          <w:color w:val="000000"/>
          <w:spacing w:val="0"/>
          <w:w w:val="100"/>
          <w:position w:val="0"/>
        </w:rPr>
        <w:t>年奋斗目标的实现保驾护航。</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展望国家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发展战略规划，新兴产业将迎来巨大的发展机遇，在国家环保政策，</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政策引 导下，双循环发展的新变革形势下，特别是疫情带给我们的重大不确定性下，我们要拥有思变的大脑，树 立敢变的决心。继续坚持装备制造为主业，加快向服务型制造业转型，向智能化、平台化、产业生态化转 型；积极拓展新能源领域、医疗健康领域，以寻求更多的机遇和发展。</w:t>
      </w:r>
    </w:p>
    <w:p>
      <w:pPr>
        <w:pStyle w:val="Style35"/>
        <w:keepNext w:val="0"/>
        <w:keepLines w:val="0"/>
        <w:widowControl w:val="0"/>
        <w:shd w:val="clear" w:color="auto" w:fill="auto"/>
        <w:bidi w:val="0"/>
        <w:spacing w:before="0" w:after="0" w:line="324" w:lineRule="auto"/>
        <w:ind w:left="0" w:right="0" w:firstLine="440"/>
        <w:jc w:val="both"/>
      </w:pPr>
      <w:bookmarkStart w:id="306" w:name="bookmark306"/>
      <w:r>
        <w:rPr>
          <w:rFonts w:ascii="Times New Roman" w:eastAsia="Times New Roman" w:hAnsi="Times New Roman" w:cs="Times New Roman"/>
          <w:color w:val="000000"/>
          <w:spacing w:val="0"/>
          <w:w w:val="100"/>
          <w:position w:val="0"/>
        </w:rPr>
        <w:t>4</w:t>
      </w:r>
      <w:bookmarkEnd w:id="306"/>
      <w:r>
        <w:rPr>
          <w:color w:val="000000"/>
          <w:spacing w:val="0"/>
          <w:w w:val="100"/>
          <w:position w:val="0"/>
        </w:rPr>
        <w:t>、存在的风险</w:t>
      </w:r>
    </w:p>
    <w:p>
      <w:pPr>
        <w:pStyle w:val="Style35"/>
        <w:keepNext w:val="0"/>
        <w:keepLines w:val="0"/>
        <w:widowControl w:val="0"/>
        <w:shd w:val="clear" w:color="auto" w:fill="auto"/>
        <w:tabs>
          <w:tab w:pos="863" w:val="left"/>
        </w:tabs>
        <w:bidi w:val="0"/>
        <w:spacing w:before="0" w:after="100" w:line="311" w:lineRule="exact"/>
        <w:ind w:left="0" w:right="0" w:firstLine="44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rPr>
        <w:t>1</w:t>
      </w:r>
      <w:r>
        <w:rPr>
          <w:color w:val="000000"/>
          <w:spacing w:val="0"/>
          <w:w w:val="100"/>
          <w:position w:val="0"/>
        </w:rPr>
        <w:t>）</w:t>
        <w:tab/>
        <w:t>行业风险</w:t>
      </w:r>
    </w:p>
    <w:p>
      <w:pPr>
        <w:pStyle w:val="Style35"/>
        <w:keepNext w:val="0"/>
        <w:keepLines w:val="0"/>
        <w:widowControl w:val="0"/>
        <w:numPr>
          <w:ilvl w:val="0"/>
          <w:numId w:val="15"/>
        </w:numPr>
        <w:shd w:val="clear" w:color="auto" w:fill="auto"/>
        <w:tabs>
          <w:tab w:pos="772" w:val="left"/>
        </w:tabs>
        <w:bidi w:val="0"/>
        <w:spacing w:before="0" w:after="100" w:line="311" w:lineRule="exact"/>
        <w:ind w:left="0" w:right="0" w:firstLine="440"/>
        <w:jc w:val="both"/>
      </w:pPr>
      <w:bookmarkStart w:id="308" w:name="bookmark308"/>
      <w:bookmarkEnd w:id="308"/>
      <w:r>
        <w:rPr>
          <w:color w:val="000000"/>
          <w:spacing w:val="0"/>
          <w:w w:val="100"/>
          <w:position w:val="0"/>
        </w:rPr>
        <w:t>产品降价风险</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面对国际局势和国际贸易环境等客观因素影响，伴随行业竞争的不断加剧，印刷装备制造行业企业面 临多重挑战。宏观上有国际国内形势对行业带来的不利影响，微观上有行业无序竞争的经营预期，而产品 降价作为应对竞争的手段之一，将直接影响到装备制造企业的经济效益。主要措施</w:t>
      </w:r>
      <w:r>
        <w:rPr>
          <w:rFonts w:ascii="Times New Roman" w:eastAsia="Times New Roman" w:hAnsi="Times New Roman" w:cs="Times New Roman"/>
          <w:color w:val="000000"/>
          <w:spacing w:val="0"/>
          <w:w w:val="100"/>
          <w:position w:val="0"/>
        </w:rPr>
        <w:t>:</w:t>
      </w:r>
      <w:r>
        <w:rPr>
          <w:color w:val="000000"/>
          <w:spacing w:val="0"/>
          <w:w w:val="100"/>
          <w:position w:val="0"/>
        </w:rPr>
        <w:t>公司持续推行降本增 效，积极与融资租赁业务融合，开拓新的营销和市场推广方式，建立科学、完整、合规的销售管理体系； 以客户需求为本，进一步提升产品质量和售后服务质量水平，通过强化产品的技术附加值提升市场竞争能 力，进一步扩展海外销售和国际市场占有率，加强品牌驱动，进而带动企业销售收入与利润的稳步提升。</w:t>
      </w:r>
    </w:p>
    <w:p>
      <w:pPr>
        <w:pStyle w:val="Style35"/>
        <w:keepNext w:val="0"/>
        <w:keepLines w:val="0"/>
        <w:widowControl w:val="0"/>
        <w:numPr>
          <w:ilvl w:val="0"/>
          <w:numId w:val="15"/>
        </w:numPr>
        <w:shd w:val="clear" w:color="auto" w:fill="auto"/>
        <w:tabs>
          <w:tab w:pos="777" w:val="left"/>
        </w:tabs>
        <w:bidi w:val="0"/>
        <w:spacing w:before="0" w:after="100" w:line="311" w:lineRule="exact"/>
        <w:ind w:left="0" w:right="0" w:firstLine="440"/>
        <w:jc w:val="both"/>
      </w:pPr>
      <w:bookmarkStart w:id="309" w:name="bookmark309"/>
      <w:bookmarkEnd w:id="309"/>
      <w:r>
        <w:rPr>
          <w:color w:val="000000"/>
          <w:spacing w:val="0"/>
          <w:w w:val="100"/>
          <w:position w:val="0"/>
        </w:rPr>
        <w:t>新产品开发风险</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近年来，公司不断加强新产品研发的投入，但是随着行业整体面临数字化浪潮的趋势带动下，还需进 一步提升新产品开发和新技术储备的实力和水平。研发生态的高投入与长周期与行业无序竞争等客观因素 将直接影响新产品上市的标准和节奏，进而影响行业企业的经济效益。主要措施</w:t>
      </w:r>
      <w:r>
        <w:rPr>
          <w:rFonts w:ascii="Times New Roman" w:eastAsia="Times New Roman" w:hAnsi="Times New Roman" w:cs="Times New Roman"/>
          <w:color w:val="000000"/>
          <w:spacing w:val="0"/>
          <w:w w:val="100"/>
          <w:position w:val="0"/>
        </w:rPr>
        <w:t>:</w:t>
      </w:r>
      <w:r>
        <w:rPr>
          <w:color w:val="000000"/>
          <w:spacing w:val="0"/>
          <w:w w:val="100"/>
          <w:position w:val="0"/>
        </w:rPr>
        <w:t>公司研发体系持续推进精 准研判与开发并举，通过与德国海德堡等国际巨头在技术、市场等层面的深入合作，打造技术壁垒。另一 方面，强化知识产权维护力度，应对行业无序竞争，巩固行业地位和市场地位。同时提升自主创新能力和 水平，通过引进、消化、吸收和外延并购等手段，综合降低新产品开发成本，加速技术和产品迭代，构筑 技术壁垒和多层次专利壁垒，进一步降低新产品开发风险。</w:t>
      </w:r>
    </w:p>
    <w:p>
      <w:pPr>
        <w:pStyle w:val="Style35"/>
        <w:keepNext w:val="0"/>
        <w:keepLines w:val="0"/>
        <w:widowControl w:val="0"/>
        <w:numPr>
          <w:ilvl w:val="0"/>
          <w:numId w:val="15"/>
        </w:numPr>
        <w:shd w:val="clear" w:color="auto" w:fill="auto"/>
        <w:tabs>
          <w:tab w:pos="777" w:val="left"/>
        </w:tabs>
        <w:bidi w:val="0"/>
        <w:spacing w:before="0" w:after="100" w:line="311" w:lineRule="exact"/>
        <w:ind w:left="0" w:right="0" w:firstLine="440"/>
        <w:jc w:val="both"/>
      </w:pPr>
      <w:bookmarkStart w:id="310" w:name="bookmark310"/>
      <w:bookmarkEnd w:id="310"/>
      <w:r>
        <w:rPr>
          <w:color w:val="000000"/>
          <w:spacing w:val="0"/>
          <w:w w:val="100"/>
          <w:position w:val="0"/>
        </w:rPr>
        <w:t>原材料价格风险</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近年来，行业原材料供应价格受成本上升等综合客观因素影响，总体呈上涨趋势。原材料价格上涨将 直接影响零部件采购价格上涨和供应链管理难度，原材料供应价格的不可预测性将直接影响企业的盈利规 模。主要措施</w:t>
      </w:r>
      <w:r>
        <w:rPr>
          <w:rFonts w:ascii="Times New Roman" w:eastAsia="Times New Roman" w:hAnsi="Times New Roman" w:cs="Times New Roman"/>
          <w:color w:val="000000"/>
          <w:spacing w:val="0"/>
          <w:w w:val="100"/>
          <w:position w:val="0"/>
        </w:rPr>
        <w:t>:</w:t>
      </w:r>
      <w:r>
        <w:rPr>
          <w:color w:val="000000"/>
          <w:spacing w:val="0"/>
          <w:w w:val="100"/>
          <w:position w:val="0"/>
        </w:rPr>
        <w:t>公司高度重视企业生产的智能化水平提升及智慧物流、智慧仓储等子项的智能化建设工作， 在此基础上，公司将进一步提升供应链管理水平，强化供应商筛选和管理力度。同时，发挥公司旗下控股 公司和子公司的技术和成本优势，进一步满足公司核心零部件的供应需求，对冲原材料和零部件采购的不 可预测性风险。</w:t>
      </w:r>
    </w:p>
    <w:p>
      <w:pPr>
        <w:pStyle w:val="Style35"/>
        <w:keepNext w:val="0"/>
        <w:keepLines w:val="0"/>
        <w:widowControl w:val="0"/>
        <w:shd w:val="clear" w:color="auto" w:fill="auto"/>
        <w:tabs>
          <w:tab w:pos="863" w:val="left"/>
        </w:tabs>
        <w:bidi w:val="0"/>
        <w:spacing w:before="0" w:after="100" w:line="311" w:lineRule="exact"/>
        <w:ind w:left="0" w:right="0" w:firstLine="44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rPr>
        <w:t>2</w:t>
      </w:r>
      <w:r>
        <w:rPr>
          <w:color w:val="000000"/>
          <w:spacing w:val="0"/>
          <w:w w:val="100"/>
          <w:position w:val="0"/>
        </w:rPr>
        <w:t>）</w:t>
        <w:tab/>
        <w:t>经营管理风险</w:t>
      </w:r>
    </w:p>
    <w:p>
      <w:pPr>
        <w:pStyle w:val="Style35"/>
        <w:keepNext w:val="0"/>
        <w:keepLines w:val="0"/>
        <w:widowControl w:val="0"/>
        <w:numPr>
          <w:ilvl w:val="0"/>
          <w:numId w:val="17"/>
        </w:numPr>
        <w:shd w:val="clear" w:color="auto" w:fill="auto"/>
        <w:bidi w:val="0"/>
        <w:spacing w:before="0" w:after="100" w:line="311" w:lineRule="exact"/>
        <w:ind w:left="0" w:right="0" w:firstLine="440"/>
        <w:jc w:val="both"/>
      </w:pPr>
      <w:bookmarkStart w:id="312" w:name="bookmark312"/>
      <w:bookmarkEnd w:id="312"/>
      <w:r>
        <w:rPr>
          <w:color w:val="000000"/>
          <w:spacing w:val="0"/>
          <w:w w:val="100"/>
          <w:position w:val="0"/>
        </w:rPr>
        <w:t>新客户拓展风险</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公司在传统烟包领域基础上，将进一步拓展社包领域的客户群，面向食品、药品、高端化妆品以及消 费电子包装等领域客户进行拓展，在新客户拓展和新业务领域推进的过程中，存在市场开发成本提升等因 素，将直接影响公司利润规模，同时为公司在客户管理、客户关系维护、回款管理等方面提出了更高标准。 主要措施</w:t>
      </w:r>
      <w:r>
        <w:rPr>
          <w:rFonts w:ascii="Times New Roman" w:eastAsia="Times New Roman" w:hAnsi="Times New Roman" w:cs="Times New Roman"/>
          <w:color w:val="000000"/>
          <w:spacing w:val="0"/>
          <w:w w:val="100"/>
          <w:position w:val="0"/>
        </w:rPr>
        <w:t>:</w:t>
      </w:r>
      <w:r>
        <w:rPr>
          <w:color w:val="000000"/>
          <w:spacing w:val="0"/>
          <w:w w:val="100"/>
          <w:position w:val="0"/>
        </w:rPr>
        <w:t>利用行业展会、行业协会活动等，进一步塑造长荣品牌的影响力和美誉度，形成传统客户群体口 碑的辐射和带动效应，针对社包领域客户群体的痛点，进一步提升销售队伍的业务水平，认真聆听客户需 求，特别是高端客户的个性化需求，针对其需求特点指导产品创新和提升，通过提升产品的技术附加值和 服务水平，进一步降低市场开发成本和客户维护成本，通过融合融资租赁等创新销售模式，增加服务客户</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的触手，提升公司盈利能力和水平。</w:t>
      </w:r>
    </w:p>
    <w:p>
      <w:pPr>
        <w:pStyle w:val="Style35"/>
        <w:keepNext w:val="0"/>
        <w:keepLines w:val="0"/>
        <w:widowControl w:val="0"/>
        <w:numPr>
          <w:ilvl w:val="0"/>
          <w:numId w:val="19"/>
        </w:numPr>
        <w:shd w:val="clear" w:color="auto" w:fill="auto"/>
        <w:tabs>
          <w:tab w:pos="779" w:val="left"/>
        </w:tabs>
        <w:bidi w:val="0"/>
        <w:spacing w:before="0" w:after="80" w:line="313" w:lineRule="exact"/>
        <w:ind w:left="0" w:right="0" w:firstLine="440"/>
        <w:jc w:val="both"/>
      </w:pPr>
      <w:bookmarkStart w:id="313" w:name="bookmark313"/>
      <w:bookmarkEnd w:id="313"/>
      <w:r>
        <w:rPr>
          <w:color w:val="000000"/>
          <w:spacing w:val="0"/>
          <w:w w:val="100"/>
          <w:position w:val="0"/>
        </w:rPr>
        <w:t>子公司管理风险</w:t>
      </w:r>
    </w:p>
    <w:p>
      <w:pPr>
        <w:pStyle w:val="Style3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目前公司业务范围进一步扩大，投资并购速度加快，控股子公司、参股公司数量稳步增加，且地域分 布较广，不同公司的业务领域、管理水平、企业文化存在差异，从而带来对子公司远程管理的风险。主要 措施</w:t>
      </w:r>
      <w:r>
        <w:rPr>
          <w:rFonts w:ascii="Times New Roman" w:eastAsia="Times New Roman" w:hAnsi="Times New Roman" w:cs="Times New Roman"/>
          <w:color w:val="000000"/>
          <w:spacing w:val="0"/>
          <w:w w:val="100"/>
          <w:position w:val="0"/>
        </w:rPr>
        <w:t>:</w:t>
      </w:r>
      <w:r>
        <w:rPr>
          <w:color w:val="000000"/>
          <w:spacing w:val="0"/>
          <w:w w:val="100"/>
          <w:position w:val="0"/>
        </w:rPr>
        <w:t>公司充分发挥各业务板块的专业能力和有效授权机制。以集团总部为依托，按照职能划分各版块业务 并进行分类管理和专业化指导，以上市公司管理标准强化各子公司管理模式升级，严格执行子公司内部审 计工作，落实集团相应管理制度，强化集团投后项目管理和风险管理的水平和能力，通过进一步健全公司 内部控制制度和相关人员培训，通过建立预算管理体系等手段，进一步提升子公司管理水平。</w:t>
      </w:r>
    </w:p>
    <w:p>
      <w:pPr>
        <w:pStyle w:val="Style35"/>
        <w:keepNext w:val="0"/>
        <w:keepLines w:val="0"/>
        <w:widowControl w:val="0"/>
        <w:numPr>
          <w:ilvl w:val="0"/>
          <w:numId w:val="19"/>
        </w:numPr>
        <w:shd w:val="clear" w:color="auto" w:fill="auto"/>
        <w:tabs>
          <w:tab w:pos="779" w:val="left"/>
        </w:tabs>
        <w:bidi w:val="0"/>
        <w:spacing w:before="0" w:after="80" w:line="313" w:lineRule="exact"/>
        <w:ind w:left="0" w:right="0" w:firstLine="440"/>
        <w:jc w:val="both"/>
      </w:pPr>
      <w:bookmarkStart w:id="314" w:name="bookmark314"/>
      <w:bookmarkEnd w:id="314"/>
      <w:r>
        <w:rPr>
          <w:color w:val="000000"/>
          <w:spacing w:val="0"/>
          <w:w w:val="100"/>
          <w:position w:val="0"/>
        </w:rPr>
        <w:t>人才储备风险</w:t>
      </w:r>
    </w:p>
    <w:p>
      <w:pPr>
        <w:pStyle w:val="Style3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伴随着公司快速发展和国际化发展进程不断推进，公司不可避免的在研发、营销、售后服务等方面， 存在人才短缺的问题，从而影响企业核心竞争力的进一步提升。主要措施</w:t>
      </w:r>
      <w:r>
        <w:rPr>
          <w:rFonts w:ascii="Times New Roman" w:eastAsia="Times New Roman" w:hAnsi="Times New Roman" w:cs="Times New Roman"/>
          <w:color w:val="000000"/>
          <w:spacing w:val="0"/>
          <w:w w:val="100"/>
          <w:position w:val="0"/>
        </w:rPr>
        <w:t>:</w:t>
      </w:r>
      <w:r>
        <w:rPr>
          <w:color w:val="000000"/>
          <w:spacing w:val="0"/>
          <w:w w:val="100"/>
          <w:position w:val="0"/>
        </w:rPr>
        <w:t>公司根据战略推进的进程，组织 梳理明确公司人才需求计划，并通过内部培训与强化招聘工作等方式，搭建人才发展和职业发展平台，根 据公司战略确定公司总体战略下总部、业务板块的核心人才类型和岗位，采取内部选拔与外部招聘相结合 的方式，实现人员到位。目前，公司已经建立和优化了人才选用育留管理体系和激励体系，制定了完备的 人员业绩管理体系。</w:t>
      </w:r>
    </w:p>
    <w:p>
      <w:pPr>
        <w:pStyle w:val="Style35"/>
        <w:keepNext w:val="0"/>
        <w:keepLines w:val="0"/>
        <w:widowControl w:val="0"/>
        <w:shd w:val="clear" w:color="auto" w:fill="auto"/>
        <w:bidi w:val="0"/>
        <w:spacing w:before="0" w:after="80" w:line="313" w:lineRule="exact"/>
        <w:ind w:left="0" w:right="0" w:firstLine="44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3</w:t>
      </w:r>
      <w:r>
        <w:rPr>
          <w:color w:val="000000"/>
          <w:spacing w:val="0"/>
          <w:w w:val="100"/>
          <w:position w:val="0"/>
        </w:rPr>
        <w:t>）后疫情时代，全球经济不确定性带来的风险</w:t>
      </w:r>
    </w:p>
    <w:p>
      <w:pPr>
        <w:pStyle w:val="Style3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受疫情影响，全球经济仍然存在较大不确定性。国内经济和印刷行业都将面临较大的下行压力，其中 尤其是对海外市场拓展、公司产品销售等多个方面都会带来较大影响，并将直接影响到公司的经济效益。 主要措施</w:t>
      </w:r>
      <w:r>
        <w:rPr>
          <w:rFonts w:ascii="Times New Roman" w:eastAsia="Times New Roman" w:hAnsi="Times New Roman" w:cs="Times New Roman"/>
          <w:color w:val="000000"/>
          <w:spacing w:val="0"/>
          <w:w w:val="100"/>
          <w:position w:val="0"/>
        </w:rPr>
        <w:t>:</w:t>
      </w:r>
      <w:r>
        <w:rPr>
          <w:color w:val="000000"/>
          <w:spacing w:val="0"/>
          <w:w w:val="100"/>
          <w:position w:val="0"/>
        </w:rPr>
        <w:t>公司在积极应对疫情防控的基础上，做好持续应对疫情在全球蔓延带来的不利影响。公司将持续 聚焦核心主业，通过不断提升产品品质，加大技术投入，提升产品和服务的核心竞争能力，在确保优势 市场和客户市场保有率的同时，积极拓展社包等领域的客户，进一步提升市场占有率和渗透率，实现稳步 发展。受疫情影响，依托数字化网络技术手段改变与客户的沟通方式、产品的呈现形式和交付模式为行业 提出了新要求，公司将继续加大在工业互联方面的投入，持续针对行业发展态势，开发、应用先进技术为 行业赋能，持续推动行业向智能化、数字化方向迈进。</w:t>
      </w:r>
    </w:p>
    <w:p>
      <w:pPr>
        <w:pStyle w:val="Style27"/>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十二、报告期内接待调研、沟通、采访等活动登记表</w:t>
      </w:r>
      <w:bookmarkEnd w:id="316"/>
      <w:bookmarkEnd w:id="317"/>
      <w:bookmarkEnd w:id="31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71" w:right="1066" w:bottom="1453" w:left="1042" w:header="0" w:footer="3" w:gutter="0"/>
          <w:cols w:space="720"/>
          <w:noEndnote/>
          <w:rtlGutter w:val="0"/>
          <w:docGrid w:linePitch="360"/>
        </w:sectPr>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520" w:after="560" w:line="240" w:lineRule="auto"/>
        <w:ind w:left="0" w:right="0" w:firstLine="0"/>
        <w:jc w:val="center"/>
      </w:pPr>
      <w:bookmarkStart w:id="319" w:name="bookmark319"/>
      <w:bookmarkStart w:id="320" w:name="bookmark320"/>
      <w:bookmarkStart w:id="321" w:name="bookmark321"/>
      <w:r>
        <w:rPr>
          <w:color w:val="000000"/>
          <w:spacing w:val="0"/>
          <w:w w:val="100"/>
          <w:position w:val="0"/>
        </w:rPr>
        <w:t>第四节公司治理</w:t>
      </w:r>
      <w:bookmarkEnd w:id="319"/>
      <w:bookmarkEnd w:id="320"/>
      <w:bookmarkEnd w:id="321"/>
    </w:p>
    <w:p>
      <w:pPr>
        <w:pStyle w:val="Style27"/>
        <w:keepNext/>
        <w:keepLines/>
        <w:widowControl w:val="0"/>
        <w:shd w:val="clear" w:color="auto" w:fill="auto"/>
        <w:bidi w:val="0"/>
        <w:spacing w:before="0" w:after="260" w:line="240" w:lineRule="auto"/>
        <w:ind w:left="0" w:right="0" w:firstLine="0"/>
        <w:jc w:val="left"/>
      </w:pPr>
      <w:bookmarkStart w:id="322" w:name="bookmark322"/>
      <w:bookmarkStart w:id="323" w:name="bookmark323"/>
      <w:bookmarkStart w:id="324" w:name="bookmark324"/>
      <w:bookmarkStart w:id="325" w:name="bookmark325"/>
      <w:bookmarkStart w:id="326" w:name="bookmark326"/>
      <w:r>
        <w:rPr>
          <w:color w:val="000000"/>
          <w:spacing w:val="0"/>
          <w:w w:val="100"/>
          <w:position w:val="0"/>
          <w:sz w:val="24"/>
          <w:szCs w:val="24"/>
        </w:rPr>
        <w:t>一</w:t>
      </w:r>
      <w:bookmarkEnd w:id="325"/>
      <w:r>
        <w:rPr>
          <w:color w:val="000000"/>
          <w:spacing w:val="0"/>
          <w:w w:val="100"/>
          <w:position w:val="0"/>
          <w:sz w:val="24"/>
          <w:szCs w:val="24"/>
        </w:rPr>
        <w:t>、公司治理的基本状况</w:t>
      </w:r>
      <w:bookmarkEnd w:id="323"/>
      <w:bookmarkEnd w:id="324"/>
      <w:bookmarkEnd w:id="326"/>
      <w:bookmarkEnd w:id="322"/>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报告期内，公司严格按照《公司法》、《证券法》、《上市公司治理准则》、《深圳证券交易所创业 板股票上市规则》、《上市公司自律监管指引第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创业板上市公司规范运作》等法律、法规和中国证监 会有关法律法规等的要求，不断完善公司的法人治理结构，建立健全公司内部管理和控制制度，持续深入 开展公司治理活动，促进公司规范运作，提高公司治理水平。截至报告期末，公司治理的实际状况符合《上 市公司治理准则》和《深圳证券交易所创业板股票上市规则》、《上市公司自律监管指引第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创业板上 市公司规范运作》等要求。</w:t>
      </w:r>
    </w:p>
    <w:p>
      <w:pPr>
        <w:pStyle w:val="Style35"/>
        <w:keepNext w:val="0"/>
        <w:keepLines w:val="0"/>
        <w:widowControl w:val="0"/>
        <w:shd w:val="clear" w:color="auto" w:fill="auto"/>
        <w:tabs>
          <w:tab w:pos="780" w:val="left"/>
        </w:tabs>
        <w:bidi w:val="0"/>
        <w:spacing w:before="0" w:after="100" w:line="312" w:lineRule="exact"/>
        <w:ind w:left="0" w:right="0" w:firstLine="440"/>
        <w:jc w:val="both"/>
      </w:pPr>
      <w:bookmarkStart w:id="327" w:name="bookmark327"/>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关于股东与股东大会</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范地召集、召开股东大会，全面实行网络投票，平等对待所有股东，并尽可能为股东参加股东大会提供便 利，使其充分行使股东权利。</w:t>
      </w:r>
    </w:p>
    <w:p>
      <w:pPr>
        <w:pStyle w:val="Style35"/>
        <w:keepNext w:val="0"/>
        <w:keepLines w:val="0"/>
        <w:widowControl w:val="0"/>
        <w:shd w:val="clear" w:color="auto" w:fill="auto"/>
        <w:tabs>
          <w:tab w:pos="799" w:val="left"/>
        </w:tabs>
        <w:bidi w:val="0"/>
        <w:spacing w:before="0" w:after="100" w:line="312" w:lineRule="exact"/>
        <w:ind w:left="0" w:right="0" w:firstLine="440"/>
        <w:jc w:val="both"/>
      </w:pPr>
      <w:bookmarkStart w:id="328" w:name="bookmark328"/>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关于公司与控股股东</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公司实际控制人严格规范自己的行为，没有超越股东大会直接或间接干预公司的决策和经营活动。公 司拥有独立完整的业务体系和直接面向市场自主经营的能力，在资产、人员、财务、机构、业务等方面均 独立于实际控制人，公司董事会、监事会和内部机构独立运作。</w:t>
      </w:r>
    </w:p>
    <w:p>
      <w:pPr>
        <w:pStyle w:val="Style35"/>
        <w:keepNext w:val="0"/>
        <w:keepLines w:val="0"/>
        <w:widowControl w:val="0"/>
        <w:shd w:val="clear" w:color="auto" w:fill="auto"/>
        <w:tabs>
          <w:tab w:pos="799" w:val="left"/>
        </w:tabs>
        <w:bidi w:val="0"/>
        <w:spacing w:before="0" w:after="0" w:line="326" w:lineRule="auto"/>
        <w:ind w:left="0" w:right="0" w:firstLine="440"/>
        <w:jc w:val="both"/>
      </w:pPr>
      <w:bookmarkStart w:id="329" w:name="bookmark329"/>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关于董事和董事会</w:t>
      </w:r>
    </w:p>
    <w:p>
      <w:pPr>
        <w:pStyle w:val="Style35"/>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 要求。各位董事能够依据《上市公司自律监管指引第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创业板上市公司规范运作》、《董事会议事规则》、 《独立董事工作细则》等开展工作，出席董事会和股东大会，勤勉尽责地履行职责和义务，同时积极参加 相关培训，熟悉相关法律法规。</w:t>
      </w:r>
    </w:p>
    <w:p>
      <w:pPr>
        <w:pStyle w:val="Style35"/>
        <w:keepNext w:val="0"/>
        <w:keepLines w:val="0"/>
        <w:widowControl w:val="0"/>
        <w:shd w:val="clear" w:color="auto" w:fill="auto"/>
        <w:tabs>
          <w:tab w:pos="799" w:val="left"/>
        </w:tabs>
        <w:bidi w:val="0"/>
        <w:spacing w:before="0" w:after="0" w:line="326" w:lineRule="auto"/>
        <w:ind w:left="0" w:right="0" w:firstLine="440"/>
        <w:jc w:val="both"/>
      </w:pPr>
      <w:bookmarkStart w:id="330" w:name="bookmark330"/>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关于监事和监事会</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名，监事会的人数及人员构成符合法律法规和《公司章程》的 要求。各位监事能够按照《监事会议事规则》的要求，认真履行自己的职责，对公司重大事项、关联交易、 财务状况以及董事、高级管理人员履行职责的合法合规性进行监督。</w:t>
      </w:r>
    </w:p>
    <w:p>
      <w:pPr>
        <w:pStyle w:val="Style35"/>
        <w:keepNext w:val="0"/>
        <w:keepLines w:val="0"/>
        <w:widowControl w:val="0"/>
        <w:shd w:val="clear" w:color="auto" w:fill="auto"/>
        <w:tabs>
          <w:tab w:pos="799" w:val="left"/>
        </w:tabs>
        <w:bidi w:val="0"/>
        <w:spacing w:before="0" w:after="100" w:line="312" w:lineRule="exact"/>
        <w:ind w:left="0" w:right="0" w:firstLine="440"/>
        <w:jc w:val="both"/>
      </w:pPr>
      <w:bookmarkStart w:id="331" w:name="bookmark331"/>
      <w:r>
        <w:rPr>
          <w:rFonts w:ascii="Times New Roman" w:eastAsia="Times New Roman" w:hAnsi="Times New Roman" w:cs="Times New Roman"/>
          <w:color w:val="000000"/>
          <w:spacing w:val="0"/>
          <w:w w:val="100"/>
          <w:position w:val="0"/>
        </w:rPr>
        <w:t>5</w:t>
      </w:r>
      <w:bookmarkEnd w:id="331"/>
      <w:r>
        <w:rPr>
          <w:color w:val="000000"/>
          <w:spacing w:val="0"/>
          <w:w w:val="100"/>
          <w:position w:val="0"/>
        </w:rPr>
        <w:t>、</w:t>
        <w:tab/>
        <w:t>关于绩效评价与激励约束机制</w:t>
      </w:r>
    </w:p>
    <w:p>
      <w:pPr>
        <w:pStyle w:val="Style3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公司董事会下设的薪酬与考核委员会负责对公司的董事、高级管理人员进行绩效考核，公司已建立企 业绩效评价激励体系，经营管理人员收入与企业经营业绩挂钩，高级管理人员的聘任公开、透明，符合法 律、法规的规定。</w:t>
      </w:r>
    </w:p>
    <w:p>
      <w:pPr>
        <w:pStyle w:val="Style35"/>
        <w:keepNext w:val="0"/>
        <w:keepLines w:val="0"/>
        <w:widowControl w:val="0"/>
        <w:shd w:val="clear" w:color="auto" w:fill="auto"/>
        <w:tabs>
          <w:tab w:pos="799" w:val="left"/>
        </w:tabs>
        <w:bidi w:val="0"/>
        <w:spacing w:before="0" w:after="100" w:line="312" w:lineRule="exact"/>
        <w:ind w:left="0" w:right="0" w:firstLine="440"/>
        <w:jc w:val="both"/>
      </w:pPr>
      <w:bookmarkStart w:id="332" w:name="bookmark332"/>
      <w:r>
        <w:rPr>
          <w:rFonts w:ascii="Times New Roman" w:eastAsia="Times New Roman" w:hAnsi="Times New Roman" w:cs="Times New Roman"/>
          <w:color w:val="000000"/>
          <w:spacing w:val="0"/>
          <w:w w:val="100"/>
          <w:position w:val="0"/>
        </w:rPr>
        <w:t>6</w:t>
      </w:r>
      <w:bookmarkEnd w:id="332"/>
      <w:r>
        <w:rPr>
          <w:color w:val="000000"/>
          <w:spacing w:val="0"/>
          <w:w w:val="100"/>
          <w:position w:val="0"/>
        </w:rPr>
        <w:t>、</w:t>
        <w:tab/>
        <w:t>关于信息披露与透明度</w:t>
      </w:r>
    </w:p>
    <w:p>
      <w:pPr>
        <w:pStyle w:val="Style35"/>
        <w:keepNext w:val="0"/>
        <w:keepLines w:val="0"/>
        <w:widowControl w:val="0"/>
        <w:shd w:val="clear" w:color="auto" w:fill="auto"/>
        <w:bidi w:val="0"/>
        <w:spacing w:before="0" w:after="180" w:line="307" w:lineRule="exact"/>
        <w:ind w:left="0" w:right="0" w:firstLine="440"/>
        <w:jc w:val="both"/>
      </w:pPr>
      <w:r>
        <w:rPr>
          <w:color w:val="000000"/>
          <w:spacing w:val="0"/>
          <w:w w:val="100"/>
          <w:position w:val="0"/>
        </w:rPr>
        <w:t>公司严格按照有关法律法规以及《公司章程》、《信息披露事务管理制度》等的要求，真实、准确、 及时、公平、完整地披露有关信息，指定公司董事会秘书负责信息披露工作，协调公司与投资者的关系， 接待股东来访，回答投资者咨询，向投资者提供公司已披露的资料；并指定《证券时报》和巨潮资讯网 (</w:t>
      </w:r>
      <w:r>
        <w:rPr>
          <w:rFonts w:ascii="Times New Roman" w:eastAsia="Times New Roman" w:hAnsi="Times New Roman" w:cs="Times New Roman"/>
          <w:color w:val="000000"/>
          <w:spacing w:val="0"/>
          <w:w w:val="100"/>
          <w:position w:val="0"/>
        </w:rPr>
        <w:t>www .cninfo.com.cn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35"/>
        <w:keepNext w:val="0"/>
        <w:keepLines w:val="0"/>
        <w:widowControl w:val="0"/>
        <w:shd w:val="clear" w:color="auto" w:fill="auto"/>
        <w:tabs>
          <w:tab w:pos="799" w:val="left"/>
        </w:tabs>
        <w:bidi w:val="0"/>
        <w:spacing w:before="0" w:after="100" w:line="326" w:lineRule="auto"/>
        <w:ind w:left="0" w:right="0" w:firstLine="440"/>
        <w:jc w:val="both"/>
      </w:pPr>
      <w:bookmarkStart w:id="333" w:name="bookmark333"/>
      <w:r>
        <w:rPr>
          <w:rFonts w:ascii="Times New Roman" w:eastAsia="Times New Roman" w:hAnsi="Times New Roman" w:cs="Times New Roman"/>
          <w:color w:val="000000"/>
          <w:spacing w:val="0"/>
          <w:w w:val="100"/>
          <w:position w:val="0"/>
        </w:rPr>
        <w:t>7</w:t>
      </w:r>
      <w:bookmarkEnd w:id="333"/>
      <w:r>
        <w:rPr>
          <w:color w:val="000000"/>
          <w:spacing w:val="0"/>
          <w:w w:val="100"/>
          <w:position w:val="0"/>
        </w:rPr>
        <w:t>、</w:t>
        <w:tab/>
        <w:t>关于相关利益者</w:t>
      </w:r>
    </w:p>
    <w:p>
      <w:pPr>
        <w:pStyle w:val="Style35"/>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22" w:val="left"/>
        </w:tabs>
        <w:bidi w:val="0"/>
        <w:spacing w:before="0" w:after="300" w:line="317" w:lineRule="exact"/>
        <w:ind w:left="0" w:right="0" w:firstLine="0"/>
        <w:jc w:val="both"/>
      </w:pPr>
      <w:bookmarkStart w:id="334" w:name="bookmark334"/>
      <w:bookmarkStart w:id="335" w:name="bookmark335"/>
      <w:bookmarkStart w:id="336" w:name="bookmark336"/>
      <w:bookmarkStart w:id="337" w:name="bookmark337"/>
      <w:r>
        <w:rPr>
          <w:color w:val="000000"/>
          <w:spacing w:val="0"/>
          <w:w w:val="100"/>
          <w:position w:val="0"/>
          <w:sz w:val="24"/>
          <w:szCs w:val="24"/>
        </w:rPr>
        <w:t>二</w:t>
      </w:r>
      <w:bookmarkEnd w:id="336"/>
      <w:r>
        <w:rPr>
          <w:color w:val="000000"/>
          <w:spacing w:val="0"/>
          <w:w w:val="100"/>
          <w:position w:val="0"/>
          <w:sz w:val="24"/>
          <w:szCs w:val="24"/>
        </w:rPr>
        <w:t>、</w:t>
        <w:tab/>
        <w:t>公司相对于控股股东、实际控制人在保证公司资产、人员、财务、机构、业务等方面的 独立情况</w:t>
      </w:r>
      <w:bookmarkEnd w:id="334"/>
      <w:bookmarkEnd w:id="335"/>
      <w:bookmarkEnd w:id="337"/>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报告期内，公司严格按照《公司法》、《证券法》等法律法规和《公司章程》的要求规范运作，在资 产、人员、财务、机构、业务等方面与控股股东、实际控制人分开，具有完整的业务体系和直接面向市场 独立经营的能力。</w:t>
      </w:r>
    </w:p>
    <w:p>
      <w:pPr>
        <w:pStyle w:val="Style35"/>
        <w:keepNext w:val="0"/>
        <w:keepLines w:val="0"/>
        <w:widowControl w:val="0"/>
        <w:shd w:val="clear" w:color="auto" w:fill="auto"/>
        <w:tabs>
          <w:tab w:pos="798" w:val="left"/>
        </w:tabs>
        <w:bidi w:val="0"/>
        <w:spacing w:before="0" w:after="0" w:line="326" w:lineRule="auto"/>
        <w:ind w:left="0" w:right="0" w:firstLine="440"/>
        <w:jc w:val="both"/>
      </w:pPr>
      <w:bookmarkStart w:id="338" w:name="bookmark338"/>
      <w:r>
        <w:rPr>
          <w:rFonts w:ascii="Times New Roman" w:eastAsia="Times New Roman" w:hAnsi="Times New Roman" w:cs="Times New Roman"/>
          <w:color w:val="000000"/>
          <w:spacing w:val="0"/>
          <w:w w:val="100"/>
          <w:position w:val="0"/>
        </w:rPr>
        <w:t>1</w:t>
      </w:r>
      <w:bookmarkEnd w:id="338"/>
      <w:r>
        <w:rPr>
          <w:color w:val="000000"/>
          <w:spacing w:val="0"/>
          <w:w w:val="100"/>
          <w:position w:val="0"/>
        </w:rPr>
        <w:t>、</w:t>
        <w:tab/>
        <w:t>资产独立情况</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公司拥有独立于控股股东、实际控制人及其控制的其他企业的生产经营场所、机器设备、商标、专利 及其他辅助配套设施和权利，对所属资产拥有完全控制支配权。公司资产完整，独立于控股股东、实际控 制人及其控制的其他企业。</w:t>
      </w:r>
    </w:p>
    <w:p>
      <w:pPr>
        <w:pStyle w:val="Style35"/>
        <w:keepNext w:val="0"/>
        <w:keepLines w:val="0"/>
        <w:widowControl w:val="0"/>
        <w:shd w:val="clear" w:color="auto" w:fill="auto"/>
        <w:tabs>
          <w:tab w:pos="818" w:val="left"/>
        </w:tabs>
        <w:bidi w:val="0"/>
        <w:spacing w:before="0" w:after="0" w:line="326" w:lineRule="auto"/>
        <w:ind w:left="0" w:right="0" w:firstLine="440"/>
        <w:jc w:val="both"/>
      </w:pPr>
      <w:bookmarkStart w:id="339" w:name="bookmark339"/>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人员独立情况</w:t>
      </w:r>
    </w:p>
    <w:p>
      <w:pPr>
        <w:pStyle w:val="Style35"/>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公司董事、监事均严格按照《公司法》和《公司章程》的有关规定选举产生，高级管理人员均由董事 会聘任，不存在控股股东或其他关联方干涉公司人事任免的情况。公司总裁、副总裁、财务总监和董事会 秘书等高级管理人员均未在控股股东、实际控制人及其控制的其他企业中担任除董事、监事以外的其他行 政职务，未在控股股东、实际控制人及其控制的其他企业领薪；公司财务人员也未在控股股东、实际控制 人及其控制的其他企业中兼职。</w:t>
      </w:r>
    </w:p>
    <w:p>
      <w:pPr>
        <w:pStyle w:val="Style35"/>
        <w:keepNext w:val="0"/>
        <w:keepLines w:val="0"/>
        <w:widowControl w:val="0"/>
        <w:shd w:val="clear" w:color="auto" w:fill="auto"/>
        <w:tabs>
          <w:tab w:pos="818" w:val="left"/>
        </w:tabs>
        <w:bidi w:val="0"/>
        <w:spacing w:before="0" w:after="0" w:line="326" w:lineRule="auto"/>
        <w:ind w:left="0" w:right="0" w:firstLine="440"/>
        <w:jc w:val="both"/>
      </w:pPr>
      <w:bookmarkStart w:id="340" w:name="bookmark340"/>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财务独立情况</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公司设立了独立的财务部门，配备了专门的财务人员，并建立健全了独立的财务核算体系，制定了完 善的财务会计制度和财务管理体系，独立进行财务决策，独立在银行开设账户，独立办理纳税登记，独立 依法纳税。</w:t>
      </w:r>
    </w:p>
    <w:p>
      <w:pPr>
        <w:pStyle w:val="Style35"/>
        <w:keepNext w:val="0"/>
        <w:keepLines w:val="0"/>
        <w:widowControl w:val="0"/>
        <w:shd w:val="clear" w:color="auto" w:fill="auto"/>
        <w:tabs>
          <w:tab w:pos="818" w:val="left"/>
        </w:tabs>
        <w:bidi w:val="0"/>
        <w:spacing w:before="0" w:after="0" w:line="326" w:lineRule="auto"/>
        <w:ind w:left="0" w:right="0" w:firstLine="440"/>
        <w:jc w:val="both"/>
      </w:pPr>
      <w:bookmarkStart w:id="341" w:name="bookmark341"/>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机构独立情况</w:t>
      </w:r>
    </w:p>
    <w:p>
      <w:pPr>
        <w:pStyle w:val="Style35"/>
        <w:keepNext w:val="0"/>
        <w:keepLines w:val="0"/>
        <w:widowControl w:val="0"/>
        <w:shd w:val="clear" w:color="auto" w:fill="auto"/>
        <w:bidi w:val="0"/>
        <w:spacing w:before="0" w:after="160" w:line="315" w:lineRule="exact"/>
        <w:ind w:left="0" w:right="0" w:firstLine="440"/>
        <w:jc w:val="both"/>
      </w:pPr>
      <w:r>
        <w:rPr>
          <w:color w:val="000000"/>
          <w:spacing w:val="0"/>
          <w:w w:val="100"/>
          <w:position w:val="0"/>
        </w:rPr>
        <w:t>公司按照《公司法》、《公司章程》及其他相关法律、法规及规范性文件规定，建立了符合公司实际 情况、独立、健全的内部管理机构，独立行使管理职权，公司生产经营和办公场所与控股股东、实际控制 人及其控制的其他企业严格分开，不存在与控股股东、实际控制人及其控制的其他企业混合经营、合署办 公的情形。</w:t>
      </w:r>
    </w:p>
    <w:p>
      <w:pPr>
        <w:pStyle w:val="Style35"/>
        <w:keepNext w:val="0"/>
        <w:keepLines w:val="0"/>
        <w:widowControl w:val="0"/>
        <w:shd w:val="clear" w:color="auto" w:fill="auto"/>
        <w:tabs>
          <w:tab w:pos="818" w:val="left"/>
        </w:tabs>
        <w:bidi w:val="0"/>
        <w:spacing w:before="0" w:after="0" w:line="326" w:lineRule="auto"/>
        <w:ind w:left="0" w:right="0" w:firstLine="440"/>
        <w:jc w:val="both"/>
      </w:pPr>
      <w:bookmarkStart w:id="342" w:name="bookmark342"/>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业务独立情况</w:t>
      </w:r>
    </w:p>
    <w:p>
      <w:pPr>
        <w:pStyle w:val="Style35"/>
        <w:keepNext w:val="0"/>
        <w:keepLines w:val="0"/>
        <w:widowControl w:val="0"/>
        <w:shd w:val="clear" w:color="auto" w:fill="auto"/>
        <w:bidi w:val="0"/>
        <w:spacing w:before="0" w:line="307" w:lineRule="exact"/>
        <w:ind w:left="0" w:right="0" w:firstLine="440"/>
        <w:jc w:val="both"/>
      </w:pPr>
      <w:r>
        <w:rPr>
          <w:color w:val="000000"/>
          <w:spacing w:val="0"/>
          <w:w w:val="100"/>
          <w:position w:val="0"/>
        </w:rPr>
        <w:t>公司具有独立的业务经营体系和直接面向市场独立经营的能力，与控股股东、实际控制人及其控制的 其他企业均不存在同业竞争，主营业务收入和利润不依赖于与股东及其他关联方的关联交易。</w:t>
      </w:r>
    </w:p>
    <w:p>
      <w:pPr>
        <w:pStyle w:val="Style27"/>
        <w:keepNext/>
        <w:keepLines/>
        <w:widowControl w:val="0"/>
        <w:shd w:val="clear" w:color="auto" w:fill="auto"/>
        <w:tabs>
          <w:tab w:pos="522" w:val="left"/>
        </w:tabs>
        <w:bidi w:val="0"/>
        <w:spacing w:before="0" w:after="360" w:line="317"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三</w:t>
      </w:r>
      <w:bookmarkEnd w:id="345"/>
      <w:r>
        <w:rPr>
          <w:color w:val="000000"/>
          <w:spacing w:val="0"/>
          <w:w w:val="100"/>
          <w:position w:val="0"/>
          <w:sz w:val="24"/>
          <w:szCs w:val="24"/>
        </w:rPr>
        <w:t>、</w:t>
        <w:tab/>
        <w:t>同业竞争情况</w:t>
      </w:r>
      <w:bookmarkEnd w:id="343"/>
      <w:bookmarkEnd w:id="344"/>
      <w:bookmarkEnd w:id="346"/>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四</w:t>
      </w:r>
      <w:bookmarkEnd w:id="349"/>
      <w:r>
        <w:rPr>
          <w:color w:val="000000"/>
          <w:spacing w:val="0"/>
          <w:w w:val="100"/>
          <w:position w:val="0"/>
          <w:sz w:val="24"/>
          <w:szCs w:val="24"/>
        </w:rPr>
        <w:t>、报告期内召开的年度股东大会和临时股东大会的有关情况</w:t>
      </w:r>
      <w:bookmarkEnd w:id="347"/>
      <w:bookmarkEnd w:id="348"/>
      <w:bookmarkEnd w:id="350"/>
    </w:p>
    <w:p>
      <w:pPr>
        <w:pStyle w:val="Style32"/>
        <w:keepNext/>
        <w:keepLines/>
        <w:widowControl w:val="0"/>
        <w:shd w:val="clear" w:color="auto" w:fill="auto"/>
        <w:bidi w:val="0"/>
        <w:spacing w:before="0" w:after="30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、本报告期股东大会情况</w:t>
      </w:r>
      <w:bookmarkEnd w:id="351"/>
      <w:bookmarkEnd w:id="352"/>
      <w:bookmarkEnd w:id="35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0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581" w:val="left"/>
              </w:tabs>
              <w:bidi w:val="0"/>
              <w:spacing w:before="0" w:after="0" w:line="305"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w:t>
            </w:r>
          </w:p>
          <w:p>
            <w:pPr>
              <w:pStyle w:val="Style2"/>
              <w:keepNext w:val="0"/>
              <w:keepLines w:val="0"/>
              <w:widowControl w:val="0"/>
              <w:shd w:val="clear" w:color="auto" w:fill="auto"/>
              <w:bidi w:val="0"/>
              <w:spacing w:before="0" w:after="80" w:line="305" w:lineRule="exact"/>
              <w:ind w:left="0" w:right="0" w:firstLine="0"/>
              <w:jc w:val="left"/>
            </w:pPr>
            <w:r>
              <w:rPr>
                <w:color w:val="000000"/>
                <w:spacing w:val="0"/>
                <w:w w:val="100"/>
                <w:position w:val="0"/>
              </w:rPr>
              <w:t xml:space="preserve">次临时股东大会决 议公告（公告编号： </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2"/>
              <w:keepNext w:val="0"/>
              <w:keepLines w:val="0"/>
              <w:widowControl w:val="0"/>
              <w:shd w:val="clear" w:color="auto" w:fill="auto"/>
              <w:tabs>
                <w:tab w:pos="581"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股东大会决议公告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581"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次临时股东大会决 议公告（公告编号： </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581"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次临时股东大会决 议公告（公告编号： </w:t>
            </w:r>
            <w:r>
              <w:rPr>
                <w:rFonts w:ascii="Times New Roman" w:eastAsia="Times New Roman" w:hAnsi="Times New Roman" w:cs="Times New Roman"/>
                <w:color w:val="000000"/>
                <w:spacing w:val="0"/>
                <w:w w:val="100"/>
                <w:position w:val="0"/>
                <w:sz w:val="18"/>
                <w:szCs w:val="18"/>
              </w:rPr>
              <w:t>2021-090</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0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581" w:val="left"/>
              </w:tabs>
              <w:bidi w:val="0"/>
              <w:spacing w:before="0" w:after="0" w:line="305"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w:t>
            </w:r>
          </w:p>
          <w:p>
            <w:pPr>
              <w:pStyle w:val="Style2"/>
              <w:keepNext w:val="0"/>
              <w:keepLines w:val="0"/>
              <w:widowControl w:val="0"/>
              <w:shd w:val="clear" w:color="auto" w:fill="auto"/>
              <w:bidi w:val="0"/>
              <w:spacing w:before="0" w:after="80" w:line="305" w:lineRule="exact"/>
              <w:ind w:left="0" w:right="0" w:firstLine="0"/>
              <w:jc w:val="left"/>
            </w:pPr>
            <w:r>
              <w:rPr>
                <w:color w:val="000000"/>
                <w:spacing w:val="0"/>
                <w:w w:val="100"/>
                <w:position w:val="0"/>
              </w:rPr>
              <w:t xml:space="preserve">次临时股东大会决 议公告（公告编号： </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581"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年第五</w:t>
            </w:r>
          </w:p>
          <w:p>
            <w:pPr>
              <w:pStyle w:val="Style2"/>
              <w:keepNext w:val="0"/>
              <w:keepLines w:val="0"/>
              <w:widowControl w:val="0"/>
              <w:shd w:val="clear" w:color="auto" w:fill="auto"/>
              <w:bidi w:val="0"/>
              <w:spacing w:before="0" w:after="120" w:line="298" w:lineRule="exact"/>
              <w:ind w:left="0" w:right="0" w:firstLine="0"/>
              <w:jc w:val="left"/>
            </w:pPr>
            <w:r>
              <w:rPr>
                <w:color w:val="000000"/>
                <w:spacing w:val="0"/>
                <w:w w:val="100"/>
                <w:position w:val="0"/>
              </w:rPr>
              <w:t>次临时股东大会决 议公告（公告编号：</w:t>
            </w:r>
          </w:p>
          <w:p>
            <w:pPr>
              <w:pStyle w:val="Style2"/>
              <w:keepNext w:val="0"/>
              <w:keepLines w:val="0"/>
              <w:widowControl w:val="0"/>
              <w:shd w:val="clear" w:color="auto" w:fill="auto"/>
              <w:bidi w:val="0"/>
              <w:spacing w:before="0" w:after="60" w:line="346" w:lineRule="auto"/>
              <w:ind w:left="0" w:right="0" w:firstLine="0"/>
              <w:jc w:val="left"/>
            </w:pPr>
            <w:r>
              <w:rPr>
                <w:rFonts w:ascii="Times New Roman" w:eastAsia="Times New Roman" w:hAnsi="Times New Roman" w:cs="Times New Roman"/>
                <w:color w:val="000000"/>
                <w:spacing w:val="0"/>
                <w:w w:val="100"/>
                <w:position w:val="0"/>
                <w:sz w:val="18"/>
                <w:szCs w:val="18"/>
              </w:rPr>
              <w:t>2021-124</w:t>
            </w:r>
            <w:r>
              <w:rPr>
                <w:color w:val="000000"/>
                <w:spacing w:val="0"/>
                <w:w w:val="100"/>
                <w:position w:val="0"/>
              </w:rPr>
              <w:t>）</w:t>
            </w:r>
          </w:p>
        </w:tc>
      </w:tr>
    </w:tbl>
    <w:p>
      <w:pPr>
        <w:pStyle w:val="Style32"/>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、表决权恢复的优先股股东请求召开临时股东大会</w:t>
      </w:r>
      <w:bookmarkEnd w:id="355"/>
      <w:bookmarkEnd w:id="356"/>
      <w:bookmarkEnd w:id="358"/>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五</w:t>
      </w:r>
      <w:bookmarkEnd w:id="361"/>
      <w:r>
        <w:rPr>
          <w:color w:val="000000"/>
          <w:spacing w:val="0"/>
          <w:w w:val="100"/>
          <w:position w:val="0"/>
          <w:sz w:val="24"/>
          <w:szCs w:val="24"/>
        </w:rPr>
        <w:t>、</w:t>
        <w:tab/>
        <w:t>公司具有表决权差异安排</w:t>
      </w:r>
      <w:bookmarkEnd w:id="359"/>
      <w:bookmarkEnd w:id="360"/>
      <w:bookmarkEnd w:id="36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六</w:t>
      </w:r>
      <w:bookmarkEnd w:id="365"/>
      <w:r>
        <w:rPr>
          <w:color w:val="000000"/>
          <w:spacing w:val="0"/>
          <w:w w:val="100"/>
          <w:position w:val="0"/>
          <w:sz w:val="24"/>
          <w:szCs w:val="24"/>
        </w:rPr>
        <w:t>、</w:t>
        <w:tab/>
        <w:t>红筹架构公司治理情况</w:t>
      </w:r>
      <w:bookmarkEnd w:id="363"/>
      <w:bookmarkEnd w:id="364"/>
      <w:bookmarkEnd w:id="36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七</w:t>
      </w:r>
      <w:bookmarkEnd w:id="369"/>
      <w:r>
        <w:rPr>
          <w:color w:val="000000"/>
          <w:spacing w:val="0"/>
          <w:w w:val="100"/>
          <w:position w:val="0"/>
          <w:sz w:val="24"/>
          <w:szCs w:val="24"/>
        </w:rPr>
        <w:t>、</w:t>
        <w:tab/>
        <w:t>董事、监事和高级管理人员情况</w:t>
      </w:r>
      <w:bookmarkEnd w:id="367"/>
      <w:bookmarkEnd w:id="368"/>
      <w:bookmarkEnd w:id="370"/>
    </w:p>
    <w:p>
      <w:pPr>
        <w:pStyle w:val="Style32"/>
        <w:keepNext/>
        <w:keepLines/>
        <w:widowControl w:val="0"/>
        <w:shd w:val="clear" w:color="auto" w:fill="auto"/>
        <w:bidi w:val="0"/>
        <w:spacing w:before="0" w:after="36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、基本情况</w:t>
      </w:r>
      <w:bookmarkEnd w:id="371"/>
      <w:bookmarkEnd w:id="372"/>
      <w:bookmarkEnd w:id="374"/>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苑泽明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
              <w:keepNext w:val="0"/>
              <w:keepLines w:val="0"/>
              <w:widowControl w:val="0"/>
              <w:shd w:val="clear" w:color="auto" w:fill="auto"/>
              <w:bidi w:val="0"/>
              <w:spacing w:before="0" w:after="0" w:line="18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
              <w:keepNext w:val="0"/>
              <w:keepLines w:val="0"/>
              <w:widowControl w:val="0"/>
              <w:shd w:val="clear" w:color="auto" w:fill="auto"/>
              <w:bidi w:val="0"/>
              <w:spacing w:before="0" w:after="0" w:line="18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报告期内，凌雪梅女士因个人原因辞去公司财务总监职务，孙祥林先生、朱达平先生因个人原因辞去公司副总裁职务，祁怀 锦先生因个人原因辞去公司独立董事职务。</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日因个人原因提请辞去独立董事职 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日股东大会选举新任独立董事 填补其空缺后辞职正式生效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年第四次临时股东大会选举苑泽明女士为公司独 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因个人原因辞去副总裁职务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因个人原因辞去副总裁职务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因个人原因辞去财务总监职务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第五届董事会第十三次会议聘任张庆先生为公司副总 裁</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第五届董事会第十三次会议聘任朱辉女士为公司副总 裁</w:t>
            </w:r>
          </w:p>
        </w:tc>
      </w:tr>
    </w:tbl>
    <w:p>
      <w:pPr>
        <w:widowControl w:val="0"/>
        <w:spacing w:after="239" w:line="1" w:lineRule="exact"/>
      </w:pPr>
    </w:p>
    <w:p>
      <w:pPr>
        <w:pStyle w:val="Style32"/>
        <w:keepNext/>
        <w:keepLines/>
        <w:widowControl w:val="0"/>
        <w:shd w:val="clear" w:color="auto" w:fill="auto"/>
        <w:bidi w:val="0"/>
        <w:spacing w:before="0" w:line="317" w:lineRule="exact"/>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、任职情况</w:t>
      </w:r>
      <w:bookmarkEnd w:id="375"/>
      <w:bookmarkEnd w:id="376"/>
      <w:bookmarkEnd w:id="378"/>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80" w:line="317" w:lineRule="exact"/>
        <w:ind w:left="0" w:right="0" w:firstLine="440"/>
        <w:jc w:val="both"/>
      </w:pPr>
      <w:bookmarkStart w:id="379" w:name="bookmark379"/>
      <w:r>
        <w:rPr>
          <w:color w:val="000000"/>
          <w:spacing w:val="0"/>
          <w:w w:val="100"/>
          <w:position w:val="0"/>
        </w:rPr>
        <w:t>（</w:t>
      </w:r>
      <w:bookmarkEnd w:id="379"/>
      <w:r>
        <w:rPr>
          <w:color w:val="000000"/>
          <w:spacing w:val="0"/>
          <w:w w:val="100"/>
          <w:position w:val="0"/>
        </w:rPr>
        <w:t>一）董事</w:t>
      </w:r>
    </w:p>
    <w:p>
      <w:pPr>
        <w:pStyle w:val="Style35"/>
        <w:keepNext w:val="0"/>
        <w:keepLines w:val="0"/>
        <w:widowControl w:val="0"/>
        <w:shd w:val="clear" w:color="auto" w:fill="auto"/>
        <w:tabs>
          <w:tab w:pos="750" w:val="left"/>
        </w:tabs>
        <w:bidi w:val="0"/>
        <w:spacing w:before="0" w:after="80" w:line="319" w:lineRule="exact"/>
        <w:ind w:left="0" w:right="0" w:firstLine="440"/>
        <w:jc w:val="both"/>
      </w:pPr>
      <w:bookmarkStart w:id="380" w:name="bookmark380"/>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李莉，女，</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年出生，中国国籍，无境外永久居留权，本科学历，高级经济师。历任天津有恒 机械电子有限公司财务经理、总经理，天津长荣印刷包装设备有限公司总经理，天津长荣印刷包装设备有 限公司董事长兼总经理。现任天津长荣科技集团股份有限公司董事长、总裁。</w:t>
      </w:r>
    </w:p>
    <w:p>
      <w:pPr>
        <w:pStyle w:val="Style35"/>
        <w:keepNext w:val="0"/>
        <w:keepLines w:val="0"/>
        <w:widowControl w:val="0"/>
        <w:shd w:val="clear" w:color="auto" w:fill="auto"/>
        <w:bidi w:val="0"/>
        <w:spacing w:before="0" w:after="80" w:line="315" w:lineRule="exact"/>
        <w:ind w:left="0" w:right="0" w:firstLine="440"/>
        <w:jc w:val="both"/>
      </w:pPr>
      <w:bookmarkStart w:id="381" w:name="bookmark381"/>
      <w:r>
        <w:rPr>
          <w:rFonts w:ascii="Times New Roman" w:eastAsia="Times New Roman" w:hAnsi="Times New Roman" w:cs="Times New Roman"/>
          <w:color w:val="000000"/>
          <w:spacing w:val="0"/>
          <w:w w:val="100"/>
          <w:position w:val="0"/>
        </w:rPr>
        <w:t>2</w:t>
      </w:r>
      <w:bookmarkEnd w:id="381"/>
      <w:r>
        <w:rPr>
          <w:color w:val="000000"/>
          <w:spacing w:val="0"/>
          <w:w w:val="100"/>
          <w:position w:val="0"/>
        </w:rPr>
        <w:t>、 随群，男，</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年出生，中国国籍，无境外永久居留权，硕士研究生学历。历任中国工商银行天 津市分行河北支行审贷科长，浦发银行天津分行风险管理部总经理，上海银行天津分行副行长（主持全面 工作）；长荣华鑫融资租赁有限公司董事长。现任长荣华鑫融资租赁有限公司董事长，天津长荣科技集团 股份有限公司董事、副总裁。</w:t>
      </w:r>
    </w:p>
    <w:p>
      <w:pPr>
        <w:pStyle w:val="Style35"/>
        <w:keepNext w:val="0"/>
        <w:keepLines w:val="0"/>
        <w:widowControl w:val="0"/>
        <w:shd w:val="clear" w:color="auto" w:fill="auto"/>
        <w:bidi w:val="0"/>
        <w:spacing w:before="0" w:after="80" w:line="319" w:lineRule="exact"/>
        <w:ind w:left="0" w:right="0" w:firstLine="440"/>
        <w:jc w:val="both"/>
      </w:pPr>
      <w:bookmarkStart w:id="382" w:name="bookmark382"/>
      <w:r>
        <w:rPr>
          <w:rFonts w:ascii="Times New Roman" w:eastAsia="Times New Roman" w:hAnsi="Times New Roman" w:cs="Times New Roman"/>
          <w:color w:val="000000"/>
          <w:spacing w:val="0"/>
          <w:w w:val="100"/>
          <w:position w:val="0"/>
        </w:rPr>
        <w:t>3</w:t>
      </w:r>
      <w:bookmarkEnd w:id="382"/>
      <w:r>
        <w:rPr>
          <w:color w:val="000000"/>
          <w:spacing w:val="0"/>
          <w:w w:val="100"/>
          <w:position w:val="0"/>
        </w:rPr>
        <w:t>、 高梅，女，</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年出生，中国国籍，无境外永久居留权，本科学历。曾任国泰君安证券股份有限 公司天津分公司、渤海证券股份有限公司投资银行总部副总经理，现任天津名轩投资有限公司总经理，天 津长荣科技集团股份有限公司董事。</w:t>
      </w:r>
    </w:p>
    <w:p>
      <w:pPr>
        <w:pStyle w:val="Style35"/>
        <w:keepNext w:val="0"/>
        <w:keepLines w:val="0"/>
        <w:widowControl w:val="0"/>
        <w:shd w:val="clear" w:color="auto" w:fill="auto"/>
        <w:bidi w:val="0"/>
        <w:spacing w:before="0" w:after="80" w:line="315" w:lineRule="exact"/>
        <w:ind w:left="0" w:right="0" w:firstLine="440"/>
        <w:jc w:val="both"/>
      </w:pPr>
      <w:bookmarkStart w:id="383" w:name="bookmark383"/>
      <w:r>
        <w:rPr>
          <w:rFonts w:ascii="Times New Roman" w:eastAsia="Times New Roman" w:hAnsi="Times New Roman" w:cs="Times New Roman"/>
          <w:color w:val="000000"/>
          <w:spacing w:val="0"/>
          <w:w w:val="100"/>
          <w:position w:val="0"/>
        </w:rPr>
        <w:t>4</w:t>
      </w:r>
      <w:bookmarkEnd w:id="383"/>
      <w:r>
        <w:rPr>
          <w:color w:val="000000"/>
          <w:spacing w:val="0"/>
          <w:w w:val="100"/>
          <w:position w:val="0"/>
        </w:rPr>
        <w:t>、 朱辉，女，</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年出生，中国国籍，无境外永久居留权，本科学历，中国注册会计师协会资深会 员，高级会计师、中国注册会计师、中国注册资产评估师。历任德勤华永会计师事务所审计合伙人，天津 五洲联合会计师事务所合伙人，渤海产业投资基金管理有限公司财务总监。现任天津长荣科技集团股份有 限公司董事、副总裁。</w:t>
      </w:r>
    </w:p>
    <w:p>
      <w:pPr>
        <w:pStyle w:val="Style35"/>
        <w:keepNext w:val="0"/>
        <w:keepLines w:val="0"/>
        <w:widowControl w:val="0"/>
        <w:shd w:val="clear" w:color="auto" w:fill="auto"/>
        <w:tabs>
          <w:tab w:pos="750" w:val="left"/>
        </w:tabs>
        <w:bidi w:val="0"/>
        <w:spacing w:before="0" w:after="80" w:line="317" w:lineRule="exact"/>
        <w:ind w:left="0" w:right="0" w:firstLine="440"/>
        <w:jc w:val="both"/>
      </w:pPr>
      <w:bookmarkStart w:id="384" w:name="bookmark384"/>
      <w:r>
        <w:rPr>
          <w:rFonts w:ascii="Times New Roman" w:eastAsia="Times New Roman" w:hAnsi="Times New Roman" w:cs="Times New Roman"/>
          <w:color w:val="000000"/>
          <w:spacing w:val="0"/>
          <w:w w:val="100"/>
          <w:position w:val="0"/>
        </w:rPr>
        <w:t>5</w:t>
      </w:r>
      <w:bookmarkEnd w:id="384"/>
      <w:r>
        <w:rPr>
          <w:color w:val="000000"/>
          <w:spacing w:val="0"/>
          <w:w w:val="100"/>
          <w:position w:val="0"/>
        </w:rPr>
        <w:t>、</w:t>
        <w:tab/>
        <w:t>杨金国，男，</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年出生，中国国籍，无境外永久居留权，本科学历。历任司法部律师司组织处、 行业管理处、在华外国律师管理处处长，中华全国律师协会秘书长，《中国律师》杂志社社长。现任北京 市地平线律师事务所合伙人、主任，深圳市深港产学研环保工程技术股份有限公司、杭州顺网科技股份有 限公司董事，新华联文化旅游发展股份有限公司、天津长荣科技集团股份有限公司独立董事。</w:t>
      </w:r>
    </w:p>
    <w:p>
      <w:pPr>
        <w:pStyle w:val="Style35"/>
        <w:keepNext w:val="0"/>
        <w:keepLines w:val="0"/>
        <w:widowControl w:val="0"/>
        <w:shd w:val="clear" w:color="auto" w:fill="auto"/>
        <w:tabs>
          <w:tab w:pos="332" w:val="left"/>
        </w:tabs>
        <w:bidi w:val="0"/>
        <w:spacing w:before="0" w:after="80" w:line="317" w:lineRule="exact"/>
        <w:ind w:left="0" w:right="0" w:firstLine="440"/>
        <w:jc w:val="both"/>
      </w:pPr>
      <w:bookmarkStart w:id="385" w:name="bookmark385"/>
      <w:r>
        <w:rPr>
          <w:rFonts w:ascii="Times New Roman" w:eastAsia="Times New Roman" w:hAnsi="Times New Roman" w:cs="Times New Roman"/>
          <w:color w:val="000000"/>
          <w:spacing w:val="0"/>
          <w:w w:val="100"/>
          <w:position w:val="0"/>
        </w:rPr>
        <w:t>6</w:t>
      </w:r>
      <w:bookmarkEnd w:id="385"/>
      <w:r>
        <w:rPr>
          <w:color w:val="000000"/>
          <w:spacing w:val="0"/>
          <w:w w:val="100"/>
          <w:position w:val="0"/>
        </w:rPr>
        <w:t>、</w:t>
        <w:tab/>
        <w:t>苑泽明，女，</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年出生，中国国籍，无境外永久居留权，博士研究生学历。历任天津财经大学 </w:t>
      </w:r>
      <w:r>
        <w:rPr>
          <w:color w:val="000000"/>
          <w:spacing w:val="0"/>
          <w:w w:val="100"/>
          <w:position w:val="0"/>
        </w:rPr>
        <w:t>商学院会计系教授、天津财经大学大公信用管理学院院长。现任天津财经大学会计学院教授、博士生导师， 天津财经大学现代经济管理研究院教授，天津长荣科技集团股份有限公司独立董事。</w:t>
      </w:r>
    </w:p>
    <w:p>
      <w:pPr>
        <w:pStyle w:val="Style35"/>
        <w:keepNext w:val="0"/>
        <w:keepLines w:val="0"/>
        <w:widowControl w:val="0"/>
        <w:shd w:val="clear" w:color="auto" w:fill="auto"/>
        <w:bidi w:val="0"/>
        <w:spacing w:before="0" w:after="80" w:line="317" w:lineRule="exact"/>
        <w:ind w:left="0" w:right="0" w:firstLine="440"/>
        <w:jc w:val="both"/>
      </w:pPr>
      <w:bookmarkStart w:id="386" w:name="bookmark386"/>
      <w:r>
        <w:rPr>
          <w:rFonts w:ascii="Times New Roman" w:eastAsia="Times New Roman" w:hAnsi="Times New Roman" w:cs="Times New Roman"/>
          <w:color w:val="000000"/>
          <w:spacing w:val="0"/>
          <w:w w:val="100"/>
          <w:position w:val="0"/>
        </w:rPr>
        <w:t>7</w:t>
      </w:r>
      <w:bookmarkEnd w:id="386"/>
      <w:r>
        <w:rPr>
          <w:color w:val="000000"/>
          <w:spacing w:val="0"/>
          <w:w w:val="100"/>
          <w:position w:val="0"/>
        </w:rPr>
        <w:t>、许文才，男，</w:t>
      </w:r>
      <w:r>
        <w:rPr>
          <w:rFonts w:ascii="Times New Roman" w:eastAsia="Times New Roman" w:hAnsi="Times New Roman" w:cs="Times New Roman"/>
          <w:color w:val="000000"/>
          <w:spacing w:val="0"/>
          <w:w w:val="100"/>
          <w:position w:val="0"/>
        </w:rPr>
        <w:t>1957</w:t>
      </w:r>
      <w:r>
        <w:rPr>
          <w:color w:val="000000"/>
          <w:spacing w:val="0"/>
          <w:w w:val="100"/>
          <w:position w:val="0"/>
        </w:rPr>
        <w:t>年出生，中国国籍，无境外永久居留权，工学硕士、教授、博士生导师。现任 中国包装联合会包装印刷委员会主任委员，奥瑞金科技股份有限公司、天津长荣科技集团股份有限公司独 立董事。</w:t>
      </w:r>
    </w:p>
    <w:p>
      <w:pPr>
        <w:pStyle w:val="Style35"/>
        <w:keepNext w:val="0"/>
        <w:keepLines w:val="0"/>
        <w:widowControl w:val="0"/>
        <w:shd w:val="clear" w:color="auto" w:fill="auto"/>
        <w:tabs>
          <w:tab w:pos="992" w:val="left"/>
        </w:tabs>
        <w:bidi w:val="0"/>
        <w:spacing w:before="0" w:after="80" w:line="317" w:lineRule="exact"/>
        <w:ind w:left="0" w:right="0" w:firstLine="440"/>
        <w:jc w:val="both"/>
      </w:pPr>
      <w:bookmarkStart w:id="387" w:name="bookmark387"/>
      <w:r>
        <w:rPr>
          <w:color w:val="000000"/>
          <w:spacing w:val="0"/>
          <w:w w:val="100"/>
          <w:position w:val="0"/>
        </w:rPr>
        <w:t>（</w:t>
      </w:r>
      <w:bookmarkEnd w:id="387"/>
      <w:r>
        <w:rPr>
          <w:color w:val="000000"/>
          <w:spacing w:val="0"/>
          <w:w w:val="100"/>
          <w:position w:val="0"/>
        </w:rPr>
        <w:t>二）</w:t>
        <w:tab/>
        <w:t>监事</w:t>
      </w:r>
    </w:p>
    <w:p>
      <w:pPr>
        <w:pStyle w:val="Style35"/>
        <w:keepNext w:val="0"/>
        <w:keepLines w:val="0"/>
        <w:widowControl w:val="0"/>
        <w:shd w:val="clear" w:color="auto" w:fill="auto"/>
        <w:tabs>
          <w:tab w:pos="758" w:val="left"/>
        </w:tabs>
        <w:bidi w:val="0"/>
        <w:spacing w:before="0" w:after="80" w:line="317" w:lineRule="exact"/>
        <w:ind w:left="0" w:right="0" w:firstLine="440"/>
        <w:jc w:val="both"/>
      </w:pPr>
      <w:bookmarkStart w:id="388" w:name="bookmark388"/>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蔡连成，男，</w:t>
      </w:r>
      <w:r>
        <w:rPr>
          <w:rFonts w:ascii="Times New Roman" w:eastAsia="Times New Roman" w:hAnsi="Times New Roman" w:cs="Times New Roman"/>
          <w:color w:val="000000"/>
          <w:spacing w:val="0"/>
          <w:w w:val="100"/>
          <w:position w:val="0"/>
        </w:rPr>
        <w:t>1953</w:t>
      </w:r>
      <w:r>
        <w:rPr>
          <w:color w:val="000000"/>
          <w:spacing w:val="0"/>
          <w:w w:val="100"/>
          <w:position w:val="0"/>
        </w:rPr>
        <w:t>年出生，新加坡国籍。历任宝隆洋行总经理，海德堡新加坡有限公司董事经理， 海德堡（中国）有限公司首席执行官，天津长荣科技集团股份有限公司董事、副总裁。现任天津长荣科技 集团股份有限公司监事会主席。</w:t>
      </w:r>
    </w:p>
    <w:p>
      <w:pPr>
        <w:pStyle w:val="Style35"/>
        <w:keepNext w:val="0"/>
        <w:keepLines w:val="0"/>
        <w:widowControl w:val="0"/>
        <w:shd w:val="clear" w:color="auto" w:fill="auto"/>
        <w:tabs>
          <w:tab w:pos="758" w:val="left"/>
        </w:tabs>
        <w:bidi w:val="0"/>
        <w:spacing w:before="0" w:after="80" w:line="315" w:lineRule="exact"/>
        <w:ind w:left="0" w:right="0" w:firstLine="440"/>
        <w:jc w:val="both"/>
      </w:pPr>
      <w:bookmarkStart w:id="389" w:name="bookmark389"/>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董浩，男，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年出生，中国国籍，无境外永久居留权，本科学历。历任山东鲁烟莱州印务有限 公司总经理，天津长荣科技集团股份有限公司烟草事业部总经理。现任鸿华视像（天津）科技有限公司董 事长，长荣华鑫融资租赁有限公司监事，天津小蜜蜂物业管理有限公司执行董事，天津长荣科技集团股份 有限公司监事。</w:t>
      </w:r>
    </w:p>
    <w:p>
      <w:pPr>
        <w:pStyle w:val="Style35"/>
        <w:keepNext w:val="0"/>
        <w:keepLines w:val="0"/>
        <w:widowControl w:val="0"/>
        <w:shd w:val="clear" w:color="auto" w:fill="auto"/>
        <w:tabs>
          <w:tab w:pos="753" w:val="left"/>
        </w:tabs>
        <w:bidi w:val="0"/>
        <w:spacing w:before="0" w:after="80" w:line="326" w:lineRule="exact"/>
        <w:ind w:left="0" w:right="0" w:firstLine="440"/>
        <w:jc w:val="both"/>
      </w:pPr>
      <w:bookmarkStart w:id="390" w:name="bookmark390"/>
      <w:r>
        <w:rPr>
          <w:rFonts w:ascii="Times New Roman" w:eastAsia="Times New Roman" w:hAnsi="Times New Roman" w:cs="Times New Roman"/>
          <w:color w:val="000000"/>
          <w:spacing w:val="0"/>
          <w:w w:val="100"/>
          <w:position w:val="0"/>
        </w:rPr>
        <w:t>3</w:t>
      </w:r>
      <w:bookmarkEnd w:id="390"/>
      <w:r>
        <w:rPr>
          <w:color w:val="000000"/>
          <w:spacing w:val="0"/>
          <w:w w:val="100"/>
          <w:position w:val="0"/>
        </w:rPr>
        <w:t>、</w:t>
        <w:tab/>
        <w:t>邱丞，男，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年出生，中国国籍，无境外永久居留权，硕士研究生学历。历任天津家世界集团、 天狮集团高级经理职务，现任天津长荣科技集团股份有限公司总裁办公室主任、职工代表监事。</w:t>
      </w:r>
    </w:p>
    <w:p>
      <w:pPr>
        <w:pStyle w:val="Style35"/>
        <w:keepNext w:val="0"/>
        <w:keepLines w:val="0"/>
        <w:widowControl w:val="0"/>
        <w:shd w:val="clear" w:color="auto" w:fill="auto"/>
        <w:tabs>
          <w:tab w:pos="992" w:val="left"/>
        </w:tabs>
        <w:bidi w:val="0"/>
        <w:spacing w:before="0" w:after="180" w:line="317" w:lineRule="exact"/>
        <w:ind w:left="0" w:right="0" w:firstLine="440"/>
        <w:jc w:val="both"/>
      </w:pPr>
      <w:bookmarkStart w:id="391" w:name="bookmark391"/>
      <w:r>
        <w:rPr>
          <w:color w:val="000000"/>
          <w:spacing w:val="0"/>
          <w:w w:val="100"/>
          <w:position w:val="0"/>
        </w:rPr>
        <w:t>（</w:t>
      </w:r>
      <w:bookmarkEnd w:id="391"/>
      <w:r>
        <w:rPr>
          <w:color w:val="000000"/>
          <w:spacing w:val="0"/>
          <w:w w:val="100"/>
          <w:position w:val="0"/>
        </w:rPr>
        <w:t>三）</w:t>
        <w:tab/>
        <w:t>高级管理人员</w:t>
      </w:r>
    </w:p>
    <w:p>
      <w:pPr>
        <w:pStyle w:val="Style35"/>
        <w:keepNext w:val="0"/>
        <w:keepLines w:val="0"/>
        <w:widowControl w:val="0"/>
        <w:shd w:val="clear" w:color="auto" w:fill="auto"/>
        <w:tabs>
          <w:tab w:pos="761" w:val="left"/>
        </w:tabs>
        <w:bidi w:val="0"/>
        <w:spacing w:before="0" w:after="80" w:line="331" w:lineRule="auto"/>
        <w:ind w:left="0" w:right="0" w:firstLine="440"/>
        <w:jc w:val="both"/>
      </w:pPr>
      <w:bookmarkStart w:id="392" w:name="bookmark392"/>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李莉：详见前述董事简历。</w:t>
      </w:r>
    </w:p>
    <w:p>
      <w:pPr>
        <w:pStyle w:val="Style35"/>
        <w:keepNext w:val="0"/>
        <w:keepLines w:val="0"/>
        <w:widowControl w:val="0"/>
        <w:shd w:val="clear" w:color="auto" w:fill="auto"/>
        <w:tabs>
          <w:tab w:pos="781" w:val="left"/>
        </w:tabs>
        <w:bidi w:val="0"/>
        <w:spacing w:before="0" w:after="80" w:line="331" w:lineRule="auto"/>
        <w:ind w:left="0" w:right="0" w:firstLine="440"/>
        <w:jc w:val="both"/>
      </w:pPr>
      <w:bookmarkStart w:id="393" w:name="bookmark393"/>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随群：详见前述董事简历。</w:t>
      </w:r>
    </w:p>
    <w:p>
      <w:pPr>
        <w:pStyle w:val="Style35"/>
        <w:keepNext w:val="0"/>
        <w:keepLines w:val="0"/>
        <w:widowControl w:val="0"/>
        <w:shd w:val="clear" w:color="auto" w:fill="auto"/>
        <w:tabs>
          <w:tab w:pos="781" w:val="left"/>
        </w:tabs>
        <w:bidi w:val="0"/>
        <w:spacing w:before="0" w:after="0" w:line="331" w:lineRule="auto"/>
        <w:ind w:left="0" w:right="0" w:firstLine="440"/>
        <w:jc w:val="both"/>
      </w:pPr>
      <w:bookmarkStart w:id="394" w:name="bookmark394"/>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朱辉：详见前述董事简历。</w:t>
      </w:r>
    </w:p>
    <w:p>
      <w:pPr>
        <w:pStyle w:val="Style35"/>
        <w:keepNext w:val="0"/>
        <w:keepLines w:val="0"/>
        <w:widowControl w:val="0"/>
        <w:shd w:val="clear" w:color="auto" w:fill="auto"/>
        <w:bidi w:val="0"/>
        <w:spacing w:before="0" w:after="80" w:line="317" w:lineRule="exact"/>
        <w:ind w:left="0" w:right="0" w:firstLine="440"/>
        <w:jc w:val="both"/>
      </w:pPr>
      <w:bookmarkStart w:id="395" w:name="bookmark395"/>
      <w:r>
        <w:rPr>
          <w:rFonts w:ascii="Times New Roman" w:eastAsia="Times New Roman" w:hAnsi="Times New Roman" w:cs="Times New Roman"/>
          <w:color w:val="000000"/>
          <w:spacing w:val="0"/>
          <w:w w:val="100"/>
          <w:position w:val="0"/>
        </w:rPr>
        <w:t>4</w:t>
      </w:r>
      <w:bookmarkEnd w:id="395"/>
      <w:r>
        <w:rPr>
          <w:color w:val="000000"/>
          <w:spacing w:val="0"/>
          <w:w w:val="100"/>
          <w:position w:val="0"/>
        </w:rPr>
        <w:t>、 王玉信，男，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年出生，中国国籍，无境外永久居留权，本科学历，高级工程师。历任上海亚 华印刷设备有限公司设计部机械设计工程师，天津长荣印刷包装设备有限公司研发中心副理、经理，天津 长荣印刷设备股份有限公司副总经理兼总工程师。现任天津长荣科技集团股份有限公司副总裁。</w:t>
      </w:r>
    </w:p>
    <w:p>
      <w:pPr>
        <w:pStyle w:val="Style35"/>
        <w:keepNext w:val="0"/>
        <w:keepLines w:val="0"/>
        <w:widowControl w:val="0"/>
        <w:shd w:val="clear" w:color="auto" w:fill="auto"/>
        <w:bidi w:val="0"/>
        <w:spacing w:before="0" w:after="80" w:line="317" w:lineRule="exact"/>
        <w:ind w:left="0" w:right="0" w:firstLine="440"/>
        <w:jc w:val="both"/>
      </w:pPr>
      <w:bookmarkStart w:id="396" w:name="bookmark396"/>
      <w:r>
        <w:rPr>
          <w:rFonts w:ascii="Times New Roman" w:eastAsia="Times New Roman" w:hAnsi="Times New Roman" w:cs="Times New Roman"/>
          <w:color w:val="000000"/>
          <w:spacing w:val="0"/>
          <w:w w:val="100"/>
          <w:position w:val="0"/>
        </w:rPr>
        <w:t>5</w:t>
      </w:r>
      <w:bookmarkEnd w:id="396"/>
      <w:r>
        <w:rPr>
          <w:color w:val="000000"/>
          <w:spacing w:val="0"/>
          <w:w w:val="100"/>
          <w:position w:val="0"/>
        </w:rPr>
        <w:t>、 许顺安，男，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年出生，中国国籍，无境外永久居留权，本科学历。历任曼罗兰（中国）有限 公司北京分公司总经理、大中华区轮转部总经理、大中华区平张工程服务部及零件部总经理。现任天津长 荣科技集团股份有限公司市场营销总经理、副总裁。</w:t>
      </w:r>
    </w:p>
    <w:p>
      <w:pPr>
        <w:pStyle w:val="Style35"/>
        <w:keepNext w:val="0"/>
        <w:keepLines w:val="0"/>
        <w:widowControl w:val="0"/>
        <w:shd w:val="clear" w:color="auto" w:fill="auto"/>
        <w:bidi w:val="0"/>
        <w:spacing w:before="0" w:after="80" w:line="317" w:lineRule="exact"/>
        <w:ind w:left="0" w:right="0" w:firstLine="440"/>
        <w:jc w:val="both"/>
      </w:pPr>
      <w:bookmarkStart w:id="397" w:name="bookmark397"/>
      <w:r>
        <w:rPr>
          <w:rFonts w:ascii="Times New Roman" w:eastAsia="Times New Roman" w:hAnsi="Times New Roman" w:cs="Times New Roman"/>
          <w:color w:val="000000"/>
          <w:spacing w:val="0"/>
          <w:w w:val="100"/>
          <w:position w:val="0"/>
        </w:rPr>
        <w:t>6</w:t>
      </w:r>
      <w:bookmarkEnd w:id="397"/>
      <w:r>
        <w:rPr>
          <w:color w:val="000000"/>
          <w:spacing w:val="0"/>
          <w:w w:val="100"/>
          <w:position w:val="0"/>
        </w:rPr>
        <w:t>、 江波，男，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年出生，中国国籍，无境外永久居留权，本科学历。历任天津市滨海水业集团股 份有限公司副总经理、总经理、执行董事；天津市多源节能产业发展有限公司执行董事；渤海水业股份有 限公司副总经理、董事会秘书、副董事长、董事长、监事会主席等职务。现任天津长荣科技集团股份有限 公司董事会秘书、副总裁。</w:t>
      </w:r>
    </w:p>
    <w:p>
      <w:pPr>
        <w:pStyle w:val="Style35"/>
        <w:keepNext w:val="0"/>
        <w:keepLines w:val="0"/>
        <w:widowControl w:val="0"/>
        <w:shd w:val="clear" w:color="auto" w:fill="auto"/>
        <w:tabs>
          <w:tab w:pos="763" w:val="left"/>
        </w:tabs>
        <w:bidi w:val="0"/>
        <w:spacing w:before="0" w:after="520" w:line="315" w:lineRule="exact"/>
        <w:ind w:left="0" w:right="0" w:firstLine="440"/>
        <w:jc w:val="both"/>
      </w:pPr>
      <w:bookmarkStart w:id="398" w:name="bookmark398"/>
      <w:r>
        <w:rPr>
          <w:rFonts w:ascii="Times New Roman" w:eastAsia="Times New Roman" w:hAnsi="Times New Roman" w:cs="Times New Roman"/>
          <w:color w:val="000000"/>
          <w:spacing w:val="0"/>
          <w:w w:val="100"/>
          <w:position w:val="0"/>
        </w:rPr>
        <w:t>7</w:t>
      </w:r>
      <w:bookmarkEnd w:id="398"/>
      <w:r>
        <w:rPr>
          <w:color w:val="000000"/>
          <w:spacing w:val="0"/>
          <w:w w:val="100"/>
          <w:position w:val="0"/>
        </w:rPr>
        <w:t>、</w:t>
        <w:tab/>
        <w:t>张庆，男，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年出生，中国国籍，无境外永久居留权，本科学历。历任天津市注册会计师协会 助理会计师，</w:t>
      </w:r>
      <w:r>
        <w:rPr>
          <w:rFonts w:ascii="Times New Roman" w:eastAsia="Times New Roman" w:hAnsi="Times New Roman" w:cs="Times New Roman"/>
          <w:color w:val="000000"/>
          <w:spacing w:val="0"/>
          <w:w w:val="100"/>
          <w:position w:val="0"/>
        </w:rPr>
        <w:t>TCL</w:t>
      </w:r>
      <w:r>
        <w:rPr>
          <w:color w:val="000000"/>
          <w:spacing w:val="0"/>
          <w:w w:val="100"/>
          <w:position w:val="0"/>
        </w:rPr>
        <w:t>天津分公司主管会计，天津津鹏投资有限公司财务经理，天津滨海高新区资产管理有限 公司财务总监，天津名轩投资有限公司财务总监。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月至今担任长荣华鑫融资租赁有限公司财务总 监。现任天津长荣科技集团股份有限公司财务总监。</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董事长李莉女士及董事高梅女士能够对其工作时间做出有效安排，在股东单位的任职情况不影响其勤勉履 行在公司任职的相应职责。</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天津名轩智慧城科技发展有限公司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力群印务（天津）有限公司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天津长荣绿色包装材料有限公司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常州市长荣海目星智能装备有限公司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荣策房地产营销顾问（山东）有限公司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天津欧福瑞国际贸易有限公司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成都森雅物流有限公司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天津印相咖啡餐饮管理有限公司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JAPAN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Masterwork Machinery （H.K.） Limited </w:t>
            </w:r>
            <w:r>
              <w:rPr>
                <w:color w:val="000000"/>
                <w:spacing w:val="0"/>
                <w:w w:val="100"/>
                <w:position w:val="0"/>
              </w:rPr>
              <w:t>中 文：长荣股份（香港）有限公司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中文：长荣股 份（美国）有限公司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Masterwork Machinery GmbH </w:t>
            </w:r>
            <w:r>
              <w:rPr>
                <w:color w:val="000000"/>
                <w:spacing w:val="0"/>
                <w:w w:val="100"/>
                <w:position w:val="0"/>
              </w:rPr>
              <w:t>中文：长荣 机械有限责任公司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Aktiengesellschaft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力圈控股有限公司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董事长兼经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力群印务（天津）有限公司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天津滨海天创众鑫股权投资基金有限公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河北雄安科技创新投资管理有限公司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天津天创海河投资管理有限公司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天津天创海鑫企业管理有限公司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北京天创久鑫咨询管理有限公司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海南天创悦鑫创业投资有限公司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青岛天创聚鑫创业投资管理有限公司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天津慧明企业管理咨询有限公司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罗牛山股份有限公司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天津长荣杏康医疗管理有限公司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北京市地平线律师事务所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新华联文化旅游发展股份有限公司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深圳市深港产学研环保工程技术股份有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奥瑞金科技股份有限公司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中国包装联合会包装印刷委员会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苑泽明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鸿华视像（天津）科技有限公司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天津小蜜蜂物业管理有限公司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马尔巴贺长荣（天津）精密模具有限公司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天津桂冠包装材料有限公司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天津长荣杏康医疗管理有限公司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马尔巴贺长荣（天津）精密模具有限公司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中福天河智慧养老产业运营管理（天津）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天津北瀛再生资源回收利用有限公司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常州市长荣海目星智能装备有限公司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天津长荣杏康医疗管理有限公司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北京北瀛新材料科技有限公司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中鼎商业保理（天津）有限公司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北京北瀛新材料科技有限公司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长荣科技创新（深圳）有限公司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、董事、监事、高级管理人员报酬情况</w:t>
      </w:r>
      <w:bookmarkEnd w:id="399"/>
      <w:bookmarkEnd w:id="400"/>
      <w:bookmarkEnd w:id="402"/>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公司董事、监事报酬由股东大会决定，高级管理人员报酬由董事会决定。</w:t>
      </w:r>
    </w:p>
    <w:p>
      <w:pPr>
        <w:pStyle w:val="Style35"/>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董事、监事和高级管理人员的报酬按照公司《董事会薪酬与考核委员会工作制度》的规定，结合公司 经营绩效及其本人工作能力、岗位职级等考核确定并发放。</w:t>
      </w:r>
    </w:p>
    <w:p>
      <w:pPr>
        <w:pStyle w:val="Style35"/>
        <w:keepNext w:val="0"/>
        <w:keepLines w:val="0"/>
        <w:widowControl w:val="0"/>
        <w:shd w:val="clear" w:color="auto" w:fill="auto"/>
        <w:bidi w:val="0"/>
        <w:spacing w:before="0" w:after="200" w:line="322" w:lineRule="exact"/>
        <w:ind w:left="0" w:right="0" w:firstLine="440"/>
        <w:jc w:val="left"/>
      </w:pPr>
      <w:r>
        <w:rPr>
          <w:color w:val="000000"/>
          <w:spacing w:val="0"/>
          <w:w w:val="100"/>
          <w:position w:val="0"/>
        </w:rPr>
        <w:t>本报告期内，公司已根据相关人员实际报酬情况支付完毕。</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蔡连成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sz w:val="24"/>
          <w:szCs w:val="24"/>
        </w:rPr>
        <w:t>八</w:t>
      </w:r>
      <w:bookmarkEnd w:id="405"/>
      <w:r>
        <w:rPr>
          <w:color w:val="000000"/>
          <w:spacing w:val="0"/>
          <w:w w:val="100"/>
          <w:position w:val="0"/>
          <w:sz w:val="24"/>
          <w:szCs w:val="24"/>
        </w:rPr>
        <w:t>、报告期内董事履行职责的情况</w:t>
      </w:r>
      <w:bookmarkEnd w:id="403"/>
      <w:bookmarkEnd w:id="404"/>
      <w:bookmarkEnd w:id="406"/>
    </w:p>
    <w:p>
      <w:pPr>
        <w:pStyle w:val="Style32"/>
        <w:keepNext/>
        <w:keepLines/>
        <w:widowControl w:val="0"/>
        <w:shd w:val="clear" w:color="auto" w:fill="auto"/>
        <w:bidi w:val="0"/>
        <w:spacing w:before="0" w:after="30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、本报告期董事会情况</w:t>
      </w:r>
      <w:bookmarkEnd w:id="407"/>
      <w:bookmarkEnd w:id="408"/>
      <w:bookmarkEnd w:id="410"/>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五届董事会第十二次会议决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五届董事会第十三次会议决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五届董事会第十四次会议决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五届董事会第十五次会议决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五届董事会第十六次会议决</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议的公告（公告编号：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五届董事会第十七次会议决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五届董事会第十八次会议决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2021-091</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五届董事会第十九次会议决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4"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五届董事会第二十次会议决 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2021-104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7"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五届董事会第二十一次会议 决议的公告（公告编号：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2021-117</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第五届董事会第二十二次会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317" w:lineRule="exact"/>
              <w:ind w:left="0" w:right="0" w:firstLine="0"/>
              <w:jc w:val="left"/>
            </w:pPr>
            <w:r>
              <w:fldChar w:fldCharType="begin"/>
            </w:r>
            <w:r>
              <w:rPr/>
              <w:instrText> HYPERLINK "http://www.cninfo.com.cn/%ef%bc%9b"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第 五届董事会第二十二次会议 决议的公告（公告编号：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2021-132</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、董事出席董事会及股东大会的情况</w:t>
      </w:r>
      <w:bookmarkEnd w:id="411"/>
      <w:bookmarkEnd w:id="412"/>
      <w:bookmarkEnd w:id="41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祁怀锦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、董事对公司有关事项提出异议的情况</w:t>
      </w:r>
      <w:bookmarkEnd w:id="415"/>
      <w:bookmarkEnd w:id="416"/>
      <w:bookmarkEnd w:id="41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关于新聘任会计师事务所的议案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独立董事认为聘用原会计师事务所有利 于保持会计信息一致性、有利于维护会 计信息准确性、有利于改善公司内控、 有利于降低公司风险，故不同意公司新 聘中审众环会计师事务所（特殊普通合 伙）。</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董事对公司有关事项提出异议的说明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本人认为聘用原会计师事务所有利于保持会计信息一致性、有利于维护会计信息 准确性、有利于改善公司内控、有利于降低公司风险，故不同意公司新聘中审众 环会计师事务所（特殊普通合伙）。</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4</w:t>
      </w:r>
      <w:bookmarkEnd w:id="421"/>
      <w:r>
        <w:rPr>
          <w:color w:val="000000"/>
          <w:spacing w:val="0"/>
          <w:w w:val="100"/>
          <w:position w:val="0"/>
        </w:rPr>
        <w:t>、董事履行职责的其他说明</w:t>
      </w:r>
      <w:bookmarkEnd w:id="419"/>
      <w:bookmarkEnd w:id="420"/>
      <w:bookmarkEnd w:id="42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九</w:t>
      </w:r>
      <w:bookmarkEnd w:id="425"/>
      <w:r>
        <w:rPr>
          <w:color w:val="000000"/>
          <w:spacing w:val="0"/>
          <w:w w:val="100"/>
          <w:position w:val="0"/>
          <w:sz w:val="24"/>
          <w:szCs w:val="24"/>
        </w:rPr>
        <w:t>、董事会下设专门委员会在报告期内的情况</w:t>
      </w:r>
      <w:bookmarkEnd w:id="423"/>
      <w:bookmarkEnd w:id="424"/>
      <w:bookmarkEnd w:id="426"/>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祁怀锦、杨金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国、朱辉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审计工作报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年度审计工作 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26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度报告》及</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务决算报告》；</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《关于公司</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分配预案的议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 会计政策变更 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 价报告》；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《关于募集资 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年度存 放与使用情况 的专项报告》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0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《关于新聘会 计师事务所的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独立董事祁怀 锦认为聘用原 会计师事务所 有利于保持会 计信息一致 性、有利于维 护会计信息准 确性、有利于 改善公司内 控、有利于降 低公司风险， 故不同意公司 新聘中审众环 会计师事务所 （特殊普通合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苑泽明、杨金 国、朱辉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年度报告》及</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度报告摘要》；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、《关于募集 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年度存放与使 用情况的专项 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许文才、杨金 国、高梅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、《关于聘任 公司副总裁的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于聘任公司财 务总监的议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《关于补选苑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泽明为公司第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五届董事会独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立董事候选人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十、监事会工作情况</w:t>
      </w:r>
      <w:bookmarkEnd w:id="427"/>
      <w:bookmarkEnd w:id="428"/>
      <w:bookmarkEnd w:id="42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十一、公司员工情况</w:t>
      </w:r>
      <w:bookmarkEnd w:id="430"/>
      <w:bookmarkEnd w:id="431"/>
      <w:bookmarkEnd w:id="432"/>
    </w:p>
    <w:p>
      <w:pPr>
        <w:pStyle w:val="Style32"/>
        <w:keepNext/>
        <w:keepLines/>
        <w:widowControl w:val="0"/>
        <w:shd w:val="clear" w:color="auto" w:fill="auto"/>
        <w:bidi w:val="0"/>
        <w:spacing w:before="0" w:after="30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、员工数量、专业构成及教育程度</w:t>
      </w:r>
      <w:bookmarkEnd w:id="433"/>
      <w:bookmarkEnd w:id="434"/>
      <w:bookmarkEnd w:id="4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12" w:lineRule="exact"/>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薪酬政策</w:t>
      </w:r>
      <w:bookmarkEnd w:id="437"/>
      <w:bookmarkEnd w:id="438"/>
      <w:bookmarkEnd w:id="440"/>
    </w:p>
    <w:p>
      <w:pPr>
        <w:pStyle w:val="Style35"/>
        <w:keepNext w:val="0"/>
        <w:keepLines w:val="0"/>
        <w:widowControl w:val="0"/>
        <w:shd w:val="clear" w:color="auto" w:fill="auto"/>
        <w:bidi w:val="0"/>
        <w:spacing w:before="0" w:after="100" w:line="312" w:lineRule="exact"/>
        <w:ind w:left="0" w:right="0" w:firstLine="680"/>
        <w:jc w:val="both"/>
      </w:pPr>
      <w:r>
        <w:rPr>
          <w:color w:val="000000"/>
          <w:spacing w:val="0"/>
          <w:w w:val="100"/>
          <w:position w:val="0"/>
        </w:rPr>
        <w:t>根据组织发展战略，引进科学、先进的薪酬管理理念，对员工薪酬支付原则、薪酬策略、薪酬水平、 薪酬结构、薪酬构成进行确定、分配和调整进行动态管理。</w:t>
      </w:r>
    </w:p>
    <w:p>
      <w:pPr>
        <w:pStyle w:val="Style3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结合行业薪酬水平和公司战略制定人力资源战略，设计薪酬战略、薪资体系及制定具体实施细则，运 用集团整合式薪酬体系，节约成本，整合资源；在整体薪酬架构基础上，根据岗位价值与内部薪酬曲线， 设计各层级岗位的薪酬中位值、带宽、级差与薪酬固浮比，完成薪酬套改；建立评估薪酬策略的系统机制。</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优化高管薪酬结构，借助先进绩效考评工具，在实现短期激励与长期激励的平衡的同时，确定最适合 企业业务特征的长期激励的模式，对不同的长期激励选择进行建模得出成本和价值，完成长期激励计划， 并进行持续运行的跟踪改善。</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针对核心骨干人员设计差异化个性薪酬体系，突出激励机制，合理回报员工的知识、技术、能力、经 验、业绩和贡献，建立具有竞争力、公平性且符合集团文化和战略的统一规范的集团薪酬福利管理体系；</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着力打通员工晋升渠道，配备完善的晋升机制，增强员工目标感。</w:t>
      </w:r>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公司的薪酬体系兼顾外部竞争及内部公平，实行矩阵式等级薪酬体系，深入挖掘绩效薪酬优势，针对 不同岗位和阶层采取多样灵活的薪酬结构及激励措施，为保证公司的战略达成提供有力的内部支持。</w:t>
      </w:r>
    </w:p>
    <w:p>
      <w:pPr>
        <w:pStyle w:val="Style32"/>
        <w:keepNext/>
        <w:keepLines/>
        <w:widowControl w:val="0"/>
        <w:shd w:val="clear" w:color="auto" w:fill="auto"/>
        <w:tabs>
          <w:tab w:pos="378" w:val="left"/>
        </w:tabs>
        <w:bidi w:val="0"/>
        <w:spacing w:before="0" w:after="280" w:line="312" w:lineRule="exact"/>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培训计划</w:t>
      </w:r>
      <w:bookmarkEnd w:id="441"/>
      <w:bookmarkEnd w:id="442"/>
      <w:bookmarkEnd w:id="444"/>
    </w:p>
    <w:p>
      <w:pPr>
        <w:pStyle w:val="Style35"/>
        <w:keepNext w:val="0"/>
        <w:keepLines w:val="0"/>
        <w:widowControl w:val="0"/>
        <w:shd w:val="clear" w:color="auto" w:fill="auto"/>
        <w:tabs>
          <w:tab w:pos="378" w:val="left"/>
        </w:tabs>
        <w:bidi w:val="0"/>
        <w:spacing w:before="0" w:after="100" w:line="322" w:lineRule="exact"/>
        <w:ind w:left="0" w:right="0" w:firstLine="0"/>
        <w:jc w:val="both"/>
      </w:pPr>
      <w:bookmarkStart w:id="445" w:name="bookmark445"/>
      <w:r>
        <w:rPr>
          <w:rFonts w:ascii="Times New Roman" w:eastAsia="Times New Roman" w:hAnsi="Times New Roman" w:cs="Times New Roman"/>
          <w:color w:val="000000"/>
          <w:spacing w:val="0"/>
          <w:w w:val="100"/>
          <w:position w:val="0"/>
        </w:rPr>
        <w:t>1</w:t>
      </w:r>
      <w:bookmarkEnd w:id="445"/>
      <w:r>
        <w:rPr>
          <w:color w:val="000000"/>
          <w:spacing w:val="0"/>
          <w:w w:val="100"/>
          <w:position w:val="0"/>
        </w:rPr>
        <w:t>、</w:t>
        <w:tab/>
        <w:t>公司具有完善的培训体系，管理学院进一步加强。具备规范化人才培养体系，包含长荣大讲堂与英才 计划等培训。</w:t>
      </w:r>
    </w:p>
    <w:p>
      <w:pPr>
        <w:pStyle w:val="Style35"/>
        <w:keepNext w:val="0"/>
        <w:keepLines w:val="0"/>
        <w:widowControl w:val="0"/>
        <w:shd w:val="clear" w:color="auto" w:fill="auto"/>
        <w:tabs>
          <w:tab w:pos="378" w:val="left"/>
        </w:tabs>
        <w:bidi w:val="0"/>
        <w:spacing w:before="0" w:after="100" w:line="312" w:lineRule="exact"/>
        <w:ind w:left="0" w:right="0" w:firstLine="0"/>
        <w:jc w:val="both"/>
      </w:pPr>
      <w:bookmarkStart w:id="446" w:name="bookmark446"/>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大讲堂包含了企业文化、管理培训等，旨在提高现有员工素质与水平。</w:t>
      </w:r>
    </w:p>
    <w:p>
      <w:pPr>
        <w:pStyle w:val="Style35"/>
        <w:keepNext w:val="0"/>
        <w:keepLines w:val="0"/>
        <w:widowControl w:val="0"/>
        <w:shd w:val="clear" w:color="auto" w:fill="auto"/>
        <w:tabs>
          <w:tab w:pos="378" w:val="left"/>
        </w:tabs>
        <w:bidi w:val="0"/>
        <w:spacing w:before="0" w:after="100" w:line="312" w:lineRule="exact"/>
        <w:ind w:left="0" w:right="0" w:firstLine="0"/>
        <w:jc w:val="both"/>
      </w:pPr>
      <w:bookmarkStart w:id="447" w:name="bookmark447"/>
      <w:r>
        <w:rPr>
          <w:rFonts w:ascii="Times New Roman" w:eastAsia="Times New Roman" w:hAnsi="Times New Roman" w:cs="Times New Roman"/>
          <w:color w:val="000000"/>
          <w:spacing w:val="0"/>
          <w:w w:val="100"/>
          <w:position w:val="0"/>
        </w:rPr>
        <w:t>3</w:t>
      </w:r>
      <w:bookmarkEnd w:id="447"/>
      <w:r>
        <w:rPr>
          <w:color w:val="000000"/>
          <w:spacing w:val="0"/>
          <w:w w:val="100"/>
          <w:position w:val="0"/>
        </w:rPr>
        <w:t>、</w:t>
        <w:tab/>
        <w:t>英才计划包含储备中高层、研发领军及高技能人才培养计划。</w:t>
      </w:r>
    </w:p>
    <w:p>
      <w:pPr>
        <w:pStyle w:val="Style35"/>
        <w:keepNext w:val="0"/>
        <w:keepLines w:val="0"/>
        <w:widowControl w:val="0"/>
        <w:shd w:val="clear" w:color="auto" w:fill="auto"/>
        <w:tabs>
          <w:tab w:pos="378" w:val="left"/>
        </w:tabs>
        <w:bidi w:val="0"/>
        <w:spacing w:before="0" w:after="100" w:line="312" w:lineRule="exact"/>
        <w:ind w:left="0" w:right="0" w:firstLine="0"/>
        <w:jc w:val="both"/>
      </w:pPr>
      <w:bookmarkStart w:id="448" w:name="bookmark448"/>
      <w:r>
        <w:rPr>
          <w:rFonts w:ascii="Times New Roman" w:eastAsia="Times New Roman" w:hAnsi="Times New Roman" w:cs="Times New Roman"/>
          <w:color w:val="000000"/>
          <w:spacing w:val="0"/>
          <w:w w:val="100"/>
          <w:position w:val="0"/>
        </w:rPr>
        <w:t>4</w:t>
      </w:r>
      <w:bookmarkEnd w:id="44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年度进行了实习生培养计划与实施、管培生培养计划与实施、英才计划与实施。</w:t>
      </w:r>
    </w:p>
    <w:p>
      <w:pPr>
        <w:pStyle w:val="Style35"/>
        <w:keepNext w:val="0"/>
        <w:keepLines w:val="0"/>
        <w:widowControl w:val="0"/>
        <w:shd w:val="clear" w:color="auto" w:fill="auto"/>
        <w:tabs>
          <w:tab w:pos="378" w:val="left"/>
        </w:tabs>
        <w:bidi w:val="0"/>
        <w:spacing w:before="0" w:after="100" w:line="307" w:lineRule="exact"/>
        <w:ind w:left="0" w:right="0" w:firstLine="0"/>
        <w:jc w:val="both"/>
      </w:pPr>
      <w:bookmarkStart w:id="449" w:name="bookmark449"/>
      <w:r>
        <w:rPr>
          <w:rFonts w:ascii="Times New Roman" w:eastAsia="Times New Roman" w:hAnsi="Times New Roman" w:cs="Times New Roman"/>
          <w:color w:val="000000"/>
          <w:spacing w:val="0"/>
          <w:w w:val="100"/>
          <w:position w:val="0"/>
        </w:rPr>
        <w:t>5</w:t>
      </w:r>
      <w:bookmarkEnd w:id="449"/>
      <w:r>
        <w:rPr>
          <w:color w:val="000000"/>
          <w:spacing w:val="0"/>
          <w:w w:val="100"/>
          <w:position w:val="0"/>
        </w:rPr>
        <w:t>、</w:t>
        <w:tab/>
        <w:t>每年都会根据公司战略重点与各部门的需求由人力资源部制定年度培训计划，开展不同的培训，有新 员工入职培训、在职人员技能提升培训、专项培训。</w:t>
      </w:r>
    </w:p>
    <w:p>
      <w:pPr>
        <w:pStyle w:val="Style35"/>
        <w:keepNext w:val="0"/>
        <w:keepLines w:val="0"/>
        <w:widowControl w:val="0"/>
        <w:shd w:val="clear" w:color="auto" w:fill="auto"/>
        <w:tabs>
          <w:tab w:pos="378" w:val="left"/>
        </w:tabs>
        <w:bidi w:val="0"/>
        <w:spacing w:before="0" w:after="100" w:line="331" w:lineRule="exact"/>
        <w:ind w:left="0" w:right="0" w:firstLine="0"/>
        <w:jc w:val="both"/>
      </w:pPr>
      <w:bookmarkStart w:id="450" w:name="bookmark450"/>
      <w:r>
        <w:rPr>
          <w:rFonts w:ascii="Times New Roman" w:eastAsia="Times New Roman" w:hAnsi="Times New Roman" w:cs="Times New Roman"/>
          <w:color w:val="000000"/>
          <w:spacing w:val="0"/>
          <w:w w:val="100"/>
          <w:position w:val="0"/>
        </w:rPr>
        <w:t>6</w:t>
      </w:r>
      <w:bookmarkEnd w:id="450"/>
      <w:r>
        <w:rPr>
          <w:color w:val="000000"/>
          <w:spacing w:val="0"/>
          <w:w w:val="100"/>
          <w:position w:val="0"/>
        </w:rPr>
        <w:t>、</w:t>
        <w:tab/>
        <w:t>新员工培训从岗前、部门、公司级培训，全面落实，保证新员工快速融入到长荣集团中来，更好的适 应新的环境，安心投入工作；</w:t>
      </w:r>
    </w:p>
    <w:p>
      <w:pPr>
        <w:pStyle w:val="Style35"/>
        <w:keepNext w:val="0"/>
        <w:keepLines w:val="0"/>
        <w:widowControl w:val="0"/>
        <w:shd w:val="clear" w:color="auto" w:fill="auto"/>
        <w:tabs>
          <w:tab w:pos="378" w:val="left"/>
        </w:tabs>
        <w:bidi w:val="0"/>
        <w:spacing w:before="0" w:after="100" w:line="312" w:lineRule="exact"/>
        <w:ind w:left="0" w:right="0" w:firstLine="0"/>
        <w:jc w:val="both"/>
      </w:pPr>
      <w:bookmarkStart w:id="451" w:name="bookmark451"/>
      <w:r>
        <w:rPr>
          <w:rFonts w:ascii="Times New Roman" w:eastAsia="Times New Roman" w:hAnsi="Times New Roman" w:cs="Times New Roman"/>
          <w:color w:val="000000"/>
          <w:spacing w:val="0"/>
          <w:w w:val="100"/>
          <w:position w:val="0"/>
        </w:rPr>
        <w:t>7</w:t>
      </w:r>
      <w:bookmarkEnd w:id="451"/>
      <w:r>
        <w:rPr>
          <w:color w:val="000000"/>
          <w:spacing w:val="0"/>
          <w:w w:val="100"/>
          <w:position w:val="0"/>
        </w:rPr>
        <w:t>、</w:t>
        <w:tab/>
        <w:t>公司特种岗位按需进行相关取证，天车、叉车、电工、焊工都持证上岗，保证安全生产；</w:t>
      </w:r>
    </w:p>
    <w:p>
      <w:pPr>
        <w:pStyle w:val="Style35"/>
        <w:keepNext w:val="0"/>
        <w:keepLines w:val="0"/>
        <w:widowControl w:val="0"/>
        <w:shd w:val="clear" w:color="auto" w:fill="auto"/>
        <w:tabs>
          <w:tab w:pos="368" w:val="left"/>
        </w:tabs>
        <w:bidi w:val="0"/>
        <w:spacing w:before="0" w:after="140" w:line="240" w:lineRule="auto"/>
        <w:ind w:left="0" w:right="0" w:firstLine="0"/>
        <w:jc w:val="left"/>
      </w:pPr>
      <w:bookmarkStart w:id="452" w:name="bookmark452"/>
      <w:r>
        <w:rPr>
          <w:rFonts w:ascii="Times New Roman" w:eastAsia="Times New Roman" w:hAnsi="Times New Roman" w:cs="Times New Roman"/>
          <w:color w:val="000000"/>
          <w:spacing w:val="0"/>
          <w:w w:val="100"/>
          <w:position w:val="0"/>
        </w:rPr>
        <w:t>8</w:t>
      </w:r>
      <w:bookmarkEnd w:id="452"/>
      <w:r>
        <w:rPr>
          <w:color w:val="000000"/>
          <w:spacing w:val="0"/>
          <w:w w:val="100"/>
          <w:position w:val="0"/>
        </w:rPr>
        <w:t>、</w:t>
        <w:tab/>
        <w:t>公司积极鼓励员工进修，提升自身业务能力，同时给予相应进修补贴；</w:t>
      </w:r>
    </w:p>
    <w:p>
      <w:pPr>
        <w:pStyle w:val="Style35"/>
        <w:keepNext w:val="0"/>
        <w:keepLines w:val="0"/>
        <w:widowControl w:val="0"/>
        <w:shd w:val="clear" w:color="auto" w:fill="auto"/>
        <w:tabs>
          <w:tab w:pos="378" w:val="left"/>
        </w:tabs>
        <w:bidi w:val="0"/>
        <w:spacing w:before="0" w:after="360" w:line="240" w:lineRule="auto"/>
        <w:ind w:left="0" w:right="0" w:firstLine="0"/>
        <w:jc w:val="left"/>
      </w:pPr>
      <w:bookmarkStart w:id="453" w:name="bookmark453"/>
      <w:r>
        <w:rPr>
          <w:rFonts w:ascii="Times New Roman" w:eastAsia="Times New Roman" w:hAnsi="Times New Roman" w:cs="Times New Roman"/>
          <w:color w:val="000000"/>
          <w:spacing w:val="0"/>
          <w:w w:val="100"/>
          <w:position w:val="0"/>
        </w:rPr>
        <w:t>9</w:t>
      </w:r>
      <w:bookmarkEnd w:id="453"/>
      <w:r>
        <w:rPr>
          <w:color w:val="000000"/>
          <w:spacing w:val="0"/>
          <w:w w:val="100"/>
          <w:position w:val="0"/>
        </w:rPr>
        <w:t>、</w:t>
        <w:tab/>
        <w:t>推进讲师制度实施，并为讲师开设相关</w:t>
      </w:r>
      <w:r>
        <w:rPr>
          <w:rFonts w:ascii="Times New Roman" w:eastAsia="Times New Roman" w:hAnsi="Times New Roman" w:cs="Times New Roman"/>
          <w:color w:val="000000"/>
          <w:spacing w:val="0"/>
          <w:w w:val="100"/>
          <w:position w:val="0"/>
        </w:rPr>
        <w:t>TTT</w:t>
      </w:r>
      <w:r>
        <w:rPr>
          <w:color w:val="000000"/>
          <w:spacing w:val="0"/>
          <w:w w:val="100"/>
          <w:position w:val="0"/>
        </w:rPr>
        <w:t>培训课程，不断提高讲师技能，打造长荣优秀讲师团队。</w:t>
      </w:r>
    </w:p>
    <w:p>
      <w:pPr>
        <w:pStyle w:val="Style32"/>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、劳务外包情况</w:t>
      </w:r>
      <w:bookmarkEnd w:id="454"/>
      <w:bookmarkEnd w:id="455"/>
      <w:bookmarkEnd w:id="45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998,383.00</w:t>
            </w:r>
          </w:p>
        </w:tc>
      </w:tr>
    </w:tbl>
    <w:p>
      <w:pPr>
        <w:widowControl w:val="0"/>
        <w:spacing w:after="259" w:line="1" w:lineRule="exact"/>
      </w:pPr>
    </w:p>
    <w:p>
      <w:pPr>
        <w:pStyle w:val="Style27"/>
        <w:keepNext/>
        <w:keepLines/>
        <w:widowControl w:val="0"/>
        <w:shd w:val="clear" w:color="auto" w:fill="auto"/>
        <w:bidi w:val="0"/>
        <w:spacing w:before="0" w:after="26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十二、公司利润分配及资本公积金转增股本情况</w:t>
      </w:r>
      <w:bookmarkEnd w:id="458"/>
      <w:bookmarkEnd w:id="459"/>
      <w:bookmarkEnd w:id="460"/>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本年度利润分配及资本公积金转增股本情况</w:t>
      </w:r>
    </w:p>
    <w:p>
      <w:pPr>
        <w:pStyle w:val="Style23"/>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312" w:lineRule="exact"/>
        <w:ind w:left="0" w:right="0" w:firstLine="0"/>
        <w:jc w:val="center"/>
      </w:pPr>
      <w:r>
        <w:rPr>
          <w:color w:val="000000"/>
          <w:spacing w:val="0"/>
          <w:w w:val="100"/>
          <w:position w:val="0"/>
        </w:rPr>
        <w:t>本次现金分红情况</w:t>
      </w:r>
    </w:p>
    <w:p>
      <w:pPr>
        <w:pStyle w:val="Style23"/>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利润分配或资本公积金转增预案的详细情况说明</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公司报告期内盈利且母公司可供股东分配利润为正但未提出现金红利分配预案</w:t>
      </w:r>
    </w:p>
    <w:p>
      <w:pPr>
        <w:pStyle w:val="Style23"/>
        <w:keepNext w:val="0"/>
        <w:keepLines w:val="0"/>
        <w:widowControl w:val="0"/>
        <w:numPr>
          <w:ilvl w:val="0"/>
          <w:numId w:val="21"/>
        </w:numPr>
        <w:shd w:val="clear" w:color="auto" w:fill="auto"/>
        <w:tabs>
          <w:tab w:pos="282" w:val="left"/>
          <w:tab w:pos="728" w:val="left"/>
        </w:tabs>
        <w:bidi w:val="0"/>
        <w:spacing w:before="0" w:after="260" w:line="360" w:lineRule="auto"/>
        <w:ind w:left="0" w:right="0" w:firstLine="0"/>
        <w:jc w:val="both"/>
      </w:pPr>
      <w:bookmarkStart w:id="461" w:name="bookmark461"/>
      <w:bookmarkEnd w:id="46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十三、公司股权激励计划、员工持股计划或其他员工激励措施的实施情况</w:t>
      </w:r>
      <w:bookmarkEnd w:id="462"/>
      <w:bookmarkEnd w:id="463"/>
      <w:bookmarkEnd w:id="464"/>
    </w:p>
    <w:p>
      <w:pPr>
        <w:pStyle w:val="Style23"/>
        <w:keepNext w:val="0"/>
        <w:keepLines w:val="0"/>
        <w:widowControl w:val="0"/>
        <w:numPr>
          <w:ilvl w:val="0"/>
          <w:numId w:val="21"/>
        </w:numPr>
        <w:shd w:val="clear" w:color="auto" w:fill="auto"/>
        <w:tabs>
          <w:tab w:pos="282" w:val="left"/>
          <w:tab w:pos="728" w:val="left"/>
        </w:tabs>
        <w:bidi w:val="0"/>
        <w:spacing w:before="0" w:after="0" w:line="360" w:lineRule="auto"/>
        <w:ind w:left="0" w:right="0" w:firstLine="0"/>
        <w:jc w:val="left"/>
      </w:pPr>
      <w:bookmarkStart w:id="465" w:name="bookmark465"/>
      <w:bookmarkEnd w:id="46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十四、报告期内的内部控制制度建设及实施情况</w:t>
      </w:r>
      <w:bookmarkEnd w:id="466"/>
      <w:bookmarkEnd w:id="467"/>
      <w:bookmarkEnd w:id="468"/>
    </w:p>
    <w:p>
      <w:pPr>
        <w:pStyle w:val="Style32"/>
        <w:keepNext/>
        <w:keepLines/>
        <w:widowControl w:val="0"/>
        <w:shd w:val="clear" w:color="auto" w:fill="auto"/>
        <w:bidi w:val="0"/>
        <w:spacing w:before="0" w:after="26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、内部控制建设及实施情况</w:t>
      </w:r>
      <w:bookmarkEnd w:id="469"/>
      <w:bookmarkEnd w:id="470"/>
      <w:bookmarkEnd w:id="472"/>
    </w:p>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报告期内，公司根据《企业内部控制基本规范》及其相关指引规定和其他内部控制监管要求，结合公司实际内控管理需要， 持续完善内部控制制度建设，明确股东、董事、监事和高级管理人员的权利和义务，保证股东能够充分行使其合法权利，强 化信息披露规范性，保障信息披露公平、及时、准确、完整；同时强化公司内部监督部门的权限，不断完善董事会审计委员 会及内部审计部门的职能职责，加强内部审计部门对公司内部控制制度执行情况的监督力度，提高内部审计工作的深度和广 度，不断完善公司内部控制建设。根据公司财务报告内部控制重大缺陷的认定情况，于内部控制评价报告基准日，公司不存 在财务报告内部控制重大缺陷，董事会认为，公司已按照企业内部控制规范体系和相关规定的要求在所有重大方面保持了有 效的财务报告内部控制。根据公司非财务报告内部控制重大缺陷认定情况，于内部控制评价报告基准日，公司未发现非财务 报告内部控制重大缺陷。自内部控制评价报告基准日至内部控制评价报告发出日之间未发生影响内部控制有效性评价结论的 因素。</w:t>
      </w:r>
      <w:r>
        <w:br w:type="page"/>
      </w:r>
    </w:p>
    <w:p>
      <w:pPr>
        <w:pStyle w:val="Style32"/>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、报告期内发现的内部控制重大缺陷的具体情况</w:t>
      </w:r>
      <w:bookmarkEnd w:id="473"/>
      <w:bookmarkEnd w:id="474"/>
      <w:bookmarkEnd w:id="47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0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十五、公司报告期内对子公司的管理控制情况</w:t>
      </w:r>
      <w:bookmarkEnd w:id="477"/>
      <w:bookmarkEnd w:id="478"/>
      <w:bookmarkEnd w:id="479"/>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十六、内部控制自我评价报告或内部控制审计报告</w:t>
      </w:r>
      <w:bookmarkEnd w:id="480"/>
      <w:bookmarkEnd w:id="481"/>
      <w:bookmarkEnd w:id="482"/>
    </w:p>
    <w:p>
      <w:pPr>
        <w:pStyle w:val="Style32"/>
        <w:keepNext/>
        <w:keepLines/>
        <w:widowControl w:val="0"/>
        <w:shd w:val="clear" w:color="auto" w:fill="auto"/>
        <w:bidi w:val="0"/>
        <w:spacing w:before="0" w:after="30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、内控自我评价报告</w:t>
      </w:r>
      <w:bookmarkEnd w:id="483"/>
      <w:bookmarkEnd w:id="484"/>
      <w:bookmarkEnd w:id="48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02"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出现下列情形的，认定为存在重大缺陷：</w:t>
            </w:r>
          </w:p>
          <w:p>
            <w:pPr>
              <w:pStyle w:val="Style2"/>
              <w:keepNext w:val="0"/>
              <w:keepLines w:val="0"/>
              <w:widowControl w:val="0"/>
              <w:shd w:val="clear" w:color="auto" w:fill="auto"/>
              <w:tabs>
                <w:tab w:pos="422" w:val="left"/>
              </w:tabs>
              <w:bidi w:val="0"/>
              <w:spacing w:before="0" w:after="0" w:line="32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公司董事、监事和高级管理人员的舞 弊行为；</w:t>
            </w:r>
          </w:p>
          <w:p>
            <w:pPr>
              <w:pStyle w:val="Style2"/>
              <w:keepNext w:val="0"/>
              <w:keepLines w:val="0"/>
              <w:widowControl w:val="0"/>
              <w:shd w:val="clear" w:color="auto" w:fill="auto"/>
              <w:tabs>
                <w:tab w:pos="389" w:val="left"/>
              </w:tabs>
              <w:bidi w:val="0"/>
              <w:spacing w:before="0" w:after="0" w:line="32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注册会计师发现的却未被公司内部控 制识别的当期财务报告中的重大错报；</w:t>
            </w:r>
          </w:p>
          <w:p>
            <w:pPr>
              <w:pStyle w:val="Style2"/>
              <w:keepNext w:val="0"/>
              <w:keepLines w:val="0"/>
              <w:widowControl w:val="0"/>
              <w:shd w:val="clear" w:color="auto" w:fill="auto"/>
              <w:tabs>
                <w:tab w:pos="394" w:val="left"/>
              </w:tabs>
              <w:bidi w:val="0"/>
              <w:spacing w:before="0" w:after="0" w:line="32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审计委员会和审计部门对公司的对外 财务报告和财务报告内部控制监督无效。</w:t>
            </w:r>
          </w:p>
          <w:p>
            <w:pPr>
              <w:pStyle w:val="Style2"/>
              <w:keepNext w:val="0"/>
              <w:keepLines w:val="0"/>
              <w:widowControl w:val="0"/>
              <w:shd w:val="clear" w:color="auto" w:fill="auto"/>
              <w:tabs>
                <w:tab w:pos="216"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出现下列情形的，认定为存在重要缺陷：</w:t>
            </w:r>
          </w:p>
          <w:p>
            <w:pPr>
              <w:pStyle w:val="Style2"/>
              <w:keepNext w:val="0"/>
              <w:keepLines w:val="0"/>
              <w:widowControl w:val="0"/>
              <w:shd w:val="clear" w:color="auto" w:fill="auto"/>
              <w:tabs>
                <w:tab w:pos="39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 政策；</w:t>
            </w:r>
          </w:p>
          <w:p>
            <w:pPr>
              <w:pStyle w:val="Style2"/>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
              <w:keepNext w:val="0"/>
              <w:keepLines w:val="0"/>
              <w:widowControl w:val="0"/>
              <w:shd w:val="clear" w:color="auto" w:fill="auto"/>
              <w:tabs>
                <w:tab w:pos="384"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 有建立相应的控制机制或没有实施且没有 相应的补偿性控制；</w:t>
            </w:r>
          </w:p>
          <w:p>
            <w:pPr>
              <w:pStyle w:val="Style2"/>
              <w:keepNext w:val="0"/>
              <w:keepLines w:val="0"/>
              <w:widowControl w:val="0"/>
              <w:shd w:val="clear" w:color="auto" w:fill="auto"/>
              <w:tabs>
                <w:tab w:pos="384"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 项或多项缺陷且不能合理保证编制的财务 报表达到真实、完整的目标。</w:t>
            </w:r>
          </w:p>
          <w:p>
            <w:pPr>
              <w:pStyle w:val="Style2"/>
              <w:keepNext w:val="0"/>
              <w:keepLines w:val="0"/>
              <w:widowControl w:val="0"/>
              <w:shd w:val="clear" w:color="auto" w:fill="auto"/>
              <w:tabs>
                <w:tab w:pos="269"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除上述重大缺陷、重要缺陷之外的其他控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9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出现下列情形的，认定为存在重大 缺陷：</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）违反国家法律法规或规范性文件、 重大决策程序不科学、制度缺失可能导 致系统性失效、重大或重要缺陷不能得 到整改，其他对公司负面影响重大的情 形。</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）企业在资产管理、资本运营、信 息披露、产品质量、安全生产、环境保 护等方面发生重大违法违规事件和责 任事故，给企业造成重要损失和不利影 响，或者遭受重大行政监管处罚。</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）公司董事、监事和高级管理人员 的舞弊行为，或企业员工存在串谋舞弊 行为，给公司造成重大经济损失，及负 面影响。</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单独缺陷或连同其他缺陷组合，其严重 程度低于重大缺陷，但仍有可能导致公</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制缺陷认定为存在一般缺陷。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司偏离控制目标。</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不构成重大缺陷或重要缺陷的其他内 部控制缺陷。</w:t>
            </w:r>
          </w:p>
        </w:tc>
      </w:tr>
      <w:tr>
        <w:trPr>
          <w:trHeight w:val="540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公司所采用标准直接取决于该内部控制缺 陷的存在可能导致的财务报告错报的重要 程度。这种重要程度主要取决于两个因素:</w:t>
            </w:r>
          </w:p>
          <w:p>
            <w:pPr>
              <w:pStyle w:val="Style2"/>
              <w:keepNext w:val="0"/>
              <w:keepLines w:val="0"/>
              <w:widowControl w:val="0"/>
              <w:shd w:val="clear" w:color="auto" w:fill="auto"/>
              <w:tabs>
                <w:tab w:pos="206"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该缺陷是否会导致内部控制不能及时防 止或发现并纠正财务报告差错；</w:t>
            </w:r>
          </w:p>
          <w:p>
            <w:pPr>
              <w:pStyle w:val="Style2"/>
              <w:keepNext w:val="0"/>
              <w:keepLines w:val="0"/>
              <w:widowControl w:val="0"/>
              <w:shd w:val="clear" w:color="auto" w:fill="auto"/>
              <w:tabs>
                <w:tab w:pos="216"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该缺陷单独或连同其他缺陷组合可能导 致的潜在差错金额的大小。</w:t>
            </w:r>
          </w:p>
          <w:p>
            <w:pPr>
              <w:pStyle w:val="Style2"/>
              <w:keepNext w:val="0"/>
              <w:keepLines w:val="0"/>
              <w:widowControl w:val="0"/>
              <w:shd w:val="clear" w:color="auto" w:fill="auto"/>
              <w:tabs>
                <w:tab w:pos="461" w:val="left"/>
              </w:tabs>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包含漏报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，差错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的，为重大缺陷；</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包含漏报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差错</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的，为重 要缺陷；</w:t>
            </w:r>
          </w:p>
          <w:p>
            <w:pPr>
              <w:pStyle w:val="Style2"/>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包含漏报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，差错 </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公司确定的非财务报告内部控制缺陷 评价的定量标准如下：</w:t>
            </w:r>
          </w:p>
          <w:p>
            <w:pPr>
              <w:pStyle w:val="Style2"/>
              <w:keepNext w:val="0"/>
              <w:keepLines w:val="0"/>
              <w:widowControl w:val="0"/>
              <w:shd w:val="clear" w:color="auto" w:fill="auto"/>
              <w:tabs>
                <w:tab w:pos="274" w:val="left"/>
              </w:tabs>
              <w:bidi w:val="0"/>
              <w:spacing w:before="0" w:after="6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重大缺陷为，造成直接财产损失金 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万元及以上；</w:t>
            </w:r>
          </w:p>
          <w:p>
            <w:pPr>
              <w:pStyle w:val="Style2"/>
              <w:keepNext w:val="0"/>
              <w:keepLines w:val="0"/>
              <w:widowControl w:val="0"/>
              <w:shd w:val="clear" w:color="auto" w:fill="auto"/>
              <w:tabs>
                <w:tab w:pos="283"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重要缺陷为，造成直接财产损失金 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元之间；</w:t>
            </w:r>
          </w:p>
          <w:p>
            <w:pPr>
              <w:pStyle w:val="Style2"/>
              <w:keepNext w:val="0"/>
              <w:keepLines w:val="0"/>
              <w:widowControl w:val="0"/>
              <w:shd w:val="clear" w:color="auto" w:fill="auto"/>
              <w:tabs>
                <w:tab w:pos="27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一般缺陷为，造成直接财产损失金 额在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万元之 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、内部控制审计报告或鉴证报告</w:t>
      </w:r>
      <w:bookmarkEnd w:id="487"/>
      <w:bookmarkEnd w:id="488"/>
      <w:bookmarkEnd w:id="490"/>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both"/>
      </w:pPr>
      <w:bookmarkStart w:id="491" w:name="bookmark491"/>
      <w:bookmarkStart w:id="492" w:name="bookmark492"/>
      <w:bookmarkStart w:id="493" w:name="bookmark493"/>
      <w:r>
        <w:rPr>
          <w:color w:val="000000"/>
          <w:spacing w:val="0"/>
          <w:w w:val="100"/>
          <w:position w:val="0"/>
          <w:sz w:val="24"/>
          <w:szCs w:val="24"/>
        </w:rPr>
        <w:t>十七、上市公司治理专项行动自查问题整改情况</w:t>
      </w:r>
      <w:bookmarkEnd w:id="491"/>
      <w:bookmarkEnd w:id="492"/>
      <w:bookmarkEnd w:id="493"/>
    </w:p>
    <w:p>
      <w:pPr>
        <w:pStyle w:val="Style35"/>
        <w:keepNext w:val="0"/>
        <w:keepLines w:val="0"/>
        <w:widowControl w:val="0"/>
        <w:shd w:val="clear" w:color="auto" w:fill="auto"/>
        <w:bidi w:val="0"/>
        <w:spacing w:before="0" w:after="80" w:line="311" w:lineRule="exact"/>
        <w:ind w:left="0" w:right="0" w:firstLine="0"/>
        <w:jc w:val="both"/>
      </w:pPr>
      <w:bookmarkStart w:id="494" w:name="bookmark494"/>
      <w:r>
        <w:rPr>
          <w:rFonts w:ascii="Times New Roman" w:eastAsia="Times New Roman" w:hAnsi="Times New Roman" w:cs="Times New Roman"/>
          <w:color w:val="000000"/>
          <w:spacing w:val="0"/>
          <w:w w:val="100"/>
          <w:position w:val="0"/>
        </w:rPr>
        <w:t>1</w:t>
      </w:r>
      <w:bookmarkEnd w:id="494"/>
      <w:r>
        <w:rPr>
          <w:color w:val="000000"/>
          <w:spacing w:val="0"/>
          <w:w w:val="100"/>
          <w:position w:val="0"/>
        </w:rPr>
        <w:t>、公司是否存在董事会到期未及时换届的情况</w:t>
      </w:r>
    </w:p>
    <w:p>
      <w:pPr>
        <w:pStyle w:val="Style35"/>
        <w:keepNext w:val="0"/>
        <w:keepLines w:val="0"/>
        <w:widowControl w:val="0"/>
        <w:shd w:val="clear" w:color="auto" w:fill="auto"/>
        <w:bidi w:val="0"/>
        <w:spacing w:before="0" w:after="340" w:line="311" w:lineRule="exact"/>
        <w:ind w:left="0" w:right="0" w:firstLine="0"/>
        <w:jc w:val="both"/>
      </w:pPr>
      <w:r>
        <w:rPr>
          <w:color w:val="000000"/>
          <w:spacing w:val="0"/>
          <w:w w:val="100"/>
          <w:position w:val="0"/>
        </w:rPr>
        <w:t>是，具体原因及整改情况：公司第四届董事会原定任期于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日届满，并已于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 第四届董事会第四十二次会议审议通过第五届董事会董事候选人。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日，公司召开第四届董事 会第四十三次会议，审议并通过《关于取消公司</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年第六次临时股东大会部分提案的议案》，决定取消 原定提交</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年第六次临时股东大会审议的董事会换届选举议案。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日，公司发布公告因第五 届董事会候选人拟发生变化，需重新考量第五届董事会候选人，为确保公司董事会相关工作的连续性和稳 定性，公司第五届董事会的换届选举工作将适当延期，公司董事会各专门委员会及高级管理人员的任期亦 相应顺延。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日公司召开第四届董事会第五十二次会议，审议通过取消原董事候选人提名并作 出新的第五届董事会候选人提名，并经于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年年度股东大会审议通过。至此，公 司第四届董事会换届完成，第五届董事会任期自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35"/>
        <w:keepNext w:val="0"/>
        <w:keepLines w:val="0"/>
        <w:widowControl w:val="0"/>
        <w:shd w:val="clear" w:color="auto" w:fill="auto"/>
        <w:tabs>
          <w:tab w:pos="328" w:val="left"/>
        </w:tabs>
        <w:bidi w:val="0"/>
        <w:spacing w:before="0" w:after="80" w:line="326" w:lineRule="exact"/>
        <w:ind w:left="0" w:right="0" w:firstLine="0"/>
        <w:jc w:val="both"/>
      </w:pPr>
      <w:bookmarkStart w:id="495" w:name="bookmark495"/>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t>公司董事、监事、高级管理人员是否存在未按照规定出席（列席）或委托他人代为出席股东大会、董 事会、监事会等会议</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是，具体原因及整改情况：中国证券监督管理委员会天津监管局公司处于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日下发《关于对天 津长荣科技集团股份有限公司的监管关注函》（津证监函</w:t>
      </w:r>
      <w:r>
        <w:rPr>
          <w:rFonts w:ascii="Times New Roman" w:eastAsia="Times New Roman" w:hAnsi="Times New Roman" w:cs="Times New Roman"/>
          <w:color w:val="000000"/>
          <w:spacing w:val="0"/>
          <w:w w:val="100"/>
          <w:position w:val="0"/>
        </w:rPr>
        <w:t>[2018]382</w:t>
      </w:r>
      <w:r>
        <w:rPr>
          <w:color w:val="000000"/>
          <w:spacing w:val="0"/>
          <w:w w:val="100"/>
          <w:position w:val="0"/>
        </w:rPr>
        <w:t>号），反馈投服中心参加公司</w:t>
      </w:r>
      <w:r>
        <w:rPr>
          <w:rFonts w:ascii="Times New Roman" w:eastAsia="Times New Roman" w:hAnsi="Times New Roman" w:cs="Times New Roman"/>
          <w:color w:val="000000"/>
          <w:spacing w:val="0"/>
          <w:w w:val="100"/>
          <w:position w:val="0"/>
        </w:rPr>
        <w:t>2017</w:t>
      </w:r>
      <w:r>
        <w:rPr>
          <w:color w:val="000000"/>
          <w:spacing w:val="0"/>
          <w:w w:val="100"/>
          <w:position w:val="0"/>
        </w:rPr>
        <w:t>年年 度股东大会认为会议召开程序存在一定瑕疵，主要为：董事长等部分董事、监事未出席会议，因会议主持 人未详细介绍参会人员，出席情况无法准确统计；独立董事未分别述职；议案审议环节未对内容进行逐一 介绍，经提醒后才予以补充等。</w:t>
      </w:r>
    </w:p>
    <w:p>
      <w:pPr>
        <w:pStyle w:val="Style35"/>
        <w:keepNext w:val="0"/>
        <w:keepLines w:val="0"/>
        <w:widowControl w:val="0"/>
        <w:shd w:val="clear" w:color="auto" w:fill="auto"/>
        <w:tabs>
          <w:tab w:pos="328" w:val="left"/>
        </w:tabs>
        <w:bidi w:val="0"/>
        <w:spacing w:before="0" w:after="80" w:line="313" w:lineRule="exact"/>
        <w:ind w:left="0" w:right="0" w:firstLine="0"/>
        <w:jc w:val="both"/>
      </w:pPr>
      <w:bookmarkStart w:id="496" w:name="bookmark496"/>
      <w:r>
        <w:rPr>
          <w:rFonts w:ascii="Times New Roman" w:eastAsia="Times New Roman" w:hAnsi="Times New Roman" w:cs="Times New Roman"/>
          <w:color w:val="000000"/>
          <w:spacing w:val="0"/>
          <w:w w:val="100"/>
          <w:position w:val="0"/>
        </w:rPr>
        <w:t>3</w:t>
      </w:r>
      <w:bookmarkEnd w:id="496"/>
      <w:r>
        <w:rPr>
          <w:color w:val="000000"/>
          <w:spacing w:val="0"/>
          <w:w w:val="100"/>
          <w:position w:val="0"/>
        </w:rPr>
        <w:t>、</w:t>
        <w:tab/>
        <w:t>是否存在独立董事连续任职时间超过六年的情形</w:t>
      </w:r>
    </w:p>
    <w:p>
      <w:pPr>
        <w:pStyle w:val="Style35"/>
        <w:keepNext w:val="0"/>
        <w:keepLines w:val="0"/>
        <w:widowControl w:val="0"/>
        <w:shd w:val="clear" w:color="auto" w:fill="auto"/>
        <w:bidi w:val="0"/>
        <w:spacing w:before="0" w:after="80" w:line="312" w:lineRule="exact"/>
        <w:ind w:left="0" w:right="0" w:firstLine="0"/>
        <w:jc w:val="both"/>
      </w:pPr>
      <w:r>
        <w:rPr>
          <w:color w:val="000000"/>
          <w:spacing w:val="0"/>
          <w:w w:val="100"/>
          <w:position w:val="0"/>
        </w:rPr>
        <w:t>是，具体原因及整改情况：公司第五届董事会延期换届选，为确保公司董事会相关工作的连续性和稳定性， 第四届董事会在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日任期届满后继续履行职责直至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日第五届董事会换届选举完 成。</w:t>
      </w:r>
    </w:p>
    <w:p>
      <w:pPr>
        <w:pStyle w:val="Style35"/>
        <w:keepNext w:val="0"/>
        <w:keepLines w:val="0"/>
        <w:widowControl w:val="0"/>
        <w:shd w:val="clear" w:color="auto" w:fill="auto"/>
        <w:tabs>
          <w:tab w:pos="328" w:val="left"/>
        </w:tabs>
        <w:bidi w:val="0"/>
        <w:spacing w:before="0" w:after="80" w:line="312" w:lineRule="exact"/>
        <w:ind w:left="0" w:right="0" w:firstLine="0"/>
        <w:jc w:val="both"/>
      </w:pPr>
      <w:bookmarkStart w:id="497" w:name="bookmark497"/>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公司与控股股东及其关联方的资金往来中，有偿或无偿的拆借上市公司的资金给控股股东及其关联方 使用</w:t>
      </w:r>
      <w:r>
        <w:rPr>
          <w:rFonts w:ascii="Times New Roman" w:eastAsia="Times New Roman" w:hAnsi="Times New Roman" w:cs="Times New Roman"/>
          <w:color w:val="000000"/>
          <w:spacing w:val="0"/>
          <w:w w:val="100"/>
          <w:position w:val="0"/>
        </w:rPr>
        <w:t>0.2</w:t>
      </w:r>
      <w:r>
        <w:rPr>
          <w:color w:val="000000"/>
          <w:spacing w:val="0"/>
          <w:w w:val="100"/>
          <w:position w:val="0"/>
        </w:rPr>
        <w:t>亿元，具体原因及整改情况：</w:t>
      </w:r>
    </w:p>
    <w:p>
      <w:pPr>
        <w:pStyle w:val="Style35"/>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日，公司控股股东之一致行动人天津名轩投资有限公司因用于偿还金融机构借款而短期周 转，向公司控股子公司长荣华鑫短期拆借资金</w:t>
      </w:r>
      <w:r>
        <w:rPr>
          <w:rFonts w:ascii="Times New Roman" w:eastAsia="Times New Roman" w:hAnsi="Times New Roman" w:cs="Times New Roman"/>
          <w:color w:val="000000"/>
          <w:spacing w:val="0"/>
          <w:w w:val="100"/>
          <w:position w:val="0"/>
        </w:rPr>
        <w:t>2,000</w:t>
      </w:r>
      <w:r>
        <w:rPr>
          <w:color w:val="000000"/>
          <w:spacing w:val="0"/>
          <w:w w:val="100"/>
          <w:position w:val="0"/>
        </w:rPr>
        <w:t>万元，形成关联方非经营性资金占用。名轩投资已于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日将该笔款项归还，并于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w:t>
      </w:r>
      <w:r>
        <w:rPr>
          <w:rFonts w:ascii="Times New Roman" w:eastAsia="Times New Roman" w:hAnsi="Times New Roman" w:cs="Times New Roman"/>
          <w:color w:val="000000"/>
          <w:spacing w:val="0"/>
          <w:w w:val="100"/>
          <w:position w:val="0"/>
        </w:rPr>
        <w:t>8%</w:t>
      </w:r>
      <w:r>
        <w:rPr>
          <w:color w:val="000000"/>
          <w:spacing w:val="0"/>
          <w:w w:val="100"/>
          <w:position w:val="0"/>
        </w:rPr>
        <w:t>的借款年利率向长荣华鑫支付了借款利息</w:t>
      </w:r>
      <w:r>
        <w:rPr>
          <w:rFonts w:ascii="Times New Roman" w:eastAsia="Times New Roman" w:hAnsi="Times New Roman" w:cs="Times New Roman"/>
          <w:color w:val="000000"/>
          <w:spacing w:val="0"/>
          <w:w w:val="100"/>
          <w:position w:val="0"/>
        </w:rPr>
        <w:t xml:space="preserve">26,301.37 </w:t>
      </w:r>
      <w:r>
        <w:rPr>
          <w:color w:val="000000"/>
          <w:spacing w:val="0"/>
          <w:w w:val="100"/>
          <w:position w:val="0"/>
        </w:rPr>
        <w:t>元。关联方非经营性资金占用情况已实际消除。</w:t>
      </w:r>
    </w:p>
    <w:p>
      <w:pPr>
        <w:pStyle w:val="Style35"/>
        <w:keepNext w:val="0"/>
        <w:keepLines w:val="0"/>
        <w:widowControl w:val="0"/>
        <w:shd w:val="clear" w:color="auto" w:fill="auto"/>
        <w:bidi w:val="0"/>
        <w:spacing w:before="0" w:after="80" w:line="317" w:lineRule="exact"/>
        <w:ind w:left="0" w:right="0" w:firstLine="0"/>
        <w:jc w:val="both"/>
        <w:sectPr>
          <w:footnotePr>
            <w:pos w:val="pageBottom"/>
            <w:numFmt w:val="decimal"/>
            <w:numRestart w:val="continuous"/>
          </w:footnotePr>
          <w:pgSz w:w="11900" w:h="16840"/>
          <w:pgMar w:top="1393" w:right="1063" w:bottom="1441" w:left="1046" w:header="0" w:footer="3" w:gutter="0"/>
          <w:cols w:space="720"/>
          <w:noEndnote/>
          <w:rtlGutter w:val="0"/>
          <w:docGrid w:linePitch="360"/>
        </w:sectPr>
      </w:pPr>
      <w:r>
        <w:rPr>
          <w:color w:val="000000"/>
          <w:spacing w:val="0"/>
          <w:w w:val="100"/>
          <w:position w:val="0"/>
        </w:rPr>
        <w:t>公司已进一步提升规范运作水平，加强培训，督促董事、监事、高级管理人员及大股东加强法律法规学习， 增强合规意识，杜绝上述事项再次发生。</w:t>
      </w:r>
    </w:p>
    <w:p>
      <w:pPr>
        <w:pStyle w:val="Style9"/>
        <w:keepNext/>
        <w:keepLines/>
        <w:widowControl w:val="0"/>
        <w:shd w:val="clear" w:color="auto" w:fill="auto"/>
        <w:bidi w:val="0"/>
        <w:spacing w:before="580" w:line="240" w:lineRule="auto"/>
        <w:ind w:left="0" w:right="0" w:firstLine="0"/>
        <w:jc w:val="center"/>
      </w:pPr>
      <w:bookmarkStart w:id="498" w:name="bookmark498"/>
      <w:bookmarkStart w:id="499" w:name="bookmark499"/>
      <w:bookmarkStart w:id="500" w:name="bookmark500"/>
      <w:r>
        <w:rPr>
          <w:color w:val="000000"/>
          <w:spacing w:val="0"/>
          <w:w w:val="100"/>
          <w:position w:val="0"/>
        </w:rPr>
        <w:t>第五节环境和社会责任</w:t>
      </w:r>
      <w:bookmarkEnd w:id="498"/>
      <w:bookmarkEnd w:id="499"/>
      <w:bookmarkEnd w:id="500"/>
    </w:p>
    <w:p>
      <w:pPr>
        <w:pStyle w:val="Style27"/>
        <w:keepNext/>
        <w:keepLines/>
        <w:widowControl w:val="0"/>
        <w:shd w:val="clear" w:color="auto" w:fill="auto"/>
        <w:bidi w:val="0"/>
        <w:spacing w:before="0" w:after="380" w:line="240" w:lineRule="auto"/>
        <w:ind w:left="0" w:right="0" w:firstLine="0"/>
        <w:jc w:val="left"/>
      </w:pPr>
      <w:bookmarkStart w:id="501" w:name="bookmark501"/>
      <w:bookmarkStart w:id="502" w:name="bookmark502"/>
      <w:bookmarkStart w:id="503" w:name="bookmark503"/>
      <w:bookmarkStart w:id="504" w:name="bookmark504"/>
      <w:bookmarkStart w:id="505" w:name="bookmark505"/>
      <w:r>
        <w:rPr>
          <w:color w:val="000000"/>
          <w:spacing w:val="0"/>
          <w:w w:val="100"/>
          <w:position w:val="0"/>
          <w:sz w:val="24"/>
          <w:szCs w:val="24"/>
        </w:rPr>
        <w:t>一</w:t>
      </w:r>
      <w:bookmarkEnd w:id="504"/>
      <w:r>
        <w:rPr>
          <w:color w:val="000000"/>
          <w:spacing w:val="0"/>
          <w:w w:val="100"/>
          <w:position w:val="0"/>
          <w:sz w:val="24"/>
          <w:szCs w:val="24"/>
        </w:rPr>
        <w:t>、重大环保问题</w:t>
      </w:r>
      <w:bookmarkEnd w:id="502"/>
      <w:bookmarkEnd w:id="503"/>
      <w:bookmarkEnd w:id="505"/>
      <w:bookmarkEnd w:id="50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79" w:line="1" w:lineRule="exact"/>
      </w:pPr>
    </w:p>
    <w:tbl>
      <w:tblPr>
        <w:tblOverlap w:val="never"/>
        <w:jc w:val="center"/>
        <w:tblLayout w:type="fixed"/>
      </w:tblPr>
      <w:tblGrid>
        <w:gridCol w:w="974"/>
        <w:gridCol w:w="1018"/>
        <w:gridCol w:w="854"/>
        <w:gridCol w:w="706"/>
        <w:gridCol w:w="854"/>
        <w:gridCol w:w="850"/>
        <w:gridCol w:w="850"/>
        <w:gridCol w:w="850"/>
        <w:gridCol w:w="994"/>
        <w:gridCol w:w="1282"/>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物的名称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排放口 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 xml:space="preserve">排放浓度 </w:t>
            </w:r>
            <w:r>
              <w:rPr>
                <w:rFonts w:ascii="Times New Roman" w:eastAsia="Times New Roman" w:hAnsi="Times New Roman" w:cs="Times New Roman"/>
                <w:color w:val="000000"/>
                <w:spacing w:val="0"/>
                <w:w w:val="100"/>
                <w:position w:val="0"/>
                <w:sz w:val="18"/>
                <w:szCs w:val="18"/>
              </w:rPr>
              <w:t>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0" w:lineRule="exact"/>
              <w:ind w:left="0" w:right="0" w:firstLine="0"/>
              <w:jc w:val="center"/>
              <w:rPr>
                <w:sz w:val="18"/>
                <w:szCs w:val="18"/>
              </w:rPr>
            </w:pPr>
            <w:r>
              <w:rPr>
                <w:color w:val="000000"/>
                <w:spacing w:val="0"/>
                <w:w w:val="100"/>
                <w:position w:val="0"/>
                <w:sz w:val="17"/>
                <w:szCs w:val="17"/>
              </w:rPr>
              <w:t xml:space="preserve">排放浓度 限值 </w:t>
            </w:r>
            <w:r>
              <w:rPr>
                <w:rFonts w:ascii="Times New Roman" w:eastAsia="Times New Roman" w:hAnsi="Times New Roman" w:cs="Times New Roman"/>
                <w:color w:val="000000"/>
                <w:spacing w:val="0"/>
                <w:w w:val="100"/>
                <w:position w:val="0"/>
                <w:sz w:val="18"/>
                <w:szCs w:val="18"/>
              </w:rPr>
              <w:t>mg/m3</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排放速率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kg/h</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最高允许排 放速率</w:t>
            </w:r>
            <w:r>
              <w:rPr>
                <w:rFonts w:ascii="Times New Roman" w:eastAsia="Times New Roman" w:hAnsi="Times New Roman" w:cs="Times New Roman"/>
                <w:color w:val="000000"/>
                <w:spacing w:val="0"/>
                <w:w w:val="100"/>
                <w:position w:val="0"/>
                <w:sz w:val="18"/>
                <w:szCs w:val="18"/>
              </w:rPr>
              <w:t>kg/h</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执行的污染物 排放标准</w:t>
            </w:r>
          </w:p>
        </w:tc>
      </w:tr>
      <w:tr>
        <w:trPr>
          <w:trHeight w:val="105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天津长荣科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技集团股份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挥发性有机 物（</w:t>
            </w:r>
            <w:r>
              <w:rPr>
                <w:rFonts w:ascii="Times New Roman" w:eastAsia="Times New Roman" w:hAnsi="Times New Roman" w:cs="Times New Roman"/>
                <w:color w:val="000000"/>
                <w:spacing w:val="0"/>
                <w:w w:val="100"/>
                <w:position w:val="0"/>
                <w:sz w:val="18"/>
                <w:szCs w:val="18"/>
              </w:rPr>
              <w:t>TRVOC</w:t>
            </w:r>
            <w:r>
              <w:rPr>
                <w:color w:val="000000"/>
                <w:spacing w:val="0"/>
                <w:w w:val="100"/>
                <w:position w:val="0"/>
              </w:rPr>
              <w:t xml:space="preserve">） </w:t>
            </w:r>
            <w:r>
              <w:rPr>
                <w:color w:val="000000"/>
                <w:spacing w:val="0"/>
                <w:w w:val="100"/>
                <w:position w:val="0"/>
              </w:rPr>
              <w:t>（有组织）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收集、处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理、高空排 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排气筒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《环境空气质 量标准》</w:t>
            </w:r>
          </w:p>
          <w:p>
            <w:pPr>
              <w:pStyle w:val="Style2"/>
              <w:keepNext w:val="0"/>
              <w:keepLines w:val="0"/>
              <w:widowControl w:val="0"/>
              <w:shd w:val="clear" w:color="auto" w:fill="auto"/>
              <w:bidi w:val="0"/>
              <w:spacing w:before="0" w:after="0" w:line="31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（GB3095-2012） </w:t>
            </w:r>
            <w:r>
              <w:rPr>
                <w:color w:val="000000"/>
                <w:spacing w:val="0"/>
                <w:w w:val="100"/>
                <w:position w:val="0"/>
              </w:rPr>
              <w:t>二级、《大气污 染物综合排放</w:t>
            </w:r>
          </w:p>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标准》</w:t>
            </w:r>
          </w:p>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GB16297-196</w:t>
            </w:r>
          </w:p>
          <w:p>
            <w:pPr>
              <w:pStyle w:val="Style2"/>
              <w:keepNext w:val="0"/>
              <w:keepLines w:val="0"/>
              <w:widowControl w:val="0"/>
              <w:shd w:val="clear" w:color="auto" w:fill="auto"/>
              <w:bidi w:val="0"/>
              <w:spacing w:before="0" w:after="0" w:line="316" w:lineRule="exact"/>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）二级、《工 业企业挥发性 有机物排放控</w:t>
            </w:r>
          </w:p>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制标准》</w:t>
            </w:r>
          </w:p>
          <w:p>
            <w:pPr>
              <w:pStyle w:val="Style2"/>
              <w:keepNext w:val="0"/>
              <w:keepLines w:val="0"/>
              <w:widowControl w:val="0"/>
              <w:shd w:val="clear" w:color="auto" w:fill="auto"/>
              <w:bidi w:val="0"/>
              <w:spacing w:before="0" w:after="100" w:line="316" w:lineRule="exact"/>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DB12/524-20</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13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非甲烷总烃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收集、处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理、高空排 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排气筒</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vMerge/>
            <w:tcBorders>
              <w:left w:val="single" w:sz="4"/>
              <w:bottom w:val="single" w:sz="4"/>
              <w:right w:val="single" w:sz="4"/>
            </w:tcBorders>
            <w:shd w:val="clear" w:color="auto" w:fill="FFFFFF"/>
            <w:vAlign w:val="center"/>
          </w:tcPr>
          <w:p>
            <w:pPr/>
          </w:p>
        </w:tc>
      </w:tr>
    </w:tbl>
    <w:p>
      <w:pPr>
        <w:widowControl w:val="0"/>
        <w:spacing w:after="43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防治污染设施的建设和运行情况</w:t>
      </w:r>
    </w:p>
    <w:p>
      <w:pPr>
        <w:pStyle w:val="Style23"/>
        <w:keepNext w:val="0"/>
        <w:keepLines w:val="0"/>
        <w:widowControl w:val="0"/>
        <w:shd w:val="clear" w:color="auto" w:fill="auto"/>
        <w:bidi w:val="0"/>
        <w:spacing w:before="0" w:after="540" w:line="302" w:lineRule="exact"/>
        <w:ind w:left="0" w:right="0" w:firstLine="0"/>
        <w:jc w:val="left"/>
      </w:pPr>
      <w:r>
        <w:rPr>
          <w:color w:val="000000"/>
          <w:spacing w:val="0"/>
          <w:w w:val="100"/>
          <w:position w:val="0"/>
        </w:rPr>
        <w:t>天津长荣科技集团股份有限公司喷漆房有机废气负压收集进入活性炭吸附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脱附催化燃烧处理后，经</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高排气筒</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排放； 食堂餐饮油烟经油烟净化器处理后由排气筒</w:t>
      </w:r>
      <w:r>
        <w:rPr>
          <w:rFonts w:ascii="Times New Roman" w:eastAsia="Times New Roman" w:hAnsi="Times New Roman" w:cs="Times New Roman"/>
          <w:color w:val="000000"/>
          <w:spacing w:val="0"/>
          <w:w w:val="100"/>
          <w:position w:val="0"/>
          <w:sz w:val="18"/>
          <w:szCs w:val="18"/>
        </w:rPr>
        <w:t>P2</w:t>
      </w:r>
      <w:r>
        <w:rPr>
          <w:color w:val="000000"/>
          <w:spacing w:val="0"/>
          <w:w w:val="100"/>
          <w:position w:val="0"/>
        </w:rPr>
        <w:t>排放。</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建设项目环境影响评价及其他环境保护行政许可情况</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天津长荣科技集团股份有限公司于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日取得了天津市环境保护局的环评批复（津环保许可表</w:t>
      </w:r>
      <w:r>
        <w:rPr>
          <w:rFonts w:ascii="Times New Roman" w:eastAsia="Times New Roman" w:hAnsi="Times New Roman" w:cs="Times New Roman"/>
          <w:color w:val="000000"/>
          <w:spacing w:val="0"/>
          <w:w w:val="100"/>
          <w:position w:val="0"/>
          <w:sz w:val="18"/>
          <w:szCs w:val="18"/>
        </w:rPr>
        <w:t>［2008］065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月委托天津市环境监测中心对该项目进行竣工环境保护验收，编制完成了《高速精密多功能新型印刷设备产业化建设项 目竣工环境保护验收监测报告表》（津环监验字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月取得了建设项目竣工环保验收（津环保许可 验</w:t>
      </w:r>
      <w:r>
        <w:rPr>
          <w:rFonts w:ascii="Times New Roman" w:eastAsia="Times New Roman" w:hAnsi="Times New Roman" w:cs="Times New Roman"/>
          <w:color w:val="000000"/>
          <w:spacing w:val="0"/>
          <w:w w:val="100"/>
          <w:position w:val="0"/>
          <w:sz w:val="18"/>
          <w:szCs w:val="18"/>
        </w:rPr>
        <w:t>［:2014］049</w:t>
      </w:r>
      <w:r>
        <w:rPr>
          <w:color w:val="000000"/>
          <w:spacing w:val="0"/>
          <w:w w:val="100"/>
          <w:position w:val="0"/>
        </w:rPr>
        <w:t>）。</w:t>
      </w:r>
    </w:p>
    <w:p>
      <w:pPr>
        <w:pStyle w:val="Style23"/>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天津长荣科技集团股份有限公司于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日取得了天津市北辰区环境保护局的环评批复（津辰环保许可函</w:t>
      </w:r>
      <w:r>
        <w:rPr>
          <w:rFonts w:ascii="Times New Roman" w:eastAsia="Times New Roman" w:hAnsi="Times New Roman" w:cs="Times New Roman"/>
          <w:color w:val="000000"/>
          <w:spacing w:val="0"/>
          <w:w w:val="100"/>
          <w:position w:val="0"/>
          <w:sz w:val="18"/>
          <w:szCs w:val="18"/>
        </w:rPr>
        <w:t xml:space="preserve">［2013］14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月完成了该项目的自主验收，并出具了《天津长荣印刷设备股份有限公司喷漆技改项目竣工环境保护验收意 </w:t>
      </w:r>
      <w:r>
        <w:rPr>
          <w:color w:val="000000"/>
          <w:spacing w:val="0"/>
          <w:w w:val="100"/>
          <w:position w:val="0"/>
        </w:rPr>
        <w:t>见》。</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天津长荣科技集团股份有限公司于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日取得了天津市北辰区行政审批局的环评批复（津辰审环</w:t>
      </w:r>
      <w:r>
        <w:rPr>
          <w:rFonts w:ascii="Times New Roman" w:eastAsia="Times New Roman" w:hAnsi="Times New Roman" w:cs="Times New Roman"/>
          <w:color w:val="000000"/>
          <w:spacing w:val="0"/>
          <w:w w:val="100"/>
          <w:position w:val="0"/>
          <w:sz w:val="18"/>
          <w:szCs w:val="18"/>
        </w:rPr>
        <w:t>[2021]5</w:t>
      </w:r>
      <w:r>
        <w:rPr>
          <w:color w:val="000000"/>
          <w:spacing w:val="0"/>
          <w:w w:val="100"/>
          <w:position w:val="0"/>
        </w:rPr>
        <w:t>号）。</w:t>
      </w:r>
    </w:p>
    <w:p>
      <w:pPr>
        <w:pStyle w:val="Style23"/>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突发环境事件应急预案</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天津长荣科技集团股份有限公司完成了突发环境事件应急预案备案，备案编号</w:t>
      </w:r>
      <w:r>
        <w:rPr>
          <w:rFonts w:ascii="Times New Roman" w:eastAsia="Times New Roman" w:hAnsi="Times New Roman" w:cs="Times New Roman"/>
          <w:color w:val="000000"/>
          <w:spacing w:val="0"/>
          <w:w w:val="100"/>
          <w:position w:val="0"/>
          <w:sz w:val="18"/>
          <w:szCs w:val="18"/>
        </w:rPr>
        <w:t>120113-2017-159-L</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环境自行监测方案</w:t>
      </w:r>
    </w:p>
    <w:tbl>
      <w:tblPr>
        <w:tblOverlap w:val="never"/>
        <w:jc w:val="center"/>
        <w:tblLayout w:type="fixed"/>
      </w:tblPr>
      <w:tblGrid>
        <w:gridCol w:w="1843"/>
        <w:gridCol w:w="1704"/>
        <w:gridCol w:w="3542"/>
        <w:gridCol w:w="1853"/>
      </w:tblGrid>
      <w:tr>
        <w:trPr>
          <w:trHeight w:val="341"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污染源排口</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检测要素</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检测频次</w:t>
            </w:r>
          </w:p>
        </w:tc>
      </w:tr>
      <w:tr>
        <w:trPr>
          <w:trHeight w:val="336"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废气监测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有组织废气</w:t>
            </w:r>
            <w:r>
              <w:rPr>
                <w:rFonts w:ascii="Times New Roman" w:eastAsia="Times New Roman" w:hAnsi="Times New Roman" w:cs="Times New Roman"/>
                <w:color w:val="000000"/>
                <w:spacing w:val="0"/>
                <w:w w:val="100"/>
                <w:position w:val="0"/>
                <w:sz w:val="20"/>
                <w:szCs w:val="20"/>
              </w:rPr>
              <w:t>P1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甲苯、二甲苯、非甲烷总烃、</w:t>
            </w:r>
            <w:r>
              <w:rPr>
                <w:rFonts w:ascii="Times New Roman" w:eastAsia="Times New Roman" w:hAnsi="Times New Roman" w:cs="Times New Roman"/>
                <w:color w:val="000000"/>
                <w:spacing w:val="0"/>
                <w:w w:val="100"/>
                <w:position w:val="0"/>
                <w:sz w:val="20"/>
                <w:szCs w:val="20"/>
              </w:rPr>
              <w:t>TRVOCs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季度</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无组织废气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颗粒物、甲苯、二甲苯、臭气浓度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年</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食堂油烟</w:t>
            </w:r>
            <w:r>
              <w:rPr>
                <w:rFonts w:ascii="Times New Roman" w:eastAsia="Times New Roman" w:hAnsi="Times New Roman" w:cs="Times New Roman"/>
                <w:color w:val="000000"/>
                <w:spacing w:val="0"/>
                <w:w w:val="100"/>
                <w:position w:val="0"/>
                <w:sz w:val="20"/>
                <w:szCs w:val="20"/>
              </w:rPr>
              <w:t>P2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油烟浓度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年</w:t>
            </w:r>
          </w:p>
        </w:tc>
      </w:tr>
      <w:tr>
        <w:trPr>
          <w:trHeight w:val="9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废水监测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污水总排口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总磷、总氮、氨氮、</w:t>
            </w:r>
            <w:r>
              <w:rPr>
                <w:rFonts w:ascii="Times New Roman" w:eastAsia="Times New Roman" w:hAnsi="Times New Roman" w:cs="Times New Roman"/>
                <w:color w:val="000000"/>
                <w:spacing w:val="0"/>
                <w:w w:val="100"/>
                <w:position w:val="0"/>
                <w:sz w:val="20"/>
                <w:szCs w:val="20"/>
              </w:rPr>
              <w:t>PH</w:t>
            </w:r>
            <w:r>
              <w:rPr>
                <w:color w:val="000000"/>
                <w:spacing w:val="0"/>
                <w:w w:val="100"/>
                <w:position w:val="0"/>
                <w:sz w:val="19"/>
                <w:szCs w:val="19"/>
              </w:rPr>
              <w:t>、</w:t>
            </w:r>
            <w:r>
              <w:rPr>
                <w:color w:val="000000"/>
                <w:spacing w:val="0"/>
                <w:w w:val="100"/>
                <w:position w:val="0"/>
                <w:sz w:val="19"/>
                <w:szCs w:val="19"/>
              </w:rPr>
              <w:t>化学需氧量、 五日生化需氧量、悬浮物、动植物油类、 石油类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季度</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噪声监测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厂界噪声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等效</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声级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季度</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widowControl w:val="0"/>
        <w:spacing w:after="399" w:line="1" w:lineRule="exact"/>
      </w:pPr>
    </w:p>
    <w:p>
      <w:pPr>
        <w:pStyle w:val="Style27"/>
        <w:keepNext/>
        <w:keepLines/>
        <w:widowControl w:val="0"/>
        <w:shd w:val="clear" w:color="auto" w:fill="auto"/>
        <w:bidi w:val="0"/>
        <w:spacing w:before="0" w:after="2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二</w:t>
      </w:r>
      <w:bookmarkEnd w:id="508"/>
      <w:r>
        <w:rPr>
          <w:color w:val="000000"/>
          <w:spacing w:val="0"/>
          <w:w w:val="100"/>
          <w:position w:val="0"/>
          <w:sz w:val="24"/>
          <w:szCs w:val="24"/>
        </w:rPr>
        <w:t>、社会责任情况</w:t>
      </w:r>
      <w:bookmarkEnd w:id="506"/>
      <w:bookmarkEnd w:id="507"/>
      <w:bookmarkEnd w:id="509"/>
    </w:p>
    <w:p>
      <w:pPr>
        <w:pStyle w:val="Style35"/>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公司基于</w:t>
      </w:r>
      <w:r>
        <w:rPr>
          <w:rFonts w:ascii="Times New Roman" w:eastAsia="Times New Roman" w:hAnsi="Times New Roman" w:cs="Times New Roman"/>
          <w:color w:val="000000"/>
          <w:spacing w:val="0"/>
          <w:w w:val="100"/>
          <w:position w:val="0"/>
        </w:rPr>
        <w:t>“</w:t>
      </w:r>
      <w:r>
        <w:rPr>
          <w:color w:val="000000"/>
          <w:spacing w:val="0"/>
          <w:w w:val="100"/>
          <w:position w:val="0"/>
        </w:rPr>
        <w:t>诚信有恒、品质有恒、创新有恒、服务有恒</w:t>
      </w:r>
      <w:r>
        <w:rPr>
          <w:rFonts w:ascii="Times New Roman" w:eastAsia="Times New Roman" w:hAnsi="Times New Roman" w:cs="Times New Roman"/>
          <w:color w:val="000000"/>
          <w:spacing w:val="0"/>
          <w:w w:val="100"/>
          <w:position w:val="0"/>
        </w:rPr>
        <w:t>”</w:t>
      </w:r>
      <w:r>
        <w:rPr>
          <w:color w:val="000000"/>
          <w:spacing w:val="0"/>
          <w:w w:val="100"/>
          <w:position w:val="0"/>
        </w:rPr>
        <w:t>的企业精神，坚持以客户利益为中心，在努力 创造利润，为股东创造价值的同时，重视履行社会责任，协调股东和债权人权益、职工权益、供应商和客 户权益，致力于在各方面平衡的基础上良性发展，同时响应国家号召，注意环境保护并支持可持续发展。</w:t>
      </w:r>
    </w:p>
    <w:p>
      <w:pPr>
        <w:pStyle w:val="Style35"/>
        <w:keepNext w:val="0"/>
        <w:keepLines w:val="0"/>
        <w:widowControl w:val="0"/>
        <w:shd w:val="clear" w:color="auto" w:fill="auto"/>
        <w:tabs>
          <w:tab w:pos="798" w:val="left"/>
        </w:tabs>
        <w:bidi w:val="0"/>
        <w:spacing w:before="0" w:after="0" w:line="326" w:lineRule="auto"/>
        <w:ind w:left="0" w:right="0" w:firstLine="440"/>
        <w:jc w:val="both"/>
      </w:pPr>
      <w:bookmarkStart w:id="510" w:name="bookmark510"/>
      <w:r>
        <w:rPr>
          <w:rFonts w:ascii="Times New Roman" w:eastAsia="Times New Roman" w:hAnsi="Times New Roman" w:cs="Times New Roman"/>
          <w:color w:val="000000"/>
          <w:spacing w:val="0"/>
          <w:w w:val="100"/>
          <w:position w:val="0"/>
        </w:rPr>
        <w:t>1</w:t>
      </w:r>
      <w:bookmarkEnd w:id="510"/>
      <w:r>
        <w:rPr>
          <w:color w:val="000000"/>
          <w:spacing w:val="0"/>
          <w:w w:val="100"/>
          <w:position w:val="0"/>
        </w:rPr>
        <w:t>、</w:t>
        <w:tab/>
        <w:t>股东和债权人权益保护</w:t>
      </w: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公司严格按照《公司法》、《证券法》、《深圳证券交易所创业板股票上市规则》等法律法规和公司 章程的规定，不断完善内部控制体系及治理结构，及时、准确的履行信息披露义务，保证信息披露质量， 确保投资者能够公平地获取公司经营和财务信息；规范股东大会的召集、召开及表决程序，通过积极主动 采取网络投票等方式为股东行使权力提供便利，保障股东对重大事项的知情权、参与权和表决权；通过业 绩说明会、投资者热线、电子邮箱、投资者关系互动平台等形式与投资者加强互动，建立良好沟通。</w:t>
      </w:r>
    </w:p>
    <w:p>
      <w:pPr>
        <w:pStyle w:val="Style35"/>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在对投资者负责的同时，公司加强日常经营管理和内部控制措施，确保财务稳健与资产资金安全，兼 顾债权人的利益。</w:t>
      </w:r>
    </w:p>
    <w:p>
      <w:pPr>
        <w:pStyle w:val="Style35"/>
        <w:keepNext w:val="0"/>
        <w:keepLines w:val="0"/>
        <w:widowControl w:val="0"/>
        <w:shd w:val="clear" w:color="auto" w:fill="auto"/>
        <w:tabs>
          <w:tab w:pos="818" w:val="left"/>
        </w:tabs>
        <w:bidi w:val="0"/>
        <w:spacing w:before="0" w:after="0" w:line="326" w:lineRule="auto"/>
        <w:ind w:left="0" w:right="0" w:firstLine="440"/>
        <w:jc w:val="both"/>
      </w:pPr>
      <w:bookmarkStart w:id="511" w:name="bookmark511"/>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职工权益保护</w:t>
      </w:r>
    </w:p>
    <w:p>
      <w:pPr>
        <w:pStyle w:val="Style35"/>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公司严格按照《劳动合同发》等法律法规的要求，保护职工合法权益。公司引进了科学、先进的薪酬 管理理念，合理回报员工的知识、技术、能力、经验、业绩和贡献，并结合公司培训体系及竞聘制度等， 鼓励职工通过加强职业技能及学位学历晋升等方式提升和实现个人价值。公司坚持以人为本、充分尊重员 工，努力为员工提供良好的工作环境。在基础的工资、五险一金外，公司还提供了各种福利、补贴等，让 员工与公司共同享有发展回报，增强员工的归属感。</w:t>
      </w:r>
    </w:p>
    <w:p>
      <w:pPr>
        <w:pStyle w:val="Style35"/>
        <w:keepNext w:val="0"/>
        <w:keepLines w:val="0"/>
        <w:widowControl w:val="0"/>
        <w:shd w:val="clear" w:color="auto" w:fill="auto"/>
        <w:bidi w:val="0"/>
        <w:spacing w:before="0" w:after="160" w:line="240" w:lineRule="auto"/>
        <w:ind w:left="0" w:right="0" w:firstLine="440"/>
        <w:jc w:val="both"/>
      </w:pPr>
      <w:bookmarkStart w:id="512" w:name="bookmark512"/>
      <w:r>
        <w:rPr>
          <w:rFonts w:ascii="Times New Roman" w:eastAsia="Times New Roman" w:hAnsi="Times New Roman" w:cs="Times New Roman"/>
          <w:color w:val="000000"/>
          <w:spacing w:val="0"/>
          <w:w w:val="100"/>
          <w:position w:val="0"/>
        </w:rPr>
        <w:t>3</w:t>
      </w:r>
      <w:bookmarkEnd w:id="512"/>
      <w:r>
        <w:rPr>
          <w:color w:val="000000"/>
          <w:spacing w:val="0"/>
          <w:w w:val="100"/>
          <w:position w:val="0"/>
        </w:rPr>
        <w:t>、供应商、客户保护</w:t>
      </w:r>
    </w:p>
    <w:p>
      <w:pPr>
        <w:pStyle w:val="Style35"/>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公司秉承互利共赢的原则，注重维护供应商和客户的关系，在平等互利的基础上，积极构建和发展与 供应商、客户的战略合作伙伴关系，通过持续提升核心技术、优化产品工艺流程、提升产品质量来满足客 户需求，切实履行对供应商和客户的责任。</w:t>
      </w:r>
    </w:p>
    <w:p>
      <w:pPr>
        <w:pStyle w:val="Style35"/>
        <w:keepNext w:val="0"/>
        <w:keepLines w:val="0"/>
        <w:widowControl w:val="0"/>
        <w:shd w:val="clear" w:color="auto" w:fill="auto"/>
        <w:tabs>
          <w:tab w:pos="796" w:val="left"/>
        </w:tabs>
        <w:bidi w:val="0"/>
        <w:spacing w:before="0" w:after="0" w:line="326" w:lineRule="auto"/>
        <w:ind w:left="0" w:right="0" w:firstLine="440"/>
        <w:jc w:val="both"/>
      </w:pPr>
      <w:bookmarkStart w:id="513" w:name="bookmark513"/>
      <w:r>
        <w:rPr>
          <w:rFonts w:ascii="Times New Roman" w:eastAsia="Times New Roman" w:hAnsi="Times New Roman" w:cs="Times New Roman"/>
          <w:color w:val="000000"/>
          <w:spacing w:val="0"/>
          <w:w w:val="100"/>
          <w:position w:val="0"/>
        </w:rPr>
        <w:t>4</w:t>
      </w:r>
      <w:bookmarkEnd w:id="513"/>
      <w:r>
        <w:rPr>
          <w:color w:val="000000"/>
          <w:spacing w:val="0"/>
          <w:w w:val="100"/>
          <w:position w:val="0"/>
        </w:rPr>
        <w:t>、</w:t>
        <w:tab/>
        <w:t>环境保护与可持续发展</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公司在生产经营过程中严格执行环保相关法律法规的要求，确保公司及下属各子公司符合规定。报告 期内，公司智能制造总部基地正式投入运营。基地从项目规划设计阶段，就引入绿色、环保、智能化的理 念，从基础设施到工艺布局和设备引进，通过与德国海德堡合作，参照了德国工业</w:t>
      </w:r>
      <w:r>
        <w:rPr>
          <w:rFonts w:ascii="Times New Roman" w:eastAsia="Times New Roman" w:hAnsi="Times New Roman" w:cs="Times New Roman"/>
          <w:color w:val="000000"/>
          <w:spacing w:val="0"/>
          <w:w w:val="100"/>
          <w:position w:val="0"/>
        </w:rPr>
        <w:t>4.0</w:t>
      </w:r>
      <w:r>
        <w:rPr>
          <w:color w:val="000000"/>
          <w:spacing w:val="0"/>
          <w:w w:val="100"/>
          <w:position w:val="0"/>
        </w:rPr>
        <w:t>标准实施。公司通过 提升自动化、智能化制造水平，提高原料、能源利用率，减少废弃物产生，对废气进行收集、净化等处理， 保证不因公司的生产而导致环境污染。</w:t>
      </w:r>
    </w:p>
    <w:p>
      <w:pPr>
        <w:pStyle w:val="Style35"/>
        <w:keepNext w:val="0"/>
        <w:keepLines w:val="0"/>
        <w:widowControl w:val="0"/>
        <w:shd w:val="clear" w:color="auto" w:fill="auto"/>
        <w:tabs>
          <w:tab w:pos="796" w:val="left"/>
        </w:tabs>
        <w:bidi w:val="0"/>
        <w:spacing w:before="0" w:after="0" w:line="326" w:lineRule="auto"/>
        <w:ind w:left="0" w:right="0" w:firstLine="440"/>
        <w:jc w:val="both"/>
      </w:pPr>
      <w:bookmarkStart w:id="514" w:name="bookmark514"/>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社会公益</w:t>
      </w:r>
    </w:p>
    <w:p>
      <w:pPr>
        <w:pStyle w:val="Style35"/>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公司重视履行社会责任，积极回馈社会，以多种多样的方式践行社会责任。报告期内，为支持教育事 业，公司向天津大学材料学院金属学科建设基金捐赠</w:t>
      </w:r>
      <w:r>
        <w:rPr>
          <w:rFonts w:ascii="Times New Roman" w:eastAsia="Times New Roman" w:hAnsi="Times New Roman" w:cs="Times New Roman"/>
          <w:color w:val="000000"/>
          <w:spacing w:val="0"/>
          <w:w w:val="100"/>
          <w:position w:val="0"/>
        </w:rPr>
        <w:t>100</w:t>
      </w:r>
      <w:r>
        <w:rPr>
          <w:color w:val="000000"/>
          <w:spacing w:val="0"/>
          <w:w w:val="100"/>
          <w:position w:val="0"/>
        </w:rPr>
        <w:t>万元。并分别向中国印刷及设备器材工业协会、 北京高科印刷机械研究所有限公司捐赠价值</w:t>
      </w:r>
      <w:r>
        <w:rPr>
          <w:rFonts w:ascii="Times New Roman" w:eastAsia="Times New Roman" w:hAnsi="Times New Roman" w:cs="Times New Roman"/>
          <w:color w:val="000000"/>
          <w:spacing w:val="0"/>
          <w:w w:val="100"/>
          <w:position w:val="0"/>
        </w:rPr>
        <w:t>5,000</w:t>
      </w:r>
      <w:r>
        <w:rPr>
          <w:color w:val="000000"/>
          <w:spacing w:val="0"/>
          <w:w w:val="100"/>
          <w:position w:val="0"/>
        </w:rPr>
        <w:t>元及</w:t>
      </w:r>
      <w:r>
        <w:rPr>
          <w:rFonts w:ascii="Times New Roman" w:eastAsia="Times New Roman" w:hAnsi="Times New Roman" w:cs="Times New Roman"/>
          <w:color w:val="000000"/>
          <w:spacing w:val="0"/>
          <w:w w:val="100"/>
          <w:position w:val="0"/>
        </w:rPr>
        <w:t>1,600</w:t>
      </w:r>
      <w:r>
        <w:rPr>
          <w:color w:val="000000"/>
          <w:spacing w:val="0"/>
          <w:w w:val="100"/>
          <w:position w:val="0"/>
        </w:rPr>
        <w:t>元的口罩。</w:t>
      </w:r>
    </w:p>
    <w:p>
      <w:pPr>
        <w:pStyle w:val="Style27"/>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、巩固拓展脱贫攻坚成果、乡村振兴的情况</w:t>
      </w:r>
      <w:bookmarkEnd w:id="515"/>
      <w:bookmarkEnd w:id="516"/>
      <w:bookmarkEnd w:id="518"/>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r>
        <w:br w:type="page"/>
      </w:r>
    </w:p>
    <w:p>
      <w:pPr>
        <w:pStyle w:val="Style9"/>
        <w:keepNext/>
        <w:keepLines/>
        <w:widowControl w:val="0"/>
        <w:shd w:val="clear" w:color="auto" w:fill="auto"/>
        <w:bidi w:val="0"/>
        <w:spacing w:before="0" w:after="520" w:line="240" w:lineRule="auto"/>
        <w:ind w:left="0" w:right="0" w:firstLine="0"/>
        <w:jc w:val="center"/>
      </w:pPr>
      <w:bookmarkStart w:id="519" w:name="bookmark519"/>
      <w:bookmarkStart w:id="520" w:name="bookmark520"/>
      <w:bookmarkStart w:id="521" w:name="bookmark521"/>
      <w:r>
        <w:rPr>
          <w:color w:val="000000"/>
          <w:spacing w:val="0"/>
          <w:w w:val="100"/>
          <w:position w:val="0"/>
        </w:rPr>
        <w:t>第六节重要事项</w:t>
      </w:r>
      <w:bookmarkEnd w:id="519"/>
      <w:bookmarkEnd w:id="520"/>
      <w:bookmarkEnd w:id="521"/>
    </w:p>
    <w:p>
      <w:pPr>
        <w:pStyle w:val="Style27"/>
        <w:keepNext/>
        <w:keepLines/>
        <w:widowControl w:val="0"/>
        <w:shd w:val="clear" w:color="auto" w:fill="auto"/>
        <w:bidi w:val="0"/>
        <w:spacing w:before="0" w:after="300" w:line="240" w:lineRule="auto"/>
        <w:ind w:left="0" w:right="0" w:firstLine="0"/>
        <w:jc w:val="both"/>
      </w:pPr>
      <w:bookmarkStart w:id="522" w:name="bookmark522"/>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、承诺事项履行情况</w:t>
      </w:r>
      <w:bookmarkEnd w:id="523"/>
      <w:bookmarkEnd w:id="524"/>
      <w:bookmarkEnd w:id="526"/>
      <w:bookmarkEnd w:id="522"/>
    </w:p>
    <w:p>
      <w:pPr>
        <w:pStyle w:val="Style32"/>
        <w:keepNext/>
        <w:keepLines/>
        <w:widowControl w:val="0"/>
        <w:shd w:val="clear" w:color="auto" w:fill="auto"/>
        <w:bidi w:val="0"/>
        <w:spacing w:before="0" w:after="340" w:line="317" w:lineRule="exact"/>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、公司实际控制人、股东、关联方、收购人以及公司等承诺相关方在报告期内履行完毕及截至报告期末 尚未履行完毕的承诺事项</w:t>
      </w:r>
      <w:bookmarkEnd w:id="527"/>
      <w:bookmarkEnd w:id="528"/>
      <w:bookmarkEnd w:id="5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王建军；谢良 玉；朱华山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争、关联交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易、资金占用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为了规范和 减少关联交 易，王建军、 谢良玉、朱华 山等各方均 出具了《关于 减少及规范 关联交易的 承诺函》，承 诺内容如下：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）本人与 长荣股份及 其子公司之 间未来将尽 量减少交易； 在进行确有 必要且无法 规避的交易 时，保证按市 场化原则和 公允价格进 行公平操作， 并按相关法 律、法规、规 章等规范性 文件的规定 履行交易程 序及信息披 露义务；保证 不通过交易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损害上市公 司及其他股 东的合法权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承诺不利用 上市公司股 东地位，损害 上市公司、上 市公司子公 司及其他股 东的合法利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将杜绝一切 非法占用上 市公司及上 市公司子公 司的资金、资 产的行为，在 任何情况下， 不要求上市 公司及上市 公司子公司 向本人及本 人投资或控 制的其它企 业提供任何 形式的担保匚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王建军、谢良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针对标的公 司知识产权， 力群股份及 作为其核心 人员的王建 军、谢良玉针 对未申请专 利的主要技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不存在使 用他人专利 或专有技术 的情况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 了《关于不存 在侵犯他人 知识产权情 况的承诺》。 同时，王建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军、谢良玉还 承诺了如下 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如力群 股份自其前 身深圳市力 群印务有限 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 成立起至王 建军、谢良玉 均不再担任 力群股份任 何职务期间， 其使用的主 要技术存在 使用他人专 利或专有技 术或者其他 侵犯他人知 识产权的情 况，并因此使 力群股份遭 受损失的，王 建军与谢良 玉愿意就力 群股份实际 遭受的经济 损失，按照王 建军承担 </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 xml:space="preserve">、谢良 玉承担 </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的比 例向力群股 份承担赔偿 责任，以使力 群股份不因 此遭受经济 损失。无论该 损失实际发 生时，王建 军、谢良玉是 否仍然担任 力群股份任 何职务或持 有力群股份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任何股份，上 述承诺不因 此而失效。如 王建军、谢良 玉存在违反 上述承诺的 情况，王建 军、谢良玉将 承担相应的 法律责任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王建军、谢良 玉、严志兵、 金英瑜、肖子 建、黄革委、 方超、廖声 锋、叶兵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综合考虑交 易完成后力 群股份董事、 监事和高级 管理人员的 稳定性，</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力群股份与 王建军、谢良 玉、严志兵、 金英瑜、肖子 建、黄革委、 方超、廖声 锋、叶兵签署 了《保密与竞 业限制协议 书》，对竞业 限制的内容、 地域、补偿方 式、乙方承 诺、违约责任 等内容予以 了明确。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就长荣股份 拟以现金支 付方式认购</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Heidelberger Druckmaschin en AG</w:t>
            </w:r>
            <w:r>
              <w:rPr>
                <w:color w:val="000000"/>
                <w:spacing w:val="0"/>
                <w:w w:val="100"/>
                <w:position w:val="0"/>
              </w:rPr>
              <w:t xml:space="preserve">发行的 </w:t>
            </w:r>
            <w:r>
              <w:rPr>
                <w:rFonts w:ascii="Times New Roman" w:eastAsia="Times New Roman" w:hAnsi="Times New Roman" w:cs="Times New Roman"/>
                <w:color w:val="000000"/>
                <w:spacing w:val="0"/>
                <w:w w:val="100"/>
                <w:position w:val="0"/>
                <w:sz w:val="18"/>
                <w:szCs w:val="18"/>
              </w:rPr>
              <w:t xml:space="preserve">25,743,777 </w:t>
            </w:r>
            <w:r>
              <w:rPr>
                <w:color w:val="000000"/>
                <w:spacing w:val="0"/>
                <w:w w:val="100"/>
                <w:position w:val="0"/>
              </w:rPr>
              <w:t>股 无票面价值 且无记名的 注册股本之 交易，李莉于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保证在本次 交易完成后 与长荣股份 继续保持人 员独立、资产 独立、业务独 立、财务独立 和机构独立。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、保证不利 用长荣股份 控股股东、 实际控制人 地位损害长 荣股份及其 中小股东的 利益，在遇有 与本人自身 利益相关的 事项时，将采 取必要的回 避措施。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本人最近十 二个月内不 存在因违反 证券法律、行 政法规、规 章，受到中国 证监会的行 政处罚，或者 受到刑事处 罚的情形；目 前不存在尚 未了结或可 预见的重大 诉讼、仲裁、 行政处罚案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就长荣股份</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拟以现金支 付方式认购</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期末，上述承 诺人严格信 守承诺，未出 现违反承诺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en AG</w:t>
            </w:r>
            <w:r>
              <w:rPr>
                <w:color w:val="000000"/>
                <w:spacing w:val="0"/>
                <w:w w:val="100"/>
                <w:position w:val="0"/>
              </w:rPr>
              <w:t xml:space="preserve">发行的 </w:t>
            </w:r>
            <w:r>
              <w:rPr>
                <w:rFonts w:ascii="Times New Roman" w:eastAsia="Times New Roman" w:hAnsi="Times New Roman" w:cs="Times New Roman"/>
                <w:color w:val="000000"/>
                <w:spacing w:val="0"/>
                <w:w w:val="100"/>
                <w:position w:val="0"/>
                <w:sz w:val="18"/>
                <w:szCs w:val="18"/>
              </w:rPr>
              <w:t xml:space="preserve">25,743,777 </w:t>
            </w:r>
            <w:r>
              <w:rPr>
                <w:color w:val="000000"/>
                <w:spacing w:val="0"/>
                <w:w w:val="100"/>
                <w:position w:val="0"/>
              </w:rPr>
              <w:t xml:space="preserve">股 无票面价值 且无记名的 注册股本之 交易，李莉为 避免在本次 交易完成后 与长荣股份 发生的同业 竞争情况，于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日承诺：</w:t>
            </w:r>
          </w:p>
          <w:p>
            <w:pPr>
              <w:pStyle w:val="Style2"/>
              <w:keepNext w:val="0"/>
              <w:keepLines w:val="0"/>
              <w:widowControl w:val="0"/>
              <w:shd w:val="clear" w:color="auto" w:fill="auto"/>
              <w:tabs>
                <w:tab w:pos="538" w:val="left"/>
              </w:tabs>
              <w:bidi w:val="0"/>
              <w:spacing w:before="0" w:after="0" w:line="312" w:lineRule="exact"/>
              <w:ind w:left="0" w:right="0" w:firstLine="0"/>
              <w:jc w:val="left"/>
            </w:pPr>
            <w:r>
              <w:rPr>
                <w:color w:val="000000"/>
                <w:spacing w:val="0"/>
                <w:w w:val="100"/>
                <w:position w:val="0"/>
              </w:rPr>
              <w:t>（一）</w:t>
              <w:tab/>
              <w:t>本人及 本人控制（包 括直接控制 和间接控制） 的企业目前 没有，将来也 不会直接或 间接从事与 长荣股份及 其控股子公 司相同或相 似的业务；本 人承诺促使 本人下属全 资企业、直接 或间接控股 的企业履行 本承诺函中 与本人相同 的义务，不与 上市公司发 生同业竞争。</w:t>
            </w:r>
          </w:p>
          <w:p>
            <w:pPr>
              <w:pStyle w:val="Style2"/>
              <w:keepNext w:val="0"/>
              <w:keepLines w:val="0"/>
              <w:widowControl w:val="0"/>
              <w:shd w:val="clear" w:color="auto" w:fill="auto"/>
              <w:tabs>
                <w:tab w:pos="538" w:val="left"/>
              </w:tabs>
              <w:bidi w:val="0"/>
              <w:spacing w:before="0" w:after="0" w:line="312" w:lineRule="exact"/>
              <w:ind w:left="0" w:right="0" w:firstLine="0"/>
              <w:jc w:val="left"/>
            </w:pPr>
            <w:r>
              <w:rPr>
                <w:color w:val="000000"/>
                <w:spacing w:val="0"/>
                <w:w w:val="100"/>
                <w:position w:val="0"/>
              </w:rPr>
              <w:t>（二）</w:t>
              <w:tab/>
              <w:t>如长荣 股份进一步 拓展其业务 范围，本人及 本人拥有控 制权的企业 将不与长荣 股份拓展后 的业务相竞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争；如可能与 长荣股份拓 展后的业务 产生竞争的， 本人及本人 拥有控制权 的企业将按 照如下方式 退出与长荣 股份的竞争：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、停止与长 荣股份构成 竞争或可能 构成竞争的 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、将 相竞争的业 务纳入到长 荣股份经营；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、将相竞争 的业务转让 给无关联的 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其他有利于 维护长荣股 份权益的方 式。（三）如 本人及本人 拥有控制权 的企业有任 何商业机会 可从事、参与 任何可能与 长荣股份经 营构成竞争 的活动，则立 即将上述商 业机会通知 长荣股份，在 通知中所指 定的合理期 间内，长荣股 份作出愿意 利用该商业 机会的肯定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答复的，则尽 力将该商业 机会给予长 荣股份。（四） 本人确认本 承诺函所载 的每一项承 诺均为可独 立执行之承 诺，任何一项 承诺若被视 为无效或终 止将不影响 其他各项承 诺的有效性； 如违反上述 任何一项承 诺，本人愿意 承担由此给 长荣股份造 成的经济损 失、索赔责任 及与此相关 的费用支出。</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（五）承诺函 在本人作为 持有长荣股 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份的主要股 东期间内持 续有效且不 可变更或撤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就长荣股份 拟以现金支 付方式认购</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Heidelberger Druckmaschin en AG</w:t>
            </w:r>
            <w:r>
              <w:rPr>
                <w:color w:val="000000"/>
                <w:spacing w:val="0"/>
                <w:w w:val="100"/>
                <w:position w:val="0"/>
              </w:rPr>
              <w:t xml:space="preserve">发行的 </w:t>
            </w:r>
            <w:r>
              <w:rPr>
                <w:rFonts w:ascii="Times New Roman" w:eastAsia="Times New Roman" w:hAnsi="Times New Roman" w:cs="Times New Roman"/>
                <w:color w:val="000000"/>
                <w:spacing w:val="0"/>
                <w:w w:val="100"/>
                <w:position w:val="0"/>
                <w:sz w:val="18"/>
                <w:szCs w:val="18"/>
              </w:rPr>
              <w:t xml:space="preserve">25,743,777 </w:t>
            </w:r>
            <w:r>
              <w:rPr>
                <w:color w:val="000000"/>
                <w:spacing w:val="0"/>
                <w:w w:val="100"/>
                <w:position w:val="0"/>
              </w:rPr>
              <w:t>股 无票面价值 且无记名的 注册股本之 交易，李莉为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减少和规范 在本次交易 完成后与长 荣股份发生 的关联交易，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 成后，本人及 控制的企业 将尽可能减 少与长荣股 份及其下属 企业的关联 交易。若发生 必要且不可 避免的关联 交易，本人及 控制的企业 将与长荣股 份及其下属 企业按照公 平、公正、公 开的原则依 法签订协议， 履行合法程 序，维护关联 交易价格的 公允性。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人保证将依 照相关法律 法规及《天津 长荣科技集 团股份有限 公司章程》等 内控制度的 规定行使相 关股东权利， 承担相应义 务。不利用股 东地位谋取 不正当利益， 不利用关联 交易非法转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移长荣股份 及其下属企 业的资金、利 润，不利用关 联交易恶意 损害长荣股 份其他股东 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李莉、蔡连 成、高梅、朱 辉、于雳、李 全、刘治海、 孙祥林、王玉 信、朱达平、 沈智海、刘俊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峰、凌雪梅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就长荣股份 境外全资子 公司拟以每 股</w:t>
            </w:r>
            <w:r>
              <w:rPr>
                <w:rFonts w:ascii="Times New Roman" w:eastAsia="Times New Roman" w:hAnsi="Times New Roman" w:cs="Times New Roman"/>
                <w:color w:val="000000"/>
                <w:spacing w:val="0"/>
                <w:w w:val="100"/>
                <w:position w:val="0"/>
                <w:sz w:val="18"/>
                <w:szCs w:val="18"/>
              </w:rPr>
              <w:t>2.68</w:t>
            </w:r>
            <w:r>
              <w:rPr>
                <w:color w:val="000000"/>
                <w:spacing w:val="0"/>
                <w:w w:val="100"/>
                <w:position w:val="0"/>
                <w:sz w:val="17"/>
                <w:szCs w:val="17"/>
              </w:rPr>
              <w:t xml:space="preserve">欧元 的价格现金 认购德国证 券交易所上 市公司 </w:t>
            </w:r>
            <w:r>
              <w:rPr>
                <w:rFonts w:ascii="Times New Roman" w:eastAsia="Times New Roman" w:hAnsi="Times New Roman" w:cs="Times New Roman"/>
                <w:color w:val="000000"/>
                <w:spacing w:val="0"/>
                <w:w w:val="100"/>
                <w:position w:val="0"/>
                <w:sz w:val="18"/>
                <w:szCs w:val="18"/>
              </w:rPr>
              <w:t>Heidelberger Druckmaschin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Aktiengesellsc haft</w:t>
            </w:r>
            <w:r>
              <w:rPr>
                <w:color w:val="000000"/>
                <w:spacing w:val="0"/>
                <w:w w:val="100"/>
                <w:position w:val="0"/>
              </w:rPr>
              <w:t xml:space="preserve">增发的股 票 </w:t>
            </w:r>
            <w:r>
              <w:rPr>
                <w:rFonts w:ascii="Times New Roman" w:eastAsia="Times New Roman" w:hAnsi="Times New Roman" w:cs="Times New Roman"/>
                <w:color w:val="000000"/>
                <w:spacing w:val="0"/>
                <w:w w:val="100"/>
                <w:position w:val="0"/>
                <w:sz w:val="18"/>
                <w:szCs w:val="18"/>
              </w:rPr>
              <w:t xml:space="preserve">25,743,777 </w:t>
            </w:r>
            <w:r>
              <w:rPr>
                <w:color w:val="000000"/>
                <w:spacing w:val="0"/>
                <w:w w:val="100"/>
                <w:position w:val="0"/>
              </w:rPr>
              <w:t>股。承诺：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本人承诺忠 实、勤勉地履 行职责，维护 公司和全体 股东的合法 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 人承诺不无 偿或以不公 平条件向其 他单位或者 个人输送利 益，也不采用 其他方式损 害公司利益；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 对本人的职 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本人承诺不 动用公司资 产从事与履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行职责无关 的投资、消费 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人承诺在自 身职责和权 限范围内，全 力促使公司 董事会或者 薪酬与考核 委员会制定 的薪酬制度 与公司填补 回报措施的 执行情况相 挂钩，并对公 司董事会和 股东大会审 议的相关议 案投票赞成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（如有表决 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、如公 司拟实施股 权激励，本人 承诺在自身 职责和权限 范围内，全力 促使公司拟 公布的股权 激励行权条 件与公司填 补回报措施 的执行情况 相挂钩，并对 公司董事会 和股东大会 审议的相关 议案投票赞 成（如有表决 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、作为 填补回报措 施相关责任 主体之一，本 人承诺严格 履行本人所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作出的上述 承诺事项，确 保公司填补 回报措施能 够得到切实 履行。本人若 违反上述承 诺或拒不履 行上述承诺， 本人同意接 受中国证监 会和深圳证 券交易所等 证券监管机 构按照其制 定或发布的 有关规定、规 则，对本人作 出相关处罚 或采取相关 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就长荣股份 控股股东、实 际控制人就 长荣股份拟 以现金支付 方式认购 </w:t>
            </w:r>
            <w:r>
              <w:rPr>
                <w:rFonts w:ascii="Times New Roman" w:eastAsia="Times New Roman" w:hAnsi="Times New Roman" w:cs="Times New Roman"/>
                <w:color w:val="000000"/>
                <w:spacing w:val="0"/>
                <w:w w:val="100"/>
                <w:position w:val="0"/>
                <w:sz w:val="18"/>
                <w:szCs w:val="18"/>
              </w:rPr>
              <w:t>Heidelberger Druckmaschin en AG</w:t>
            </w:r>
            <w:r>
              <w:rPr>
                <w:color w:val="000000"/>
                <w:spacing w:val="0"/>
                <w:w w:val="100"/>
                <w:position w:val="0"/>
              </w:rPr>
              <w:t xml:space="preserve">发行的 </w:t>
            </w:r>
            <w:r>
              <w:rPr>
                <w:rFonts w:ascii="Times New Roman" w:eastAsia="Times New Roman" w:hAnsi="Times New Roman" w:cs="Times New Roman"/>
                <w:color w:val="000000"/>
                <w:spacing w:val="0"/>
                <w:w w:val="100"/>
                <w:position w:val="0"/>
                <w:sz w:val="18"/>
                <w:szCs w:val="18"/>
              </w:rPr>
              <w:t xml:space="preserve">25,743,777 </w:t>
            </w:r>
            <w:r>
              <w:rPr>
                <w:color w:val="000000"/>
                <w:spacing w:val="0"/>
                <w:w w:val="100"/>
                <w:position w:val="0"/>
              </w:rPr>
              <w:t xml:space="preserve">股 无票面价值 且无记名的 注册股本之 交易重承诺：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、承诺不越 权干预公司 经营管理活 动，不侵占公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承诺不无偿 或以不公平 条件向其他 单位或者个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人输送利益， 也不采用其 他方式损害 上市公司利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 人违反该等 承诺并给公 司或者投资 者造成损失 的，本人愿意 依法承担相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 票上市之日 起三十六个 月内，不转让 或者委托他 人管理本人 直接或者间 接持有的发 行人公开发 行股票前已 发行的股份， 也不由发行 人回购该部 分股份。在本 人担任发行 人董事、监事 或高级管理 人员期间每 年转让的比 例不超过所 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 转让所持有 的发行人股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天津名轩投 资有限公司； 裴美英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自发行人股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票上市之日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起三十六个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月内，不转让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或者委托他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期末，上述承 诺人严格信 守承诺，未出 现违反承诺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人管理本公 司持有发行 人公开发行 股票前已发 行的股份，也 不由发行人 回购该部分 股份。在李莉 担任发行人 董事、监事或 高级管理人 员期间，本公 司每年转让 的比例不超 过所持发行 人股份总数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，李莉 离职后半年 内，本公司不 转让所持有 的发行人股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争、关联交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易、资金占用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为避免潜在 的同业竞争， 本公司控股 股东、实际控 制人李莉女 士作出了如 下承诺:''本人 作为天津长 荣印刷设备 股份有限公 司的控股股 东、实际控制 人，未直接或 间接从事与 天津长荣相 同或相似的 业务。为避免 未来可能发 生的同业竞 争，本人在此 郑重承诺：在 日后的生产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经营、投资业 务活动中，不 利用公司控 股股东、实际 控制人地位 开展任何损 害公司及公 司其他股东 利益的活动， 不以任何方 式直接或间 接从事与公 司相竞争的 任何业务，如 违反以上承 诺导致公司 利益遭受损 失，本人承诺 向公司进行 充分赔偿。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天津名轩投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争、关联交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易、资金占用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为避免潜在 的同业竞争， 持有本公司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的股东名轩 投资作出了 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公司作为贵 公司持股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以上的法人 股东，未直接 或间接从事 与贵公司相 同或相似的 业务。为避免 未来可能发 生的同业竞 争，本公司在 此郑重承诺： 在日后的生 产经营、投资 业务活动中， 不利用股东 地位开展任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何损害贵公 司及贵公司 股东利益的 活动；不以任 何方式直接 或间接从事 与贵公司相 竞争的任何 业务；不向业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务与贵公司 所从事的业 务构成竞争 的其他公司、 企业或其他 机构、组织或 个人提供销 售渠道、客户 信息等商业</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秘密，如违反 以上承诺导 致贵公司利 益遭受损失， 本公司承诺 将向贵公司 进行充分赔 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由于公司存 在区内注册 区外经营情 况，公司控股 股东及实际 控制人李莉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如果税 务主管部门 因天津长荣 印刷包装设 备有限公司 在《中华人民 共和国企业 所得税法》实 施前存在的 公司在天津 新技术产业 园区北辰科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技工业园内 注册、而在天 津新技术产 业园区北辰 科技工业园 外经营并享 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企业 所得税优惠 的情形而对 天津长荣印 刷设备股份 有限公司要 求补缴税款， 本人自愿承 担全部经济 责任并主动 代天津长荣 印刷设备股 份有限公司 缴纳和承担 全部应补缴 税款七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东及实际控 制人李莉出 具承诺：如果 存在公司应 为其缴纳社 会保险或公 积金而未缴 纳的员工要 求公司补缴 社会保险或 公积金，实际 控制人将无 条件按主管 部门核定的 金额代公司 补缴；如果公 司因未按照 相关规定为 职工缴纳社 会保险或公 积金而带来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任何其他费 用支出或经 济损失，实际 控制人将无 条件全部代 公司承担。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全体董事、高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（一）承诺不 无偿或以不 公平条件向 其他单位或 者个人输送 利益，也不采 用其他方式 损害公司利 益。（二）承 诺对董事和 高级管理人 员的职务消 费行为进行 约束。（三） 承诺不动用 公司资产从 事与其履行 职责无关的 投资、消费活 动。（四）承 诺由董事会 或薪酬委员 会制定的薪 酬制度与公 司填补回报 措施的执行 情况相挂钩。</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（五）若公司 后续推出公 司股权激励 政策，承诺拟 公布的公司 股权激励的 行权条件与 公司填补回 报措施的执 行情况相挂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钩。作为填补 回报措施相 关责任主体 之一，若违反 上述承诺或 拒不履行上 述承诺，本人 同意，中国证 监会、深圳证 券交易所等 证券监管机 构按照其制 定或发布的 有关规定、规 则，对本人做 出相关处罚 或采取相关 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after="360" w:line="322" w:lineRule="exact"/>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、公司资产或项目存在盈利预测，且报告期仍处在盈利预测期间，公司就资产或项目达到原盈利预测及 其原因做出说明</w:t>
      </w:r>
      <w:bookmarkEnd w:id="531"/>
      <w:bookmarkEnd w:id="532"/>
      <w:bookmarkEnd w:id="53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w:t>
        <w:tab/>
        <w:t>控股股东及其他关联方对上市公司的非经营性占用资金情况</w:t>
      </w:r>
      <w:bookmarkEnd w:id="535"/>
      <w:bookmarkEnd w:id="536"/>
      <w:bookmarkEnd w:id="53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w:t>
        <w:tab/>
        <w:t>违规对外担保情况</w:t>
      </w:r>
      <w:bookmarkEnd w:id="539"/>
      <w:bookmarkEnd w:id="540"/>
      <w:bookmarkEnd w:id="54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四</w:t>
      </w:r>
      <w:bookmarkEnd w:id="54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43"/>
      <w:bookmarkEnd w:id="544"/>
      <w:bookmarkEnd w:id="54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五</w:t>
      </w:r>
      <w:bookmarkEnd w:id="54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47"/>
      <w:bookmarkEnd w:id="548"/>
      <w:bookmarkEnd w:id="550"/>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sz w:val="24"/>
          <w:szCs w:val="24"/>
        </w:rPr>
        <w:t>六</w:t>
      </w:r>
      <w:bookmarkEnd w:id="553"/>
      <w:r>
        <w:rPr>
          <w:color w:val="000000"/>
          <w:spacing w:val="0"/>
          <w:w w:val="100"/>
          <w:position w:val="0"/>
          <w:sz w:val="24"/>
          <w:szCs w:val="24"/>
        </w:rPr>
        <w:t>、</w:t>
        <w:tab/>
        <w:t>董事会关于报告期会计政策、会计估计变更或重大会计差错更正的说明</w:t>
      </w:r>
      <w:bookmarkEnd w:id="551"/>
      <w:bookmarkEnd w:id="552"/>
      <w:bookmarkEnd w:id="554"/>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sz w:val="24"/>
          <w:szCs w:val="24"/>
        </w:rPr>
        <w:t>七</w:t>
      </w:r>
      <w:bookmarkEnd w:id="557"/>
      <w:r>
        <w:rPr>
          <w:color w:val="000000"/>
          <w:spacing w:val="0"/>
          <w:w w:val="100"/>
          <w:position w:val="0"/>
          <w:sz w:val="24"/>
          <w:szCs w:val="24"/>
        </w:rPr>
        <w:t>、</w:t>
        <w:tab/>
        <w:t>与上年度财务报告相比，合并报表范围发生变化的情况说明</w:t>
      </w:r>
      <w:bookmarkEnd w:id="555"/>
      <w:bookmarkEnd w:id="556"/>
      <w:bookmarkEnd w:id="558"/>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rPr>
        <w:t>26</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本集团本年合并范围比上年增加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2</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八</w:t>
      </w:r>
      <w:bookmarkEnd w:id="561"/>
      <w:r>
        <w:rPr>
          <w:color w:val="000000"/>
          <w:spacing w:val="0"/>
          <w:w w:val="100"/>
          <w:position w:val="0"/>
          <w:sz w:val="24"/>
          <w:szCs w:val="24"/>
        </w:rPr>
        <w:t>、</w:t>
        <w:tab/>
        <w:t>聘任、解聘会计师事务所情况</w:t>
      </w:r>
      <w:bookmarkEnd w:id="559"/>
      <w:bookmarkEnd w:id="560"/>
      <w:bookmarkEnd w:id="56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李慧、崔秀荣</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是否改聘会计师事务所</w:t>
      </w:r>
    </w:p>
    <w:p>
      <w:pPr>
        <w:pStyle w:val="Style29"/>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140" w:line="240" w:lineRule="auto"/>
        <w:ind w:left="0" w:right="0" w:firstLine="0"/>
        <w:jc w:val="distribute"/>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聘任、解聘会计师事务所情况说明</w:t>
      </w:r>
    </w:p>
    <w:p>
      <w:pPr>
        <w:widowControl w:val="0"/>
        <w:spacing w:after="119" w:line="1" w:lineRule="exact"/>
      </w:pPr>
    </w:p>
    <w:p>
      <w:pPr>
        <w:pStyle w:val="Style35"/>
        <w:keepNext w:val="0"/>
        <w:keepLines w:val="0"/>
        <w:widowControl w:val="0"/>
        <w:shd w:val="clear" w:color="auto" w:fill="auto"/>
        <w:bidi w:val="0"/>
        <w:spacing w:before="0" w:after="120" w:line="319" w:lineRule="exact"/>
        <w:ind w:left="0" w:right="0" w:firstLine="360"/>
        <w:jc w:val="both"/>
      </w:pPr>
      <w:r>
        <w:rPr>
          <w:color w:val="000000"/>
          <w:spacing w:val="0"/>
          <w:w w:val="100"/>
          <w:position w:val="0"/>
        </w:rPr>
        <w:t>鉴于信永中和的审计工作团队已经连续</w:t>
      </w:r>
      <w:r>
        <w:rPr>
          <w:rFonts w:ascii="Times New Roman" w:eastAsia="Times New Roman" w:hAnsi="Times New Roman" w:cs="Times New Roman"/>
          <w:color w:val="000000"/>
          <w:spacing w:val="0"/>
          <w:w w:val="100"/>
          <w:position w:val="0"/>
        </w:rPr>
        <w:t>12</w:t>
      </w:r>
      <w:r>
        <w:rPr>
          <w:color w:val="000000"/>
          <w:spacing w:val="0"/>
          <w:w w:val="100"/>
          <w:position w:val="0"/>
        </w:rPr>
        <w:t>年为公司提供审计服务，为了更好地保证审计工作的独立性、 客观性、公允性，同时综合考虑公司经营发展及审计工作需要，公司拟聘任中审众环担任公司</w:t>
      </w:r>
      <w:r>
        <w:rPr>
          <w:rFonts w:ascii="Times New Roman" w:eastAsia="Times New Roman" w:hAnsi="Times New Roman" w:cs="Times New Roman"/>
          <w:color w:val="000000"/>
          <w:spacing w:val="0"/>
          <w:w w:val="100"/>
          <w:position w:val="0"/>
        </w:rPr>
        <w:t>2021</w:t>
      </w:r>
      <w:r>
        <w:rPr>
          <w:color w:val="000000"/>
          <w:spacing w:val="0"/>
          <w:w w:val="100"/>
          <w:position w:val="0"/>
        </w:rPr>
        <w:t>年度审 计机构。</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公司已就变更会计师事务所的相关事宜与前后任会计师事务所进行了沟通，前后任会计师事务所已明 确知悉本次变更事项并确认无异议。</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numPr>
          <w:ilvl w:val="0"/>
          <w:numId w:val="23"/>
        </w:numPr>
        <w:shd w:val="clear" w:color="auto" w:fill="auto"/>
        <w:tabs>
          <w:tab w:pos="282" w:val="left"/>
        </w:tabs>
        <w:bidi w:val="0"/>
        <w:spacing w:before="0" w:after="360" w:line="240" w:lineRule="auto"/>
        <w:ind w:left="0" w:right="0" w:firstLine="0"/>
        <w:jc w:val="both"/>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九</w:t>
      </w:r>
      <w:bookmarkEnd w:id="566"/>
      <w:r>
        <w:rPr>
          <w:color w:val="000000"/>
          <w:spacing w:val="0"/>
          <w:w w:val="100"/>
          <w:position w:val="0"/>
          <w:sz w:val="24"/>
          <w:szCs w:val="24"/>
        </w:rPr>
        <w:t>、年度报告披露后面临退市情况</w:t>
      </w:r>
      <w:bookmarkEnd w:id="564"/>
      <w:bookmarkEnd w:id="565"/>
      <w:bookmarkEnd w:id="567"/>
    </w:p>
    <w:p>
      <w:pPr>
        <w:pStyle w:val="Style23"/>
        <w:keepNext w:val="0"/>
        <w:keepLines w:val="0"/>
        <w:widowControl w:val="0"/>
        <w:numPr>
          <w:ilvl w:val="0"/>
          <w:numId w:val="23"/>
        </w:numPr>
        <w:shd w:val="clear" w:color="auto" w:fill="auto"/>
        <w:tabs>
          <w:tab w:pos="282" w:val="left"/>
        </w:tabs>
        <w:bidi w:val="0"/>
        <w:spacing w:before="0" w:after="360" w:line="240" w:lineRule="auto"/>
        <w:ind w:left="0" w:right="0" w:firstLine="0"/>
        <w:jc w:val="both"/>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r>
        <w:rPr>
          <w:color w:val="000000"/>
          <w:spacing w:val="0"/>
          <w:w w:val="100"/>
          <w:position w:val="0"/>
          <w:sz w:val="24"/>
          <w:szCs w:val="24"/>
        </w:rPr>
        <w:t>十、破产重整相关事项</w:t>
      </w:r>
      <w:bookmarkEnd w:id="569"/>
      <w:bookmarkEnd w:id="570"/>
      <w:bookmarkEnd w:id="571"/>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572" w:name="bookmark572"/>
      <w:bookmarkStart w:id="573" w:name="bookmark573"/>
      <w:bookmarkStart w:id="574" w:name="bookmark574"/>
      <w:r>
        <w:rPr>
          <w:color w:val="000000"/>
          <w:spacing w:val="0"/>
          <w:w w:val="100"/>
          <w:position w:val="0"/>
          <w:sz w:val="24"/>
          <w:szCs w:val="24"/>
        </w:rPr>
        <w:t>十一、重大诉讼、仲裁事项</w:t>
      </w:r>
      <w:bookmarkEnd w:id="572"/>
      <w:bookmarkEnd w:id="573"/>
      <w:bookmarkEnd w:id="57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575" w:name="bookmark575"/>
      <w:bookmarkStart w:id="576" w:name="bookmark576"/>
      <w:bookmarkStart w:id="577" w:name="bookmark577"/>
      <w:r>
        <w:rPr>
          <w:color w:val="000000"/>
          <w:spacing w:val="0"/>
          <w:w w:val="100"/>
          <w:position w:val="0"/>
          <w:sz w:val="24"/>
          <w:szCs w:val="24"/>
        </w:rPr>
        <w:t>十二、处罚及整改情况</w:t>
      </w:r>
      <w:bookmarkEnd w:id="575"/>
      <w:bookmarkEnd w:id="576"/>
      <w:bookmarkEnd w:id="57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r>
        <w:rPr>
          <w:color w:val="000000"/>
          <w:spacing w:val="0"/>
          <w:w w:val="100"/>
          <w:position w:val="0"/>
          <w:sz w:val="24"/>
          <w:szCs w:val="24"/>
        </w:rPr>
        <w:t>十三、公司及其控股股东、实际控制人的诚信状况</w:t>
      </w:r>
      <w:bookmarkEnd w:id="578"/>
      <w:bookmarkEnd w:id="579"/>
      <w:bookmarkEnd w:id="580"/>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81" w:name="bookmark581"/>
      <w:bookmarkStart w:id="582" w:name="bookmark582"/>
      <w:bookmarkStart w:id="583" w:name="bookmark583"/>
      <w:r>
        <w:rPr>
          <w:color w:val="000000"/>
          <w:spacing w:val="0"/>
          <w:w w:val="100"/>
          <w:position w:val="0"/>
          <w:sz w:val="24"/>
          <w:szCs w:val="24"/>
        </w:rPr>
        <w:t>十四、重大关联交易</w:t>
      </w:r>
      <w:bookmarkEnd w:id="581"/>
      <w:bookmarkEnd w:id="582"/>
      <w:bookmarkEnd w:id="583"/>
    </w:p>
    <w:p>
      <w:pPr>
        <w:pStyle w:val="Style32"/>
        <w:keepNext/>
        <w:keepLines/>
        <w:widowControl w:val="0"/>
        <w:shd w:val="clear" w:color="auto" w:fill="auto"/>
        <w:bidi w:val="0"/>
        <w:spacing w:before="0" w:after="36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、与日常经营相关的关联交易</w:t>
      </w:r>
      <w:bookmarkEnd w:id="584"/>
      <w:bookmarkEnd w:id="585"/>
      <w:bookmarkEnd w:id="587"/>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可获得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过获批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易结算</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披露日</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度（万</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交易市 价</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兀）</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兀）</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天津小蜜</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蜂物业管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东控制</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23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ger</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东担任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刷装备</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及配件、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Druckmas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chinen</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事并间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w:t>
            </w: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接持有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理服务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8.46% </w:t>
            </w:r>
            <w:r>
              <w:rPr>
                <w:color w:val="000000"/>
                <w:spacing w:val="0"/>
                <w:w w:val="100"/>
                <w:position w:val="0"/>
              </w:rPr>
              <w:t>股份的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号：</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控股股 东担任 股东监 事并间 接持有 </w:t>
            </w:r>
            <w:r>
              <w:rPr>
                <w:rFonts w:ascii="Times New Roman" w:eastAsia="Times New Roman" w:hAnsi="Times New Roman" w:cs="Times New Roman"/>
                <w:color w:val="000000"/>
                <w:spacing w:val="0"/>
                <w:w w:val="100"/>
                <w:position w:val="0"/>
                <w:sz w:val="18"/>
                <w:szCs w:val="18"/>
              </w:rPr>
              <w:t xml:space="preserve">8.46% </w:t>
            </w:r>
            <w:r>
              <w:rPr>
                <w:color w:val="000000"/>
                <w:spacing w:val="0"/>
                <w:w w:val="100"/>
                <w:position w:val="0"/>
              </w:rPr>
              <w:t>股份的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120" w:line="313" w:lineRule="exact"/>
              <w:ind w:left="0" w:right="0" w:firstLine="0"/>
              <w:jc w:val="both"/>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w:t>
            </w:r>
            <w:r>
              <w:rPr>
                <w:color w:val="000000"/>
                <w:spacing w:val="0"/>
                <w:w w:val="100"/>
                <w:position w:val="0"/>
              </w:rPr>
              <w:t xml:space="preserve"> 告编</w:t>
            </w:r>
          </w:p>
          <w:p>
            <w:pPr>
              <w:pStyle w:val="Style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号：</w:t>
            </w:r>
          </w:p>
          <w:p>
            <w:pPr>
              <w:pStyle w:val="Style2"/>
              <w:keepNext w:val="0"/>
              <w:keepLines w:val="0"/>
              <w:widowControl w:val="0"/>
              <w:shd w:val="clear" w:color="auto" w:fill="auto"/>
              <w:bidi w:val="0"/>
              <w:spacing w:before="0" w:after="12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20</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控股股 东担任 股东监 事并间 接持有 </w:t>
            </w:r>
            <w:r>
              <w:rPr>
                <w:rFonts w:ascii="Times New Roman" w:eastAsia="Times New Roman" w:hAnsi="Times New Roman" w:cs="Times New Roman"/>
                <w:color w:val="000000"/>
                <w:spacing w:val="0"/>
                <w:w w:val="100"/>
                <w:position w:val="0"/>
                <w:sz w:val="18"/>
                <w:szCs w:val="18"/>
              </w:rPr>
              <w:t xml:space="preserve">8.46% </w:t>
            </w:r>
            <w:r>
              <w:rPr>
                <w:color w:val="000000"/>
                <w:spacing w:val="0"/>
                <w:w w:val="100"/>
                <w:position w:val="0"/>
              </w:rPr>
              <w:t>股份的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德堡印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刷装备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w:t>
            </w:r>
            <w:r>
              <w:rPr>
                <w:color w:val="000000"/>
                <w:spacing w:val="0"/>
                <w:w w:val="100"/>
                <w:position w:val="0"/>
                <w:sz w:val="17"/>
                <w:szCs w:val="17"/>
              </w:rPr>
              <w:t xml:space="preserve">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20</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天津名轩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东之一 致行动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器、配件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w:t>
            </w:r>
            <w:r>
              <w:rPr>
                <w:color w:val="000000"/>
                <w:spacing w:val="0"/>
                <w:w w:val="100"/>
                <w:position w:val="0"/>
                <w:sz w:val="17"/>
                <w:szCs w:val="17"/>
              </w:rPr>
              <w:t xml:space="preserve">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21</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天津名轩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东之一 致行动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出租房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屋、设备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10" w:lineRule="exact"/>
              <w:ind w:left="0" w:right="0" w:firstLine="0"/>
              <w:jc w:val="both"/>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w:t>
            </w:r>
            <w:r>
              <w:rPr>
                <w:color w:val="000000"/>
                <w:spacing w:val="0"/>
                <w:w w:val="100"/>
                <w:position w:val="0"/>
              </w:rPr>
              <w:t xml:space="preserve"> 告编 号：</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天津名轩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东之一 致行动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采购原 材料、配 件、劳务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120" w:line="313" w:lineRule="exact"/>
              <w:ind w:left="0" w:right="0" w:firstLine="0"/>
              <w:jc w:val="left"/>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w:t>
            </w:r>
            <w:r>
              <w:rPr>
                <w:color w:val="000000"/>
                <w:spacing w:val="0"/>
                <w:w w:val="100"/>
                <w:position w:val="0"/>
              </w:rPr>
              <w:t xml:space="preserve"> 告编</w:t>
            </w:r>
          </w:p>
          <w:p>
            <w:pPr>
              <w:pStyle w:val="Style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21</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 云印刷科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器、配件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w:t>
            </w:r>
            <w:r>
              <w:rPr>
                <w:color w:val="000000"/>
                <w:spacing w:val="0"/>
                <w:w w:val="100"/>
                <w:position w:val="0"/>
                <w:sz w:val="17"/>
                <w:szCs w:val="17"/>
              </w:rPr>
              <w:t xml:space="preserve">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22</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 云印刷科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房屋、设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备、无形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w:t>
            </w:r>
            <w:r>
              <w:rPr>
                <w:color w:val="000000"/>
                <w:spacing w:val="0"/>
                <w:w w:val="100"/>
                <w:position w:val="0"/>
                <w:sz w:val="17"/>
                <w:szCs w:val="17"/>
              </w:rPr>
              <w:t xml:space="preserve">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22</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 云印刷科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采购原 材料、配 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w:t>
            </w:r>
            <w:r>
              <w:rPr>
                <w:color w:val="000000"/>
                <w:spacing w:val="0"/>
                <w:w w:val="100"/>
                <w:position w:val="0"/>
                <w:sz w:val="17"/>
                <w:szCs w:val="17"/>
              </w:rPr>
              <w:t xml:space="preserve">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天津太依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云文化科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东之近</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亲属控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制的企 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人提供 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赁及附 加物业 服务、电 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麓远信息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东之近</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亲属控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 人提供 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房屋租 赁及附 加物业 服务、电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彩印务有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控股股</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东担任</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董监高 的公司 控制的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董监高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担任董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事的企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销售机 器、配 件、出租 房屋等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董监高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担任董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事的企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采购原 材料、配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公司在对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年度日常关联交易进行预计时，基于市场前景、合作关系等对关联交 易进行了评估和测算，预计是合理的，但受产品的市场供需关系变化等影响，公司日 常关联交易实际发生情况与预计存在差异。</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、资产或股权收购、出售发生的关联交易</w:t>
      </w:r>
      <w:bookmarkEnd w:id="588"/>
      <w:bookmarkEnd w:id="589"/>
      <w:bookmarkEnd w:id="59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将全资子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在审计报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Druckmas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东担任</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股东监</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事并间</w:t>
            </w:r>
          </w:p>
          <w:p>
            <w:pPr>
              <w:pStyle w:val="Style2"/>
              <w:keepNext w:val="0"/>
              <w:keepLines w:val="0"/>
              <w:widowControl w:val="0"/>
              <w:shd w:val="clear" w:color="auto" w:fill="auto"/>
              <w:bidi w:val="0"/>
              <w:spacing w:before="0" w:after="100" w:line="302" w:lineRule="exact"/>
              <w:ind w:left="0" w:right="0" w:firstLine="0"/>
              <w:jc w:val="both"/>
            </w:pPr>
            <w:r>
              <w:rPr>
                <w:color w:val="000000"/>
                <w:spacing w:val="0"/>
                <w:w w:val="100"/>
                <w:position w:val="0"/>
              </w:rPr>
              <w:t>接持有</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股</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份的企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公司长德 科技</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的股权转 让给交易 对方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告及评估 报告的基 础上经协 议双方友 好协商确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w.cninfo.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2021-134</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因标的公司成立时间较短，资产较新，虽由于经营亏损造成评估价值与转让价格 存在差异，经双方协商一致，以原始出资为依据作价交易。</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未实际交割</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、共同对外投资的关联交易</w:t>
      </w:r>
      <w:bookmarkEnd w:id="592"/>
      <w:bookmarkEnd w:id="593"/>
      <w:bookmarkEnd w:id="595"/>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313" w:lineRule="exact"/>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关联债权债务往来</w:t>
      </w:r>
      <w:bookmarkEnd w:id="596"/>
      <w:bookmarkEnd w:id="597"/>
      <w:bookmarkEnd w:id="599"/>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313" w:lineRule="exact"/>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5</w:t>
      </w:r>
      <w:bookmarkEnd w:id="602"/>
      <w:r>
        <w:rPr>
          <w:color w:val="000000"/>
          <w:spacing w:val="0"/>
          <w:w w:val="100"/>
          <w:position w:val="0"/>
        </w:rPr>
        <w:t>、</w:t>
        <w:tab/>
        <w:t>与存在关联关系的财务公司的往来情况</w:t>
      </w:r>
      <w:bookmarkEnd w:id="600"/>
      <w:bookmarkEnd w:id="601"/>
      <w:bookmarkEnd w:id="603"/>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313" w:lineRule="exact"/>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6</w:t>
      </w:r>
      <w:bookmarkEnd w:id="606"/>
      <w:r>
        <w:rPr>
          <w:color w:val="000000"/>
          <w:spacing w:val="0"/>
          <w:w w:val="100"/>
          <w:position w:val="0"/>
        </w:rPr>
        <w:t>、</w:t>
        <w:tab/>
        <w:t>公司控股的财务公司与关联方的往来情况</w:t>
      </w:r>
      <w:bookmarkEnd w:id="604"/>
      <w:bookmarkEnd w:id="605"/>
      <w:bookmarkEnd w:id="607"/>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8" w:val="left"/>
        </w:tabs>
        <w:bidi w:val="0"/>
        <w:spacing w:before="0" w:line="313" w:lineRule="exact"/>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7</w:t>
      </w:r>
      <w:bookmarkEnd w:id="610"/>
      <w:r>
        <w:rPr>
          <w:color w:val="000000"/>
          <w:spacing w:val="0"/>
          <w:w w:val="100"/>
          <w:position w:val="0"/>
        </w:rPr>
        <w:t>、</w:t>
        <w:tab/>
        <w:t>其他重大关联交易</w:t>
      </w:r>
      <w:bookmarkEnd w:id="608"/>
      <w:bookmarkEnd w:id="609"/>
      <w:bookmarkEnd w:id="611"/>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5"/>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公司与</w:t>
      </w:r>
      <w:r>
        <w:rPr>
          <w:rFonts w:ascii="Times New Roman" w:eastAsia="Times New Roman" w:hAnsi="Times New Roman" w:cs="Times New Roman"/>
          <w:color w:val="000000"/>
          <w:spacing w:val="0"/>
          <w:w w:val="100"/>
          <w:position w:val="0"/>
        </w:rPr>
        <w:t>Heidelberger Druckmaschinen AG</w:t>
      </w:r>
      <w:r>
        <w:rPr>
          <w:color w:val="000000"/>
          <w:spacing w:val="0"/>
          <w:w w:val="100"/>
          <w:position w:val="0"/>
        </w:rPr>
        <w:t>签订《双向代理协议》及《分销协议修订协议》：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日，公司第五届董事会第十六次会议审议并通过《关于与海德堡签订代理销售协议暨关联交易的议 案》，同意与海德堡签订新的代理销售协议，通过签订《双向代理协议》，共同开发海德堡和长荣股份的 中国市场（包括香港），在中国市场互相推广对方的产品；通过签订《分销协议修订协议》，延长公司与 海德堡之间原有协议的有效期限，继续由海德堡的销售和服务团队在海外全球市场销售长荣股份产品。详 见公司在巨潮资讯网披露的《关于与海德堡签订代理销售协议暨关联交易的公告》（公告编号：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关于与海德堡签订代理销售协议暨关联交 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公告编 号：</w:t>
            </w:r>
            <w:r>
              <w:rPr>
                <w:rFonts w:ascii="Times New Roman" w:eastAsia="Times New Roman" w:hAnsi="Times New Roman" w:cs="Times New Roman"/>
                <w:color w:val="000000"/>
                <w:spacing w:val="0"/>
                <w:w w:val="100"/>
                <w:position w:val="0"/>
                <w:sz w:val="18"/>
                <w:szCs w:val="18"/>
              </w:rPr>
              <w:t>2021-052</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both"/>
      </w:pPr>
      <w:bookmarkStart w:id="612" w:name="bookmark612"/>
      <w:bookmarkStart w:id="613" w:name="bookmark613"/>
      <w:bookmarkStart w:id="614" w:name="bookmark614"/>
      <w:r>
        <w:rPr>
          <w:color w:val="000000"/>
          <w:spacing w:val="0"/>
          <w:w w:val="100"/>
          <w:position w:val="0"/>
          <w:sz w:val="24"/>
          <w:szCs w:val="24"/>
        </w:rPr>
        <w:t>十五、重大合同及其履行情况</w:t>
      </w:r>
      <w:bookmarkEnd w:id="612"/>
      <w:bookmarkEnd w:id="613"/>
      <w:bookmarkEnd w:id="614"/>
    </w:p>
    <w:p>
      <w:pPr>
        <w:pStyle w:val="Style32"/>
        <w:keepNext/>
        <w:keepLines/>
        <w:widowControl w:val="0"/>
        <w:shd w:val="clear" w:color="auto" w:fill="auto"/>
        <w:tabs>
          <w:tab w:pos="368" w:val="left"/>
        </w:tabs>
        <w:bidi w:val="0"/>
        <w:spacing w:before="0" w:after="280" w:line="314" w:lineRule="exact"/>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w:t>
        <w:tab/>
        <w:t>托管、承包、租赁事项情况</w:t>
      </w:r>
      <w:bookmarkEnd w:id="615"/>
      <w:bookmarkEnd w:id="616"/>
      <w:bookmarkEnd w:id="618"/>
    </w:p>
    <w:p>
      <w:pPr>
        <w:pStyle w:val="Style32"/>
        <w:keepNext/>
        <w:keepLines/>
        <w:widowControl w:val="0"/>
        <w:shd w:val="clear" w:color="auto" w:fill="auto"/>
        <w:tabs>
          <w:tab w:pos="493" w:val="left"/>
        </w:tabs>
        <w:bidi w:val="0"/>
        <w:spacing w:before="0" w:line="314" w:lineRule="exact"/>
        <w:ind w:left="0" w:right="0" w:firstLine="0"/>
        <w:jc w:val="both"/>
      </w:pPr>
      <w:bookmarkStart w:id="615" w:name="bookmark615"/>
      <w:bookmarkStart w:id="616" w:name="bookmark616"/>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15"/>
      <w:bookmarkEnd w:id="616"/>
      <w:bookmarkEnd w:id="620"/>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314" w:lineRule="exact"/>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21"/>
      <w:bookmarkEnd w:id="622"/>
      <w:bookmarkEnd w:id="624"/>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314" w:lineRule="exact"/>
        <w:ind w:left="0" w:right="0" w:firstLine="0"/>
        <w:jc w:val="both"/>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25"/>
      <w:bookmarkEnd w:id="626"/>
      <w:bookmarkEnd w:id="628"/>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租赁情况说明</w:t>
      </w:r>
    </w:p>
    <w:p>
      <w:pPr>
        <w:pStyle w:val="Style3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本公司之子公司天津长荣控股有限公司将位于北辰区高端装备制造产业园永合道</w:t>
      </w:r>
      <w:r>
        <w:rPr>
          <w:rFonts w:ascii="Times New Roman" w:eastAsia="Times New Roman" w:hAnsi="Times New Roman" w:cs="Times New Roman"/>
          <w:color w:val="000000"/>
          <w:spacing w:val="0"/>
          <w:w w:val="100"/>
          <w:position w:val="0"/>
        </w:rPr>
        <w:t>32</w:t>
      </w:r>
      <w:r>
        <w:rPr>
          <w:color w:val="000000"/>
          <w:spacing w:val="0"/>
          <w:w w:val="100"/>
          <w:position w:val="0"/>
        </w:rPr>
        <w:t>号的绿色智能印 刷及包装材料生产基地建设项目所在厂房进行出租；</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本公司之子公司天津桂冠包装材料有限公司将位于北辰区经济开发区双原道</w:t>
      </w:r>
      <w:r>
        <w:rPr>
          <w:rFonts w:ascii="Times New Roman" w:eastAsia="Times New Roman" w:hAnsi="Times New Roman" w:cs="Times New Roman"/>
          <w:color w:val="000000"/>
          <w:spacing w:val="0"/>
          <w:w w:val="100"/>
          <w:position w:val="0"/>
        </w:rPr>
        <w:t>31</w:t>
      </w:r>
      <w:r>
        <w:rPr>
          <w:color w:val="000000"/>
          <w:spacing w:val="0"/>
          <w:w w:val="100"/>
          <w:position w:val="0"/>
        </w:rPr>
        <w:t>号和北辰区北辰开发 区双川道</w:t>
      </w:r>
      <w:r>
        <w:rPr>
          <w:rFonts w:ascii="Times New Roman" w:eastAsia="Times New Roman" w:hAnsi="Times New Roman" w:cs="Times New Roman"/>
          <w:color w:val="000000"/>
          <w:spacing w:val="0"/>
          <w:w w:val="100"/>
          <w:position w:val="0"/>
        </w:rPr>
        <w:t>18</w:t>
      </w:r>
      <w:r>
        <w:rPr>
          <w:color w:val="000000"/>
          <w:spacing w:val="0"/>
          <w:w w:val="100"/>
          <w:position w:val="0"/>
        </w:rPr>
        <w:t>号所在的厂房进行出租；</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本公司之子公司天津名轩智慧城科技发展有限公司将位于南开区南门外大街与服装街交口的天津市 悦府广场</w:t>
      </w:r>
      <w:r>
        <w:rPr>
          <w:rFonts w:ascii="Times New Roman" w:eastAsia="Times New Roman" w:hAnsi="Times New Roman" w:cs="Times New Roman"/>
          <w:color w:val="000000"/>
          <w:spacing w:val="0"/>
          <w:w w:val="100"/>
          <w:position w:val="0"/>
        </w:rPr>
        <w:t>1</w:t>
      </w:r>
      <w:r>
        <w:rPr>
          <w:color w:val="000000"/>
          <w:spacing w:val="0"/>
          <w:w w:val="100"/>
          <w:position w:val="0"/>
        </w:rPr>
        <w:t>号楼进行出租。</w:t>
      </w:r>
    </w:p>
    <w:p>
      <w:pPr>
        <w:pStyle w:val="Style2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280" w:line="329"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重大担保</w:t>
      </w:r>
      <w:bookmarkEnd w:id="629"/>
      <w:bookmarkEnd w:id="630"/>
      <w:bookmarkEnd w:id="632"/>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天津北瀛 再生资源 回收利用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以天津 北瀛名 下全部 资产所 有权及 其所的 全部收 益及收 入提供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租赁设 备所得 的全部 租金收 益及其 他收入 提供反</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租赁设 备所得 的全部 租金收 益及其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以长荣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华鑫名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下全部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租赁设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保证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备所得 的全部 租金收 益及其 他收入 提供反 担保</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9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以长荣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华鑫名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下全部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租赁设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备所得</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的全部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租金收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益及其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的名轩智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慧城</w:t>
            </w: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股权、长荣</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任保证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大厦抵押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以长荣</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华鑫名 下全部 设备所 有权、</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租赁设</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备所得</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的全部 租金收 益及其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他收入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震德机械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租赁设 备所得 的全部 租金收 益及其 他收入 提供反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租赁设 备所得 的全部 租金收 益及其 他收入 提供反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资产池资 产质押及 保证金账 户保证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租赁设 备所得 的全部 租金收 益及其</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长荣华鑫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以长荣 华鑫名 下全部 设备所 有权、</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租赁设 备所得 的全部 租金收 益及其 他收入 提供反</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天津北瀛 再生资源 回收利用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55,093.43</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159,485.83</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55,093.43</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159,485.83</w:t>
            </w:r>
          </w:p>
        </w:tc>
      </w:tr>
      <w:tr>
        <w:trPr>
          <w:trHeight w:val="725"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w:t>
            </w:r>
          </w:p>
        </w:tc>
      </w:tr>
    </w:tbl>
    <w:tbl>
      <w:tblPr>
        <w:tblOverlap w:val="never"/>
        <w:jc w:val="center"/>
        <w:tblLayout w:type="fixed"/>
      </w:tblPr>
      <w:tblGrid>
        <w:gridCol w:w="3734"/>
        <w:gridCol w:w="585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178,791.63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35"/>
        <w:keepNext w:val="0"/>
        <w:keepLines w:val="0"/>
        <w:widowControl w:val="0"/>
        <w:shd w:val="clear" w:color="auto" w:fill="auto"/>
        <w:tabs>
          <w:tab w:pos="795" w:val="left"/>
        </w:tabs>
        <w:bidi w:val="0"/>
        <w:spacing w:before="0" w:after="0" w:line="312" w:lineRule="exact"/>
        <w:ind w:left="0" w:right="0" w:firstLine="440"/>
        <w:jc w:val="both"/>
      </w:pPr>
      <w:bookmarkStart w:id="633" w:name="bookmark633"/>
      <w:r>
        <w:rPr>
          <w:rFonts w:ascii="Times New Roman" w:eastAsia="Times New Roman" w:hAnsi="Times New Roman" w:cs="Times New Roman"/>
          <w:color w:val="000000"/>
          <w:spacing w:val="0"/>
          <w:w w:val="100"/>
          <w:position w:val="0"/>
        </w:rPr>
        <w:t>1</w:t>
      </w:r>
      <w:bookmarkEnd w:id="633"/>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日召开第五届董事会第六次会议，审议通过《关于为全资子公司提供担保的 议案》，同意公司为名轩智慧城向上海浦东发展银行股份有限公司天津分行的</w:t>
      </w:r>
      <w:r>
        <w:rPr>
          <w:rFonts w:ascii="Times New Roman" w:eastAsia="Times New Roman" w:hAnsi="Times New Roman" w:cs="Times New Roman"/>
          <w:color w:val="000000"/>
          <w:spacing w:val="0"/>
          <w:w w:val="100"/>
          <w:position w:val="0"/>
        </w:rPr>
        <w:t>90,000</w:t>
      </w:r>
      <w:r>
        <w:rPr>
          <w:color w:val="000000"/>
          <w:spacing w:val="0"/>
          <w:w w:val="100"/>
          <w:position w:val="0"/>
        </w:rPr>
        <w:t>万元借款提供连带责 任保证担保，并以长荣股份持有的名轩智慧城</w:t>
      </w:r>
      <w:r>
        <w:rPr>
          <w:rFonts w:ascii="Times New Roman" w:eastAsia="Times New Roman" w:hAnsi="Times New Roman" w:cs="Times New Roman"/>
          <w:color w:val="000000"/>
          <w:spacing w:val="0"/>
          <w:w w:val="100"/>
          <w:position w:val="0"/>
        </w:rPr>
        <w:t>100%</w:t>
      </w:r>
      <w:r>
        <w:rPr>
          <w:color w:val="000000"/>
          <w:spacing w:val="0"/>
          <w:w w:val="100"/>
          <w:position w:val="0"/>
        </w:rPr>
        <w:t>股权为质押财产提供质押担保。详见公司于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日在巨潮资讯网披露的《关于为全资子公司提供担保的公告》（公告编号：</w:t>
      </w:r>
      <w:r>
        <w:rPr>
          <w:rFonts w:ascii="Times New Roman" w:eastAsia="Times New Roman" w:hAnsi="Times New Roman" w:cs="Times New Roman"/>
          <w:color w:val="000000"/>
          <w:spacing w:val="0"/>
          <w:w w:val="100"/>
          <w:position w:val="0"/>
        </w:rPr>
        <w:t>2020-135</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bookmarkStart w:id="634" w:name="bookmark634"/>
      <w:r>
        <w:rPr>
          <w:rFonts w:ascii="Times New Roman" w:eastAsia="Times New Roman" w:hAnsi="Times New Roman" w:cs="Times New Roman"/>
          <w:color w:val="000000"/>
          <w:spacing w:val="0"/>
          <w:w w:val="100"/>
          <w:position w:val="0"/>
        </w:rPr>
        <w:t>2</w:t>
      </w:r>
      <w:bookmarkEnd w:id="634"/>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日召开第五届董事会第十七次会议，审议通过《关于为控股子公司提供担保 的议案》，同意为长荣华鑫向天津银行股份有限公司申请的</w:t>
      </w:r>
      <w:r>
        <w:rPr>
          <w:rFonts w:ascii="Times New Roman" w:eastAsia="Times New Roman" w:hAnsi="Times New Roman" w:cs="Times New Roman"/>
          <w:color w:val="000000"/>
          <w:spacing w:val="0"/>
          <w:w w:val="100"/>
          <w:position w:val="0"/>
        </w:rPr>
        <w:t>20,000</w:t>
      </w:r>
      <w:r>
        <w:rPr>
          <w:color w:val="000000"/>
          <w:spacing w:val="0"/>
          <w:w w:val="100"/>
          <w:position w:val="0"/>
        </w:rPr>
        <w:t>万元贷款提供连带责任保证担保，并由 长荣控股以自有的房屋所有权、土地使用权为上述贷款提供抵押担保，以自有房屋租金收益权为上述贷款 提供质押担保，担保期限均至被担保债务全部清偿日止。详见公司于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日在巨潮资讯网披露的</w:t>
      </w:r>
    </w:p>
    <w:p>
      <w:pPr>
        <w:pStyle w:val="Style35"/>
        <w:keepNext w:val="0"/>
        <w:keepLines w:val="0"/>
        <w:widowControl w:val="0"/>
        <w:shd w:val="clear" w:color="auto" w:fill="auto"/>
        <w:bidi w:val="0"/>
        <w:spacing w:before="0" w:line="312" w:lineRule="exact"/>
        <w:ind w:left="0" w:right="0" w:firstLine="0"/>
        <w:jc w:val="both"/>
      </w:pPr>
      <w:r>
        <w:rPr>
          <w:color w:val="000000"/>
          <w:spacing w:val="0"/>
          <w:w w:val="100"/>
          <w:position w:val="0"/>
        </w:rPr>
        <w:t>《关于为控股子公司提供担保的公告》（公告编号：</w:t>
      </w:r>
      <w:r>
        <w:rPr>
          <w:rFonts w:ascii="Times New Roman" w:eastAsia="Times New Roman" w:hAnsi="Times New Roman" w:cs="Times New Roman"/>
          <w:color w:val="000000"/>
          <w:spacing w:val="0"/>
          <w:w w:val="100"/>
          <w:position w:val="0"/>
        </w:rPr>
        <w:t>2021-079</w:t>
      </w:r>
      <w:r>
        <w:rPr>
          <w:color w:val="000000"/>
          <w:spacing w:val="0"/>
          <w:w w:val="100"/>
          <w:position w:val="0"/>
        </w:rPr>
        <w:t>）。</w:t>
      </w:r>
    </w:p>
    <w:p>
      <w:pPr>
        <w:pStyle w:val="Style32"/>
        <w:keepNext/>
        <w:keepLines/>
        <w:widowControl w:val="0"/>
        <w:shd w:val="clear" w:color="auto" w:fill="auto"/>
        <w:bidi w:val="0"/>
        <w:spacing w:before="0" w:after="300" w:line="312" w:lineRule="exact"/>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、委托他人进行现金资产管理情况</w:t>
      </w:r>
      <w:bookmarkEnd w:id="635"/>
      <w:bookmarkEnd w:id="636"/>
      <w:bookmarkEnd w:id="638"/>
    </w:p>
    <w:p>
      <w:pPr>
        <w:pStyle w:val="Style32"/>
        <w:keepNext/>
        <w:keepLines/>
        <w:widowControl w:val="0"/>
        <w:shd w:val="clear" w:color="auto" w:fill="auto"/>
        <w:bidi w:val="0"/>
        <w:spacing w:before="0" w:after="360" w:line="312" w:lineRule="exact"/>
        <w:ind w:left="0" w:right="0" w:firstLine="0"/>
        <w:jc w:val="both"/>
      </w:pPr>
      <w:bookmarkStart w:id="635" w:name="bookmark635"/>
      <w:bookmarkStart w:id="636" w:name="bookmark636"/>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35"/>
      <w:bookmarkEnd w:id="636"/>
      <w:bookmarkEnd w:id="640"/>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14"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41"/>
      <w:bookmarkEnd w:id="642"/>
      <w:bookmarkEnd w:id="644"/>
    </w:p>
    <w:p>
      <w:pPr>
        <w:pStyle w:val="Style2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20" w:line="311"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80" w:line="314" w:lineRule="exact"/>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、其他重大合同</w:t>
      </w:r>
      <w:bookmarkEnd w:id="645"/>
      <w:bookmarkEnd w:id="646"/>
      <w:bookmarkEnd w:id="648"/>
    </w:p>
    <w:p>
      <w:pPr>
        <w:pStyle w:val="Style2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28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十六、其他重大事项的说明</w:t>
      </w:r>
      <w:bookmarkEnd w:id="649"/>
      <w:bookmarkEnd w:id="650"/>
      <w:bookmarkEnd w:id="651"/>
    </w:p>
    <w:p>
      <w:pPr>
        <w:pStyle w:val="Style23"/>
        <w:keepNext w:val="0"/>
        <w:keepLines w:val="0"/>
        <w:widowControl w:val="0"/>
        <w:shd w:val="clear" w:color="auto" w:fill="auto"/>
        <w:bidi w:val="0"/>
        <w:spacing w:before="0" w:after="8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744" w:val="left"/>
        </w:tabs>
        <w:bidi w:val="0"/>
        <w:spacing w:before="0" w:after="0" w:line="311" w:lineRule="exact"/>
        <w:ind w:left="0" w:right="0" w:firstLine="440"/>
        <w:jc w:val="both"/>
      </w:pPr>
      <w:bookmarkStart w:id="652" w:name="bookmark652"/>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关于回购股份：公司于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日召开第五届董事会第十二次会议，审议通过了《关于回购</w:t>
      </w:r>
    </w:p>
    <w:p>
      <w:pPr>
        <w:pStyle w:val="Style35"/>
        <w:keepNext w:val="0"/>
        <w:keepLines w:val="0"/>
        <w:widowControl w:val="0"/>
        <w:shd w:val="clear" w:color="auto" w:fill="auto"/>
        <w:tabs>
          <w:tab w:pos="9437" w:val="left"/>
        </w:tabs>
        <w:bidi w:val="0"/>
        <w:spacing w:before="0" w:after="0" w:line="311" w:lineRule="exact"/>
        <w:ind w:left="0" w:right="0" w:firstLine="0"/>
        <w:jc w:val="both"/>
      </w:pPr>
      <w:r>
        <w:rPr>
          <w:color w:val="000000"/>
          <w:spacing w:val="0"/>
          <w:w w:val="100"/>
          <w:position w:val="0"/>
        </w:rPr>
        <w:t>公司股份方案的议案》，同意公司使用自有资金以集中竞价交易方式回购公司部分社会公众股份（以下简 称</w:t>
      </w:r>
      <w:r>
        <w:rPr>
          <w:rFonts w:ascii="Times New Roman" w:eastAsia="Times New Roman" w:hAnsi="Times New Roman" w:cs="Times New Roman"/>
          <w:color w:val="000000"/>
          <w:spacing w:val="0"/>
          <w:w w:val="100"/>
          <w:position w:val="0"/>
        </w:rPr>
        <w:t>“</w:t>
      </w:r>
      <w:r>
        <w:rPr>
          <w:color w:val="000000"/>
          <w:spacing w:val="0"/>
          <w:w w:val="100"/>
          <w:position w:val="0"/>
        </w:rPr>
        <w:t>本次回购</w:t>
      </w:r>
      <w:r>
        <w:rPr>
          <w:rFonts w:ascii="Times New Roman" w:eastAsia="Times New Roman" w:hAnsi="Times New Roman" w:cs="Times New Roman"/>
          <w:color w:val="000000"/>
          <w:spacing w:val="0"/>
          <w:w w:val="100"/>
          <w:position w:val="0"/>
        </w:rPr>
        <w:t>”</w:t>
      </w:r>
      <w:r>
        <w:rPr>
          <w:color w:val="000000"/>
          <w:spacing w:val="0"/>
          <w:w w:val="100"/>
          <w:position w:val="0"/>
        </w:rPr>
        <w:t>），用于实施员工持股计划或股权激励。本次回购的资金总额不低于人民币</w:t>
      </w:r>
      <w:r>
        <w:rPr>
          <w:rFonts w:ascii="Times New Roman" w:eastAsia="Times New Roman" w:hAnsi="Times New Roman" w:cs="Times New Roman"/>
          <w:color w:val="000000"/>
          <w:spacing w:val="0"/>
          <w:w w:val="100"/>
          <w:position w:val="0"/>
        </w:rPr>
        <w:t>5,000</w:t>
      </w:r>
      <w:r>
        <w:rPr>
          <w:color w:val="000000"/>
          <w:spacing w:val="0"/>
          <w:w w:val="100"/>
          <w:position w:val="0"/>
        </w:rPr>
        <w:t>万元（含）， 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万元（含），回购价格不超过人民币</w:t>
      </w:r>
      <w:r>
        <w:rPr>
          <w:rFonts w:ascii="Times New Roman" w:eastAsia="Times New Roman" w:hAnsi="Times New Roman" w:cs="Times New Roman"/>
          <w:color w:val="000000"/>
          <w:spacing w:val="0"/>
          <w:w w:val="100"/>
          <w:position w:val="0"/>
        </w:rPr>
        <w:t>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股（含），具体回购股份的数量以回购结 束时实际回购的股份数量为准。本次回购实施期限为自公司董事会审议通过本次回购股份方案之日起不超 过</w:t>
      </w:r>
      <w:r>
        <w:rPr>
          <w:rFonts w:ascii="Times New Roman" w:eastAsia="Times New Roman" w:hAnsi="Times New Roman" w:cs="Times New Roman"/>
          <w:color w:val="000000"/>
          <w:spacing w:val="0"/>
          <w:w w:val="100"/>
          <w:position w:val="0"/>
        </w:rPr>
        <w:t>12</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日，公司本次回购股份方案已实施完毕，公司通过股票回购专用证券账户以 集中竞价交易方式回购公司股份</w:t>
      </w:r>
      <w:r>
        <w:rPr>
          <w:rFonts w:ascii="Times New Roman" w:eastAsia="Times New Roman" w:hAnsi="Times New Roman" w:cs="Times New Roman"/>
          <w:color w:val="000000"/>
          <w:spacing w:val="0"/>
          <w:w w:val="100"/>
          <w:position w:val="0"/>
        </w:rPr>
        <w:t>8,691,800</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2.05%</w:t>
      </w:r>
      <w:r>
        <w:rPr>
          <w:color w:val="000000"/>
          <w:spacing w:val="0"/>
          <w:w w:val="100"/>
          <w:position w:val="0"/>
        </w:rPr>
        <w:t>，本次回购股份的最高成交价 格为</w:t>
      </w:r>
      <w:r>
        <w:rPr>
          <w:rFonts w:ascii="Times New Roman" w:eastAsia="Times New Roman" w:hAnsi="Times New Roman" w:cs="Times New Roman"/>
          <w:color w:val="000000"/>
          <w:spacing w:val="0"/>
          <w:w w:val="100"/>
          <w:position w:val="0"/>
        </w:rPr>
        <w:t>6.48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股，最低成交价格为</w:t>
      </w:r>
      <w:r>
        <w:rPr>
          <w:rFonts w:ascii="Times New Roman" w:eastAsia="Times New Roman" w:hAnsi="Times New Roman" w:cs="Times New Roman"/>
          <w:color w:val="000000"/>
          <w:spacing w:val="0"/>
          <w:w w:val="100"/>
          <w:position w:val="0"/>
        </w:rPr>
        <w:t>4.93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股，成交金额为</w:t>
      </w:r>
      <w:r>
        <w:rPr>
          <w:rFonts w:ascii="Times New Roman" w:eastAsia="Times New Roman" w:hAnsi="Times New Roman" w:cs="Times New Roman"/>
          <w:color w:val="000000"/>
          <w:spacing w:val="0"/>
          <w:w w:val="100"/>
          <w:position w:val="0"/>
        </w:rPr>
        <w:t>50,084,681.98</w:t>
      </w:r>
      <w:r>
        <w:rPr>
          <w:color w:val="000000"/>
          <w:spacing w:val="0"/>
          <w:w w:val="100"/>
          <w:position w:val="0"/>
        </w:rPr>
        <w:t>元（不含交易费用）。详见公司在巨 潮资讯网披露的相关公告（公告编号：</w:t>
      </w:r>
      <w:r>
        <w:rPr>
          <w:rFonts w:ascii="Times New Roman" w:eastAsia="Times New Roman" w:hAnsi="Times New Roman" w:cs="Times New Roman"/>
          <w:color w:val="000000"/>
          <w:spacing w:val="0"/>
          <w:w w:val="100"/>
          <w:position w:val="0"/>
        </w:rPr>
        <w:t>2021-009</w:t>
        <w:tab/>
      </w:r>
      <w:r>
        <w:rPr>
          <w:color w:val="000000"/>
          <w:spacing w:val="0"/>
          <w:w w:val="100"/>
          <w:position w:val="0"/>
        </w:rPr>
        <w:t>，</w:t>
      </w:r>
    </w:p>
    <w:p>
      <w:pPr>
        <w:pStyle w:val="Style12"/>
        <w:keepNext w:val="0"/>
        <w:keepLines w:val="0"/>
        <w:widowControl w:val="0"/>
        <w:shd w:val="clear" w:color="auto" w:fill="auto"/>
        <w:bidi w:val="0"/>
        <w:spacing w:before="0" w:after="80" w:line="311" w:lineRule="exact"/>
        <w:ind w:left="0" w:right="0" w:firstLine="0"/>
        <w:jc w:val="both"/>
      </w:pPr>
      <w:r>
        <w:rPr>
          <w:color w:val="000000"/>
          <w:spacing w:val="0"/>
          <w:w w:val="100"/>
          <w:position w:val="0"/>
        </w:rPr>
        <w:t>2021-011,2021-014,2021-015,2021-016,2021-025,2021-029,2021-048,2021-057,2021-067,2021-073,2021-086</w:t>
      </w:r>
      <w:r>
        <w:rPr>
          <w:rFonts w:ascii="SimSun" w:eastAsia="SimSun" w:hAnsi="SimSun" w:cs="SimSun"/>
          <w:color w:val="000000"/>
          <w:spacing w:val="0"/>
          <w:w w:val="100"/>
          <w:position w:val="0"/>
        </w:rPr>
        <w:t xml:space="preserve">， </w:t>
      </w:r>
      <w:r>
        <w:rPr>
          <w:color w:val="000000"/>
          <w:spacing w:val="0"/>
          <w:w w:val="100"/>
          <w:position w:val="0"/>
        </w:rPr>
        <w:t>2021-088,2021-110,2021-113,2021-115</w:t>
      </w:r>
      <w:r>
        <w:rPr>
          <w:rFonts w:ascii="SimSun" w:eastAsia="SimSun" w:hAnsi="SimSun" w:cs="SimSun"/>
          <w:color w:val="000000"/>
          <w:spacing w:val="0"/>
          <w:w w:val="100"/>
          <w:position w:val="0"/>
        </w:rPr>
        <w:t>）。</w:t>
      </w:r>
    </w:p>
    <w:p>
      <w:pPr>
        <w:pStyle w:val="Style35"/>
        <w:keepNext w:val="0"/>
        <w:keepLines w:val="0"/>
        <w:widowControl w:val="0"/>
        <w:shd w:val="clear" w:color="auto" w:fill="auto"/>
        <w:tabs>
          <w:tab w:pos="741" w:val="left"/>
        </w:tabs>
        <w:bidi w:val="0"/>
        <w:spacing w:before="0" w:after="80" w:line="315" w:lineRule="exact"/>
        <w:ind w:left="0" w:right="0" w:firstLine="440"/>
        <w:jc w:val="both"/>
      </w:pPr>
      <w:bookmarkStart w:id="653" w:name="bookmark653"/>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关于使用部分闲置募集资金及自有资金进行现金管理：公司于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日召开第五届董事会 第十五次会议，审议通过了《关于公司使用部分闲置募集资金及自有资金进行现金管理的议案》，使用不 超过</w:t>
      </w:r>
      <w:r>
        <w:rPr>
          <w:rFonts w:ascii="Times New Roman" w:eastAsia="Times New Roman" w:hAnsi="Times New Roman" w:cs="Times New Roman"/>
          <w:color w:val="000000"/>
          <w:spacing w:val="0"/>
          <w:w w:val="100"/>
          <w:position w:val="0"/>
        </w:rPr>
        <w:t>2</w:t>
      </w:r>
      <w:r>
        <w:rPr>
          <w:color w:val="000000"/>
          <w:spacing w:val="0"/>
          <w:w w:val="100"/>
          <w:position w:val="0"/>
        </w:rPr>
        <w:t>亿元人民币的闲置募集资金及不超过</w:t>
      </w:r>
      <w:r>
        <w:rPr>
          <w:rFonts w:ascii="Times New Roman" w:eastAsia="Times New Roman" w:hAnsi="Times New Roman" w:cs="Times New Roman"/>
          <w:color w:val="000000"/>
          <w:spacing w:val="0"/>
          <w:w w:val="100"/>
          <w:position w:val="0"/>
        </w:rPr>
        <w:t>7</w:t>
      </w:r>
      <w:r>
        <w:rPr>
          <w:color w:val="000000"/>
          <w:spacing w:val="0"/>
          <w:w w:val="100"/>
          <w:position w:val="0"/>
        </w:rPr>
        <w:t>亿元人民币的自有资金进行现金管理，自股东大会审议通过之 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日在巨潮资讯网披露的《关于公司使用部分闲置募集资金及 自有资金进行现金管理的公告》（公告编号：</w:t>
      </w:r>
      <w:r>
        <w:rPr>
          <w:rFonts w:ascii="Times New Roman" w:eastAsia="Times New Roman" w:hAnsi="Times New Roman" w:cs="Times New Roman"/>
          <w:color w:val="000000"/>
          <w:spacing w:val="0"/>
          <w:w w:val="100"/>
          <w:position w:val="0"/>
        </w:rPr>
        <w:t>2021-041</w:t>
      </w:r>
      <w:r>
        <w:rPr>
          <w:color w:val="000000"/>
          <w:spacing w:val="0"/>
          <w:w w:val="100"/>
          <w:position w:val="0"/>
        </w:rPr>
        <w:t>）。报告期内，公司未使用闲置募集资金进行现金 管理，报告期末不存在尚未到期金额。</w:t>
      </w:r>
    </w:p>
    <w:p>
      <w:pPr>
        <w:pStyle w:val="Style35"/>
        <w:keepNext w:val="0"/>
        <w:keepLines w:val="0"/>
        <w:widowControl w:val="0"/>
        <w:shd w:val="clear" w:color="auto" w:fill="auto"/>
        <w:tabs>
          <w:tab w:pos="741" w:val="left"/>
        </w:tabs>
        <w:bidi w:val="0"/>
        <w:spacing w:before="0" w:after="80" w:line="314" w:lineRule="exact"/>
        <w:ind w:left="0" w:right="0" w:firstLine="440"/>
        <w:jc w:val="both"/>
      </w:pPr>
      <w:bookmarkStart w:id="654" w:name="bookmark654"/>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关于会计政策变更：公司于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日召开第五届董事会第十五次会议，审议通过了《关于 会计政策变更的议案》，同意公司根据中华人民共和国财政部颁布的《企业会计准则第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租赁》（财会 </w:t>
      </w:r>
      <w:r>
        <w:rPr>
          <w:rFonts w:ascii="Times New Roman" w:eastAsia="Times New Roman" w:hAnsi="Times New Roman" w:cs="Times New Roman"/>
          <w:color w:val="000000"/>
          <w:spacing w:val="0"/>
          <w:w w:val="100"/>
          <w:position w:val="0"/>
        </w:rPr>
        <w:t>[2018]35</w:t>
      </w:r>
      <w:r>
        <w:rPr>
          <w:color w:val="000000"/>
          <w:spacing w:val="0"/>
          <w:w w:val="100"/>
          <w:position w:val="0"/>
        </w:rPr>
        <w:t>号）的要求变更公司会计政策。详见公司于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日在巨潮资讯网披露的《关于会计政策 变更的公告》（公告编号：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p>
    <w:p>
      <w:pPr>
        <w:pStyle w:val="Style35"/>
        <w:keepNext w:val="0"/>
        <w:keepLines w:val="0"/>
        <w:widowControl w:val="0"/>
        <w:shd w:val="clear" w:color="auto" w:fill="auto"/>
        <w:tabs>
          <w:tab w:pos="746" w:val="left"/>
        </w:tabs>
        <w:bidi w:val="0"/>
        <w:spacing w:before="0" w:after="80" w:line="316" w:lineRule="exact"/>
        <w:ind w:left="0" w:right="0" w:firstLine="440"/>
        <w:jc w:val="both"/>
      </w:pPr>
      <w:bookmarkStart w:id="655" w:name="bookmark655"/>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关于部分募集资金投资项目结项：截至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年非公开发行股票募集资金投 资项目中的</w:t>
      </w:r>
      <w:r>
        <w:rPr>
          <w:rFonts w:ascii="Times New Roman" w:eastAsia="Times New Roman" w:hAnsi="Times New Roman" w:cs="Times New Roman"/>
          <w:color w:val="000000"/>
          <w:spacing w:val="0"/>
          <w:w w:val="100"/>
          <w:position w:val="0"/>
        </w:rPr>
        <w:t>“</w:t>
      </w:r>
      <w:r>
        <w:rPr>
          <w:color w:val="000000"/>
          <w:spacing w:val="0"/>
          <w:w w:val="100"/>
          <w:position w:val="0"/>
        </w:rPr>
        <w:t>智能化印刷设备研发项目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已达到预定可使用状态，公司将该募投项目结项并将节余募集资金 </w:t>
      </w:r>
      <w:r>
        <w:rPr>
          <w:rFonts w:ascii="Times New Roman" w:eastAsia="Times New Roman" w:hAnsi="Times New Roman" w:cs="Times New Roman"/>
          <w:color w:val="000000"/>
          <w:spacing w:val="0"/>
          <w:w w:val="100"/>
          <w:position w:val="0"/>
        </w:rPr>
        <w:t>4,038,938.18</w:t>
      </w:r>
      <w:r>
        <w:rPr>
          <w:color w:val="000000"/>
          <w:spacing w:val="0"/>
          <w:w w:val="100"/>
          <w:position w:val="0"/>
        </w:rPr>
        <w:t>元永久补充流动资金，同时注销相关募集资金专项账户，根据法律、法规和规范性文件的规定， 本事项无需董事会及股东大会审议。详见公司于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rPr>
        <w:t>2017</w:t>
      </w:r>
      <w:r>
        <w:rPr>
          <w:color w:val="000000"/>
          <w:spacing w:val="0"/>
          <w:w w:val="100"/>
          <w:position w:val="0"/>
        </w:rPr>
        <w:t>年非公开 发行部分募集资金投资项目结项并将节余募集资金永久补充流动资金的公告》（公告编号：</w:t>
      </w:r>
      <w:r>
        <w:rPr>
          <w:rFonts w:ascii="Times New Roman" w:eastAsia="Times New Roman" w:hAnsi="Times New Roman" w:cs="Times New Roman"/>
          <w:color w:val="000000"/>
          <w:spacing w:val="0"/>
          <w:w w:val="100"/>
          <w:position w:val="0"/>
        </w:rPr>
        <w:t>2021-074</w:t>
      </w:r>
      <w:r>
        <w:rPr>
          <w:color w:val="000000"/>
          <w:spacing w:val="0"/>
          <w:w w:val="100"/>
          <w:position w:val="0"/>
        </w:rPr>
        <w:t>）。</w:t>
      </w:r>
    </w:p>
    <w:p>
      <w:pPr>
        <w:pStyle w:val="Style35"/>
        <w:keepNext w:val="0"/>
        <w:keepLines w:val="0"/>
        <w:widowControl w:val="0"/>
        <w:shd w:val="clear" w:color="auto" w:fill="auto"/>
        <w:tabs>
          <w:tab w:pos="746" w:val="left"/>
        </w:tabs>
        <w:bidi w:val="0"/>
        <w:spacing w:before="0" w:after="100" w:line="310" w:lineRule="exact"/>
        <w:ind w:left="0" w:right="0" w:firstLine="440"/>
        <w:jc w:val="both"/>
      </w:pPr>
      <w:bookmarkStart w:id="656" w:name="bookmark656"/>
      <w:r>
        <w:rPr>
          <w:rFonts w:ascii="Times New Roman" w:eastAsia="Times New Roman" w:hAnsi="Times New Roman" w:cs="Times New Roman"/>
          <w:color w:val="000000"/>
          <w:spacing w:val="0"/>
          <w:w w:val="100"/>
          <w:position w:val="0"/>
        </w:rPr>
        <w:t>5</w:t>
      </w:r>
      <w:bookmarkEnd w:id="656"/>
      <w:r>
        <w:rPr>
          <w:color w:val="000000"/>
          <w:spacing w:val="0"/>
          <w:w w:val="100"/>
          <w:position w:val="0"/>
        </w:rPr>
        <w:t>、</w:t>
        <w:tab/>
        <w:t>关于新聘会计师事务所：公司于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日召开第五届董事会第十七次会议，审议通过了《关 于新聘会计师事务所的议案》，聘任中审众环会计师事务所（特殊普通合伙）为公司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 聘期为股东大会决议通过之日起一年。详见公司于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日在巨潮资讯网披露的《关于新聘会计师 事务所的公告》（公告编号：</w:t>
      </w:r>
      <w:r>
        <w:rPr>
          <w:rFonts w:ascii="Times New Roman" w:eastAsia="Times New Roman" w:hAnsi="Times New Roman" w:cs="Times New Roman"/>
          <w:color w:val="000000"/>
          <w:spacing w:val="0"/>
          <w:w w:val="100"/>
          <w:position w:val="0"/>
        </w:rPr>
        <w:t>2021-081</w:t>
      </w:r>
      <w:r>
        <w:rPr>
          <w:color w:val="000000"/>
          <w:spacing w:val="0"/>
          <w:w w:val="100"/>
          <w:position w:val="0"/>
        </w:rPr>
        <w:t>）。该事项经公司于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年第三次临时股东 </w:t>
      </w:r>
      <w:r>
        <w:rPr>
          <w:color w:val="000000"/>
          <w:spacing w:val="0"/>
          <w:w w:val="100"/>
          <w:position w:val="0"/>
        </w:rPr>
        <w:t>大会审议通过。</w:t>
      </w:r>
    </w:p>
    <w:p>
      <w:pPr>
        <w:pStyle w:val="Style35"/>
        <w:keepNext w:val="0"/>
        <w:keepLines w:val="0"/>
        <w:widowControl w:val="0"/>
        <w:shd w:val="clear" w:color="auto" w:fill="auto"/>
        <w:bidi w:val="0"/>
        <w:spacing w:before="0" w:after="360" w:line="310" w:lineRule="exact"/>
        <w:ind w:left="0" w:right="0" w:firstLine="440"/>
        <w:jc w:val="left"/>
      </w:pPr>
      <w:bookmarkStart w:id="657" w:name="bookmark657"/>
      <w:r>
        <w:rPr>
          <w:rFonts w:ascii="Times New Roman" w:eastAsia="Times New Roman" w:hAnsi="Times New Roman" w:cs="Times New Roman"/>
          <w:color w:val="000000"/>
          <w:spacing w:val="0"/>
          <w:w w:val="100"/>
          <w:position w:val="0"/>
        </w:rPr>
        <w:t>6</w:t>
      </w:r>
      <w:bookmarkEnd w:id="657"/>
      <w:r>
        <w:rPr>
          <w:color w:val="000000"/>
          <w:spacing w:val="0"/>
          <w:w w:val="100"/>
          <w:position w:val="0"/>
        </w:rPr>
        <w:t>、关于与深圳市海目星激光智能装备股份有限公司（以下简称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海目星</w:t>
      </w:r>
      <w:r>
        <w:rPr>
          <w:rFonts w:ascii="Times New Roman" w:eastAsia="Times New Roman" w:hAnsi="Times New Roman" w:cs="Times New Roman"/>
          <w:color w:val="000000"/>
          <w:spacing w:val="0"/>
          <w:w w:val="100"/>
          <w:position w:val="0"/>
        </w:rPr>
        <w:t>”</w:t>
      </w:r>
      <w:r>
        <w:rPr>
          <w:color w:val="000000"/>
          <w:spacing w:val="0"/>
          <w:w w:val="100"/>
          <w:position w:val="0"/>
        </w:rPr>
        <w:t>）签署了《采购意向框架协议》， 就海目星向长荣股份采购锂电池生产相关设备及模组事项达成意向，协议有效期两年，总金额为人民币</w:t>
      </w:r>
      <w:r>
        <w:rPr>
          <w:rFonts w:ascii="Times New Roman" w:eastAsia="Times New Roman" w:hAnsi="Times New Roman" w:cs="Times New Roman"/>
          <w:color w:val="000000"/>
          <w:spacing w:val="0"/>
          <w:w w:val="100"/>
          <w:position w:val="0"/>
        </w:rPr>
        <w:t xml:space="preserve">4.2 </w:t>
      </w:r>
      <w:r>
        <w:rPr>
          <w:color w:val="000000"/>
          <w:spacing w:val="0"/>
          <w:w w:val="100"/>
          <w:position w:val="0"/>
        </w:rPr>
        <w:t>亿元。详见公司于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 xml:space="preserve">日在巨潮资讯网披露的《关于签订意向框架协议的公告》（公告编号： </w:t>
      </w:r>
      <w:r>
        <w:rPr>
          <w:rFonts w:ascii="Times New Roman" w:eastAsia="Times New Roman" w:hAnsi="Times New Roman" w:cs="Times New Roman"/>
          <w:color w:val="000000"/>
          <w:spacing w:val="0"/>
          <w:w w:val="100"/>
          <w:position w:val="0"/>
        </w:rPr>
        <w:t>2021-095</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658" w:name="bookmark658"/>
      <w:bookmarkStart w:id="659" w:name="bookmark659"/>
      <w:bookmarkStart w:id="660" w:name="bookmark660"/>
      <w:r>
        <w:rPr>
          <w:color w:val="000000"/>
          <w:spacing w:val="0"/>
          <w:w w:val="100"/>
          <w:position w:val="0"/>
          <w:sz w:val="24"/>
          <w:szCs w:val="24"/>
        </w:rPr>
        <w:t>十七、公司子公司重大事项</w:t>
      </w:r>
      <w:bookmarkEnd w:id="658"/>
      <w:bookmarkEnd w:id="659"/>
      <w:bookmarkEnd w:id="660"/>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both"/>
      </w:pPr>
      <w:bookmarkStart w:id="661" w:name="bookmark661"/>
      <w:r>
        <w:rPr>
          <w:rFonts w:ascii="Times New Roman" w:eastAsia="Times New Roman" w:hAnsi="Times New Roman" w:cs="Times New Roman"/>
          <w:color w:val="000000"/>
          <w:spacing w:val="0"/>
          <w:w w:val="100"/>
          <w:position w:val="0"/>
          <w:sz w:val="18"/>
          <w:szCs w:val="18"/>
        </w:rPr>
        <w:t>1</w:t>
      </w:r>
      <w:bookmarkEnd w:id="661"/>
      <w:r>
        <w:rPr>
          <w:color w:val="000000"/>
          <w:spacing w:val="0"/>
          <w:w w:val="100"/>
          <w:position w:val="0"/>
        </w:rPr>
        <w:t>、 转让长鑫基金全部份额：公司于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日召开第五届董事会第十六次会议，审议通过了《关于转让天津长鑫印刷 产业投资合伙企业（有限合伙）全部份额的议案》，将公司持有的长鑫基金全部份额（占长鑫基金认缴出资比例为</w:t>
      </w:r>
      <w:r>
        <w:rPr>
          <w:rFonts w:ascii="Times New Roman" w:eastAsia="Times New Roman" w:hAnsi="Times New Roman" w:cs="Times New Roman"/>
          <w:color w:val="000000"/>
          <w:spacing w:val="0"/>
          <w:w w:val="100"/>
          <w:position w:val="0"/>
          <w:sz w:val="18"/>
          <w:szCs w:val="18"/>
        </w:rPr>
        <w:t>97.0588%</w:t>
      </w:r>
      <w:r>
        <w:rPr>
          <w:color w:val="000000"/>
          <w:spacing w:val="0"/>
          <w:w w:val="100"/>
          <w:position w:val="0"/>
        </w:rPr>
        <w:t>） 以</w:t>
      </w:r>
      <w:r>
        <w:rPr>
          <w:rFonts w:ascii="Times New Roman" w:eastAsia="Times New Roman" w:hAnsi="Times New Roman" w:cs="Times New Roman"/>
          <w:color w:val="000000"/>
          <w:spacing w:val="0"/>
          <w:w w:val="100"/>
          <w:position w:val="0"/>
          <w:sz w:val="18"/>
          <w:szCs w:val="18"/>
        </w:rPr>
        <w:t>14,915.20</w:t>
      </w:r>
      <w:r>
        <w:rPr>
          <w:color w:val="000000"/>
          <w:spacing w:val="0"/>
          <w:w w:val="100"/>
          <w:position w:val="0"/>
        </w:rPr>
        <w:t>万元的价格转让给天津津联海河国有企业改革创新发展基金合伙企业（有限合伙）。交易完成后，公司不再持有 长鑫基金份额。详见公司于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日在巨潮资讯网披露的《关于转让天津长鑫印刷产业投资合伙企业（有限合伙）全 部份额的公告》（公告编号：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bookmarkStart w:id="662" w:name="bookmark662"/>
      <w:r>
        <w:rPr>
          <w:rFonts w:ascii="Times New Roman" w:eastAsia="Times New Roman" w:hAnsi="Times New Roman" w:cs="Times New Roman"/>
          <w:color w:val="000000"/>
          <w:spacing w:val="0"/>
          <w:w w:val="100"/>
          <w:position w:val="0"/>
          <w:sz w:val="18"/>
          <w:szCs w:val="18"/>
        </w:rPr>
        <w:t>2</w:t>
      </w:r>
      <w:bookmarkEnd w:id="662"/>
      <w:r>
        <w:rPr>
          <w:color w:val="000000"/>
          <w:spacing w:val="0"/>
          <w:w w:val="100"/>
          <w:position w:val="0"/>
        </w:rPr>
        <w:t>、 完成控股子公司常州市长荣海目星智能装备有限公司的设立：公司于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日召开第五届董事会第十七次会议， 审议通过了《关于对外投资设立控股子公司的议案》，公司与海目星签订合资协议书，以货币方式共同出资设立常州市长荣 海目星智能装备有限公司，注册资本</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万元人民币。公司以自有资金出资</w:t>
      </w:r>
      <w:r>
        <w:rPr>
          <w:rFonts w:ascii="Times New Roman" w:eastAsia="Times New Roman" w:hAnsi="Times New Roman" w:cs="Times New Roman"/>
          <w:color w:val="000000"/>
          <w:spacing w:val="0"/>
          <w:w w:val="100"/>
          <w:position w:val="0"/>
          <w:sz w:val="18"/>
          <w:szCs w:val="18"/>
        </w:rPr>
        <w:t>2,142</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日在巨潮资讯网披露的《关于对外投资设立控股子公司的公告》（公告编号：</w:t>
      </w:r>
      <w:r>
        <w:rPr>
          <w:rFonts w:ascii="Times New Roman" w:eastAsia="Times New Roman" w:hAnsi="Times New Roman" w:cs="Times New Roman"/>
          <w:color w:val="000000"/>
          <w:spacing w:val="0"/>
          <w:w w:val="100"/>
          <w:position w:val="0"/>
          <w:sz w:val="18"/>
          <w:szCs w:val="18"/>
        </w:rPr>
        <w:t>2021-082</w:t>
      </w:r>
      <w:r>
        <w:rPr>
          <w:color w:val="000000"/>
          <w:spacing w:val="0"/>
          <w:w w:val="100"/>
          <w:position w:val="0"/>
        </w:rPr>
        <w:t>）</w:t>
      </w:r>
      <w:r>
        <w:rPr>
          <w:color w:val="000000"/>
          <w:spacing w:val="0"/>
          <w:w w:val="100"/>
          <w:position w:val="0"/>
        </w:rPr>
        <w:t>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 潮资讯网披露的《关于对外投资设立控股子公司的进展公告》（公告编号：</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rPr>
        <w:t>）。</w:t>
      </w:r>
    </w:p>
    <w:p>
      <w:pPr>
        <w:pStyle w:val="Style23"/>
        <w:keepNext w:val="0"/>
        <w:keepLines w:val="0"/>
        <w:widowControl w:val="0"/>
        <w:shd w:val="clear" w:color="auto" w:fill="auto"/>
        <w:tabs>
          <w:tab w:pos="294" w:val="left"/>
        </w:tabs>
        <w:bidi w:val="0"/>
        <w:spacing w:before="0" w:after="0" w:line="314" w:lineRule="exact"/>
        <w:ind w:left="0" w:right="0" w:firstLine="0"/>
        <w:jc w:val="both"/>
      </w:pPr>
      <w:bookmarkStart w:id="663" w:name="bookmark663"/>
      <w:r>
        <w:rPr>
          <w:rFonts w:ascii="Times New Roman" w:eastAsia="Times New Roman" w:hAnsi="Times New Roman" w:cs="Times New Roman"/>
          <w:color w:val="000000"/>
          <w:spacing w:val="0"/>
          <w:w w:val="100"/>
          <w:position w:val="0"/>
          <w:sz w:val="18"/>
          <w:szCs w:val="18"/>
        </w:rPr>
        <w:t>3</w:t>
      </w:r>
      <w:bookmarkEnd w:id="663"/>
      <w:r>
        <w:rPr>
          <w:color w:val="000000"/>
          <w:spacing w:val="0"/>
          <w:w w:val="100"/>
          <w:position w:val="0"/>
        </w:rPr>
        <w:t>、</w:t>
        <w:tab/>
        <w:t>转让长德科技部分股权并增资：公司与关联方海德堡签订了《股权转让及增资协议》，将长德科技</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的股权转让给海 德堡，转让价款人民币</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万元；股权转让完成后，公司及海德堡拟共同对合资公司增资，其中公司以自有资金</w:t>
      </w:r>
      <w:r>
        <w:rPr>
          <w:rFonts w:ascii="Times New Roman" w:eastAsia="Times New Roman" w:hAnsi="Times New Roman" w:cs="Times New Roman"/>
          <w:color w:val="000000"/>
          <w:spacing w:val="0"/>
          <w:w w:val="100"/>
          <w:position w:val="0"/>
          <w:sz w:val="18"/>
          <w:szCs w:val="18"/>
        </w:rPr>
        <w:t>13,350</w:t>
      </w:r>
      <w:r>
        <w:rPr>
          <w:color w:val="000000"/>
          <w:spacing w:val="0"/>
          <w:w w:val="100"/>
          <w:position w:val="0"/>
        </w:rPr>
        <w:t>万元 人民币对合资公司增资，海德堡以作价</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万元人民币的专有技术对合资公司增资。增资完成后，长德科技总注册资本为 人民币</w:t>
      </w:r>
      <w:r>
        <w:rPr>
          <w:rFonts w:ascii="Times New Roman" w:eastAsia="Times New Roman" w:hAnsi="Times New Roman" w:cs="Times New Roman"/>
          <w:color w:val="000000"/>
          <w:spacing w:val="0"/>
          <w:w w:val="100"/>
          <w:position w:val="0"/>
          <w:sz w:val="18"/>
          <w:szCs w:val="18"/>
        </w:rPr>
        <w:t>23,050</w:t>
      </w:r>
      <w:r>
        <w:rPr>
          <w:color w:val="000000"/>
          <w:spacing w:val="0"/>
          <w:w w:val="100"/>
          <w:position w:val="0"/>
        </w:rPr>
        <w:t>万元，其中公司将持有其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股权，海德堡将持有其</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日在巨潮资讯网披露 的《关于转让全资子公司部分股权并增资暨关联交易的公告》（公告编号：</w:t>
      </w:r>
      <w:r>
        <w:rPr>
          <w:rFonts w:ascii="Times New Roman" w:eastAsia="Times New Roman" w:hAnsi="Times New Roman" w:cs="Times New Roman"/>
          <w:color w:val="000000"/>
          <w:spacing w:val="0"/>
          <w:w w:val="100"/>
          <w:position w:val="0"/>
          <w:sz w:val="18"/>
          <w:szCs w:val="18"/>
        </w:rPr>
        <w:t>2021-134</w:t>
      </w:r>
      <w:r>
        <w:rPr>
          <w:color w:val="000000"/>
          <w:spacing w:val="0"/>
          <w:w w:val="100"/>
          <w:position w:val="0"/>
        </w:rPr>
        <w:t>）</w:t>
      </w:r>
      <w:r>
        <w:rPr>
          <w:color w:val="000000"/>
          <w:spacing w:val="0"/>
          <w:w w:val="100"/>
          <w:position w:val="0"/>
        </w:rPr>
        <w:t>。该事项经公司于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年第一次临时股东大会审议通过。</w:t>
      </w:r>
    </w:p>
    <w:p>
      <w:pPr>
        <w:pStyle w:val="Style23"/>
        <w:keepNext w:val="0"/>
        <w:keepLines w:val="0"/>
        <w:widowControl w:val="0"/>
        <w:shd w:val="clear" w:color="auto" w:fill="auto"/>
        <w:bidi w:val="0"/>
        <w:spacing w:before="0" w:after="0" w:line="314" w:lineRule="exact"/>
        <w:ind w:left="0" w:right="0" w:firstLine="0"/>
        <w:jc w:val="both"/>
      </w:pPr>
      <w:bookmarkStart w:id="664" w:name="bookmark664"/>
      <w:r>
        <w:rPr>
          <w:rFonts w:ascii="Times New Roman" w:eastAsia="Times New Roman" w:hAnsi="Times New Roman" w:cs="Times New Roman"/>
          <w:color w:val="000000"/>
          <w:spacing w:val="0"/>
          <w:w w:val="100"/>
          <w:position w:val="0"/>
          <w:sz w:val="18"/>
          <w:szCs w:val="18"/>
        </w:rPr>
        <w:t>4</w:t>
      </w:r>
      <w:bookmarkEnd w:id="664"/>
      <w:r>
        <w:rPr>
          <w:color w:val="000000"/>
          <w:spacing w:val="0"/>
          <w:w w:val="100"/>
          <w:position w:val="0"/>
        </w:rPr>
        <w:t>、 为长荣震德提供担保：公司于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日召开第五届董事会第十七次会议，审议通过《关于为全资子公司提供担保 的议案》，长荣震德向兴业银行股份有限公司天津分行（以下简称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万元人民币综合授信额度，有效 期自合同订立之日起三年，公司与兴业银行签订《最高额保证合同》，对该授信额度提供连带责任保证担保。详见公司于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日在巨潮资讯网披露的《关于为全资子公司提供担保的公告》（公告编号：</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 笔担保尚未到期。</w:t>
      </w:r>
    </w:p>
    <w:p>
      <w:pPr>
        <w:pStyle w:val="Style23"/>
        <w:keepNext w:val="0"/>
        <w:keepLines w:val="0"/>
        <w:widowControl w:val="0"/>
        <w:shd w:val="clear" w:color="auto" w:fill="auto"/>
        <w:bidi w:val="0"/>
        <w:spacing w:before="0" w:after="0" w:line="312" w:lineRule="exact"/>
        <w:ind w:left="0" w:right="0" w:firstLine="0"/>
        <w:jc w:val="both"/>
      </w:pPr>
      <w:bookmarkStart w:id="665" w:name="bookmark665"/>
      <w:r>
        <w:rPr>
          <w:rFonts w:ascii="Times New Roman" w:eastAsia="Times New Roman" w:hAnsi="Times New Roman" w:cs="Times New Roman"/>
          <w:color w:val="000000"/>
          <w:spacing w:val="0"/>
          <w:w w:val="100"/>
          <w:position w:val="0"/>
          <w:sz w:val="18"/>
          <w:szCs w:val="18"/>
        </w:rPr>
        <w:t>5</w:t>
      </w:r>
      <w:bookmarkEnd w:id="665"/>
      <w:r>
        <w:rPr>
          <w:color w:val="000000"/>
          <w:spacing w:val="0"/>
          <w:w w:val="100"/>
          <w:position w:val="0"/>
        </w:rPr>
        <w:t>、 为长荣华鑫提供担保：公司于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日召开第五届董事会第十八次会议，审议通过《关于为控股子公司提供担保 的议案》，长荣华鑫因生产经营需要，向上海浦东发展银行股份有限公司天津分行（以下简称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亿元人民 币综合授信敞口额度，有效期为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个月。公司与浦发银行签订《最高额保证合同》，对该综合授信敞口额度提供连带责任担 保，按照最高额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亿元人民币承担连带担保责任。详见公司于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日在巨潮资讯网披露的《关于为控股子公司提供 担保的公告》（公告编号：</w:t>
      </w:r>
      <w:r>
        <w:rPr>
          <w:rFonts w:ascii="Times New Roman" w:eastAsia="Times New Roman" w:hAnsi="Times New Roman" w:cs="Times New Roman"/>
          <w:color w:val="000000"/>
          <w:spacing w:val="0"/>
          <w:w w:val="100"/>
          <w:position w:val="0"/>
          <w:sz w:val="18"/>
          <w:szCs w:val="18"/>
        </w:rPr>
        <w:t>2021-093</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日召开第五届董事会第二十一次会议，审议通过《关于公司及控股子公司继续开展资产池业务并提供担 保的议案》，公司与长荣华鑫继续与浙商银行股份有限公司开展总额不超过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亿元的资产池业务，有效期一年。公司及长荣 华鑫以资产质押池内质押资产及资产池保证金账户内的保证金为依上述债权债务合同与质权人形成的债务提供担保，担保总 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亿元整。详见公司于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日在巨潮资讯网披露的《关于公司及控股子公司继续开展资产池业务并提供担 保的公告》（公告编号：</w:t>
      </w:r>
      <w:r>
        <w:rPr>
          <w:rFonts w:ascii="Times New Roman" w:eastAsia="Times New Roman" w:hAnsi="Times New Roman" w:cs="Times New Roman"/>
          <w:color w:val="000000"/>
          <w:spacing w:val="0"/>
          <w:w w:val="100"/>
          <w:position w:val="0"/>
          <w:sz w:val="18"/>
          <w:szCs w:val="18"/>
        </w:rPr>
        <w:t>2021-120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日召开第五届董事会第二十二次会议，审议通过《关于为控股子公司长荣华鑫融资租赁有限公司提供担 保的议案》，长荣华鑫与天津东疆融资租赁有限公司（以下简称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东疆租赁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）签订《融资租赁合同（售后回租）》，出租人 为东疆租赁，合同金额为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万元人民币，合同期限为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个月。公司与东疆租赁签订《担保合同》，对前述业务提供连带 责任保证担保。详见公司于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日在巨潮资讯网披露的《关于为控股子公司长荣华鑫融资租赁有限公司提供担保的 </w:t>
      </w:r>
      <w:r>
        <w:rPr>
          <w:color w:val="000000"/>
          <w:spacing w:val="0"/>
          <w:w w:val="100"/>
          <w:position w:val="0"/>
        </w:rPr>
        <w:t>公告》（公告编号：</w:t>
      </w:r>
      <w:r>
        <w:rPr>
          <w:rFonts w:ascii="Times New Roman" w:eastAsia="Times New Roman" w:hAnsi="Times New Roman" w:cs="Times New Roman"/>
          <w:color w:val="000000"/>
          <w:spacing w:val="0"/>
          <w:w w:val="100"/>
          <w:position w:val="0"/>
          <w:sz w:val="18"/>
          <w:szCs w:val="18"/>
        </w:rPr>
        <w:t>2021-135</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w:t>
      </w:r>
    </w:p>
    <w:p>
      <w:pPr>
        <w:pStyle w:val="Style23"/>
        <w:keepNext w:val="0"/>
        <w:keepLines w:val="0"/>
        <w:widowControl w:val="0"/>
        <w:shd w:val="clear" w:color="auto" w:fill="auto"/>
        <w:bidi w:val="0"/>
        <w:spacing w:before="0" w:after="0" w:line="312" w:lineRule="exact"/>
        <w:ind w:left="0" w:right="0" w:firstLine="0"/>
        <w:jc w:val="left"/>
      </w:pPr>
      <w:bookmarkStart w:id="666" w:name="bookmark666"/>
      <w:r>
        <w:rPr>
          <w:rFonts w:ascii="Times New Roman" w:eastAsia="Times New Roman" w:hAnsi="Times New Roman" w:cs="Times New Roman"/>
          <w:color w:val="000000"/>
          <w:spacing w:val="0"/>
          <w:w w:val="100"/>
          <w:position w:val="0"/>
          <w:sz w:val="18"/>
          <w:szCs w:val="18"/>
        </w:rPr>
        <w:t>6</w:t>
      </w:r>
      <w:bookmarkEnd w:id="666"/>
      <w:r>
        <w:rPr>
          <w:color w:val="000000"/>
          <w:spacing w:val="0"/>
          <w:w w:val="100"/>
          <w:position w:val="0"/>
        </w:rPr>
        <w:t>、为天津北瀛提供担保：公司于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日召开第五届董事会第二十二次会议，审议通过《关于为控股二级子公司天 津北瀛再生资源回收利用有限公司提供担保的议案》，天津北瀛向兴业银行股份有限公司天津分行申请</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万元人民币综 合授信额度，有效期自合同订立之日起一年。公司与兴业银行签订《最高额保证合同》，对该授信额度提供连带责任保证担 保。详见公司于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日在巨潮资讯网披露的《关于为控股二级子公司天津北瀛再生资源回收利用有限公司提供担保 的公告》（公告编号：</w:t>
      </w:r>
      <w:r>
        <w:rPr>
          <w:rFonts w:ascii="Times New Roman" w:eastAsia="Times New Roman" w:hAnsi="Times New Roman" w:cs="Times New Roman"/>
          <w:color w:val="000000"/>
          <w:spacing w:val="0"/>
          <w:w w:val="100"/>
          <w:position w:val="0"/>
          <w:sz w:val="18"/>
          <w:szCs w:val="18"/>
        </w:rPr>
        <w:t>2021-136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w:t>
      </w:r>
      <w:r>
        <w:br w:type="page"/>
      </w:r>
    </w:p>
    <w:p>
      <w:pPr>
        <w:pStyle w:val="Style9"/>
        <w:keepNext/>
        <w:keepLines/>
        <w:widowControl w:val="0"/>
        <w:shd w:val="clear" w:color="auto" w:fill="auto"/>
        <w:bidi w:val="0"/>
        <w:spacing w:before="0" w:after="560" w:line="240" w:lineRule="auto"/>
        <w:ind w:left="0" w:right="0" w:firstLine="0"/>
        <w:jc w:val="center"/>
      </w:pPr>
      <w:bookmarkStart w:id="667" w:name="bookmark667"/>
      <w:bookmarkStart w:id="668" w:name="bookmark668"/>
      <w:bookmarkStart w:id="669" w:name="bookmark669"/>
      <w:r>
        <w:rPr>
          <w:color w:val="000000"/>
          <w:spacing w:val="0"/>
          <w:w w:val="100"/>
          <w:position w:val="0"/>
        </w:rPr>
        <w:t>第七节股份变动及股东情况</w:t>
      </w:r>
      <w:bookmarkEnd w:id="667"/>
      <w:bookmarkEnd w:id="668"/>
      <w:bookmarkEnd w:id="669"/>
    </w:p>
    <w:p>
      <w:pPr>
        <w:pStyle w:val="Style27"/>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bookmarkStart w:id="674" w:name="bookmark674"/>
      <w:r>
        <w:rPr>
          <w:color w:val="000000"/>
          <w:spacing w:val="0"/>
          <w:w w:val="100"/>
          <w:position w:val="0"/>
          <w:sz w:val="24"/>
          <w:szCs w:val="24"/>
        </w:rPr>
        <w:t>一</w:t>
      </w:r>
      <w:bookmarkEnd w:id="673"/>
      <w:r>
        <w:rPr>
          <w:color w:val="000000"/>
          <w:spacing w:val="0"/>
          <w:w w:val="100"/>
          <w:position w:val="0"/>
          <w:sz w:val="24"/>
          <w:szCs w:val="24"/>
        </w:rPr>
        <w:t>、股份变动情况</w:t>
      </w:r>
      <w:bookmarkEnd w:id="671"/>
      <w:bookmarkEnd w:id="672"/>
      <w:bookmarkEnd w:id="674"/>
      <w:bookmarkEnd w:id="670"/>
    </w:p>
    <w:p>
      <w:pPr>
        <w:pStyle w:val="Style32"/>
        <w:keepNext/>
        <w:keepLines/>
        <w:widowControl w:val="0"/>
        <w:shd w:val="clear" w:color="auto" w:fill="auto"/>
        <w:bidi w:val="0"/>
        <w:spacing w:before="0" w:after="36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、股份变动情况</w:t>
      </w:r>
      <w:bookmarkEnd w:id="675"/>
      <w:bookmarkEnd w:id="676"/>
      <w:bookmarkEnd w:id="67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130,422,6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130,422,6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47,925,00</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82,497,67</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62,023,42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292,964,6 81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292,964,6 81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423,387,3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423,387,3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股份变动的原因</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、公司原副总裁朱达平先生原定任期为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日，其在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日因个人原因辞职，朱达平先 生持有公司股份</w:t>
      </w:r>
      <w:r>
        <w:rPr>
          <w:rFonts w:ascii="Times New Roman" w:eastAsia="Times New Roman" w:hAnsi="Times New Roman" w:cs="Times New Roman"/>
          <w:color w:val="000000"/>
          <w:spacing w:val="0"/>
          <w:w w:val="100"/>
          <w:position w:val="0"/>
          <w:sz w:val="18"/>
          <w:szCs w:val="18"/>
        </w:rPr>
        <w:t>96,000</w:t>
      </w:r>
      <w:r>
        <w:rPr>
          <w:color w:val="000000"/>
          <w:spacing w:val="0"/>
          <w:w w:val="100"/>
          <w:position w:val="0"/>
        </w:rPr>
        <w:t>股，报告期末辞职未满六个月，按相关法律法规，朱达平先生持有的股份由原来高管锁定股限售</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变更为全部锁定，限售股份增加</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股。详见公司于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日在巨潮资讯网披露的《关于公司高级管理人员辞职的 公告》（公告编号：</w:t>
      </w:r>
      <w:r>
        <w:rPr>
          <w:rFonts w:ascii="Times New Roman" w:eastAsia="Times New Roman" w:hAnsi="Times New Roman" w:cs="Times New Roman"/>
          <w:color w:val="000000"/>
          <w:spacing w:val="0"/>
          <w:w w:val="100"/>
          <w:position w:val="0"/>
          <w:sz w:val="18"/>
          <w:szCs w:val="18"/>
        </w:rPr>
        <w:t>2021-130</w:t>
      </w:r>
      <w:r>
        <w:rPr>
          <w:color w:val="000000"/>
          <w:spacing w:val="0"/>
          <w:w w:val="100"/>
          <w:position w:val="0"/>
        </w:rPr>
        <w:t>）。</w:t>
      </w:r>
    </w:p>
    <w:p>
      <w:pPr>
        <w:pStyle w:val="Style23"/>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、公司董事长李莉女士所持有股份根据高管锁定股份的相关法律法规规定自动解限售</w:t>
      </w:r>
      <w:r>
        <w:rPr>
          <w:rFonts w:ascii="Times New Roman" w:eastAsia="Times New Roman" w:hAnsi="Times New Roman" w:cs="Times New Roman"/>
          <w:color w:val="000000"/>
          <w:spacing w:val="0"/>
          <w:w w:val="100"/>
          <w:position w:val="0"/>
          <w:sz w:val="18"/>
          <w:szCs w:val="18"/>
        </w:rPr>
        <w:t>20,498,250</w:t>
      </w:r>
      <w:r>
        <w:rPr>
          <w:color w:val="000000"/>
          <w:spacing w:val="0"/>
          <w:w w:val="100"/>
          <w:position w:val="0"/>
        </w:rPr>
        <w:t>股。</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、限售股份变动情况</w:t>
      </w:r>
      <w:bookmarkEnd w:id="679"/>
      <w:bookmarkEnd w:id="680"/>
      <w:bookmarkEnd w:id="682"/>
    </w:p>
    <w:p>
      <w:pPr>
        <w:pStyle w:val="Style23"/>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首发前限售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股；首发后限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因其控股股东 李莉为公司高 管，承诺每年 解锁其拥有公 司股份的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离职高管锁定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离职半年后解 除锁定</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xml:space="preserve">； 在就任的原定 任期内和任期 届满后六个月 内，每年转让 的股份不超过 其所持本公司 股份总数的 </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孙祥林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离职高管锁定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在就任的原定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任期内和任期</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届满后六个月 内，每年转让 的股份不超过 其所持本公司 股份总数的 </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109,948,425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二</w:t>
      </w:r>
      <w:bookmarkEnd w:id="685"/>
      <w:r>
        <w:rPr>
          <w:color w:val="000000"/>
          <w:spacing w:val="0"/>
          <w:w w:val="100"/>
          <w:position w:val="0"/>
          <w:sz w:val="24"/>
          <w:szCs w:val="24"/>
        </w:rPr>
        <w:t>、</w:t>
        <w:tab/>
        <w:t>证券发行与上市情况</w:t>
      </w:r>
      <w:bookmarkEnd w:id="683"/>
      <w:bookmarkEnd w:id="684"/>
      <w:bookmarkEnd w:id="686"/>
    </w:p>
    <w:p>
      <w:pPr>
        <w:pStyle w:val="Style32"/>
        <w:keepNext/>
        <w:keepLines/>
        <w:widowControl w:val="0"/>
        <w:shd w:val="clear" w:color="auto" w:fill="auto"/>
        <w:tabs>
          <w:tab w:pos="368" w:val="left"/>
        </w:tabs>
        <w:bidi w:val="0"/>
        <w:spacing w:before="0" w:after="3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报告期内证券发行（不含优先股）情况</w:t>
      </w:r>
      <w:bookmarkEnd w:id="687"/>
      <w:bookmarkEnd w:id="688"/>
      <w:bookmarkEnd w:id="69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公司股份总数及股东结构的变动、公司资产和负债结构的变动情况说明</w:t>
      </w:r>
      <w:bookmarkEnd w:id="691"/>
      <w:bookmarkEnd w:id="692"/>
      <w:bookmarkEnd w:id="69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现存的内部职工股情况</w:t>
      </w:r>
      <w:bookmarkEnd w:id="695"/>
      <w:bookmarkEnd w:id="696"/>
      <w:bookmarkEnd w:id="698"/>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三</w:t>
      </w:r>
      <w:bookmarkEnd w:id="701"/>
      <w:r>
        <w:rPr>
          <w:color w:val="000000"/>
          <w:spacing w:val="0"/>
          <w:w w:val="100"/>
          <w:position w:val="0"/>
          <w:sz w:val="24"/>
          <w:szCs w:val="24"/>
        </w:rPr>
        <w:t>、</w:t>
        <w:tab/>
        <w:t>股东和实际控制人情况</w:t>
      </w:r>
      <w:bookmarkEnd w:id="699"/>
      <w:bookmarkEnd w:id="700"/>
      <w:bookmarkEnd w:id="702"/>
    </w:p>
    <w:p>
      <w:pPr>
        <w:pStyle w:val="Style32"/>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、公司股东数量及持股情况</w:t>
      </w:r>
      <w:bookmarkEnd w:id="703"/>
      <w:bookmarkEnd w:id="704"/>
      <w:bookmarkEnd w:id="7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23,581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表决权恢 复的优先</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w:t>
            </w:r>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数（如有） （参见注</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持有有限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w:t>
            </w:r>
          </w:p>
        </w:tc>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增减变动 情况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售条件的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限售条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件的股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61,494,750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20,498,2 50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天津名轩投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13,020,164</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长城资本管 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长城资本 瑞鑫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 合资产管理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徐开东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张运海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华泰证券股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公司实际控制人李莉女士为天津名轩投资有限公司的控股股东。公司未知上述其他股东间是否存 在关联关系，也未知其是否属于一致行动人。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天津长荣科技集团股份有限公司回购专用证券账户报告期末持股数量为</w:t>
            </w:r>
            <w:r>
              <w:rPr>
                <w:rFonts w:ascii="Times New Roman" w:eastAsia="Times New Roman" w:hAnsi="Times New Roman" w:cs="Times New Roman"/>
                <w:color w:val="000000"/>
                <w:spacing w:val="0"/>
                <w:w w:val="100"/>
                <w:position w:val="0"/>
                <w:sz w:val="18"/>
                <w:szCs w:val="18"/>
              </w:rPr>
              <w:t>8,691,800</w:t>
            </w:r>
            <w:r>
              <w:rPr>
                <w:color w:val="000000"/>
                <w:spacing w:val="0"/>
                <w:w w:val="100"/>
                <w:position w:val="0"/>
              </w:rPr>
              <w:t>股，持股比例 为</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，均为报告期内增加，均为无限售条件的股份，不存在质押、标记或冻结情况。</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17,147,648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13,020,164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长城资本管理有限公司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长城资本瑞鑫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号集合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徐开东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张运海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公司实际控制人李莉女士为天津名轩投资有限公司的控股股东。公司未知上述其他股东间是否存 在关联关系，也未知其是否属于一致行动人。</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名普通股股东中，公司股东杜景葱除通过普通证券账户持有</w:t>
            </w:r>
            <w:r>
              <w:rPr>
                <w:rFonts w:ascii="Times New Roman" w:eastAsia="Times New Roman" w:hAnsi="Times New Roman" w:cs="Times New Roman"/>
                <w:color w:val="000000"/>
                <w:spacing w:val="0"/>
                <w:w w:val="100"/>
                <w:position w:val="0"/>
                <w:sz w:val="18"/>
                <w:szCs w:val="18"/>
              </w:rPr>
              <w:t>340,339</w:t>
            </w:r>
            <w:r>
              <w:rPr>
                <w:color w:val="000000"/>
                <w:spacing w:val="0"/>
                <w:w w:val="100"/>
                <w:position w:val="0"/>
              </w:rPr>
              <w:t>股外，还通过中信 证券股份有限公司客户信用交易担保证券账户持有</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2,140,339</w:t>
            </w:r>
            <w:r>
              <w:rPr>
                <w:color w:val="000000"/>
                <w:spacing w:val="0"/>
                <w:w w:val="100"/>
                <w:position w:val="0"/>
              </w:rPr>
              <w:t>股。公 司股东徐开东除通过普通证券账户持有</w:t>
            </w:r>
            <w:r>
              <w:rPr>
                <w:rFonts w:ascii="Times New Roman" w:eastAsia="Times New Roman" w:hAnsi="Times New Roman" w:cs="Times New Roman"/>
                <w:color w:val="000000"/>
                <w:spacing w:val="0"/>
                <w:w w:val="100"/>
                <w:position w:val="0"/>
                <w:sz w:val="18"/>
                <w:szCs w:val="18"/>
              </w:rPr>
              <w:t>856,000</w:t>
            </w:r>
            <w:r>
              <w:rPr>
                <w:color w:val="000000"/>
                <w:spacing w:val="0"/>
                <w:w w:val="100"/>
                <w:position w:val="0"/>
              </w:rPr>
              <w:t>股外，还通过国金证券股份有限公司客户信用交 易担保证券账户持有</w:t>
            </w:r>
            <w:r>
              <w:rPr>
                <w:rFonts w:ascii="Times New Roman" w:eastAsia="Times New Roman" w:hAnsi="Times New Roman" w:cs="Times New Roman"/>
                <w:color w:val="000000"/>
                <w:spacing w:val="0"/>
                <w:w w:val="100"/>
                <w:position w:val="0"/>
                <w:sz w:val="18"/>
                <w:szCs w:val="18"/>
              </w:rPr>
              <w:t>667,600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1,523,600</w:t>
            </w:r>
            <w:r>
              <w:rPr>
                <w:color w:val="000000"/>
                <w:spacing w:val="0"/>
                <w:w w:val="100"/>
                <w:position w:val="0"/>
              </w:rPr>
              <w:t>股。公司股东陈智除通过普通证券账户 持有</w:t>
            </w:r>
            <w:r>
              <w:rPr>
                <w:rFonts w:ascii="Times New Roman" w:eastAsia="Times New Roman" w:hAnsi="Times New Roman" w:cs="Times New Roman"/>
                <w:color w:val="000000"/>
                <w:spacing w:val="0"/>
                <w:w w:val="100"/>
                <w:position w:val="0"/>
                <w:sz w:val="18"/>
                <w:szCs w:val="18"/>
              </w:rPr>
              <w:t>1,361,000</w:t>
            </w:r>
            <w:r>
              <w:rPr>
                <w:color w:val="000000"/>
                <w:spacing w:val="0"/>
                <w:w w:val="100"/>
                <w:position w:val="0"/>
              </w:rPr>
              <w:t>股外，还通过山西证券股份有限公司客户信用交易担保证券账户持有</w:t>
            </w:r>
            <w:r>
              <w:rPr>
                <w:rFonts w:ascii="Times New Roman" w:eastAsia="Times New Roman" w:hAnsi="Times New Roman" w:cs="Times New Roman"/>
                <w:color w:val="000000"/>
                <w:spacing w:val="0"/>
                <w:w w:val="100"/>
                <w:position w:val="0"/>
                <w:sz w:val="18"/>
                <w:szCs w:val="18"/>
              </w:rPr>
              <w:t>125,300</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1,486,300</w:t>
            </w:r>
            <w:r>
              <w:rPr>
                <w:color w:val="000000"/>
                <w:spacing w:val="0"/>
                <w:w w:val="100"/>
                <w:position w:val="0"/>
              </w:rPr>
              <w:t>股。</w:t>
            </w:r>
          </w:p>
        </w:tc>
      </w:tr>
    </w:tbl>
    <w:p>
      <w:pPr>
        <w:pStyle w:val="Style2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2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、公司控股股东情况</w:t>
      </w:r>
      <w:bookmarkEnd w:id="707"/>
      <w:bookmarkEnd w:id="708"/>
      <w:bookmarkEnd w:id="71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公司董事长、总裁</w:t>
            </w:r>
          </w:p>
        </w:tc>
      </w:tr>
    </w:tbl>
    <w:tbl>
      <w:tblPr>
        <w:tblOverlap w:val="never"/>
        <w:jc w:val="center"/>
        <w:tblLayout w:type="fixed"/>
      </w:tblPr>
      <w:tblGrid>
        <w:gridCol w:w="3427"/>
        <w:gridCol w:w="615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李莉女士通过其控股的天津名轩投资有限公司控制的境外全资子公司</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Masterwork Machinery S.a r.l</w:t>
            </w:r>
            <w:r>
              <w:rPr>
                <w:color w:val="000000"/>
                <w:spacing w:val="0"/>
                <w:w w:val="100"/>
                <w:position w:val="0"/>
              </w:rPr>
              <w:t>持有德交所上市公司海德堡约</w:t>
            </w: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的股权，为海 德堡最大的股东。</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、公司实际控制人及其一致行动人</w:t>
      </w:r>
      <w:bookmarkEnd w:id="711"/>
      <w:bookmarkEnd w:id="712"/>
      <w:bookmarkEnd w:id="714"/>
    </w:p>
    <w:p>
      <w:pPr>
        <w:pStyle w:val="Style23"/>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25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725295"/>
                    </a:xfrm>
                    <a:prstGeom prst="rect"/>
                  </pic:spPr>
                </pic:pic>
              </a:graphicData>
            </a:graphic>
          </wp:inline>
        </w:drawing>
      </w:r>
    </w:p>
    <w:p>
      <w:pPr>
        <w:widowControl w:val="0"/>
        <w:spacing w:after="2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15"/>
      <w:bookmarkEnd w:id="716"/>
      <w:bookmarkEnd w:id="71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19"/>
      <w:bookmarkEnd w:id="720"/>
      <w:bookmarkEnd w:id="722"/>
    </w:p>
    <w:p>
      <w:pPr>
        <w:pStyle w:val="Style2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、控股股东、实际控制人、重组方及其他承诺主体股份限制减持情况</w:t>
      </w:r>
      <w:bookmarkEnd w:id="723"/>
      <w:bookmarkEnd w:id="724"/>
      <w:bookmarkEnd w:id="726"/>
    </w:p>
    <w:p>
      <w:pPr>
        <w:pStyle w:val="Style23"/>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60" w:line="320" w:lineRule="exact"/>
        <w:ind w:left="0" w:right="0" w:firstLine="0"/>
        <w:jc w:val="left"/>
        <w:rPr>
          <w:sz w:val="18"/>
          <w:szCs w:val="18"/>
        </w:rPr>
      </w:pPr>
      <w:r>
        <w:rPr>
          <w:color w:val="000000"/>
          <w:spacing w:val="0"/>
          <w:w w:val="100"/>
          <w:position w:val="0"/>
          <w:sz w:val="17"/>
          <w:szCs w:val="17"/>
        </w:rPr>
        <w:t>公司控股股东、实际控制人李莉在公司首次公开发行时做出承诺：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自发行人股票上市之日起三十六个月内，不转让或者委 托他人管理本人直接或者间接持有的发行人公开发行股票前已发行的股份，也不由发行人回购该部分股份。在本人担任发行 人董事、监事或高级管理人员期间每年转让的比例不超过所持股份总数的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，离职后半年内，不转让所持有的发行人股份疽 公司控股股东、实际控制人李莉控股的天津名轩投资有限公司做出承诺：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自发行人股票上市之日起三十六个月内，不转让 或者委托他人管理本公司持有发行人公开发行股票前已发行的股份，也不由发行人回购该部分股份。在李莉担任发行人董事、 监事或高级管理人员期间，本公司每年转让的比例不超过所持发行人股份总数的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，李莉离职后半年内，本公司不转让所 持有的发行人股份。</w:t>
      </w:r>
      <w:r>
        <w:rPr>
          <w:rFonts w:ascii="Times New Roman" w:eastAsia="Times New Roman" w:hAnsi="Times New Roman" w:cs="Times New Roman"/>
          <w:color w:val="000000"/>
          <w:spacing w:val="0"/>
          <w:w w:val="100"/>
          <w:position w:val="0"/>
          <w:sz w:val="18"/>
          <w:szCs w:val="18"/>
        </w:rPr>
        <w:t>”</w:t>
      </w:r>
    </w:p>
    <w:p>
      <w:pPr>
        <w:pStyle w:val="Style27"/>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四</w:t>
      </w:r>
      <w:bookmarkEnd w:id="729"/>
      <w:r>
        <w:rPr>
          <w:color w:val="000000"/>
          <w:spacing w:val="0"/>
          <w:w w:val="100"/>
          <w:position w:val="0"/>
          <w:sz w:val="24"/>
          <w:szCs w:val="24"/>
        </w:rPr>
        <w:t>、股份回购在报告期的具体实施情况</w:t>
      </w:r>
      <w:bookmarkEnd w:id="727"/>
      <w:bookmarkEnd w:id="728"/>
      <w:bookmarkEnd w:id="73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拟回购股份数</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已回购数量占 股权激励计划 所涉及的标的 股票的比例 （如有）</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7,142,858-14,2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1.6871%-3.374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实施员工持股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计划或股权激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88" w:right="1072" w:bottom="1441" w:left="103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731" w:name="bookmark731"/>
                            <w:bookmarkStart w:id="732" w:name="bookmark732"/>
                            <w:bookmarkStart w:id="733" w:name="bookmark733"/>
                            <w:r>
                              <w:rPr>
                                <w:color w:val="000000"/>
                                <w:spacing w:val="0"/>
                                <w:w w:val="100"/>
                                <w:position w:val="0"/>
                              </w:rPr>
                              <w:t>第八节优先股相关情况</w:t>
                            </w:r>
                            <w:bookmarkEnd w:id="731"/>
                            <w:bookmarkEnd w:id="732"/>
                            <w:bookmarkEnd w:id="73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731" w:name="bookmark731"/>
                      <w:bookmarkStart w:id="732" w:name="bookmark732"/>
                      <w:bookmarkStart w:id="733" w:name="bookmark733"/>
                      <w:r>
                        <w:rPr>
                          <w:color w:val="000000"/>
                          <w:spacing w:val="0"/>
                          <w:w w:val="100"/>
                          <w:position w:val="0"/>
                        </w:rPr>
                        <w:t>第八节优先股相关情况</w:t>
                      </w:r>
                      <w:bookmarkEnd w:id="731"/>
                      <w:bookmarkEnd w:id="732"/>
                      <w:bookmarkEnd w:id="733"/>
                    </w:p>
                  </w:txbxContent>
                </v:textbox>
                <w10:wrap type="topAndBottom" anchorx="page"/>
              </v:shape>
            </w:pict>
          </mc:Fallback>
        </mc:AlternateContent>
      </w:r>
    </w:p>
    <w:p>
      <w:pPr>
        <w:pStyle w:val="Style23"/>
        <w:keepNext w:val="0"/>
        <w:keepLines w:val="0"/>
        <w:widowControl w:val="0"/>
        <w:shd w:val="clear" w:color="auto" w:fill="auto"/>
        <w:bidi w:val="0"/>
        <w:spacing w:before="0" w:after="140" w:line="240" w:lineRule="auto"/>
        <w:ind w:left="0" w:right="0" w:firstLine="0"/>
        <w:jc w:val="left"/>
      </w:pPr>
      <w:bookmarkStart w:id="734" w:name="bookmark73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34"/>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23" w:bottom="1930" w:left="1104"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735" w:name="bookmark735"/>
      <w:bookmarkStart w:id="736" w:name="bookmark736"/>
      <w:bookmarkStart w:id="737" w:name="bookmark737"/>
      <w:r>
        <w:rPr>
          <w:color w:val="000000"/>
          <w:spacing w:val="0"/>
          <w:w w:val="100"/>
          <w:position w:val="0"/>
        </w:rPr>
        <w:t>第九节债券相关情况</w:t>
      </w:r>
      <w:bookmarkEnd w:id="735"/>
      <w:bookmarkEnd w:id="736"/>
      <w:bookmarkEnd w:id="737"/>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23" w:bottom="1930" w:left="1104" w:header="0" w:footer="3" w:gutter="0"/>
          <w:cols w:space="720"/>
          <w:noEndnote/>
          <w:rtlGutter w:val="0"/>
          <w:docGrid w:linePitch="360"/>
        </w:sectPr>
      </w:pPr>
      <w:bookmarkStart w:id="738" w:name="bookmark73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38"/>
    </w:p>
    <w:p>
      <w:pPr>
        <w:pStyle w:val="Style9"/>
        <w:keepNext/>
        <w:keepLines/>
        <w:widowControl w:val="0"/>
        <w:shd w:val="clear" w:color="auto" w:fill="auto"/>
        <w:bidi w:val="0"/>
        <w:spacing w:before="580" w:after="520" w:line="240" w:lineRule="auto"/>
        <w:ind w:left="0" w:right="0" w:firstLine="0"/>
        <w:jc w:val="center"/>
      </w:pPr>
      <w:bookmarkStart w:id="739" w:name="bookmark739"/>
      <w:bookmarkStart w:id="740" w:name="bookmark740"/>
      <w:bookmarkStart w:id="741" w:name="bookmark741"/>
      <w:r>
        <w:rPr>
          <w:color w:val="000000"/>
          <w:spacing w:val="0"/>
          <w:w w:val="100"/>
          <w:position w:val="0"/>
        </w:rPr>
        <w:t>第十节财务报告</w:t>
      </w:r>
      <w:bookmarkEnd w:id="739"/>
      <w:bookmarkEnd w:id="740"/>
      <w:bookmarkEnd w:id="741"/>
    </w:p>
    <w:p>
      <w:pPr>
        <w:pStyle w:val="Style27"/>
        <w:keepNext/>
        <w:keepLines/>
        <w:widowControl w:val="0"/>
        <w:shd w:val="clear" w:color="auto" w:fill="auto"/>
        <w:bidi w:val="0"/>
        <w:spacing w:before="0" w:after="320" w:line="240" w:lineRule="auto"/>
        <w:ind w:left="0" w:right="0" w:firstLine="0"/>
        <w:jc w:val="both"/>
      </w:pPr>
      <w:bookmarkStart w:id="742" w:name="bookmark742"/>
      <w:bookmarkStart w:id="743" w:name="bookmark743"/>
      <w:bookmarkStart w:id="744" w:name="bookmark744"/>
      <w:bookmarkStart w:id="745" w:name="bookmark745"/>
      <w:bookmarkStart w:id="746" w:name="bookmark746"/>
      <w:r>
        <w:rPr>
          <w:color w:val="000000"/>
          <w:spacing w:val="0"/>
          <w:w w:val="100"/>
          <w:position w:val="0"/>
          <w:sz w:val="24"/>
          <w:szCs w:val="24"/>
        </w:rPr>
        <w:t>一</w:t>
      </w:r>
      <w:bookmarkEnd w:id="745"/>
      <w:r>
        <w:rPr>
          <w:color w:val="000000"/>
          <w:spacing w:val="0"/>
          <w:w w:val="100"/>
          <w:position w:val="0"/>
          <w:sz w:val="24"/>
          <w:szCs w:val="24"/>
        </w:rPr>
        <w:t>、审计报告</w:t>
      </w:r>
      <w:bookmarkEnd w:id="743"/>
      <w:bookmarkEnd w:id="744"/>
      <w:bookmarkEnd w:id="746"/>
      <w:bookmarkEnd w:id="7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[2022]1710039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李慧、崔秀荣</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9"/>
        <w:keepNext/>
        <w:keepLines/>
        <w:widowControl w:val="0"/>
        <w:shd w:val="clear" w:color="auto" w:fill="auto"/>
        <w:bidi w:val="0"/>
        <w:spacing w:before="0" w:after="120" w:line="240" w:lineRule="auto"/>
        <w:ind w:left="0" w:right="0" w:firstLine="0"/>
        <w:jc w:val="center"/>
      </w:pPr>
      <w:bookmarkStart w:id="747" w:name="bookmark747"/>
      <w:bookmarkStart w:id="748" w:name="bookmark748"/>
      <w:bookmarkStart w:id="749" w:name="bookmark749"/>
      <w:r>
        <w:rPr>
          <w:color w:val="000000"/>
          <w:spacing w:val="0"/>
          <w:w w:val="100"/>
          <w:position w:val="0"/>
        </w:rPr>
        <w:t>审计报告</w:t>
      </w:r>
      <w:bookmarkEnd w:id="747"/>
      <w:bookmarkEnd w:id="748"/>
      <w:bookmarkEnd w:id="749"/>
    </w:p>
    <w:p>
      <w:pPr>
        <w:pStyle w:val="Style52"/>
        <w:keepNext w:val="0"/>
        <w:keepLines w:val="0"/>
        <w:widowControl w:val="0"/>
        <w:shd w:val="clear" w:color="auto" w:fill="auto"/>
        <w:bidi w:val="0"/>
        <w:spacing w:before="0" w:line="240" w:lineRule="auto"/>
        <w:ind w:left="0" w:right="0" w:firstLine="0"/>
        <w:jc w:val="right"/>
        <w:rPr>
          <w:sz w:val="22"/>
          <w:szCs w:val="22"/>
        </w:rPr>
      </w:pPr>
      <w:r>
        <w:rPr>
          <w:rFonts w:ascii="SimSun" w:eastAsia="SimSun" w:hAnsi="SimSun" w:cs="SimSun"/>
          <w:color w:val="000000"/>
          <w:spacing w:val="0"/>
          <w:w w:val="100"/>
          <w:position w:val="0"/>
          <w:sz w:val="22"/>
          <w:szCs w:val="22"/>
        </w:rPr>
        <w:t>众环审字</w:t>
      </w:r>
      <w:r>
        <w:rPr>
          <w:color w:val="000000"/>
          <w:spacing w:val="0"/>
          <w:w w:val="100"/>
          <w:position w:val="0"/>
          <w:sz w:val="24"/>
          <w:szCs w:val="24"/>
        </w:rPr>
        <w:t>[2022]1710039</w:t>
      </w:r>
      <w:r>
        <w:rPr>
          <w:rFonts w:ascii="SimSun" w:eastAsia="SimSun" w:hAnsi="SimSun" w:cs="SimSun"/>
          <w:color w:val="000000"/>
          <w:spacing w:val="0"/>
          <w:w w:val="100"/>
          <w:position w:val="0"/>
          <w:sz w:val="22"/>
          <w:szCs w:val="22"/>
        </w:rPr>
        <w:t>号</w:t>
      </w:r>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天津长荣科技集团股份有限公司全体股东：</w:t>
      </w:r>
    </w:p>
    <w:p>
      <w:pPr>
        <w:pStyle w:val="Style35"/>
        <w:keepNext w:val="0"/>
        <w:keepLines w:val="0"/>
        <w:widowControl w:val="0"/>
        <w:shd w:val="clear" w:color="auto" w:fill="auto"/>
        <w:tabs>
          <w:tab w:pos="814" w:val="left"/>
        </w:tabs>
        <w:bidi w:val="0"/>
        <w:spacing w:before="0" w:after="0" w:line="310" w:lineRule="exact"/>
        <w:ind w:left="0" w:right="0" w:firstLine="340"/>
        <w:jc w:val="both"/>
      </w:pPr>
      <w:bookmarkStart w:id="750" w:name="bookmark750"/>
      <w:r>
        <w:rPr>
          <w:color w:val="000000"/>
          <w:spacing w:val="0"/>
          <w:w w:val="100"/>
          <w:position w:val="0"/>
        </w:rPr>
        <w:t>一</w:t>
      </w:r>
      <w:bookmarkEnd w:id="750"/>
      <w:r>
        <w:rPr>
          <w:color w:val="000000"/>
          <w:spacing w:val="0"/>
          <w:w w:val="100"/>
          <w:position w:val="0"/>
        </w:rPr>
        <w:t>、</w:t>
        <w:tab/>
        <w:t>审计意见</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我们审计了天津长荣科技集团股份有限公司（以下简称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年度的合并及公司利润表、合并及公司现金流量表、合并及公司股东权益 变动表以及相关财务报表附注。</w:t>
      </w:r>
    </w:p>
    <w:p>
      <w:pPr>
        <w:pStyle w:val="Style35"/>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我们认为，后附的财务报表在所有重大方面按照企业会计准则的规定编制，公允反映了长荣股份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年度合并及公司的经营成果和现金流量。</w:t>
      </w:r>
    </w:p>
    <w:p>
      <w:pPr>
        <w:pStyle w:val="Style35"/>
        <w:keepNext w:val="0"/>
        <w:keepLines w:val="0"/>
        <w:widowControl w:val="0"/>
        <w:shd w:val="clear" w:color="auto" w:fill="auto"/>
        <w:tabs>
          <w:tab w:pos="814" w:val="left"/>
        </w:tabs>
        <w:bidi w:val="0"/>
        <w:spacing w:before="0" w:after="0" w:line="312" w:lineRule="exact"/>
        <w:ind w:left="0" w:right="0" w:firstLine="340"/>
        <w:jc w:val="both"/>
      </w:pPr>
      <w:bookmarkStart w:id="751" w:name="bookmark751"/>
      <w:r>
        <w:rPr>
          <w:color w:val="000000"/>
          <w:spacing w:val="0"/>
          <w:w w:val="100"/>
          <w:position w:val="0"/>
        </w:rPr>
        <w:t>二</w:t>
      </w:r>
      <w:bookmarkEnd w:id="751"/>
      <w:r>
        <w:rPr>
          <w:color w:val="000000"/>
          <w:spacing w:val="0"/>
          <w:w w:val="100"/>
          <w:position w:val="0"/>
        </w:rPr>
        <w:t>、</w:t>
        <w:tab/>
        <w:t>形成审计意见的基础</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部分进一步阐述了我们在这些准则下的责任。按照中国注册会计师职业道德守则，我们独立于长 荣股份，并履行了职业道德方面的其他责任。我们相信，我们获取的审计证据是充分、适当的，为发表审 计意见提供了基础。</w:t>
      </w:r>
    </w:p>
    <w:p>
      <w:pPr>
        <w:pStyle w:val="Style35"/>
        <w:keepNext w:val="0"/>
        <w:keepLines w:val="0"/>
        <w:widowControl w:val="0"/>
        <w:shd w:val="clear" w:color="auto" w:fill="auto"/>
        <w:tabs>
          <w:tab w:pos="818" w:val="left"/>
        </w:tabs>
        <w:bidi w:val="0"/>
        <w:spacing w:before="0" w:after="0" w:line="312" w:lineRule="exact"/>
        <w:ind w:left="0" w:right="0" w:firstLine="340"/>
        <w:jc w:val="both"/>
      </w:pPr>
      <w:bookmarkStart w:id="752" w:name="bookmark752"/>
      <w:r>
        <w:rPr>
          <w:color w:val="000000"/>
          <w:spacing w:val="0"/>
          <w:w w:val="100"/>
          <w:position w:val="0"/>
        </w:rPr>
        <w:t>三</w:t>
      </w:r>
      <w:bookmarkEnd w:id="752"/>
      <w:r>
        <w:rPr>
          <w:color w:val="000000"/>
          <w:spacing w:val="0"/>
          <w:w w:val="100"/>
          <w:position w:val="0"/>
        </w:rPr>
        <w:t>、</w:t>
        <w:tab/>
        <w:t>关键审计事项</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财务报表整体进行审计并形成审计意见为背景，我们不对这些事项单独发表意见。我们确定下列事项是需 要在审计报告中沟通的关键审计事项。</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收入确认</w:t>
      </w:r>
    </w:p>
    <w:tbl>
      <w:tblPr>
        <w:tblOverlap w:val="never"/>
        <w:jc w:val="left"/>
        <w:tblLayout w:type="fixed"/>
      </w:tblPr>
      <w:tblGrid>
        <w:gridCol w:w="3802"/>
        <w:gridCol w:w="47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在审计中如何应对该事项</w:t>
            </w:r>
          </w:p>
        </w:tc>
      </w:tr>
      <w:tr>
        <w:trPr>
          <w:trHeight w:val="1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如财务报表附注四、</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以及六、</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所 述，长荣股份主要从事模切机、凹印机、 模烫机、糊盒机等产品的生产、加工和销 售。长荣股份本报告期内营业收入金额为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31" w:val="left"/>
              </w:tabs>
              <w:bidi w:val="0"/>
              <w:spacing w:before="0" w:after="10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了解、测试和评价与收入确认相关的关键内部控 制；</w:t>
            </w:r>
          </w:p>
          <w:p>
            <w:pPr>
              <w:pStyle w:val="Style2"/>
              <w:keepNext w:val="0"/>
              <w:keepLines w:val="0"/>
              <w:widowControl w:val="0"/>
              <w:shd w:val="clear" w:color="auto" w:fill="auto"/>
              <w:tabs>
                <w:tab w:pos="312" w:val="left"/>
              </w:tabs>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 xml:space="preserve">选择销售合同，并结合实际业务情况对合同进行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五步法''分析，判断履约义务构成和控制权转移的时</w:t>
            </w:r>
          </w:p>
        </w:tc>
      </w:tr>
    </w:tbl>
    <w:p>
      <w:pPr>
        <w:widowControl w:val="0"/>
        <w:spacing w:line="1" w:lineRule="exact"/>
      </w:pPr>
      <w:r>
        <w:br w:type="page"/>
      </w:r>
    </w:p>
    <w:tbl>
      <w:tblPr>
        <w:tblOverlap w:val="never"/>
        <w:jc w:val="center"/>
        <w:tblLayout w:type="fixed"/>
      </w:tblPr>
      <w:tblGrid>
        <w:gridCol w:w="3802"/>
        <w:gridCol w:w="5870"/>
      </w:tblGrid>
      <w:tr>
        <w:trPr>
          <w:trHeight w:val="68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146,728.86</w:t>
            </w:r>
            <w:r>
              <w:rPr>
                <w:color w:val="000000"/>
                <w:spacing w:val="0"/>
                <w:w w:val="100"/>
                <w:position w:val="0"/>
                <w:sz w:val="20"/>
                <w:szCs w:val="20"/>
              </w:rPr>
              <w:t>万元，其中主营业务收入金额 为</w:t>
            </w:r>
            <w:r>
              <w:rPr>
                <w:rFonts w:ascii="Times New Roman" w:eastAsia="Times New Roman" w:hAnsi="Times New Roman" w:cs="Times New Roman"/>
                <w:color w:val="000000"/>
                <w:spacing w:val="0"/>
                <w:w w:val="100"/>
                <w:position w:val="0"/>
                <w:sz w:val="20"/>
                <w:szCs w:val="20"/>
              </w:rPr>
              <w:t>143,371.06</w:t>
            </w:r>
            <w:r>
              <w:rPr>
                <w:color w:val="000000"/>
                <w:spacing w:val="0"/>
                <w:w w:val="100"/>
                <w:position w:val="0"/>
                <w:sz w:val="20"/>
                <w:szCs w:val="20"/>
              </w:rPr>
              <w:t>万元，占营业收入的</w:t>
            </w:r>
            <w:r>
              <w:rPr>
                <w:rFonts w:ascii="Times New Roman" w:eastAsia="Times New Roman" w:hAnsi="Times New Roman" w:cs="Times New Roman"/>
                <w:color w:val="000000"/>
                <w:spacing w:val="0"/>
                <w:w w:val="100"/>
                <w:position w:val="0"/>
                <w:sz w:val="20"/>
                <w:szCs w:val="20"/>
              </w:rPr>
              <w:t>97.11%</w:t>
            </w:r>
            <w:r>
              <w:rPr>
                <w:color w:val="000000"/>
                <w:spacing w:val="0"/>
                <w:w w:val="100"/>
                <w:position w:val="0"/>
                <w:sz w:val="20"/>
                <w:szCs w:val="20"/>
              </w:rPr>
              <w:t>， 主营业务收入确认的真实性和完整性对 经营成果影响重大，管理层在收入确认和 列报时有可能存在重大错报风险。因此， 我们将其确定为关键审计事项。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20"/>
                <w:szCs w:val="20"/>
              </w:rPr>
            </w:pPr>
            <w:r>
              <w:rPr>
                <w:color w:val="000000"/>
                <w:spacing w:val="0"/>
                <w:w w:val="100"/>
                <w:position w:val="0"/>
                <w:sz w:val="20"/>
                <w:szCs w:val="20"/>
              </w:rPr>
              <w:t>点，进而评估公司销售收入的确认政策以及收入确 认时点是否符合会计准则的要求；</w:t>
            </w:r>
          </w:p>
          <w:p>
            <w:pPr>
              <w:pStyle w:val="Style2"/>
              <w:keepNext w:val="0"/>
              <w:keepLines w:val="0"/>
              <w:widowControl w:val="0"/>
              <w:shd w:val="clear" w:color="auto" w:fill="auto"/>
              <w:tabs>
                <w:tab w:pos="317" w:val="left"/>
              </w:tabs>
              <w:bidi w:val="0"/>
              <w:spacing w:before="0" w:after="12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对主要客户进行函证，函证内容包括往来余额、 销售金额、发出商品等信息；</w:t>
            </w:r>
          </w:p>
          <w:p>
            <w:pPr>
              <w:pStyle w:val="Style2"/>
              <w:keepNext w:val="0"/>
              <w:keepLines w:val="0"/>
              <w:widowControl w:val="0"/>
              <w:shd w:val="clear" w:color="auto" w:fill="auto"/>
              <w:tabs>
                <w:tab w:pos="312" w:val="left"/>
              </w:tabs>
              <w:bidi w:val="0"/>
              <w:spacing w:before="0" w:after="12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对收入业务中的关键环节进行细节测试，选取样 本检查销售合同，核对发票、出库单、装箱清单、 验收单和报关单等支持性文件；</w:t>
            </w:r>
          </w:p>
          <w:p>
            <w:pPr>
              <w:pStyle w:val="Style2"/>
              <w:keepNext w:val="0"/>
              <w:keepLines w:val="0"/>
              <w:widowControl w:val="0"/>
              <w:shd w:val="clear" w:color="auto" w:fill="auto"/>
              <w:tabs>
                <w:tab w:pos="312" w:val="left"/>
              </w:tabs>
              <w:bidi w:val="0"/>
              <w:spacing w:before="0" w:after="20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对收入进行截止测试，关注资产负债表日前后获 取的客户验收单对应的收入是否计入正确的会计期 间，对期后回款、退回等情况进行检查；</w:t>
            </w:r>
          </w:p>
          <w:p>
            <w:pPr>
              <w:pStyle w:val="Style2"/>
              <w:keepNext w:val="0"/>
              <w:keepLines w:val="0"/>
              <w:widowControl w:val="0"/>
              <w:shd w:val="clear" w:color="auto" w:fill="auto"/>
              <w:tabs>
                <w:tab w:pos="259" w:val="left"/>
              </w:tabs>
              <w:bidi w:val="0"/>
              <w:spacing w:before="0" w:after="0" w:line="33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对海关数据进行核实，以确认外销收入的真实性；</w:t>
            </w:r>
          </w:p>
          <w:p>
            <w:pPr>
              <w:pStyle w:val="Style2"/>
              <w:keepNext w:val="0"/>
              <w:keepLines w:val="0"/>
              <w:widowControl w:val="0"/>
              <w:shd w:val="clear" w:color="auto" w:fill="auto"/>
              <w:tabs>
                <w:tab w:pos="312" w:val="left"/>
              </w:tabs>
              <w:bidi w:val="0"/>
              <w:spacing w:before="0" w:after="12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分析产成品成本构成，检查营业成本结转，对毛 利率变化的合理性进行分析；</w:t>
            </w:r>
          </w:p>
          <w:p>
            <w:pPr>
              <w:pStyle w:val="Style2"/>
              <w:keepNext w:val="0"/>
              <w:keepLines w:val="0"/>
              <w:widowControl w:val="0"/>
              <w:shd w:val="clear" w:color="auto" w:fill="auto"/>
              <w:tabs>
                <w:tab w:pos="307" w:val="left"/>
              </w:tabs>
              <w:bidi w:val="0"/>
              <w:spacing w:before="0" w:after="12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将本年按产品品种、客户和月份划分的收入与上 年可比金额进行比较，结合市场及行业趋势和业务 拓展等因素，分析收入变动的合理性；</w:t>
            </w:r>
          </w:p>
          <w:p>
            <w:pPr>
              <w:pStyle w:val="Style2"/>
              <w:keepNext w:val="0"/>
              <w:keepLines w:val="0"/>
              <w:widowControl w:val="0"/>
              <w:shd w:val="clear" w:color="auto" w:fill="auto"/>
              <w:tabs>
                <w:tab w:pos="312" w:val="left"/>
              </w:tabs>
              <w:bidi w:val="0"/>
              <w:spacing w:before="0" w:after="12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分析费用的构成，分析其合理性，是否与公司收 入变动相匹配，分析占收入的比例变化，分析与上 期的变动情况并查找原因。</w:t>
            </w:r>
          </w:p>
        </w:tc>
      </w:tr>
    </w:tbl>
    <w:p>
      <w:pPr>
        <w:widowControl w:val="0"/>
        <w:spacing w:after="59" w:line="1" w:lineRule="exact"/>
      </w:pPr>
    </w:p>
    <w:p>
      <w:pPr>
        <w:pStyle w:val="Style35"/>
        <w:keepNext w:val="0"/>
        <w:keepLines w:val="0"/>
        <w:widowControl w:val="0"/>
        <w:shd w:val="clear" w:color="auto" w:fill="auto"/>
        <w:bidi w:val="0"/>
        <w:spacing w:before="0" w:after="0" w:line="320" w:lineRule="exact"/>
        <w:ind w:left="0" w:right="0" w:firstLine="340"/>
        <w:jc w:val="both"/>
      </w:pPr>
      <w:bookmarkStart w:id="753" w:name="bookmark753"/>
      <w:r>
        <w:rPr>
          <w:color w:val="000000"/>
          <w:spacing w:val="0"/>
          <w:w w:val="100"/>
          <w:position w:val="0"/>
        </w:rPr>
        <w:t>四</w:t>
      </w:r>
      <w:bookmarkEnd w:id="753"/>
      <w:r>
        <w:rPr>
          <w:color w:val="000000"/>
          <w:spacing w:val="0"/>
          <w:w w:val="100"/>
          <w:position w:val="0"/>
        </w:rPr>
        <w:t>、其他信息</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长荣股份管理层对其他信息负责。其他信息包括长荣股份</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 报表和我们的审计报告。</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5"/>
        <w:keepNext w:val="0"/>
        <w:keepLines w:val="0"/>
        <w:widowControl w:val="0"/>
        <w:shd w:val="clear" w:color="auto" w:fill="auto"/>
        <w:bidi w:val="0"/>
        <w:spacing w:before="0" w:after="120" w:line="320"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5"/>
        <w:keepNext w:val="0"/>
        <w:keepLines w:val="0"/>
        <w:widowControl w:val="0"/>
        <w:shd w:val="clear" w:color="auto" w:fill="auto"/>
        <w:tabs>
          <w:tab w:pos="814" w:val="left"/>
        </w:tabs>
        <w:bidi w:val="0"/>
        <w:spacing w:before="0" w:after="0" w:line="312" w:lineRule="exact"/>
        <w:ind w:left="0" w:right="0" w:firstLine="340"/>
        <w:jc w:val="both"/>
      </w:pPr>
      <w:bookmarkStart w:id="754" w:name="bookmark754"/>
      <w:r>
        <w:rPr>
          <w:color w:val="000000"/>
          <w:spacing w:val="0"/>
          <w:w w:val="100"/>
          <w:position w:val="0"/>
        </w:rPr>
        <w:t>五</w:t>
      </w:r>
      <w:bookmarkEnd w:id="754"/>
      <w:r>
        <w:rPr>
          <w:color w:val="000000"/>
          <w:spacing w:val="0"/>
          <w:w w:val="100"/>
          <w:position w:val="0"/>
        </w:rPr>
        <w:t>、</w:t>
        <w:tab/>
        <w:t>管理层和治理层对财务报表的责任</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长荣股份管理层（以下简称</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）负责按照企业会计准则的规定编制财务报表，使其实现公允反 映，并设计、执行和维护必要的内部控制，以使财务报表不存在由于舞弊或错误导致的重大错报。</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在编制财务报表时，管理层负责评估长荣股份的持续经营能力，披露与持续经营相关的事项（如适用）， 并运用持续经营假设，除非管理层计划清算长荣股份、终止运营或别无其他现实的选择。</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治理层负责监督长荣股份的财务报告过程。</w:t>
      </w:r>
    </w:p>
    <w:p>
      <w:pPr>
        <w:pStyle w:val="Style35"/>
        <w:keepNext w:val="0"/>
        <w:keepLines w:val="0"/>
        <w:widowControl w:val="0"/>
        <w:shd w:val="clear" w:color="auto" w:fill="auto"/>
        <w:tabs>
          <w:tab w:pos="818" w:val="left"/>
        </w:tabs>
        <w:bidi w:val="0"/>
        <w:spacing w:before="0" w:after="0" w:line="313" w:lineRule="exact"/>
        <w:ind w:left="0" w:right="0" w:firstLine="340"/>
        <w:jc w:val="both"/>
      </w:pPr>
      <w:bookmarkStart w:id="755" w:name="bookmark755"/>
      <w:r>
        <w:rPr>
          <w:color w:val="000000"/>
          <w:spacing w:val="0"/>
          <w:w w:val="100"/>
          <w:position w:val="0"/>
        </w:rPr>
        <w:t>六</w:t>
      </w:r>
      <w:bookmarkEnd w:id="755"/>
      <w:r>
        <w:rPr>
          <w:color w:val="000000"/>
          <w:spacing w:val="0"/>
          <w:w w:val="100"/>
          <w:position w:val="0"/>
        </w:rPr>
        <w:t>、</w:t>
        <w:tab/>
        <w:t>注册会计师对财务报表审计的责任</w:t>
      </w:r>
    </w:p>
    <w:p>
      <w:pPr>
        <w:pStyle w:val="Style35"/>
        <w:keepNext w:val="0"/>
        <w:keepLines w:val="0"/>
        <w:widowControl w:val="0"/>
        <w:shd w:val="clear" w:color="auto" w:fill="auto"/>
        <w:bidi w:val="0"/>
        <w:spacing w:before="0" w:after="0" w:line="313" w:lineRule="exact"/>
        <w:ind w:left="0" w:right="0" w:firstLine="60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35"/>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r>
        <w:br w:type="page"/>
      </w:r>
    </w:p>
    <w:p>
      <w:pPr>
        <w:pStyle w:val="Style35"/>
        <w:keepNext w:val="0"/>
        <w:keepLines w:val="0"/>
        <w:widowControl w:val="0"/>
        <w:shd w:val="clear" w:color="auto" w:fill="auto"/>
        <w:tabs>
          <w:tab w:pos="1078" w:val="left"/>
        </w:tabs>
        <w:bidi w:val="0"/>
        <w:spacing w:before="0" w:after="0" w:line="313" w:lineRule="exact"/>
        <w:ind w:left="0" w:right="0" w:firstLine="440"/>
        <w:jc w:val="both"/>
      </w:pPr>
      <w:bookmarkStart w:id="756" w:name="bookmark756"/>
      <w:r>
        <w:rPr>
          <w:color w:val="000000"/>
          <w:spacing w:val="0"/>
          <w:w w:val="100"/>
          <w:position w:val="0"/>
        </w:rPr>
        <w:t>（</w:t>
      </w:r>
      <w:bookmarkEnd w:id="756"/>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5"/>
        <w:keepNext w:val="0"/>
        <w:keepLines w:val="0"/>
        <w:widowControl w:val="0"/>
        <w:shd w:val="clear" w:color="auto" w:fill="auto"/>
        <w:tabs>
          <w:tab w:pos="1078" w:val="left"/>
        </w:tabs>
        <w:bidi w:val="0"/>
        <w:spacing w:before="0" w:after="0" w:line="313" w:lineRule="exact"/>
        <w:ind w:left="0" w:right="0" w:firstLine="440"/>
        <w:jc w:val="both"/>
      </w:pPr>
      <w:bookmarkStart w:id="757" w:name="bookmark757"/>
      <w:r>
        <w:rPr>
          <w:color w:val="000000"/>
          <w:spacing w:val="0"/>
          <w:w w:val="100"/>
          <w:position w:val="0"/>
        </w:rPr>
        <w:t>（</w:t>
      </w:r>
      <w:bookmarkEnd w:id="757"/>
      <w:r>
        <w:rPr>
          <w:color w:val="000000"/>
          <w:spacing w:val="0"/>
          <w:w w:val="100"/>
          <w:position w:val="0"/>
        </w:rPr>
        <w:t>二）</w:t>
        <w:tab/>
        <w:t>了解与审计相关的内部控制，以设计恰当的审计程序，但目的并非对内部控制的有效性发表意 见。</w:t>
      </w:r>
    </w:p>
    <w:p>
      <w:pPr>
        <w:pStyle w:val="Style35"/>
        <w:keepNext w:val="0"/>
        <w:keepLines w:val="0"/>
        <w:widowControl w:val="0"/>
        <w:shd w:val="clear" w:color="auto" w:fill="auto"/>
        <w:tabs>
          <w:tab w:pos="1011" w:val="left"/>
        </w:tabs>
        <w:bidi w:val="0"/>
        <w:spacing w:before="0" w:after="0" w:line="313" w:lineRule="exact"/>
        <w:ind w:left="0" w:right="0" w:firstLine="440"/>
        <w:jc w:val="both"/>
      </w:pPr>
      <w:bookmarkStart w:id="758" w:name="bookmark758"/>
      <w:r>
        <w:rPr>
          <w:color w:val="000000"/>
          <w:spacing w:val="0"/>
          <w:w w:val="100"/>
          <w:position w:val="0"/>
        </w:rPr>
        <w:t>（</w:t>
      </w:r>
      <w:bookmarkEnd w:id="758"/>
      <w:r>
        <w:rPr>
          <w:color w:val="000000"/>
          <w:spacing w:val="0"/>
          <w:w w:val="100"/>
          <w:position w:val="0"/>
        </w:rPr>
        <w:t>三）</w:t>
        <w:tab/>
        <w:t>评价管理层选用会计政策的恰当性和作出会计估计及相关披露的合理性。</w:t>
      </w:r>
    </w:p>
    <w:p>
      <w:pPr>
        <w:pStyle w:val="Style35"/>
        <w:keepNext w:val="0"/>
        <w:keepLines w:val="0"/>
        <w:widowControl w:val="0"/>
        <w:shd w:val="clear" w:color="auto" w:fill="auto"/>
        <w:tabs>
          <w:tab w:pos="1078" w:val="left"/>
        </w:tabs>
        <w:bidi w:val="0"/>
        <w:spacing w:before="0" w:after="0" w:line="313" w:lineRule="exact"/>
        <w:ind w:left="0" w:right="0" w:firstLine="440"/>
        <w:jc w:val="both"/>
      </w:pPr>
      <w:bookmarkStart w:id="759" w:name="bookmark759"/>
      <w:r>
        <w:rPr>
          <w:color w:val="000000"/>
          <w:spacing w:val="0"/>
          <w:w w:val="100"/>
          <w:position w:val="0"/>
        </w:rPr>
        <w:t>（</w:t>
      </w:r>
      <w:bookmarkEnd w:id="759"/>
      <w:r>
        <w:rPr>
          <w:color w:val="000000"/>
          <w:spacing w:val="0"/>
          <w:w w:val="100"/>
          <w:position w:val="0"/>
        </w:rPr>
        <w:t>四）</w:t>
        <w:tab/>
        <w:t>对管理层使用持续经营假设的恰当性得出结论。同时，根据获取的审计证据，就可能导致对长 荣股份持续经营能力产生重大疑虑的事项或情况是否存在重大不确定性得出结论。如果我们得出结论认为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项或情况可能导致长荣股份不能持续经营。</w:t>
      </w:r>
    </w:p>
    <w:p>
      <w:pPr>
        <w:pStyle w:val="Style35"/>
        <w:keepNext w:val="0"/>
        <w:keepLines w:val="0"/>
        <w:widowControl w:val="0"/>
        <w:shd w:val="clear" w:color="auto" w:fill="auto"/>
        <w:tabs>
          <w:tab w:pos="1011" w:val="left"/>
        </w:tabs>
        <w:bidi w:val="0"/>
        <w:spacing w:before="0" w:after="0" w:line="313" w:lineRule="exact"/>
        <w:ind w:left="0" w:right="0" w:firstLine="440"/>
        <w:jc w:val="both"/>
      </w:pPr>
      <w:bookmarkStart w:id="760" w:name="bookmark760"/>
      <w:r>
        <w:rPr>
          <w:color w:val="000000"/>
          <w:spacing w:val="0"/>
          <w:w w:val="100"/>
          <w:position w:val="0"/>
        </w:rPr>
        <w:t>（</w:t>
      </w:r>
      <w:bookmarkEnd w:id="760"/>
      <w:r>
        <w:rPr>
          <w:color w:val="000000"/>
          <w:spacing w:val="0"/>
          <w:w w:val="100"/>
          <w:position w:val="0"/>
        </w:rPr>
        <w:t>五）</w:t>
        <w:tab/>
        <w:t>评价财务报表的总体列报、结构和内容，并评价财务报表是否公允反映相关交易和事项。</w:t>
      </w:r>
    </w:p>
    <w:p>
      <w:pPr>
        <w:pStyle w:val="Style35"/>
        <w:keepNext w:val="0"/>
        <w:keepLines w:val="0"/>
        <w:widowControl w:val="0"/>
        <w:shd w:val="clear" w:color="auto" w:fill="auto"/>
        <w:tabs>
          <w:tab w:pos="1073" w:val="left"/>
        </w:tabs>
        <w:bidi w:val="0"/>
        <w:spacing w:before="0" w:after="0" w:line="313" w:lineRule="exact"/>
        <w:ind w:left="0" w:right="0" w:firstLine="440"/>
        <w:jc w:val="both"/>
      </w:pPr>
      <w:bookmarkStart w:id="761" w:name="bookmark761"/>
      <w:r>
        <w:rPr>
          <w:color w:val="000000"/>
          <w:spacing w:val="0"/>
          <w:w w:val="100"/>
          <w:position w:val="0"/>
        </w:rPr>
        <w:t>（</w:t>
      </w:r>
      <w:bookmarkEnd w:id="761"/>
      <w:r>
        <w:rPr>
          <w:color w:val="000000"/>
          <w:spacing w:val="0"/>
          <w:w w:val="100"/>
          <w:position w:val="0"/>
        </w:rPr>
        <w:t>六）</w:t>
        <w:tab/>
        <w:t>就长荣股份中实体或业务活动的财务信息获取充分、适当的审计证据，以对财务报表发表意见。 我们负责指导、监督和执行集团审计。我们对审计意见承担全部责任。</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1155700" distB="396240" distL="0" distR="0" simplePos="0" relativeHeight="125829380" behindDoc="0" locked="0" layoutInCell="1" allowOverlap="1">
                <wp:simplePos x="0" y="0"/>
                <wp:positionH relativeFrom="page">
                  <wp:posOffset>690245</wp:posOffset>
                </wp:positionH>
                <wp:positionV relativeFrom="paragraph">
                  <wp:posOffset>1155700</wp:posOffset>
                </wp:positionV>
                <wp:extent cx="2416810" cy="170815"/>
                <wp:wrapTopAndBottom/>
                <wp:docPr id="4" name="Shape 4"/>
                <a:graphic xmlns:a="http://schemas.openxmlformats.org/drawingml/2006/main">
                  <a:graphicData uri="http://schemas.microsoft.com/office/word/2010/wordprocessingShape">
                    <wps:wsp>
                      <wps:cNvSpPr txBox="1"/>
                      <wps:spPr>
                        <a:xfrm>
                          <a:ext cx="241681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wps:txbx>
                      <wps:bodyPr wrap="none" lIns="0" tIns="0" rIns="0" bIns="0">
                        <a:noAutoFit/>
                      </wps:bodyPr>
                    </wps:wsp>
                  </a:graphicData>
                </a:graphic>
              </wp:anchor>
            </w:drawing>
          </mc:Choice>
          <mc:Fallback>
            <w:pict>
              <v:shape id="_x0000_s1030" type="#_x0000_t202" style="position:absolute;margin-left:54.350000000000001pt;margin-top:91.pt;width:190.30000000000001pt;height:13.450000000000001pt;z-index:-125829373;mso-wrap-distance-left:0;mso-wrap-distance-top:91.pt;mso-wrap-distance-right:0;mso-wrap-distance-bottom:31.19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v:textbox>
                <w10:wrap type="topAndBottom" anchorx="page"/>
              </v:shape>
            </w:pict>
          </mc:Fallback>
        </mc:AlternateContent>
      </w:r>
      <w:r>
        <mc:AlternateContent>
          <mc:Choice Requires="wps">
            <w:drawing>
              <wp:anchor distT="1155700" distB="0" distL="0" distR="0" simplePos="0" relativeHeight="125829382" behindDoc="0" locked="0" layoutInCell="1" allowOverlap="1">
                <wp:simplePos x="0" y="0"/>
                <wp:positionH relativeFrom="page">
                  <wp:posOffset>4857115</wp:posOffset>
                </wp:positionH>
                <wp:positionV relativeFrom="paragraph">
                  <wp:posOffset>1155700</wp:posOffset>
                </wp:positionV>
                <wp:extent cx="1774190" cy="567055"/>
                <wp:wrapTopAndBottom/>
                <wp:docPr id="6" name="Shape 6"/>
                <a:graphic xmlns:a="http://schemas.openxmlformats.org/drawingml/2006/main">
                  <a:graphicData uri="http://schemas.microsoft.com/office/word/2010/wordprocessingShape">
                    <wps:wsp>
                      <wps:cNvSpPr txBox="1"/>
                      <wps:spPr>
                        <a:xfrm>
                          <a:ext cx="1774190" cy="567055"/>
                        </a:xfrm>
                        <a:prstGeom prst="rect"/>
                        <a:noFill/>
                      </wps:spPr>
                      <wps:txbx>
                        <w:txbxContent>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中国注册会计师: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2" type="#_x0000_t202" style="position:absolute;margin-left:382.44999999999999pt;margin-top:91.pt;width:139.70000000000002pt;height:44.649999999999999pt;z-index:-125829371;mso-wrap-distance-left:0;mso-wrap-distance-top:91.pt;mso-wrap-distance-right:0;mso-position-horizontal-relative:page" filled="f" stroked="f">
                <v:textbox inset="0,0,0,0">
                  <w:txbxContent>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中国注册会计师: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35"/>
        <w:keepNext w:val="0"/>
        <w:keepLines w:val="0"/>
        <w:widowControl w:val="0"/>
        <w:shd w:val="clear" w:color="auto" w:fill="auto"/>
        <w:bidi w:val="0"/>
        <w:spacing w:before="0" w:after="700" w:line="240" w:lineRule="auto"/>
        <w:ind w:left="6580" w:right="0" w:firstLine="0"/>
        <w:jc w:val="left"/>
      </w:pPr>
      <w:r>
        <w:rPr>
          <w:color w:val="000000"/>
          <w:spacing w:val="0"/>
          <w:w w:val="100"/>
          <w:position w:val="0"/>
        </w:rPr>
        <w:t>中国注册会计师:</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崔秀荣</w:t>
      </w:r>
    </w:p>
    <w:p>
      <w:pPr>
        <w:pStyle w:val="Style35"/>
        <w:keepNext w:val="0"/>
        <w:keepLines w:val="0"/>
        <w:widowControl w:val="0"/>
        <w:shd w:val="clear" w:color="auto" w:fill="auto"/>
        <w:tabs>
          <w:tab w:pos="6499" w:val="left"/>
        </w:tabs>
        <w:bidi w:val="0"/>
        <w:spacing w:before="0" w:after="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武汉</w:t>
        <w:tab/>
        <w:t>二</w:t>
      </w:r>
      <w:r>
        <w:rPr>
          <w:rFonts w:ascii="Times New Roman" w:eastAsia="Times New Roman" w:hAnsi="Times New Roman" w:cs="Times New Roman"/>
          <w:color w:val="000000"/>
          <w:spacing w:val="0"/>
          <w:w w:val="100"/>
          <w:position w:val="0"/>
        </w:rPr>
        <w:t>O</w:t>
      </w:r>
      <w:r>
        <w:rPr>
          <w:color w:val="000000"/>
          <w:spacing w:val="0"/>
          <w:w w:val="100"/>
          <w:position w:val="0"/>
        </w:rPr>
        <w:t>二二年四月</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二十七日</w:t>
      </w:r>
      <w:r>
        <w:br w:type="page"/>
      </w:r>
    </w:p>
    <w:p>
      <w:pPr>
        <w:pStyle w:val="Style27"/>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sz w:val="24"/>
          <w:szCs w:val="24"/>
        </w:rPr>
        <w:t>二</w:t>
      </w:r>
      <w:bookmarkEnd w:id="764"/>
      <w:r>
        <w:rPr>
          <w:color w:val="000000"/>
          <w:spacing w:val="0"/>
          <w:w w:val="100"/>
          <w:position w:val="0"/>
          <w:sz w:val="24"/>
          <w:szCs w:val="24"/>
        </w:rPr>
        <w:t>、财务报表</w:t>
      </w:r>
      <w:bookmarkEnd w:id="762"/>
      <w:bookmarkEnd w:id="763"/>
      <w:bookmarkEnd w:id="76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、合并资产负债表</w:t>
      </w:r>
      <w:bookmarkEnd w:id="766"/>
      <w:bookmarkEnd w:id="767"/>
      <w:bookmarkEnd w:id="769"/>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编制单位：天津长荣科技集团股份有限公司</w:t>
      </w:r>
    </w:p>
    <w:p>
      <w:pPr>
        <w:pStyle w:val="Style4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616,475,202.19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501,154,598.76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277,467,580.58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204,940,439.41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9,053,186.46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66,579,897.85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134,287,240.56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23,066,739.84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5,917,600.10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8,520,191.97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705,523,959.40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612,893,253.70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546,547,195.79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509,617,917.17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136,425,822.36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96,222,252.09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2,448,532,587.44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2,022,995,290.79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403,059,964.06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344,369,559.24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424,199,826.40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427,106,295.40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1,563,807.08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152,730,193.07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1,704,193,114.29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1,720,222,795.24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1,120,957,108.75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1,159,048,035.67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38,571,026.75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221,020,988.99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250,466,719.92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14,428,555.49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14,428,555.49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33,047,687.22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32,086,989.10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38,324,107.19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46,086,368.75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109,063,876.37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15,887,957.62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4,165,244,693.62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4,201,004,496.25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6,613,777,281.06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6,223,999,787.04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629,817,645.69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512,985,941.53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79,083,458.14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368,704,806.65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270,607,238.59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6,204,062.93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12,541,008.86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196,765,797.64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115,977,354.23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31,432,687.86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29,815,354.56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13,992,057.06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19,608,586.59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140,295,440.08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647,416,255.30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254,099,133.75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20,334,548.68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7,957,781.31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2,134,046,760.03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1,555,096,234.53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1,375,318,997.00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1,594,540,395.59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128,720,057.74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50,734,775.87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49,005,679.69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123,049,927.56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135,547,066.75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1,677,930,094.07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1,872,723,725.39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3,811,976,854.10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3,427,819,959.92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423,387,356.00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2,262,332,886.74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2,262,332,886.74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50,102,995.06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46,629,089.13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91,291,794.52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156,335,056.74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156,335,056.74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-132,349,422.68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-217,591,981.50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2,706,231,970.87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2,715,755,112.50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95,568,456.09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80,424,714.62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2,801,800,426.96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2,796,179,827.12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6,613,777,281.06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6,223,999,787.04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265420" simplePos="0" relativeHeight="125829384" behindDoc="0" locked="0" layoutInCell="1" allowOverlap="1">
                <wp:simplePos x="0" y="0"/>
                <wp:positionH relativeFrom="page">
                  <wp:posOffset>713105</wp:posOffset>
                </wp:positionH>
                <wp:positionV relativeFrom="margin">
                  <wp:posOffset>2828290</wp:posOffset>
                </wp:positionV>
                <wp:extent cx="938530" cy="149225"/>
                <wp:wrapTopAndBottom/>
                <wp:docPr id="8" name="Shape 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34" type="#_x0000_t202" style="position:absolute;margin-left:56.149999999999999pt;margin-top:222.70000000000002pt;width:73.900000000000006pt;height:11.75pt;z-index:-125829369;mso-wrap-distance-left:9.pt;mso-wrap-distance-top:12.pt;mso-wrap-distance-right:414.6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6350" distL="2290445" distR="2632075" simplePos="0" relativeHeight="125829386" behindDoc="0" locked="0" layoutInCell="1" allowOverlap="1">
                <wp:simplePos x="0" y="0"/>
                <wp:positionH relativeFrom="page">
                  <wp:posOffset>2889250</wp:posOffset>
                </wp:positionH>
                <wp:positionV relativeFrom="margin">
                  <wp:posOffset>2828290</wp:posOffset>
                </wp:positionV>
                <wp:extent cx="1395730" cy="146050"/>
                <wp:wrapTopAndBottom/>
                <wp:docPr id="10" name="Shape 1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w:t>
                            </w:r>
                          </w:p>
                        </w:txbxContent>
                      </wps:txbx>
                      <wps:bodyPr wrap="none" lIns="0" tIns="0" rIns="0" bIns="0">
                        <a:noAutoFit/>
                      </wps:bodyPr>
                    </wps:wsp>
                  </a:graphicData>
                </a:graphic>
              </wp:anchor>
            </w:drawing>
          </mc:Choice>
          <mc:Fallback>
            <w:pict>
              <v:shape id="_x0000_s1036" type="#_x0000_t202" style="position:absolute;margin-left:227.5pt;margin-top:222.70000000000002pt;width:109.90000000000001pt;height:11.5pt;z-index:-125829367;mso-wrap-distance-left:180.34999999999999pt;mso-wrap-distance-top:12.pt;mso-wrap-distance-right:207.25pt;mso-wrap-distance-bottom: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w:t>
                      </w:r>
                    </w:p>
                  </w:txbxContent>
                </v:textbox>
                <w10:wrap type="topAndBottom" anchorx="page" anchory="margin"/>
              </v:shape>
            </w:pict>
          </mc:Fallback>
        </mc:AlternateContent>
      </w:r>
      <w:r>
        <mc:AlternateContent>
          <mc:Choice Requires="wps">
            <w:drawing>
              <wp:anchor distT="152400" distB="0" distL="4921250" distR="113665" simplePos="0" relativeHeight="125829388" behindDoc="0" locked="0" layoutInCell="1" allowOverlap="1">
                <wp:simplePos x="0" y="0"/>
                <wp:positionH relativeFrom="page">
                  <wp:posOffset>5520055</wp:posOffset>
                </wp:positionH>
                <wp:positionV relativeFrom="margin">
                  <wp:posOffset>2828290</wp:posOffset>
                </wp:positionV>
                <wp:extent cx="1283335" cy="152400"/>
                <wp:wrapTopAndBottom/>
                <wp:docPr id="12" name="Shape 12"/>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会计机构负责人：戴广兴</w:t>
                            </w:r>
                          </w:p>
                        </w:txbxContent>
                      </wps:txbx>
                      <wps:bodyPr wrap="none" lIns="0" tIns="0" rIns="0" bIns="0">
                        <a:noAutoFit/>
                      </wps:bodyPr>
                    </wps:wsp>
                  </a:graphicData>
                </a:graphic>
              </wp:anchor>
            </w:drawing>
          </mc:Choice>
          <mc:Fallback>
            <w:pict>
              <v:shape id="_x0000_s1038" type="#_x0000_t202" style="position:absolute;margin-left:434.65000000000003pt;margin-top:222.70000000000002pt;width:101.05pt;height:12.pt;z-index:-125829365;mso-wrap-distance-left:387.5pt;mso-wrap-distance-top:12.pt;mso-wrap-distance-right:8.9500000000000011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会计机构负责人：戴广兴</w:t>
                      </w:r>
                    </w:p>
                  </w:txbxContent>
                </v:textbox>
                <w10:wrap type="topAndBottom" anchorx="page" anchory="margin"/>
              </v:shape>
            </w:pict>
          </mc:Fallback>
        </mc:AlternateContent>
      </w: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、母公司资产负债表</w:t>
      </w:r>
      <w:bookmarkEnd w:id="770"/>
      <w:bookmarkEnd w:id="771"/>
      <w:bookmarkEnd w:id="77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403,533,230.94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192,436,612.43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278,050,169.91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198,944,820.54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53,143,834.84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70,076,718.08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138,043,471.73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36,781,161.72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170,201,023.90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158,579,468.73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12,293,014.96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7,790,620.14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493,923,011.87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432,835,445.82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23,133,332.85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3,313,805.61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1,560,028,076.04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1,092,968,032.93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2,173,591,359.47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2,231,273,023.61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1,563,807.08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51,247,777.60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158,431,666.08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208,829,501.85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37,745,435.45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4,318,584.05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262,516,331.79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40,904,682.19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54,970,468.78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1,328,203.39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84,326,915.93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90,238,992.26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7,742,586.01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7,936,460.17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2,768,150,987.39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2,648,814,808.32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4,328,179,063.43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3,741,782,841.25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367,566,469.23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350,481,825.08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219,571,058.14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286,020,080.72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266,070,428.54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8,062,380.00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212,695,247.80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77,289,399.82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12,212,485.62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12,368,103.43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7,493,505.42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236,246,196.30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93,491,360.33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6,130,267.46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4,879,190.23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355,805,979.91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6,137,293.33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26,967,475.66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3,698,169.73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1,717,147,971.21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836,592,465.68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600,427,058.35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267,058,341.83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23,256,094.44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20,042,403.92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5,592,008.71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347,944,436.27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626,061,470.98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2,065,092,407.48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1,462,653,936.66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423,387,356.00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2,532,740,105.83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2,532,740,105.83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50,102,995.06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30,810,611.12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114,569,429.97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114,569,429.97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-755,494,435.08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-822,378,598.33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2,263,086,655.95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2,279,128,904.59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4,328,179,063.43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3,741,782,841.25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、合并利润表</w:t>
      </w:r>
      <w:bookmarkEnd w:id="774"/>
      <w:bookmarkEnd w:id="775"/>
      <w:bookmarkEnd w:id="77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1,223,495,788.70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1,223,495,788.70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1,415,495,312.92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1,247,848,419.40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928,218,974.34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734,880,864.73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26,698,265.71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25,583,531.45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99,027,866.71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103,614,338.23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194,006,362.44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205,001,089.70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69,273,107.60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79,564,457.97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98,270,736.12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99,204,137.32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101,874,748.56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104,037,816.52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5,292,622.32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23,424,279.51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35,229,051.62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5,943,819.34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921,520.38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9,698,367.76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-36,319,884.86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-10,197,911.42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-29,146,394.38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-37,809,019.18</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11,668,515.75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1,400,163.47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63,956,018.44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-85,054,894.69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2,171,990.74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5,656,614.39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14,712,933.32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5,371,540.87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51,415,075.86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-84,769,821.17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12,074,887.63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-195,796.31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39,340,188.23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-84,574,024.86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39,340,188.23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-84,574,024.86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34,497,882.07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-96,485,259.48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4,842,306.16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11,911,234.62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-44,651,270.08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91,018,052.67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-44,662,705.39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91,007,521.87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-44,235,863.62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98,925,284.88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9,556,199.80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-53,792,063.42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59,298,327.63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39,626,957.25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-7,917,763.01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-7,917,763.01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-5,311,081.85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6,444,027.81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-10,164,823.32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-5,477,737.61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11,921,765.42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3"/>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法定代表人：李莉</w:t>
        <w:tab/>
        <w:t>主管会计工作负责人：张庆</w:t>
        <w:tab/>
        <w:t>会计机构负责人：戴广兴</w:t>
      </w:r>
    </w:p>
    <w:p>
      <w:pPr>
        <w:pStyle w:val="Style32"/>
        <w:keepNext/>
        <w:keepLines/>
        <w:widowControl w:val="0"/>
        <w:shd w:val="clear" w:color="auto" w:fill="auto"/>
        <w:bidi w:val="0"/>
        <w:spacing w:before="0" w:after="4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、母公司利润表</w:t>
      </w:r>
      <w:bookmarkEnd w:id="778"/>
      <w:bookmarkEnd w:id="779"/>
      <w:bookmarkEnd w:id="78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923,522,854.69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726,321,361.13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664,224,661.84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485,925,808.89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4,364,395.89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63,206,648.23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71,924,757.35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95,607,243.31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98,989,842.27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65,284,024.40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68,478,225.89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39,234,365.20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68,592,782.34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34,389,252.21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53,062,240.15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8,597,916.61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10,454,859.78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17,191,300.72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28,170,942.24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56,367,542.47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-8,678,009.48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-10,708,937.72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-4,712,696.34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14,574,911.88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-42,354,737.99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-4,535,001.83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-14,638,242.68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6,206,034.04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81,406,303.10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-109,201,562.63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8,294,502.63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2,569,954.03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73,180,220.49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-110,518,037.45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6,296,057.24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-17,175,509.80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66,884,163.25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-93,342,527.65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66,884,163.25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-93,342,527.65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-32,823,416.83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41,584,142.47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-32,823,416.83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41,584,142.47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-32,823,416.83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41,584,142.47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（二）将重分类进损益的其他综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34,060,746.42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-51,758,385.18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、合并现金流量表</w:t>
      </w:r>
      <w:bookmarkEnd w:id="782"/>
      <w:bookmarkEnd w:id="783"/>
      <w:bookmarkEnd w:id="78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2,295,247,909.30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1,639,259,903.59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20,881,821.17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4,614,502.19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64,666,841.68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109,605,888.62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2,380,796,572.15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1,753,480,294.40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1,636,493,095.49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841,068,578.76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240,651,996.24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284,142,291.54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82,392,467.73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82,858,971.55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273,256,811.35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384,424,762.92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2,232,794,370.81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1,592,494,604.77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148,002,201.34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160,985,689.63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1,154,854,468.32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20,913,206.16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119,271,237.63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56,218,462.09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4,871,590.14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153,548,482.79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230,680,151.04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1,278,997,296.09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131,369,087.40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218,935,609.19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168,032,400.00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1,272,569,624.26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4,339,400.19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3,675,772.67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15,815,278.96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307,416,660.26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1,507,320,512.41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-76,736,509.22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-228,323,216.32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1,181,058,415.15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1,172,300,016.82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1,191,348,415.15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1,178,970,016.82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982,522,541.07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965,175,254.44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96,423,912.23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109,975,000.22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216,272,195.06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1,295,218,648.36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1,090,150,254.66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-103,870,233.21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88,819,762.16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-1,058,318.62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-27,639,365.08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20,423,916.85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430,106,925.36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409,683,008.51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402,467,560.28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430,106,925.36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6</w:t>
      </w:r>
      <w:bookmarkEnd w:id="788"/>
      <w:r>
        <w:rPr>
          <w:color w:val="000000"/>
          <w:spacing w:val="0"/>
          <w:w w:val="100"/>
          <w:position w:val="0"/>
        </w:rPr>
        <w:t>、母公司现金流量表</w:t>
      </w:r>
      <w:bookmarkEnd w:id="786"/>
      <w:bookmarkEnd w:id="787"/>
      <w:bookmarkEnd w:id="78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973,063,613.87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904,711,224.34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12,315,587.61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683,844,803.65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124,371,335.98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1,669,224,005.13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1,029,082,560.32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529,144,193.01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743,509,558.50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146,092,179.12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129,416,253.33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26,270,065.76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24,313,707.63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681,146,724.26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101,694,240.94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1,382,653,162.15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998,933,760.40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286,570,842.98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30,148,799.92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5,107,206.42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5,816,334.54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53,683,923.82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4,495,601.37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52,028,801.00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153,548,482.79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212,339,613.03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62,340,736.91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70,154,003.30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112,201,763.94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37,114,386.91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22,225,172.86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129,493,563.07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130,201,763.94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82,846,049.96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-67,861,027.03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424,000,444.60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769,226,796.37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424,000,444.60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769,226,796.37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610,407,296.35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661,538,343.67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39,978,042.71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50,245,909.19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98,027,180.10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748,412,519.16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711,784,252.86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-324,412,074.56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57,442,543.51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-2,882,634.46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2,776,826.79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42,122,183.92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22,507,143.19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191,208,081.32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168,700,938.13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233,330,265.24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191,208,081.32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、合并所有者权益变动表</w:t>
      </w:r>
      <w:bookmarkEnd w:id="790"/>
      <w:bookmarkEnd w:id="791"/>
      <w:bookmarkEnd w:id="79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91,291 </w:t>
            </w:r>
            <w:r>
              <w:rPr>
                <w:rFonts w:ascii="Times New Roman" w:eastAsia="Times New Roman" w:hAnsi="Times New Roman" w:cs="Times New Roman"/>
                <w:color w:val="000000"/>
                <w:spacing w:val="0"/>
                <w:w w:val="100"/>
                <w:position w:val="0"/>
                <w:sz w:val="18"/>
                <w:szCs w:val="18"/>
              </w:rPr>
              <w:t xml:space="preserve">,794.5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,714.6</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91,291 </w:t>
            </w:r>
            <w:r>
              <w:rPr>
                <w:rFonts w:ascii="Times New Roman" w:eastAsia="Times New Roman" w:hAnsi="Times New Roman" w:cs="Times New Roman"/>
                <w:color w:val="000000"/>
                <w:spacing w:val="0"/>
                <w:w w:val="100"/>
                <w:position w:val="0"/>
                <w:sz w:val="18"/>
                <w:szCs w:val="18"/>
              </w:rPr>
              <w:t xml:space="preserve">,794.5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80,424 </w:t>
            </w:r>
            <w:r>
              <w:rPr>
                <w:rFonts w:ascii="Times New Roman" w:eastAsia="Times New Roman" w:hAnsi="Times New Roman" w:cs="Times New Roman"/>
                <w:color w:val="000000"/>
                <w:spacing w:val="0"/>
                <w:w w:val="100"/>
                <w:position w:val="0"/>
                <w:sz w:val="18"/>
                <w:szCs w:val="18"/>
              </w:rPr>
              <w:t xml:space="preserve">,714.6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-9,523, 141.63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15,143 </w:t>
            </w:r>
            <w:r>
              <w:rPr>
                <w:rFonts w:ascii="Times New Roman" w:eastAsia="Times New Roman" w:hAnsi="Times New Roman" w:cs="Times New Roman"/>
                <w:color w:val="000000"/>
                <w:spacing w:val="0"/>
                <w:w w:val="100"/>
                <w:position w:val="0"/>
                <w:sz w:val="18"/>
                <w:szCs w:val="18"/>
              </w:rPr>
              <w:t xml:space="preserve">,741.4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34,497 </w:t>
            </w:r>
            <w:r>
              <w:rPr>
                <w:rFonts w:ascii="Times New Roman" w:eastAsia="Times New Roman" w:hAnsi="Times New Roman" w:cs="Times New Roman"/>
                <w:color w:val="000000"/>
                <w:spacing w:val="0"/>
                <w:w w:val="100"/>
                <w:position w:val="0"/>
                <w:sz w:val="18"/>
                <w:szCs w:val="18"/>
              </w:rPr>
              <w:t xml:space="preserve">,882.0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40,579 </w:t>
            </w:r>
            <w:r>
              <w:rPr>
                <w:rFonts w:ascii="Times New Roman" w:eastAsia="Times New Roman" w:hAnsi="Times New Roman" w:cs="Times New Roman"/>
                <w:color w:val="000000"/>
                <w:spacing w:val="0"/>
                <w:w w:val="100"/>
                <w:position w:val="0"/>
                <w:sz w:val="18"/>
                <w:szCs w:val="18"/>
              </w:rPr>
              <w:t xml:space="preserve">,853.4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45,433 </w:t>
            </w:r>
            <w:r>
              <w:rPr>
                <w:rFonts w:ascii="Times New Roman" w:eastAsia="Times New Roman" w:hAnsi="Times New Roman" w:cs="Times New Roman"/>
                <w:color w:val="000000"/>
                <w:spacing w:val="0"/>
                <w:w w:val="100"/>
                <w:position w:val="0"/>
                <w:sz w:val="18"/>
                <w:szCs w:val="18"/>
              </w:rPr>
              <w:t xml:space="preserve">,594.9 </w:t>
            </w: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10,290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10,290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10,290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50,744 </w:t>
            </w:r>
            <w:r>
              <w:rPr>
                <w:rFonts w:ascii="Times New Roman" w:eastAsia="Times New Roman" w:hAnsi="Times New Roman" w:cs="Times New Roman"/>
                <w:color w:val="000000"/>
                <w:spacing w:val="0"/>
                <w:w w:val="100"/>
                <w:position w:val="0"/>
                <w:sz w:val="18"/>
                <w:szCs w:val="18"/>
              </w:rPr>
              <w:t xml:space="preserve">,676.7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50,744 </w:t>
            </w:r>
            <w:r>
              <w:rPr>
                <w:rFonts w:ascii="Times New Roman" w:eastAsia="Times New Roman" w:hAnsi="Times New Roman" w:cs="Times New Roman"/>
                <w:color w:val="000000"/>
                <w:spacing w:val="0"/>
                <w:w w:val="100"/>
                <w:position w:val="0"/>
                <w:sz w:val="18"/>
                <w:szCs w:val="18"/>
              </w:rPr>
              <w:t xml:space="preserve">,676.7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50,744 </w:t>
            </w:r>
            <w:r>
              <w:rPr>
                <w:rFonts w:ascii="Times New Roman" w:eastAsia="Times New Roman" w:hAnsi="Times New Roman" w:cs="Times New Roman"/>
                <w:color w:val="000000"/>
                <w:spacing w:val="0"/>
                <w:w w:val="100"/>
                <w:position w:val="0"/>
                <w:sz w:val="18"/>
                <w:szCs w:val="18"/>
              </w:rPr>
              <w:t xml:space="preserve">,676.7 </w:t>
            </w: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46,629 </w:t>
            </w:r>
            <w:r>
              <w:rPr>
                <w:rFonts w:ascii="Times New Roman" w:eastAsia="Times New Roman" w:hAnsi="Times New Roman" w:cs="Times New Roman"/>
                <w:color w:val="000000"/>
                <w:spacing w:val="0"/>
                <w:w w:val="100"/>
                <w:position w:val="0"/>
                <w:sz w:val="18"/>
                <w:szCs w:val="18"/>
              </w:rPr>
              <w:t>,089.1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95,568 </w:t>
            </w:r>
            <w:r>
              <w:rPr>
                <w:rFonts w:ascii="Times New Roman" w:eastAsia="Times New Roman" w:hAnsi="Times New Roman" w:cs="Times New Roman"/>
                <w:color w:val="000000"/>
                <w:spacing w:val="0"/>
                <w:w w:val="100"/>
                <w:position w:val="0"/>
                <w:sz w:val="18"/>
                <w:szCs w:val="18"/>
              </w:rPr>
              <w:t xml:space="preserve">,456.0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990,69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990,69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75,190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-5,477, 737.61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17,345</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57,844</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91,291 </w:t>
            </w:r>
            <w:r>
              <w:rPr>
                <w:rFonts w:ascii="Times New Roman" w:eastAsia="Times New Roman" w:hAnsi="Times New Roman" w:cs="Times New Roman"/>
                <w:color w:val="000000"/>
                <w:spacing w:val="0"/>
                <w:w w:val="100"/>
                <w:position w:val="0"/>
                <w:sz w:val="18"/>
                <w:szCs w:val="18"/>
              </w:rPr>
              <w:t xml:space="preserve">,794.5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156,33 </w:t>
            </w:r>
            <w:r>
              <w:rPr>
                <w:rFonts w:ascii="Times New Roman" w:eastAsia="Times New Roman" w:hAnsi="Times New Roman" w:cs="Times New Roman"/>
                <w:color w:val="000000"/>
                <w:spacing w:val="0"/>
                <w:w w:val="100"/>
                <w:position w:val="0"/>
                <w:sz w:val="18"/>
                <w:szCs w:val="18"/>
              </w:rPr>
              <w:t>5,056.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8</w:t>
      </w:r>
      <w:bookmarkEnd w:id="796"/>
      <w:r>
        <w:rPr>
          <w:color w:val="000000"/>
          <w:spacing w:val="0"/>
          <w:w w:val="100"/>
          <w:position w:val="0"/>
        </w:rPr>
        <w:t>、母公司所有者权益变动表</w:t>
      </w:r>
      <w:bookmarkEnd w:id="794"/>
      <w:bookmarkEnd w:id="795"/>
      <w:bookmarkEnd w:id="79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50,102,9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114,569 </w:t>
            </w: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2,465,532,4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114,569 </w:t>
            </w: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2,465,532,4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2,526.2</w:t>
            </w:r>
          </w:p>
          <w:p>
            <w:pPr>
              <w:pStyle w:val="Style2"/>
              <w:keepNext w:val="0"/>
              <w:keepLines w:val="0"/>
              <w:widowControl w:val="0"/>
              <w:shd w:val="clear" w:color="auto" w:fill="auto"/>
              <w:bidi w:val="0"/>
              <w:spacing w:before="0" w:after="10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-105,01</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7,345.6</w:t>
            </w:r>
          </w:p>
          <w:p>
            <w:pPr>
              <w:pStyle w:val="Style2"/>
              <w:keepNext w:val="0"/>
              <w:keepLines w:val="0"/>
              <w:widowControl w:val="0"/>
              <w:shd w:val="clear" w:color="auto" w:fill="auto"/>
              <w:bidi w:val="0"/>
              <w:spacing w:before="0" w:after="12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-105,01</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7,345.6</w:t>
            </w:r>
          </w:p>
          <w:p>
            <w:pPr>
              <w:pStyle w:val="Style2"/>
              <w:keepNext w:val="0"/>
              <w:keepLines w:val="0"/>
              <w:widowControl w:val="0"/>
              <w:shd w:val="clear" w:color="auto" w:fill="auto"/>
              <w:bidi w:val="0"/>
              <w:spacing w:before="0" w:after="12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114,569 </w:t>
            </w:r>
            <w:r>
              <w:rPr>
                <w:rFonts w:ascii="Times New Roman" w:eastAsia="Times New Roman" w:hAnsi="Times New Roman" w:cs="Times New Roman"/>
                <w:color w:val="000000"/>
                <w:spacing w:val="0"/>
                <w:w w:val="100"/>
                <w:position w:val="0"/>
                <w:sz w:val="18"/>
                <w:szCs w:val="18"/>
              </w:rPr>
              <w:t>,429.97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798" w:name="bookmark798"/>
      <w:bookmarkStart w:id="799" w:name="bookmark799"/>
      <w:bookmarkStart w:id="800" w:name="bookmark800"/>
      <w:bookmarkStart w:id="801" w:name="bookmark801"/>
      <w:r>
        <w:rPr>
          <w:color w:val="000000"/>
          <w:spacing w:val="0"/>
          <w:w w:val="100"/>
          <w:position w:val="0"/>
          <w:sz w:val="24"/>
          <w:szCs w:val="24"/>
        </w:rPr>
        <w:t>三</w:t>
      </w:r>
      <w:bookmarkEnd w:id="800"/>
      <w:r>
        <w:rPr>
          <w:color w:val="000000"/>
          <w:spacing w:val="0"/>
          <w:w w:val="100"/>
          <w:position w:val="0"/>
          <w:sz w:val="24"/>
          <w:szCs w:val="24"/>
        </w:rPr>
        <w:t>、公司基本情况</w:t>
      </w:r>
      <w:bookmarkEnd w:id="798"/>
      <w:bookmarkEnd w:id="799"/>
      <w:bookmarkEnd w:id="801"/>
    </w:p>
    <w:p>
      <w:pPr>
        <w:pStyle w:val="Style35"/>
        <w:keepNext w:val="0"/>
        <w:keepLines w:val="0"/>
        <w:widowControl w:val="0"/>
        <w:shd w:val="clear" w:color="auto" w:fill="auto"/>
        <w:bidi w:val="0"/>
        <w:spacing w:before="0" w:after="0" w:line="318" w:lineRule="exact"/>
        <w:ind w:left="0" w:right="0" w:firstLine="420"/>
        <w:jc w:val="both"/>
      </w:pPr>
      <w:r>
        <w:rPr>
          <w:color w:val="000000"/>
          <w:spacing w:val="0"/>
          <w:w w:val="100"/>
          <w:position w:val="0"/>
        </w:rPr>
        <w:t>天津长荣科技集团股份有限公司，于</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日在天津注册成立，系李莉、天津名轩投资有限公 司、赵俊伟和陈诗宇为发起人由天津长荣印刷包装设备有限公司（以下简称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长荣公司</w:t>
      </w:r>
      <w:r>
        <w:rPr>
          <w:rFonts w:ascii="Times New Roman" w:eastAsia="Times New Roman" w:hAnsi="Times New Roman" w:cs="Times New Roman"/>
          <w:color w:val="000000"/>
          <w:spacing w:val="0"/>
          <w:w w:val="100"/>
          <w:position w:val="0"/>
        </w:rPr>
        <w:t>”</w:t>
      </w:r>
      <w:r>
        <w:rPr>
          <w:color w:val="000000"/>
          <w:spacing w:val="0"/>
          <w:w w:val="100"/>
          <w:position w:val="0"/>
        </w:rPr>
        <w:t>）整体变更设立的 股份有限公司。现总部位于天津新技术产业园区北辰科技工业园。</w:t>
      </w:r>
    </w:p>
    <w:p>
      <w:pPr>
        <w:pStyle w:val="Style35"/>
        <w:keepNext w:val="0"/>
        <w:keepLines w:val="0"/>
        <w:widowControl w:val="0"/>
        <w:shd w:val="clear" w:color="auto" w:fill="auto"/>
        <w:bidi w:val="0"/>
        <w:spacing w:before="0" w:after="0" w:line="318" w:lineRule="exact"/>
        <w:ind w:left="0" w:right="0" w:firstLine="420"/>
        <w:jc w:val="both"/>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）主要从事生产、加工和出售模切机、凹印机、模烫机、糊盒机等 产品</w:t>
      </w:r>
      <w:r>
        <w:rPr>
          <w:color w:val="000000"/>
          <w:spacing w:val="0"/>
          <w:w w:val="100"/>
          <w:position w:val="0"/>
          <w:sz w:val="22"/>
          <w:szCs w:val="22"/>
        </w:rPr>
        <w:t>的生产、加工和销售</w:t>
      </w:r>
      <w:r>
        <w:rPr>
          <w:color w:val="000000"/>
          <w:spacing w:val="0"/>
          <w:w w:val="100"/>
          <w:position w:val="0"/>
        </w:rPr>
        <w:t>。</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本财务报表业经本公司第五届</w:t>
      </w:r>
      <w:r>
        <w:rPr>
          <w:color w:val="000000"/>
          <w:spacing w:val="0"/>
          <w:w w:val="100"/>
          <w:position w:val="0"/>
          <w:sz w:val="22"/>
          <w:szCs w:val="22"/>
        </w:rPr>
        <w:t>董事会</w:t>
      </w:r>
      <w:r>
        <w:rPr>
          <w:color w:val="000000"/>
          <w:spacing w:val="0"/>
          <w:w w:val="100"/>
          <w:position w:val="0"/>
        </w:rPr>
        <w:t>第二十五次会议于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日决议批准报出。</w:t>
      </w:r>
    </w:p>
    <w:p>
      <w:pPr>
        <w:pStyle w:val="Style35"/>
        <w:keepNext w:val="0"/>
        <w:keepLines w:val="0"/>
        <w:widowControl w:val="0"/>
        <w:shd w:val="clear" w:color="auto" w:fill="auto"/>
        <w:bidi w:val="0"/>
        <w:spacing w:before="0" w:after="360" w:line="312" w:lineRule="exact"/>
        <w:ind w:left="0" w:right="0" w:firstLine="2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rPr>
        <w:t>26</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 集团本年合并范围比上年增加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2</w:t>
      </w:r>
      <w:r>
        <w:rPr>
          <w:color w:val="000000"/>
          <w:spacing w:val="0"/>
          <w:w w:val="100"/>
          <w:position w:val="0"/>
        </w:rPr>
        <w:t>户，详见本附注七、</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802" w:name="bookmark802"/>
      <w:bookmarkStart w:id="803" w:name="bookmark803"/>
      <w:bookmarkStart w:id="804" w:name="bookmark804"/>
      <w:bookmarkStart w:id="805" w:name="bookmark805"/>
      <w:r>
        <w:rPr>
          <w:color w:val="000000"/>
          <w:spacing w:val="0"/>
          <w:w w:val="100"/>
          <w:position w:val="0"/>
          <w:sz w:val="24"/>
          <w:szCs w:val="24"/>
        </w:rPr>
        <w:t>四</w:t>
      </w:r>
      <w:bookmarkEnd w:id="804"/>
      <w:r>
        <w:rPr>
          <w:color w:val="000000"/>
          <w:spacing w:val="0"/>
          <w:w w:val="100"/>
          <w:position w:val="0"/>
          <w:sz w:val="24"/>
          <w:szCs w:val="24"/>
        </w:rPr>
        <w:t>、财务报表的编制基础</w:t>
      </w:r>
      <w:bookmarkEnd w:id="802"/>
      <w:bookmarkEnd w:id="803"/>
      <w:bookmarkEnd w:id="805"/>
    </w:p>
    <w:p>
      <w:pPr>
        <w:pStyle w:val="Style32"/>
        <w:keepNext/>
        <w:keepLines/>
        <w:widowControl w:val="0"/>
        <w:shd w:val="clear" w:color="auto" w:fill="auto"/>
        <w:bidi w:val="0"/>
        <w:spacing w:before="0" w:after="200" w:line="326" w:lineRule="auto"/>
        <w:ind w:left="0" w:right="0" w:firstLine="0"/>
        <w:jc w:val="both"/>
      </w:pPr>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806"/>
      <w:bookmarkEnd w:id="807"/>
      <w:bookmarkEnd w:id="808"/>
    </w:p>
    <w:p>
      <w:pPr>
        <w:pStyle w:val="Style35"/>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本集团财务报表以持续经营假设为基础，根据实际发生的交易和事项，按照财政部发布的《企业会计 准则</w:t>
      </w:r>
      <w:r>
        <w:rPr>
          <w:color w:val="000000"/>
          <w:spacing w:val="0"/>
          <w:w w:val="100"/>
          <w:position w:val="0"/>
        </w:rPr>
        <w:t>一一</w:t>
      </w:r>
      <w:r>
        <w:rPr>
          <w:color w:val="000000"/>
          <w:spacing w:val="0"/>
          <w:w w:val="100"/>
          <w:position w:val="0"/>
        </w:rPr>
        <w:t>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5"/>
        <w:keepNext w:val="0"/>
        <w:keepLines w:val="0"/>
        <w:widowControl w:val="0"/>
        <w:shd w:val="clear" w:color="auto" w:fill="auto"/>
        <w:bidi w:val="0"/>
        <w:spacing w:before="0" w:line="310" w:lineRule="exact"/>
        <w:ind w:left="0" w:right="0" w:firstLine="420"/>
        <w:jc w:val="both"/>
      </w:pPr>
      <w:r>
        <w:rPr>
          <w:color w:val="000000"/>
          <w:spacing w:val="0"/>
          <w:w w:val="100"/>
          <w:position w:val="0"/>
        </w:rPr>
        <w:t>根据企业会计准则的相关规定，本集团会计核算以权责发生制为基础。除某些金融工具和投资性房地 产外，本财务报表均以历史成本为计量基础。资产如果发生减值，则按照相关规定计提相应的减值准备。</w:t>
      </w:r>
    </w:p>
    <w:p>
      <w:pPr>
        <w:pStyle w:val="Style27"/>
        <w:keepNext/>
        <w:keepLines/>
        <w:widowControl w:val="0"/>
        <w:shd w:val="clear" w:color="auto" w:fill="auto"/>
        <w:bidi w:val="0"/>
        <w:spacing w:before="0" w:after="3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sz w:val="24"/>
          <w:szCs w:val="24"/>
        </w:rPr>
        <w:t>五</w:t>
      </w:r>
      <w:bookmarkEnd w:id="811"/>
      <w:r>
        <w:rPr>
          <w:color w:val="000000"/>
          <w:spacing w:val="0"/>
          <w:w w:val="100"/>
          <w:position w:val="0"/>
          <w:sz w:val="24"/>
          <w:szCs w:val="24"/>
        </w:rPr>
        <w:t>、重要会计政策及会计估计</w:t>
      </w:r>
      <w:bookmarkEnd w:id="809"/>
      <w:bookmarkEnd w:id="810"/>
      <w:bookmarkEnd w:id="812"/>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本集团根据实际生产经营特点，依据相关企业会计准则的规定，对收入确认等交易和事项制定了若干 项具体会计政策和会计估计，详见本附注四、</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各项描述。关于管理层所作出的重大会计判断和 估计的说明，请参阅附注四、</w:t>
      </w:r>
      <w:r>
        <w:rPr>
          <w:rFonts w:ascii="Times New Roman" w:eastAsia="Times New Roman" w:hAnsi="Times New Roman" w:cs="Times New Roman"/>
          <w:color w:val="000000"/>
          <w:spacing w:val="0"/>
          <w:w w:val="100"/>
          <w:position w:val="0"/>
        </w:rPr>
        <w:t>37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tabs>
          <w:tab w:pos="368" w:val="left"/>
        </w:tabs>
        <w:bidi w:val="0"/>
        <w:spacing w:before="0" w:after="280" w:line="309"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color w:val="000000"/>
          <w:spacing w:val="0"/>
          <w:w w:val="100"/>
          <w:position w:val="0"/>
        </w:rPr>
        <w:t>、</w:t>
        <w:tab/>
        <w:t>遵循企业会计准则的声明</w:t>
      </w:r>
      <w:bookmarkEnd w:id="813"/>
      <w:bookmarkEnd w:id="814"/>
      <w:bookmarkEnd w:id="816"/>
    </w:p>
    <w:p>
      <w:pPr>
        <w:pStyle w:val="Style35"/>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年度的经营成果和现金流量等有关信息。此外，本公司及本集团的财务报表在所有重 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务报告的一般规定》有关财务报表及其附注的披露要求。</w:t>
      </w:r>
    </w:p>
    <w:p>
      <w:pPr>
        <w:pStyle w:val="Style32"/>
        <w:keepNext/>
        <w:keepLines/>
        <w:widowControl w:val="0"/>
        <w:shd w:val="clear" w:color="auto" w:fill="auto"/>
        <w:tabs>
          <w:tab w:pos="378" w:val="left"/>
        </w:tabs>
        <w:bidi w:val="0"/>
        <w:spacing w:before="0" w:after="200" w:line="322"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color w:val="000000"/>
          <w:spacing w:val="0"/>
          <w:w w:val="100"/>
          <w:position w:val="0"/>
        </w:rPr>
        <w:t>、</w:t>
        <w:tab/>
        <w:t>会计期间</w:t>
      </w:r>
      <w:bookmarkEnd w:id="817"/>
      <w:bookmarkEnd w:id="818"/>
      <w:bookmarkEnd w:id="820"/>
    </w:p>
    <w:p>
      <w:pPr>
        <w:pStyle w:val="Style35"/>
        <w:keepNext w:val="0"/>
        <w:keepLines w:val="0"/>
        <w:widowControl w:val="0"/>
        <w:shd w:val="clear" w:color="auto" w:fill="auto"/>
        <w:bidi w:val="0"/>
        <w:spacing w:before="0" w:after="380" w:line="298" w:lineRule="exact"/>
        <w:ind w:left="0" w:right="0" w:firstLine="440"/>
        <w:jc w:val="both"/>
      </w:pPr>
      <w:r>
        <w:rPr>
          <w:color w:val="000000"/>
          <w:spacing w:val="0"/>
          <w:w w:val="100"/>
          <w:position w:val="0"/>
        </w:rPr>
        <w:t>本集团的会计期间分为年度和中期，会计中期指短于一个完整的会计年度的报告期间。本集团会计年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00" w:line="322"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3</w:t>
      </w:r>
      <w:bookmarkEnd w:id="823"/>
      <w:r>
        <w:rPr>
          <w:color w:val="000000"/>
          <w:spacing w:val="0"/>
          <w:w w:val="100"/>
          <w:position w:val="0"/>
        </w:rPr>
        <w:t>、</w:t>
        <w:tab/>
        <w:t>营业周期</w:t>
      </w:r>
      <w:bookmarkEnd w:id="821"/>
      <w:bookmarkEnd w:id="822"/>
      <w:bookmarkEnd w:id="824"/>
    </w:p>
    <w:p>
      <w:pPr>
        <w:pStyle w:val="Style35"/>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32"/>
        <w:keepNext/>
        <w:keepLines/>
        <w:widowControl w:val="0"/>
        <w:shd w:val="clear" w:color="auto" w:fill="auto"/>
        <w:tabs>
          <w:tab w:pos="378" w:val="left"/>
        </w:tabs>
        <w:bidi w:val="0"/>
        <w:spacing w:before="0" w:after="200" w:line="322"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4</w:t>
      </w:r>
      <w:bookmarkEnd w:id="827"/>
      <w:r>
        <w:rPr>
          <w:color w:val="000000"/>
          <w:spacing w:val="0"/>
          <w:w w:val="100"/>
          <w:position w:val="0"/>
        </w:rPr>
        <w:t>、</w:t>
        <w:tab/>
        <w:t>记账本位币</w:t>
      </w:r>
      <w:bookmarkEnd w:id="825"/>
      <w:bookmarkEnd w:id="826"/>
      <w:bookmarkEnd w:id="828"/>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账本位币。本公司之境外子公司根据其经营所处的主要经济环境中的货币确定欧元和日元为其记账本位 币。本集团编制本财务报表时所采用的货币为人民币。</w:t>
      </w:r>
    </w:p>
    <w:p>
      <w:pPr>
        <w:pStyle w:val="Style32"/>
        <w:keepNext/>
        <w:keepLines/>
        <w:widowControl w:val="0"/>
        <w:shd w:val="clear" w:color="auto" w:fill="auto"/>
        <w:tabs>
          <w:tab w:pos="378" w:val="left"/>
        </w:tabs>
        <w:bidi w:val="0"/>
        <w:spacing w:before="0" w:after="280" w:line="309"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5</w:t>
      </w:r>
      <w:bookmarkEnd w:id="831"/>
      <w:r>
        <w:rPr>
          <w:color w:val="000000"/>
          <w:spacing w:val="0"/>
          <w:w w:val="100"/>
          <w:position w:val="0"/>
        </w:rPr>
        <w:t>、</w:t>
        <w:tab/>
        <w:t>同一控制下和非同一控制下企业合并的会计处理方法</w:t>
      </w:r>
      <w:bookmarkEnd w:id="829"/>
      <w:bookmarkEnd w:id="830"/>
      <w:bookmarkEnd w:id="832"/>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5"/>
        <w:keepNext w:val="0"/>
        <w:keepLines w:val="0"/>
        <w:widowControl w:val="0"/>
        <w:shd w:val="clear" w:color="auto" w:fill="auto"/>
        <w:tabs>
          <w:tab w:pos="483" w:val="left"/>
        </w:tabs>
        <w:bidi w:val="0"/>
        <w:spacing w:before="0" w:after="0" w:line="309" w:lineRule="exact"/>
        <w:ind w:left="0" w:right="0" w:firstLine="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合并方为进行企业合并发生的各项直接费用，于发生时计入当期损益。</w:t>
      </w:r>
    </w:p>
    <w:p>
      <w:pPr>
        <w:pStyle w:val="Style35"/>
        <w:keepNext w:val="0"/>
        <w:keepLines w:val="0"/>
        <w:widowControl w:val="0"/>
        <w:shd w:val="clear" w:color="auto" w:fill="auto"/>
        <w:tabs>
          <w:tab w:pos="483" w:val="left"/>
        </w:tabs>
        <w:bidi w:val="0"/>
        <w:spacing w:before="0" w:after="0" w:line="309" w:lineRule="exact"/>
        <w:ind w:left="0" w:right="0" w:firstLine="0"/>
        <w:jc w:val="left"/>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 xml:space="preserve">参与合并的企业在合并前后不受同一方或相同的多方最终控制的，为非同一控制下的企业合并。非同 一控制下的企业合并，在购买日取得对其他参与合并企业控制权的一方为购买方，参与合并的其他企业为 </w:t>
      </w:r>
      <w:r>
        <w:rPr>
          <w:color w:val="000000"/>
          <w:spacing w:val="0"/>
          <w:w w:val="100"/>
          <w:position w:val="0"/>
        </w:rPr>
        <w:t>被购买方。购买日，是指为购买方实际取得对被购买方控制权的日期。</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判断标准（参见本附注四、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的，按照长期股权投资的相关规定进行会计处理；不属于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 务报表和合并财务报表进行相关会计处理：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32"/>
        <w:keepNext/>
        <w:keepLines/>
        <w:widowControl w:val="0"/>
        <w:shd w:val="clear" w:color="auto" w:fill="auto"/>
        <w:bidi w:val="0"/>
        <w:spacing w:before="0" w:after="200" w:line="326"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6</w:t>
      </w:r>
      <w:bookmarkEnd w:id="837"/>
      <w:r>
        <w:rPr>
          <w:color w:val="000000"/>
          <w:spacing w:val="0"/>
          <w:w w:val="100"/>
          <w:position w:val="0"/>
        </w:rPr>
        <w:t>、合并财务报表的编制方法</w:t>
      </w:r>
      <w:bookmarkEnd w:id="835"/>
      <w:bookmarkEnd w:id="836"/>
      <w:bookmarkEnd w:id="838"/>
    </w:p>
    <w:p>
      <w:pPr>
        <w:pStyle w:val="Style35"/>
        <w:keepNext w:val="0"/>
        <w:keepLines w:val="0"/>
        <w:widowControl w:val="0"/>
        <w:shd w:val="clear" w:color="auto" w:fill="auto"/>
        <w:tabs>
          <w:tab w:pos="423" w:val="left"/>
        </w:tabs>
        <w:bidi w:val="0"/>
        <w:spacing w:before="0" w:after="0" w:line="313"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合并财务报表的合并范围以控制为基础予以确定。控制是指本集团拥有对被投资方的权力，通过参与 被投资方的相关活动而享有可变回报，并且有能力运用对被投资方的权力影响该回报金额。合并范围包括 本公司及全部子公司。子公司，是指被本集团控制的主体。</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一旦相关事实和情况的变化导致上述控制定义涉及的相关要素发生了变化，本集团将进行重新评估。</w:t>
      </w:r>
    </w:p>
    <w:p>
      <w:pPr>
        <w:pStyle w:val="Style35"/>
        <w:keepNext w:val="0"/>
        <w:keepLines w:val="0"/>
        <w:widowControl w:val="0"/>
        <w:shd w:val="clear" w:color="auto" w:fill="auto"/>
        <w:tabs>
          <w:tab w:pos="423" w:val="left"/>
        </w:tabs>
        <w:bidi w:val="0"/>
        <w:spacing w:before="0" w:after="0" w:line="313" w:lineRule="exact"/>
        <w:ind w:left="0" w:right="0" w:firstLine="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从取得子公司的净资产和生产经营决策的实际控制权之日起，本集团开始将其纳入合并范围；从丧失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集团内所有重大往来余额、交易及未实现利润在合并财务报表编制时予以抵销。</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 该子公司期初股东权益中所享有的份额，仍冲减少数股东权益。</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与原有子公司股权投资相关的其他综合收益，在丧失控制权时采用与该子公司直接处置相关资产或负债相 同的基础进行会计处理。其后，对该部分剩余股权按照《企业会计准则第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w:t>
      </w:r>
    </w:p>
    <w:p>
      <w:pPr>
        <w:pStyle w:val="Style3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本集团通过多次交易分步处置对子公司股权投资直至丧失控制权的，需区分处置对子公司股权投资直至丧 失控制权的各项交易是否属于一揽子交易。处置对子公司股权投资的各项交易的条款、条件以及经济影响 符合以下一种或多种情况，通常表明应将多次交易事项作为一揽子交易进行会计处理：①这些交易是同时 或者在考虑了彼此影响的情况下订立的；②这些交易整体才能达成一项完整的商业结果；③一项交易的发 生取决于其他至少一项交易的发生；④一项交易单独看是不经济的，但是和其他交易一并考虑时是经济的。 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 进行会计处理。处置对子公司股权投资直至丧失控制权的各项交易属于一揽子交易的，将各项交易作为一 项处置子公司并丧失控制权的交易进行会计处理；但是，在丧失控制权之前每一次处置价款与处置投资对 应的享有该子公司净资产份额的差额，在合并财务报表中确认为其他综合收益，在丧失控制权时一并转入 丧失控制权当期的损益。</w:t>
      </w:r>
    </w:p>
    <w:p>
      <w:pPr>
        <w:pStyle w:val="Style32"/>
        <w:keepNext/>
        <w:keepLines/>
        <w:widowControl w:val="0"/>
        <w:shd w:val="clear" w:color="auto" w:fill="auto"/>
        <w:bidi w:val="0"/>
        <w:spacing w:before="0" w:after="220" w:line="326"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7</w:t>
      </w:r>
      <w:bookmarkEnd w:id="843"/>
      <w:r>
        <w:rPr>
          <w:color w:val="000000"/>
          <w:spacing w:val="0"/>
          <w:w w:val="100"/>
          <w:position w:val="0"/>
        </w:rPr>
        <w:t>、合营安排分类及共同经营会计处理方法</w:t>
      </w:r>
      <w:bookmarkEnd w:id="841"/>
      <w:bookmarkEnd w:id="842"/>
      <w:bookmarkEnd w:id="844"/>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合营安排，是指一项由两个或两个以上的参与方共同控制的安排。本集团根据在合营安排中享有的权 利和承担的义务，将合营安排分为共同经营和合营企业。共同经营，是指本集团享有该安排相关资产且承 担该安排相关负债的合营安排。合营企业，是指本集团仅对该安排的净资产享有权利的合营安排。</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本集团对合营企业的投资采用权益法核算，按照本附注四、</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 的长期股权投资''中所述的会计政策处理。</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本集团作为合营方对共同经营，确认本集团单独持有的资产、单独所承担的负债，以及按本集团份额 确认共同持有的资产和共同承担的负债；确认出售本集团享有的共同经营产出份额所产生的收入；按本集 团份额确认共同经营因出售产出所产生的收入；确认本集团单独所发生的费用，以及按本集团份额确认共 同经营发生的费用。</w:t>
      </w:r>
    </w:p>
    <w:p>
      <w:pPr>
        <w:pStyle w:val="Style3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当本集团作为合营方向共同经营投出或出售资产（该资产不构成业务，下同）、或者自共同经营购买 资产时，在该等资产出售给第三方之前，本集团仅确认因该交易产生的损益中归属于共同经营其他参与方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号——资产减值》等规定的资产减值损失的，对于由本集 团向共同经营投出或出售资产的情况，本集团全额确认该损失；对于本集团自共同经营购买资产的情况， 本集团按承担的份额确认该损失。</w:t>
      </w:r>
    </w:p>
    <w:p>
      <w:pPr>
        <w:pStyle w:val="Style32"/>
        <w:keepNext/>
        <w:keepLines/>
        <w:widowControl w:val="0"/>
        <w:shd w:val="clear" w:color="auto" w:fill="auto"/>
        <w:tabs>
          <w:tab w:pos="377" w:val="left"/>
        </w:tabs>
        <w:bidi w:val="0"/>
        <w:spacing w:before="0" w:after="300" w:line="312" w:lineRule="exact"/>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8</w:t>
      </w:r>
      <w:bookmarkEnd w:id="847"/>
      <w:r>
        <w:rPr>
          <w:color w:val="000000"/>
          <w:spacing w:val="0"/>
          <w:w w:val="100"/>
          <w:position w:val="0"/>
        </w:rPr>
        <w:t>、</w:t>
        <w:tab/>
        <w:t>现金及现金等价物的确定标准</w:t>
      </w:r>
      <w:bookmarkEnd w:id="845"/>
      <w:bookmarkEnd w:id="846"/>
      <w:bookmarkEnd w:id="848"/>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从购买日起三个月内到期）、流动性强、易于转换为已知金额现金、价值变动风险很小的投资。</w:t>
      </w:r>
    </w:p>
    <w:p>
      <w:pPr>
        <w:pStyle w:val="Style32"/>
        <w:keepNext/>
        <w:keepLines/>
        <w:widowControl w:val="0"/>
        <w:shd w:val="clear" w:color="auto" w:fill="auto"/>
        <w:tabs>
          <w:tab w:pos="377" w:val="left"/>
        </w:tabs>
        <w:bidi w:val="0"/>
        <w:spacing w:before="0" w:after="300" w:line="312" w:lineRule="exact"/>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9</w:t>
      </w:r>
      <w:bookmarkEnd w:id="851"/>
      <w:r>
        <w:rPr>
          <w:color w:val="000000"/>
          <w:spacing w:val="0"/>
          <w:w w:val="100"/>
          <w:position w:val="0"/>
        </w:rPr>
        <w:t>、</w:t>
        <w:tab/>
        <w:t>外币业务和外币报表折算</w:t>
      </w:r>
      <w:bookmarkEnd w:id="849"/>
      <w:bookmarkEnd w:id="850"/>
      <w:bookmarkEnd w:id="852"/>
    </w:p>
    <w:p>
      <w:pPr>
        <w:pStyle w:val="Style35"/>
        <w:keepNext w:val="0"/>
        <w:keepLines w:val="0"/>
        <w:widowControl w:val="0"/>
        <w:shd w:val="clear" w:color="auto" w:fill="auto"/>
        <w:tabs>
          <w:tab w:pos="472" w:val="left"/>
        </w:tabs>
        <w:bidi w:val="0"/>
        <w:spacing w:before="0" w:after="0" w:line="312" w:lineRule="exact"/>
        <w:ind w:left="0" w:right="0" w:firstLine="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本集团发生的外币交易在初始确认时，按交易日的即期汇率折算为记账本位币金额。</w:t>
      </w:r>
    </w:p>
    <w:p>
      <w:pPr>
        <w:pStyle w:val="Style35"/>
        <w:keepNext w:val="0"/>
        <w:keepLines w:val="0"/>
        <w:widowControl w:val="0"/>
        <w:shd w:val="clear" w:color="auto" w:fill="auto"/>
        <w:tabs>
          <w:tab w:pos="472" w:val="left"/>
        </w:tabs>
        <w:bidi w:val="0"/>
        <w:spacing w:before="0" w:after="0" w:line="312"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资产负债表日，对于外币货币性项目采用资产负债表日即期汇率折算，由此产生的汇兑差额，除：属 于与购建符合资本化条件的资产相关的外币专门借款产生的汇兑差额按照借款费用资本化的原则处理；以 及分类为以公允价值计量且其变动计入其他综合收益的外币货币性项目，除摊余成本（含减值）之外的其 他账面余额变动产生的汇兑差额计入其他综合收益之外，均计入当期损益。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5"/>
        <w:keepNext w:val="0"/>
        <w:keepLines w:val="0"/>
        <w:widowControl w:val="0"/>
        <w:shd w:val="clear" w:color="auto" w:fill="auto"/>
        <w:tabs>
          <w:tab w:pos="472" w:val="left"/>
        </w:tabs>
        <w:bidi w:val="0"/>
        <w:spacing w:before="0" w:after="0" w:line="312"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 利润表中的收入和费用项目，采用交易发生日的当期平均汇率折算。年初未分配利润为上一年折算后的年 末未分配利润；年末未分配利润按折算后的利润分配各项目计算列示；折算后资产类项目与负债类项目和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境外经营的比例转入处置当期损益。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外币现金流量以及境外子公司的现金流量，采用现金流量发生日的当期平均汇率折算。汇率变动对现 金的影响额作为调节项目，在现金流量表中单独列报。</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年初数和上年实际数按照上年财务报表折算后的数额列示。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在处置本集团在境外经营的全部所有者权益或因处置部分股权投资或其他原因丧失了对境外经营控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如有实质上构成对境外经营净投资的外币货币性项目，在合并财务报表中，其因汇率变动而产生的汇兑差 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32"/>
        <w:keepNext/>
        <w:keepLines/>
        <w:widowControl w:val="0"/>
        <w:shd w:val="clear" w:color="auto" w:fill="auto"/>
        <w:tabs>
          <w:tab w:pos="462" w:val="left"/>
        </w:tabs>
        <w:bidi w:val="0"/>
        <w:spacing w:before="0" w:after="220" w:line="326"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6"/>
      <w:bookmarkEnd w:id="857"/>
      <w:bookmarkEnd w:id="859"/>
    </w:p>
    <w:p>
      <w:pPr>
        <w:pStyle w:val="Style35"/>
        <w:keepNext w:val="0"/>
        <w:keepLines w:val="0"/>
        <w:widowControl w:val="0"/>
        <w:shd w:val="clear" w:color="auto" w:fill="auto"/>
        <w:bidi w:val="0"/>
        <w:spacing w:before="0" w:after="0" w:line="302" w:lineRule="exact"/>
        <w:ind w:left="0" w:right="0" w:firstLine="440"/>
        <w:jc w:val="left"/>
      </w:pPr>
      <w:r>
        <w:rPr>
          <w:color w:val="000000"/>
          <w:spacing w:val="0"/>
          <w:w w:val="100"/>
          <w:position w:val="0"/>
        </w:rPr>
        <w:t>在本集团成为金融工具合同的一方时确认一项金融资产或金融负债。</w:t>
      </w:r>
    </w:p>
    <w:p>
      <w:pPr>
        <w:pStyle w:val="Style35"/>
        <w:keepNext w:val="0"/>
        <w:keepLines w:val="0"/>
        <w:widowControl w:val="0"/>
        <w:shd w:val="clear" w:color="auto" w:fill="auto"/>
        <w:bidi w:val="0"/>
        <w:spacing w:before="0" w:after="0" w:line="302" w:lineRule="exact"/>
        <w:ind w:left="0" w:right="0" w:firstLine="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）金融资产的分类、确认和计量</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 xml:space="preserve">本集团根据管理金融资产的业务模式和金融资产的合同现金流量特征，将金融资产划分为：以摊余成 本计量的金融资产；以公允价值计量且其变动计入其他综合收益的金融资产；以公允价值计量且其变动计 </w:t>
      </w:r>
      <w:r>
        <w:rPr>
          <w:color w:val="000000"/>
          <w:spacing w:val="0"/>
          <w:w w:val="100"/>
          <w:position w:val="0"/>
        </w:rPr>
        <w:t>入当期损益的金融资产。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或提供劳务而产生的、未包含或不考虑重大融资成分的应收账款或应收票据，本集团按照预期有权收取的 对价金额作为初始确认金额。</w:t>
      </w:r>
    </w:p>
    <w:p>
      <w:pPr>
        <w:pStyle w:val="Style35"/>
        <w:keepNext w:val="0"/>
        <w:keepLines w:val="0"/>
        <w:widowControl w:val="0"/>
        <w:numPr>
          <w:ilvl w:val="0"/>
          <w:numId w:val="25"/>
        </w:numPr>
        <w:shd w:val="clear" w:color="auto" w:fill="auto"/>
        <w:tabs>
          <w:tab w:pos="799" w:val="left"/>
        </w:tabs>
        <w:bidi w:val="0"/>
        <w:spacing w:before="0" w:after="0" w:line="312" w:lineRule="exact"/>
        <w:ind w:left="0" w:right="0" w:firstLine="440"/>
        <w:jc w:val="both"/>
      </w:pPr>
      <w:bookmarkStart w:id="861" w:name="bookmark861"/>
      <w:bookmarkEnd w:id="861"/>
      <w:r>
        <w:rPr>
          <w:color w:val="000000"/>
          <w:spacing w:val="0"/>
          <w:w w:val="100"/>
          <w:position w:val="0"/>
        </w:rPr>
        <w:t>以摊余成本计量的金融资产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额为基础的利息的支付。本集团对于此类金融资产，采用实际利率法，按照摊余成本进行后续计量，其摊 销或减值产生的利得或损失，计入当期损益。</w:t>
      </w:r>
    </w:p>
    <w:p>
      <w:pPr>
        <w:pStyle w:val="Style35"/>
        <w:keepNext w:val="0"/>
        <w:keepLines w:val="0"/>
        <w:widowControl w:val="0"/>
        <w:numPr>
          <w:ilvl w:val="0"/>
          <w:numId w:val="25"/>
        </w:numPr>
        <w:shd w:val="clear" w:color="auto" w:fill="auto"/>
        <w:tabs>
          <w:tab w:pos="804" w:val="left"/>
        </w:tabs>
        <w:bidi w:val="0"/>
        <w:spacing w:before="0" w:after="0" w:line="312" w:lineRule="exact"/>
        <w:ind w:left="0" w:right="0" w:firstLine="440"/>
        <w:jc w:val="both"/>
      </w:pPr>
      <w:bookmarkStart w:id="862" w:name="bookmark862"/>
      <w:bookmarkEnd w:id="862"/>
      <w:r>
        <w:rPr>
          <w:color w:val="000000"/>
          <w:spacing w:val="0"/>
          <w:w w:val="100"/>
          <w:position w:val="0"/>
        </w:rPr>
        <w:t>以公允价值计量且其变动计入其他综合收益的金融资产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本集团管理此类金融资产的业务模式为既以收取合同现金流量为目标又以出售为目标，且此类金融资 产的合同现金流量特征与基本借贷安排相一致。本集团对此类金融资产按照公允价值计量且其变动计入其 他综合收益，但减值损失或利得、汇兑损益和按照实际利率法计算的利息收入计入当期损益。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此外，本集团将部分非交易性权益工具投资指定为以公允价值计量且其变动计入其他综合收益的金融 资产。本集团将该类金融资产的相关股利收入计入当期损益，公允价值变动计入其他综合收益。当该金融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35"/>
        <w:keepNext w:val="0"/>
        <w:keepLines w:val="0"/>
        <w:widowControl w:val="0"/>
        <w:numPr>
          <w:ilvl w:val="0"/>
          <w:numId w:val="25"/>
        </w:numPr>
        <w:shd w:val="clear" w:color="auto" w:fill="auto"/>
        <w:tabs>
          <w:tab w:pos="804" w:val="left"/>
        </w:tabs>
        <w:bidi w:val="0"/>
        <w:spacing w:before="0" w:after="0" w:line="312" w:lineRule="exact"/>
        <w:ind w:left="0" w:right="0" w:firstLine="440"/>
        <w:jc w:val="both"/>
      </w:pPr>
      <w:bookmarkStart w:id="863" w:name="bookmark863"/>
      <w:bookmarkEnd w:id="863"/>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本集团将上述以摊余成本计量的金融资产和以公允价值计量且其变动计入其他综合收益的金融资产 之外的金融资产，分类为以公允价值计量且其变动计入当期损益的金融资产。此外，在初始确认时，本集 团为了消除或显著减少会计错配，将部分金融资产指定为以公允价值计量且其变动计入当期损益的金融资 产。对于此类金融资产，本集团采用公允价值进行后续计量，公允价值变动计入当期损益。</w:t>
      </w:r>
    </w:p>
    <w:p>
      <w:pPr>
        <w:pStyle w:val="Style35"/>
        <w:keepNext w:val="0"/>
        <w:keepLines w:val="0"/>
        <w:widowControl w:val="0"/>
        <w:shd w:val="clear" w:color="auto" w:fill="auto"/>
        <w:tabs>
          <w:tab w:pos="450" w:val="left"/>
        </w:tabs>
        <w:bidi w:val="0"/>
        <w:spacing w:before="0" w:after="0" w:line="312" w:lineRule="exact"/>
        <w:ind w:left="0" w:right="0" w:firstLine="0"/>
        <w:jc w:val="left"/>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金融负债的分类、确认和计量</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35"/>
        <w:keepNext w:val="0"/>
        <w:keepLines w:val="0"/>
        <w:widowControl w:val="0"/>
        <w:numPr>
          <w:ilvl w:val="0"/>
          <w:numId w:val="27"/>
        </w:numPr>
        <w:shd w:val="clear" w:color="auto" w:fill="auto"/>
        <w:tabs>
          <w:tab w:pos="799" w:val="left"/>
        </w:tabs>
        <w:bidi w:val="0"/>
        <w:spacing w:before="0" w:after="0" w:line="312" w:lineRule="exact"/>
        <w:ind w:left="0" w:right="0" w:firstLine="440"/>
        <w:jc w:val="both"/>
      </w:pPr>
      <w:bookmarkStart w:id="865" w:name="bookmark865"/>
      <w:bookmarkEnd w:id="865"/>
      <w:r>
        <w:rPr>
          <w:color w:val="000000"/>
          <w:spacing w:val="0"/>
          <w:w w:val="100"/>
          <w:position w:val="0"/>
        </w:rPr>
        <w:t>以公允价值计量且其变动计入当期损益的金融负债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被指定为以公允价值计量且其变动计入当期损益的金融负债，该负债由本集团自身信用风险变动引起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自身信用风险变动的影响进行处理会造成或扩大损益中的会计错配的，本集团将该金融负债的全部利得或 损失（包括企业自身信用风险变动的影响金额）计入当期损益。</w:t>
      </w:r>
    </w:p>
    <w:p>
      <w:pPr>
        <w:pStyle w:val="Style35"/>
        <w:keepNext w:val="0"/>
        <w:keepLines w:val="0"/>
        <w:widowControl w:val="0"/>
        <w:numPr>
          <w:ilvl w:val="0"/>
          <w:numId w:val="27"/>
        </w:numPr>
        <w:shd w:val="clear" w:color="auto" w:fill="auto"/>
        <w:tabs>
          <w:tab w:pos="804" w:val="left"/>
        </w:tabs>
        <w:bidi w:val="0"/>
        <w:spacing w:before="0" w:after="0" w:line="312" w:lineRule="exact"/>
        <w:ind w:left="0" w:right="0" w:firstLine="440"/>
        <w:jc w:val="both"/>
      </w:pPr>
      <w:bookmarkStart w:id="866" w:name="bookmark866"/>
      <w:bookmarkEnd w:id="866"/>
      <w:r>
        <w:rPr>
          <w:color w:val="000000"/>
          <w:spacing w:val="0"/>
          <w:w w:val="100"/>
          <w:position w:val="0"/>
        </w:rPr>
        <w:t>其他金融负债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35"/>
        <w:keepNext w:val="0"/>
        <w:keepLines w:val="0"/>
        <w:widowControl w:val="0"/>
        <w:shd w:val="clear" w:color="auto" w:fill="auto"/>
        <w:tabs>
          <w:tab w:pos="450" w:val="left"/>
        </w:tabs>
        <w:bidi w:val="0"/>
        <w:spacing w:before="0" w:after="0" w:line="312" w:lineRule="exact"/>
        <w:ind w:left="0" w:right="0" w:firstLine="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满足下列条件之一的金融资产，予以终止确认：①收取该金融资产现金流量的合同权利终止；②该金 融资产已转移，且将金融资产所有权上几乎所有的风险和报酬转移给转入方；③该金融资产已转移，虽然 </w:t>
      </w:r>
      <w:r>
        <w:rPr>
          <w:color w:val="000000"/>
          <w:spacing w:val="0"/>
          <w:w w:val="100"/>
          <w:position w:val="0"/>
        </w:rPr>
        <w:t>企业既没有转移也没有保留金融资产所有权上几乎所有的风险和报酬，但是放弃了对该金融资产的控制。</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5"/>
        <w:keepNext w:val="0"/>
        <w:keepLines w:val="0"/>
        <w:widowControl w:val="0"/>
        <w:shd w:val="clear" w:color="auto" w:fill="auto"/>
        <w:tabs>
          <w:tab w:pos="423" w:val="left"/>
        </w:tabs>
        <w:bidi w:val="0"/>
        <w:spacing w:before="0" w:after="0" w:line="313"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金融负债的终止确认</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金融负债（或其一部分）的现时义务已经解除的，本集团终止确认该金融负债（或该部分金融负债）。 本集团（借入方）与借出方签订协议，以承担新金融负债的方式替换原金融负债，且新金融负债与原金融 负债的合同条款实质上不同的，终止确认原金融负债，同时确认一项新金融负债。本集团对原金融负债（或 其一部分）的合同条款作出实质性修改的，终止确认原金融负债，同时按照修改后的条款确认一项新金融 负债。</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金融负债（或其一部分）终止确认的，本集团将其账面价值与支付的对价（包括转出的非现金资产或 承担的负债）之间的差额，计入当期损益。</w:t>
      </w:r>
    </w:p>
    <w:p>
      <w:pPr>
        <w:pStyle w:val="Style35"/>
        <w:keepNext w:val="0"/>
        <w:keepLines w:val="0"/>
        <w:widowControl w:val="0"/>
        <w:shd w:val="clear" w:color="auto" w:fill="auto"/>
        <w:tabs>
          <w:tab w:pos="423" w:val="left"/>
        </w:tabs>
        <w:bidi w:val="0"/>
        <w:spacing w:before="0" w:after="0" w:line="313" w:lineRule="exact"/>
        <w:ind w:left="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金融资产和金融负债的抵销</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当本集团具有抵销已确认金额的金融资产和金融负债的法定权利，且该种法定权利是当前可执行的， 同时本集团计划以净额结算或同时变现该金融资产和清偿该金融负债时，金融资产和金融负债以相互抵销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35"/>
        <w:keepNext w:val="0"/>
        <w:keepLines w:val="0"/>
        <w:widowControl w:val="0"/>
        <w:shd w:val="clear" w:color="auto" w:fill="auto"/>
        <w:tabs>
          <w:tab w:pos="423" w:val="left"/>
        </w:tabs>
        <w:bidi w:val="0"/>
        <w:spacing w:before="0" w:after="0" w:line="314" w:lineRule="exact"/>
        <w:ind w:left="0" w:right="0" w:firstLine="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金融资产和金融负债的公允价值确定方法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需支付的价格。金融工具存在活跃市场的，本集团采用活跃市场中的报价确定其公允价值。活跃市场中的 报价是指易于定期从交易所、经纪商、行业协会、定价服务机构等获得的价格，且代表了在公平交易中实 际发生的市场交易的价格。金融工具不存在活跃市场的，本集团采用估值技术确定其公允价值。估值技术 包括参考熟悉情况并自愿交易的各方最近进行的市场交易中使用的价格、参照实质上相同的其他金融工具 当前的公允价值、现金流量折现法和期权定价模型等。在估值时，本集团采用在当前情况下适用并且有足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35"/>
        <w:keepNext w:val="0"/>
        <w:keepLines w:val="0"/>
        <w:widowControl w:val="0"/>
        <w:shd w:val="clear" w:color="auto" w:fill="auto"/>
        <w:tabs>
          <w:tab w:pos="423" w:val="left"/>
        </w:tabs>
        <w:bidi w:val="0"/>
        <w:spacing w:before="0" w:after="0" w:line="314" w:lineRule="exact"/>
        <w:ind w:left="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7</w:t>
      </w:r>
      <w:r>
        <w:rPr>
          <w:color w:val="000000"/>
          <w:spacing w:val="0"/>
          <w:w w:val="100"/>
          <w:position w:val="0"/>
        </w:rPr>
        <w:t>）</w:t>
        <w:tab/>
        <w:t>权益工具</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权益工具是指能证明拥有本集团在扣除所有负债后的资产中的剩余权益的合同。本集团发行（含再融 资）、回购、出售或注销权益工具作为权益的变动处理，与权益性交易相关的交易费用从权益中扣减。本 集团不确认权益工具的公允价值变动。</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）的，作为利润分配 处理。</w:t>
      </w:r>
    </w:p>
    <w:p>
      <w:pPr>
        <w:pStyle w:val="Style32"/>
        <w:keepNext/>
        <w:keepLines/>
        <w:widowControl w:val="0"/>
        <w:shd w:val="clear" w:color="auto" w:fill="auto"/>
        <w:bidi w:val="0"/>
        <w:spacing w:before="0" w:after="300" w:line="312" w:lineRule="exact"/>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72"/>
      <w:bookmarkEnd w:id="873"/>
      <w:bookmarkEnd w:id="875"/>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本集团需确认减值损失的金融资产系以摊余成本计量的金融资产、以公允价值计量且其变动计入其他 综合收益的债务工具、租赁应收款，主要包括应收票据、应收账款、应收款项融资、其他应收款、债权投 资、其他债权投资、长期应收款等。此外，对合同资产及部分财务担保合同，也按照本部分所述会计政策 计提减值准备和确认信用减值损失。</w:t>
      </w:r>
    </w:p>
    <w:p>
      <w:pPr>
        <w:pStyle w:val="Style35"/>
        <w:keepNext w:val="0"/>
        <w:keepLines w:val="0"/>
        <w:widowControl w:val="0"/>
        <w:shd w:val="clear" w:color="auto" w:fill="auto"/>
        <w:bidi w:val="0"/>
        <w:spacing w:before="0" w:line="312" w:lineRule="exact"/>
        <w:ind w:left="0" w:right="0" w:firstLine="3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）减值准备的确认方法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本集团以预期信用损失为基础，对分类为以摊余成本计量的金融资产、分类为以公允价值计量且其变 动计入其他综合收益的金融资产以及财务担保合同等进行减值会计处理并确认损失准备。</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信用损失，是指本集团按照原实际利率折现的、根据合同应收的所有合同现金流量与预期收取的所有 现金流量之间的差额，即全部现金短缺的现值。其中，对于购买或源生的已发生信用减值的金融资产，本 集团按照该金融资产经信用调整的实际利率折现。</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对由收入准则规范的建议形成的应收款项，本公司运用简化计量方法，按照相当于整个存续期内预期 信用损失的金额计量损失准备。</w:t>
      </w:r>
    </w:p>
    <w:p>
      <w:pPr>
        <w:pStyle w:val="Style35"/>
        <w:keepNext w:val="0"/>
        <w:keepLines w:val="0"/>
        <w:widowControl w:val="0"/>
        <w:shd w:val="clear" w:color="auto" w:fill="auto"/>
        <w:tabs>
          <w:tab w:pos="919" w:val="left"/>
        </w:tabs>
        <w:bidi w:val="0"/>
        <w:spacing w:before="0" w:line="312"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信用风险自初始确认后是否显著增加的判断标准</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损失准备。</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35"/>
        <w:keepNext w:val="0"/>
        <w:keepLines w:val="0"/>
        <w:widowControl w:val="0"/>
        <w:shd w:val="clear" w:color="auto" w:fill="auto"/>
        <w:tabs>
          <w:tab w:pos="919" w:val="left"/>
        </w:tabs>
        <w:bidi w:val="0"/>
        <w:spacing w:before="0" w:line="312"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金融资产减值的会计处理方法</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年末，本集团计算各类金融资产的预计信用损失，如果该预计信用损失大于其当前减值准备的账面金 额，将其差额确认为减值损失；如果小于当前减值准备的账面金额，则将差额确认为减值利得。</w:t>
      </w:r>
    </w:p>
    <w:p>
      <w:pPr>
        <w:pStyle w:val="Style35"/>
        <w:keepNext w:val="0"/>
        <w:keepLines w:val="0"/>
        <w:widowControl w:val="0"/>
        <w:shd w:val="clear" w:color="auto" w:fill="auto"/>
        <w:bidi w:val="0"/>
        <w:spacing w:before="0" w:line="312" w:lineRule="exact"/>
        <w:ind w:left="0" w:right="0" w:firstLine="34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）各类金融资产信用损失的确定方法</w:t>
      </w:r>
    </w:p>
    <w:p>
      <w:pPr>
        <w:pStyle w:val="Style35"/>
        <w:keepNext w:val="0"/>
        <w:keepLines w:val="0"/>
        <w:widowControl w:val="0"/>
        <w:numPr>
          <w:ilvl w:val="0"/>
          <w:numId w:val="29"/>
        </w:numPr>
        <w:shd w:val="clear" w:color="auto" w:fill="auto"/>
        <w:bidi w:val="0"/>
        <w:spacing w:before="0" w:line="312" w:lineRule="exact"/>
        <w:ind w:left="0" w:right="0" w:firstLine="440"/>
        <w:jc w:val="both"/>
      </w:pPr>
      <w:bookmarkStart w:id="880" w:name="bookmark880"/>
      <w:bookmarkEnd w:id="880"/>
      <w:r>
        <w:rPr>
          <w:color w:val="000000"/>
          <w:spacing w:val="0"/>
          <w:w w:val="100"/>
          <w:position w:val="0"/>
        </w:rPr>
        <w:t>应收票据</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2"/>
          <w:szCs w:val="22"/>
        </w:rPr>
        <w:t>本集团</w:t>
      </w:r>
      <w:r>
        <w:rPr>
          <w:color w:val="000000"/>
          <w:spacing w:val="0"/>
          <w:w w:val="100"/>
          <w:position w:val="0"/>
        </w:rPr>
        <w:t>对于应收票据按照相当于整个存续期内的预期信用损失金额计量损失准备。对于划分为组合 的应收票据，</w:t>
      </w:r>
      <w:r>
        <w:rPr>
          <w:color w:val="000000"/>
          <w:spacing w:val="0"/>
          <w:w w:val="100"/>
          <w:position w:val="0"/>
          <w:sz w:val="22"/>
          <w:szCs w:val="22"/>
        </w:rPr>
        <w:t>本集团</w:t>
      </w:r>
      <w:r>
        <w:rPr>
          <w:color w:val="000000"/>
          <w:spacing w:val="0"/>
          <w:w w:val="100"/>
          <w:position w:val="0"/>
        </w:rPr>
        <w:t>参考历史信用损失经验，结合当前状况以及对未来经济状况的预测，计算预期信用 损失。基于应收票据的信用风险特征，将其划分为不同组合：</w:t>
      </w:r>
    </w:p>
    <w:tbl>
      <w:tblPr>
        <w:tblOverlap w:val="never"/>
        <w:jc w:val="left"/>
        <w:tblLayout w:type="fixed"/>
      </w:tblPr>
      <w:tblGrid>
        <w:gridCol w:w="2342"/>
        <w:gridCol w:w="62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以承兑人的信用风险划分</w:t>
            </w:r>
          </w:p>
        </w:tc>
      </w:tr>
    </w:tbl>
    <w:p>
      <w:pPr>
        <w:spacing w:lineRule="exact" w:line="1"/>
        <w:rPr>
          <w:sz w:val="2"/>
          <w:szCs w:val="2"/>
        </w:rPr>
      </w:pPr>
      <w:r>
        <w:br w:type="page"/>
      </w:r>
    </w:p>
    <w:p>
      <w:pPr>
        <w:pStyle w:val="Style35"/>
        <w:keepNext w:val="0"/>
        <w:keepLines w:val="0"/>
        <w:widowControl w:val="0"/>
        <w:numPr>
          <w:ilvl w:val="0"/>
          <w:numId w:val="29"/>
        </w:numPr>
        <w:shd w:val="clear" w:color="auto" w:fill="auto"/>
        <w:bidi w:val="0"/>
        <w:spacing w:before="0" w:line="322" w:lineRule="exact"/>
        <w:ind w:left="0" w:right="0" w:firstLine="440"/>
        <w:jc w:val="left"/>
      </w:pPr>
      <w:bookmarkStart w:id="881" w:name="bookmark881"/>
      <w:bookmarkEnd w:id="881"/>
      <w:r>
        <w:rPr>
          <w:color w:val="000000"/>
          <w:spacing w:val="0"/>
          <w:w w:val="100"/>
          <w:position w:val="0"/>
        </w:rPr>
        <w:t>应收账款、合同资产和其他应收款</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对于不含重大融资成分的应收账款和合同资产，本集团按照相当于整个存续期内的预期信用损失金额 计量损失准备。</w:t>
      </w:r>
    </w:p>
    <w:p>
      <w:pPr>
        <w:pStyle w:val="Style35"/>
        <w:keepNext w:val="0"/>
        <w:keepLines w:val="0"/>
        <w:widowControl w:val="0"/>
        <w:shd w:val="clear" w:color="auto" w:fill="auto"/>
        <w:bidi w:val="0"/>
        <w:spacing w:before="0" w:after="0" w:line="331" w:lineRule="exact"/>
        <w:ind w:left="0" w:right="0" w:firstLine="440"/>
        <w:jc w:val="left"/>
      </w:pPr>
      <w:bookmarkStart w:id="882" w:name="bookmark882"/>
      <w:r>
        <w:rPr>
          <w:rFonts w:ascii="Times New Roman" w:eastAsia="Times New Roman" w:hAnsi="Times New Roman" w:cs="Times New Roman"/>
          <w:color w:val="000000"/>
          <w:spacing w:val="0"/>
          <w:w w:val="100"/>
          <w:position w:val="0"/>
        </w:rPr>
        <w:t>A</w:t>
      </w:r>
      <w:bookmarkEnd w:id="882"/>
      <w:r>
        <w:rPr>
          <w:color w:val="000000"/>
          <w:spacing w:val="0"/>
          <w:w w:val="100"/>
          <w:position w:val="0"/>
        </w:rPr>
        <w:t>、</w:t>
      </w:r>
      <w:r>
        <w:rPr>
          <w:color w:val="000000"/>
          <w:spacing w:val="0"/>
          <w:w w:val="100"/>
          <w:position w:val="0"/>
        </w:rPr>
        <w:t>本集团根据以前年度的实际信用损失，并考虑本年的前瞻性信息，计量应收账款的预期信用损失 的会计估计政策为：</w:t>
      </w:r>
    </w:p>
    <w:tbl>
      <w:tblPr>
        <w:tblOverlap w:val="never"/>
        <w:jc w:val="left"/>
        <w:tblLayout w:type="fixed"/>
      </w:tblPr>
      <w:tblGrid>
        <w:gridCol w:w="1680"/>
        <w:gridCol w:w="2693"/>
        <w:gridCol w:w="44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单项金额重大的 判断依据或金额 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将单项金额超过</w:t>
            </w:r>
            <w:r>
              <w:rPr>
                <w:rFonts w:ascii="Times New Roman" w:eastAsia="Times New Roman" w:hAnsi="Times New Roman" w:cs="Times New Roman"/>
                <w:color w:val="000000"/>
                <w:spacing w:val="0"/>
                <w:w w:val="100"/>
                <w:position w:val="0"/>
                <w:sz w:val="20"/>
                <w:szCs w:val="20"/>
              </w:rPr>
              <w:t>10 0</w:t>
            </w:r>
            <w:r>
              <w:rPr>
                <w:color w:val="000000"/>
                <w:spacing w:val="0"/>
                <w:w w:val="100"/>
                <w:position w:val="0"/>
                <w:sz w:val="20"/>
                <w:szCs w:val="20"/>
              </w:rPr>
              <w:t>万元的应 收款项视为重大应收款项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根据其未来现金流量现值低于其账面 价值的差额，计提坏账准备</w:t>
            </w:r>
          </w:p>
        </w:tc>
      </w:tr>
      <w:tr>
        <w:trPr>
          <w:trHeight w:val="16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信用风险 特征组合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除已单独计提减值准备的应收账款外，本集团参 考历史信用损失经验，按账龄段划分的具有类似 信用风险特征的应收款项组合的整个存续期预 期信用损失率为基础，结合当前状况以及对未来 经济状况的预测计算预期信用损失。</w:t>
            </w:r>
          </w:p>
        </w:tc>
      </w:tr>
    </w:tbl>
    <w:p>
      <w:pPr>
        <w:pStyle w:val="Style35"/>
        <w:keepNext w:val="0"/>
        <w:keepLines w:val="0"/>
        <w:widowControl w:val="0"/>
        <w:shd w:val="clear" w:color="auto" w:fill="auto"/>
        <w:tabs>
          <w:tab w:pos="851" w:val="left"/>
        </w:tabs>
        <w:bidi w:val="0"/>
        <w:spacing w:before="0" w:after="0" w:line="313" w:lineRule="exact"/>
        <w:ind w:left="0" w:right="0" w:firstLine="440"/>
        <w:jc w:val="left"/>
      </w:pPr>
      <w:bookmarkStart w:id="883" w:name="bookmark883"/>
      <w:r>
        <w:rPr>
          <w:rFonts w:ascii="Times New Roman" w:eastAsia="Times New Roman" w:hAnsi="Times New Roman" w:cs="Times New Roman"/>
          <w:color w:val="000000"/>
          <w:spacing w:val="0"/>
          <w:w w:val="100"/>
          <w:position w:val="0"/>
        </w:rPr>
        <w:t>B</w:t>
      </w:r>
      <w:bookmarkEnd w:id="883"/>
      <w:r>
        <w:rPr>
          <w:color w:val="000000"/>
          <w:spacing w:val="0"/>
          <w:w w:val="100"/>
          <w:position w:val="0"/>
        </w:rPr>
        <w:t>、</w:t>
        <w:tab/>
      </w:r>
      <w:r>
        <w:rPr>
          <w:color w:val="000000"/>
          <w:spacing w:val="0"/>
          <w:w w:val="100"/>
          <w:position w:val="0"/>
        </w:rPr>
        <w:t>其他应收款</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本集团按照下列情形计量其他应收款损失准备：①信用风险自初始确认后未显著增加的金融资产，本 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个月的预期信用损失的金额计量损失准备；②信用风险自初始确认后已显著增加的金融资 产，本集团按照相当于该金融工具整个存续期内预期信用损失的金额计量损失准备。</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以组合为基础的评估。对于其他应收款，本集团在单项工具层面无法以合理成本获得关于信用风险显 著增加的充分证据，而在组合的基础上评估信用风险是否显著增加是可行，所以本集团按照初始确认日期 为共同风险特征，对其他应收款进行分组并以组合为基础考虑评估信用风险是否显著增加。</w:t>
      </w:r>
    </w:p>
    <w:p>
      <w:pPr>
        <w:pStyle w:val="Style35"/>
        <w:keepNext w:val="0"/>
        <w:keepLines w:val="0"/>
        <w:widowControl w:val="0"/>
        <w:shd w:val="clear" w:color="auto" w:fill="auto"/>
        <w:tabs>
          <w:tab w:pos="851" w:val="left"/>
        </w:tabs>
        <w:bidi w:val="0"/>
        <w:spacing w:before="0" w:after="0" w:line="313" w:lineRule="exact"/>
        <w:ind w:left="0" w:right="0" w:firstLine="440"/>
        <w:jc w:val="left"/>
      </w:pPr>
      <w:bookmarkStart w:id="884" w:name="bookmark884"/>
      <w:r>
        <w:rPr>
          <w:rFonts w:ascii="Times New Roman" w:eastAsia="Times New Roman" w:hAnsi="Times New Roman" w:cs="Times New Roman"/>
          <w:color w:val="000000"/>
          <w:spacing w:val="0"/>
          <w:w w:val="100"/>
          <w:position w:val="0"/>
        </w:rPr>
        <w:t>C</w:t>
      </w:r>
      <w:bookmarkEnd w:id="884"/>
      <w:r>
        <w:rPr>
          <w:color w:val="000000"/>
          <w:spacing w:val="0"/>
          <w:w w:val="100"/>
          <w:position w:val="0"/>
        </w:rPr>
        <w:t>、</w:t>
        <w:tab/>
      </w:r>
      <w:r>
        <w:rPr>
          <w:color w:val="000000"/>
          <w:spacing w:val="0"/>
          <w:w w:val="100"/>
          <w:position w:val="0"/>
        </w:rPr>
        <w:t>应收账款和其他应收款信用风险特征组合的账龄与整个存续期预期信用损失率对照表</w:t>
      </w:r>
    </w:p>
    <w:tbl>
      <w:tblPr>
        <w:tblOverlap w:val="never"/>
        <w:jc w:val="left"/>
        <w:tblLayout w:type="fixed"/>
      </w:tblPr>
      <w:tblGrid>
        <w:gridCol w:w="2467"/>
        <w:gridCol w:w="3034"/>
        <w:gridCol w:w="3067"/>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应收账款预期信用 损失率（</w:t>
            </w:r>
            <w:r>
              <w:rPr>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其他应收款预期信用 损失率（</w:t>
            </w:r>
            <w:r>
              <w:rPr>
                <w:b/>
                <w:bCs/>
                <w:color w:val="000000"/>
                <w:spacing w:val="0"/>
                <w:w w:val="100"/>
                <w:position w:val="0"/>
                <w:sz w:val="20"/>
                <w:szCs w:val="20"/>
              </w:rPr>
              <w:t>％</w:t>
            </w:r>
            <w:r>
              <w:rPr>
                <w:b/>
                <w:bCs/>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年（含</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年（含</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年（含</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35"/>
        <w:keepNext w:val="0"/>
        <w:keepLines w:val="0"/>
        <w:widowControl w:val="0"/>
        <w:numPr>
          <w:ilvl w:val="0"/>
          <w:numId w:val="29"/>
        </w:numPr>
        <w:shd w:val="clear" w:color="auto" w:fill="auto"/>
        <w:bidi w:val="0"/>
        <w:spacing w:before="0" w:after="0" w:line="315" w:lineRule="exact"/>
        <w:ind w:left="0" w:right="0" w:firstLine="440"/>
        <w:jc w:val="left"/>
      </w:pPr>
      <w:bookmarkStart w:id="885" w:name="bookmark885"/>
      <w:bookmarkEnd w:id="885"/>
      <w:r>
        <w:rPr>
          <w:color w:val="000000"/>
          <w:spacing w:val="0"/>
          <w:w w:val="100"/>
          <w:position w:val="0"/>
        </w:rPr>
        <w:t>长期应收款</w:t>
      </w:r>
    </w:p>
    <w:p>
      <w:pPr>
        <w:pStyle w:val="Style3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本集团长期应收款主要包括融资租赁产生的应收款项。</w:t>
      </w:r>
    </w:p>
    <w:p>
      <w:pPr>
        <w:pStyle w:val="Style3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根据长期应收款按时、足额回收或产生损失的可能性，将长期应收款划分为正常、关注、次级、可疑、 损失五个不同类别，后三类合称为不良资产（或风险类资产）。不良资产（风险类资产）是以最近一期分 类结果为依据，按</w:t>
      </w:r>
      <w:r>
        <w:rPr>
          <w:rFonts w:ascii="Times New Roman" w:eastAsia="Times New Roman" w:hAnsi="Times New Roman" w:cs="Times New Roman"/>
          <w:color w:val="000000"/>
          <w:spacing w:val="0"/>
          <w:w w:val="100"/>
          <w:position w:val="0"/>
        </w:rPr>
        <w:t>“</w:t>
      </w:r>
      <w:r>
        <w:rPr>
          <w:color w:val="000000"/>
          <w:spacing w:val="0"/>
          <w:w w:val="100"/>
          <w:position w:val="0"/>
        </w:rPr>
        <w:t>单个项目逐笔估算可能损失金额的方法</w:t>
      </w:r>
      <w:r>
        <w:rPr>
          <w:rFonts w:ascii="Times New Roman" w:eastAsia="Times New Roman" w:hAnsi="Times New Roman" w:cs="Times New Roman"/>
          <w:color w:val="000000"/>
          <w:spacing w:val="0"/>
          <w:w w:val="100"/>
          <w:position w:val="0"/>
        </w:rPr>
        <w:t>”</w:t>
      </w:r>
      <w:r>
        <w:rPr>
          <w:color w:val="000000"/>
          <w:spacing w:val="0"/>
          <w:w w:val="100"/>
          <w:position w:val="0"/>
        </w:rPr>
        <w:t>计提减值准备金。非风险类资产是以最近一期 分类结果为依据，按</w:t>
      </w:r>
      <w:r>
        <w:rPr>
          <w:rFonts w:ascii="Times New Roman" w:eastAsia="Times New Roman" w:hAnsi="Times New Roman" w:cs="Times New Roman"/>
          <w:color w:val="000000"/>
          <w:spacing w:val="0"/>
          <w:w w:val="100"/>
          <w:position w:val="0"/>
        </w:rPr>
        <w:t>“</w:t>
      </w:r>
      <w:r>
        <w:rPr>
          <w:color w:val="000000"/>
          <w:spacing w:val="0"/>
          <w:w w:val="100"/>
          <w:position w:val="0"/>
        </w:rPr>
        <w:t>加权减值准备率组合测算方法''计提减值准备金。</w:t>
      </w:r>
    </w:p>
    <w:tbl>
      <w:tblPr>
        <w:tblOverlap w:val="never"/>
        <w:jc w:val="left"/>
        <w:tblLayout w:type="fixed"/>
      </w:tblPr>
      <w:tblGrid>
        <w:gridCol w:w="1834"/>
        <w:gridCol w:w="3749"/>
        <w:gridCol w:w="298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减值准备率范围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年度减值准备率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1.50% </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5.00% </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40.00% </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75.00%</w:t>
            </w:r>
          </w:p>
        </w:tc>
      </w:tr>
    </w:tbl>
    <w:p>
      <w:pPr>
        <w:pStyle w:val="Style12"/>
        <w:keepNext w:val="0"/>
        <w:keepLines w:val="0"/>
        <w:widowControl w:val="0"/>
        <w:shd w:val="clear" w:color="auto" w:fill="auto"/>
        <w:tabs>
          <w:tab w:pos="2530" w:val="left"/>
          <w:tab w:pos="6672" w:val="left"/>
        </w:tabs>
        <w:bidi w:val="0"/>
        <w:spacing w:before="0" w:after="640" w:line="240" w:lineRule="auto"/>
        <w:ind w:left="0" w:right="0" w:firstLine="0"/>
        <w:jc w:val="left"/>
      </w:pPr>
      <w:r>
        <w:rPr>
          <w:rFonts w:ascii="SimSun" w:eastAsia="SimSun" w:hAnsi="SimSun" w:cs="SimSun"/>
          <w:color w:val="000000"/>
          <w:spacing w:val="0"/>
          <w:w w:val="100"/>
          <w:position w:val="0"/>
        </w:rPr>
        <w:t>损失</w:t>
        <w:tab/>
      </w:r>
      <w:r>
        <w:rPr>
          <w:color w:val="000000"/>
          <w:spacing w:val="0"/>
          <w:w w:val="100"/>
          <w:position w:val="0"/>
        </w:rPr>
        <w:t xml:space="preserve">75.00% </w:t>
      </w:r>
      <w:r>
        <w:rPr>
          <w:rFonts w:ascii="SimSun" w:eastAsia="SimSun" w:hAnsi="SimSun" w:cs="SimSun"/>
          <w:color w:val="000000"/>
          <w:spacing w:val="0"/>
          <w:w w:val="100"/>
          <w:position w:val="0"/>
        </w:rPr>
        <w:t>（不含）</w:t>
      </w:r>
      <w:r>
        <w:rPr>
          <w:color w:val="000000"/>
          <w:spacing w:val="0"/>
          <w:w w:val="100"/>
          <w:position w:val="0"/>
        </w:rPr>
        <w:t>-100.00%</w:t>
        <w:tab/>
        <w:t>100.00%</w:t>
      </w:r>
    </w:p>
    <w:p>
      <w:pPr>
        <w:pStyle w:val="Style32"/>
        <w:keepNext/>
        <w:keepLines/>
        <w:widowControl w:val="0"/>
        <w:shd w:val="clear" w:color="auto" w:fill="auto"/>
        <w:tabs>
          <w:tab w:pos="471" w:val="left"/>
        </w:tabs>
        <w:bidi w:val="0"/>
        <w:spacing w:before="0" w:after="300" w:line="309" w:lineRule="exact"/>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86"/>
      <w:bookmarkEnd w:id="887"/>
      <w:bookmarkEnd w:id="889"/>
    </w:p>
    <w:p>
      <w:pPr>
        <w:pStyle w:val="Style35"/>
        <w:keepNext w:val="0"/>
        <w:keepLines w:val="0"/>
        <w:widowControl w:val="0"/>
        <w:shd w:val="clear" w:color="auto" w:fill="auto"/>
        <w:bidi w:val="0"/>
        <w:spacing w:before="0" w:line="309" w:lineRule="exact"/>
        <w:ind w:left="0" w:right="0" w:firstLine="440"/>
        <w:jc w:val="both"/>
      </w:pPr>
      <w:r>
        <w:rPr>
          <w:color w:val="000000"/>
          <w:spacing w:val="0"/>
          <w:w w:val="100"/>
          <w:position w:val="0"/>
        </w:rPr>
        <w:t>对于合同现金流量特征与基本借贷安排相一致，且公司管理此类金融资产的业务模式为既以收取合同 现金流量为目标又以出售为目标的应收票据及应收账款，本公司将其分类为应收款项融资，以公允价值计 量且其变动计入其他综合收益。应收款项融资采用实际利率法确认的利息收入、减值损失及汇兑差额确认 为当期损益，其余公允价值变动计入其他综合收益。终止确认时，之前计入其他综合收益的累计利得或 损失从其他综合收益转出，计入当期损益。应收款项融资的预期信用损失的确定方法及会计处理方法参见 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及附注四、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tabs>
          <w:tab w:pos="471" w:val="left"/>
        </w:tabs>
        <w:bidi w:val="0"/>
        <w:spacing w:before="0" w:after="300" w:line="309"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90"/>
      <w:bookmarkEnd w:id="891"/>
      <w:bookmarkEnd w:id="893"/>
    </w:p>
    <w:p>
      <w:pPr>
        <w:pStyle w:val="Style35"/>
        <w:keepNext w:val="0"/>
        <w:keepLines w:val="0"/>
        <w:widowControl w:val="0"/>
        <w:shd w:val="clear" w:color="auto" w:fill="auto"/>
        <w:tabs>
          <w:tab w:pos="481" w:val="left"/>
        </w:tabs>
        <w:bidi w:val="0"/>
        <w:spacing w:before="0" w:after="0" w:line="308" w:lineRule="exact"/>
        <w:ind w:left="0" w:right="0" w:firstLine="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存货主要包括原材料、委托加工物资、低值易耗品、在产品、</w:t>
      </w:r>
      <w:r>
        <w:rPr>
          <w:color w:val="000000"/>
          <w:spacing w:val="0"/>
          <w:w w:val="100"/>
          <w:position w:val="0"/>
          <w:sz w:val="22"/>
          <w:szCs w:val="22"/>
        </w:rPr>
        <w:t>发出商品、</w:t>
      </w:r>
      <w:r>
        <w:rPr>
          <w:color w:val="000000"/>
          <w:spacing w:val="0"/>
          <w:w w:val="100"/>
          <w:position w:val="0"/>
        </w:rPr>
        <w:t>库存商品和生产成本等， 摊销期限不超过一年或一个营业周期的合同履约成本也列报为存货。</w:t>
      </w:r>
    </w:p>
    <w:p>
      <w:pPr>
        <w:pStyle w:val="Style35"/>
        <w:keepNext w:val="0"/>
        <w:keepLines w:val="0"/>
        <w:widowControl w:val="0"/>
        <w:shd w:val="clear" w:color="auto" w:fill="auto"/>
        <w:tabs>
          <w:tab w:pos="481" w:val="left"/>
        </w:tabs>
        <w:bidi w:val="0"/>
        <w:spacing w:before="0" w:after="0" w:line="308" w:lineRule="exact"/>
        <w:ind w:left="0" w:right="0" w:firstLine="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存货在取得时按实际成本计价，存货成本包括采购成本、加工成本和其他成本。领用和销售原材料、 自制半成品、委托加工物资、在产品采用加权平均法核算，机器库存商品、融资租赁资产发出采用个别计 价法。</w:t>
      </w:r>
    </w:p>
    <w:p>
      <w:pPr>
        <w:pStyle w:val="Style35"/>
        <w:keepNext w:val="0"/>
        <w:keepLines w:val="0"/>
        <w:widowControl w:val="0"/>
        <w:shd w:val="clear" w:color="auto" w:fill="auto"/>
        <w:tabs>
          <w:tab w:pos="481" w:val="left"/>
        </w:tabs>
        <w:bidi w:val="0"/>
        <w:spacing w:before="0" w:after="0" w:line="308" w:lineRule="exact"/>
        <w:ind w:left="0" w:right="0" w:firstLine="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在资产负债表日，存货按照成本与可变现净值孰低计量。当其可变现净值低于成本时，提取存货跌价 准备。库存商品及大宗原材料的存货跌价准备按单个存货项目的成本高于其可变现净值的差额提取；其他 数量繁多、单价较低的原辅材料按类别提取存货跌价准备。</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35"/>
        <w:keepNext w:val="0"/>
        <w:keepLines w:val="0"/>
        <w:widowControl w:val="0"/>
        <w:shd w:val="clear" w:color="auto" w:fill="auto"/>
        <w:tabs>
          <w:tab w:pos="481" w:val="left"/>
        </w:tabs>
        <w:bidi w:val="0"/>
        <w:spacing w:before="0" w:line="312" w:lineRule="exact"/>
        <w:ind w:left="0" w:right="0" w:firstLine="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32"/>
        <w:keepNext/>
        <w:keepLines/>
        <w:widowControl w:val="0"/>
        <w:shd w:val="clear" w:color="auto" w:fill="auto"/>
        <w:tabs>
          <w:tab w:pos="471" w:val="left"/>
        </w:tabs>
        <w:bidi w:val="0"/>
        <w:spacing w:before="0" w:after="300" w:line="309"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98"/>
      <w:bookmarkEnd w:id="899"/>
      <w:bookmarkEnd w:id="901"/>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本集团将客户尚未支付合同对价，但本集团已经依据合同履行了履约义务，且不属于无条件（即仅取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合同资产预期信用损失的确定方法和会计处理方法参见附注四、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p>
    <w:p>
      <w:pPr>
        <w:pStyle w:val="Style32"/>
        <w:keepNext/>
        <w:keepLines/>
        <w:widowControl w:val="0"/>
        <w:shd w:val="clear" w:color="auto" w:fill="auto"/>
        <w:tabs>
          <w:tab w:pos="471" w:val="left"/>
        </w:tabs>
        <w:bidi w:val="0"/>
        <w:spacing w:before="0" w:after="300" w:line="309" w:lineRule="exact"/>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持有待售资产和处置组</w:t>
      </w:r>
      <w:bookmarkEnd w:id="902"/>
      <w:bookmarkEnd w:id="903"/>
      <w:bookmarkEnd w:id="905"/>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本集团若主要通过出售（包括具有商业实质的非货币性资产交换，下同）而非持续使用一项非流动资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资产或处置组根据类似交易中出售此类资产或处置组的惯例，在当前状况下即可立即出售；本集团已经就 </w:t>
      </w:r>
      <w:r>
        <w:rPr>
          <w:color w:val="000000"/>
          <w:spacing w:val="0"/>
          <w:w w:val="100"/>
          <w:position w:val="0"/>
        </w:rPr>
        <w:t>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号——资产减值》分摊了企业合并中取得的商誉 的，该处置组应当包含分摊至处置组的商誉。</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 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）的计量规定的各项非流动资产的账面价值。 后续资产负债表日持有待售的处置组公允价值减去出售费用后的净额增加的，以前减记的金额应当予以恢 复，并在划分为持有待售类别后适用持有待售准则计量规定的非流动资产确认的资产减值损失金额内转 回，转回金额计入当期损益，并根据处置组中除商誉外适用持有待售准则计量规定的各项非流动资产账面 价值所占比重按比例增加其账面价值；已抵减的商誉账面价值，以及适用持有待售准则计量规定的非流动 资产在划分为持有待售类别前确认的资产减值损失不得转回。</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非流动资产或处置组不再满足持有待售类别的划分条件时，本集团不再将其继续划分为持有待售类别 或将非流动资产从持有待售的处置组中移除，并按照以下两者孰低计量：（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w:t>
      </w:r>
    </w:p>
    <w:p>
      <w:pPr>
        <w:pStyle w:val="Style32"/>
        <w:keepNext/>
        <w:keepLines/>
        <w:widowControl w:val="0"/>
        <w:shd w:val="clear" w:color="auto" w:fill="auto"/>
        <w:bidi w:val="0"/>
        <w:spacing w:before="0" w:after="220" w:line="326"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906"/>
      <w:bookmarkEnd w:id="907"/>
      <w:bookmarkEnd w:id="909"/>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本部分所指的长期股权投资是指本集团对被投资单位具有控制、共同控制或重大影响的长期股权投 资。本集团对被投资单位不具有控制、共同控制或重大影响的长期股权投资，作为以公允价值计量且其变 动计入当期损益的金融资产核算，其中如果属于非交易性的，本集团在初始确认时可选择将其指定为以公 允价值计量且其变动计入其他综合收益的金融资产核算，其会计政策详见附注四、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共同控制，是指本集团按照相关约定对某项安排所共有的控制，并且该安排的相关活动必须经过分享 控制权的参与方一致同意后才能决策。重大影响，是指本集团对被投资单位的财务和经营政策有参与决策 的权力，但并不能够控制或者与其他方一起共同控制这些政策的制定。</w:t>
      </w:r>
    </w:p>
    <w:p>
      <w:pPr>
        <w:pStyle w:val="Style35"/>
        <w:keepNext w:val="0"/>
        <w:keepLines w:val="0"/>
        <w:widowControl w:val="0"/>
        <w:shd w:val="clear" w:color="auto" w:fill="auto"/>
        <w:bidi w:val="0"/>
        <w:spacing w:before="0" w:after="0" w:line="311" w:lineRule="exact"/>
        <w:ind w:left="0" w:right="0" w:firstLine="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3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调整留存收益。合并日之前持有的股权投资因采用权益法核算或作为以公允价值计量且其变动计入其他综 合收益的金融资产而确认的其他综合收益，暂不进行会计处理。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得方式的不同，分别按照本集团实际支付的现金购买价款、本集团发行的权益性证券的公允价值、投资合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号——金融工具确认和计量》确定的原持有股权投资的公允价值加上新增投资成本 之和。</w:t>
      </w:r>
    </w:p>
    <w:p>
      <w:pPr>
        <w:pStyle w:val="Style35"/>
        <w:keepNext w:val="0"/>
        <w:keepLines w:val="0"/>
        <w:widowControl w:val="0"/>
        <w:shd w:val="clear" w:color="auto" w:fill="auto"/>
        <w:bidi w:val="0"/>
        <w:spacing w:before="0" w:after="0" w:line="312" w:lineRule="exact"/>
        <w:ind w:left="0" w:right="0" w:firstLine="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5"/>
        <w:keepNext w:val="0"/>
        <w:keepLines w:val="0"/>
        <w:widowControl w:val="0"/>
        <w:numPr>
          <w:ilvl w:val="0"/>
          <w:numId w:val="31"/>
        </w:numPr>
        <w:shd w:val="clear" w:color="auto" w:fill="auto"/>
        <w:tabs>
          <w:tab w:pos="772" w:val="left"/>
        </w:tabs>
        <w:bidi w:val="0"/>
        <w:spacing w:before="0" w:after="0" w:line="312" w:lineRule="exact"/>
        <w:ind w:left="0" w:right="0" w:firstLine="440"/>
        <w:jc w:val="both"/>
      </w:pPr>
      <w:bookmarkStart w:id="912" w:name="bookmark912"/>
      <w:bookmarkEnd w:id="912"/>
      <w:r>
        <w:rPr>
          <w:color w:val="000000"/>
          <w:spacing w:val="0"/>
          <w:w w:val="100"/>
          <w:position w:val="0"/>
        </w:rPr>
        <w:t>成本法核算的长期股权投资</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5"/>
        <w:keepNext w:val="0"/>
        <w:keepLines w:val="0"/>
        <w:widowControl w:val="0"/>
        <w:numPr>
          <w:ilvl w:val="0"/>
          <w:numId w:val="31"/>
        </w:numPr>
        <w:shd w:val="clear" w:color="auto" w:fill="auto"/>
        <w:tabs>
          <w:tab w:pos="777" w:val="left"/>
        </w:tabs>
        <w:bidi w:val="0"/>
        <w:spacing w:before="0" w:after="0" w:line="312" w:lineRule="exact"/>
        <w:ind w:left="0" w:right="0" w:firstLine="440"/>
        <w:jc w:val="both"/>
      </w:pPr>
      <w:bookmarkStart w:id="913" w:name="bookmark913"/>
      <w:bookmarkEnd w:id="913"/>
      <w:r>
        <w:rPr>
          <w:color w:val="000000"/>
          <w:spacing w:val="0"/>
          <w:w w:val="100"/>
          <w:position w:val="0"/>
        </w:rPr>
        <w:t>权益法核算的长期股权投资</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净利润进行调整后确认。被投资单位采用的会计政策及会计期间与本集团不一致的，按照本集团的会计政 策及会计期间对被投资单位的财务报表进行调整，并据以确认投资收益和其他综合收益。对于本集团与联 营企业及合营企业之间发生的交易，投出或出售的资产不构成业务的，未实现内部交易损益按照享有的比 例计算归属于本集团的部分予以抵销，在此基础上确认投资损益。但本集团与被投资单位发生的未实现内 部交易损失，属于所转让资产减值损失的，不予以抵销。本集团向合营企业或联营企业投出的资产构成业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初始投资成本，初始投资成本与投出业务的账面价值之差，全额计入当期损益。本集团向合营企业或联营 企业出售的资产构成业务的，取得的对价与业务的账面价值之差，全额计入当期损益。本集团自联营企业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 确认与交易相关的利得或损失。</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在确认应分担被投资单位发生的净亏损时，以长期股权投资的账面价值和其他实质上构成对被投资单 位净投资的长期权益减记至零为限。此外，如本集团对被投资单位负有承担额外损失的义务，则按预计承 担的义务确认预计负债，计入当期投资损失。被投资单位以后期间实现净利润的，本集团在收益分享额弥 </w:t>
      </w:r>
      <w:r>
        <w:rPr>
          <w:color w:val="000000"/>
          <w:spacing w:val="0"/>
          <w:w w:val="100"/>
          <w:position w:val="0"/>
        </w:rPr>
        <w:t>补未确认的亏损分担额后，恢复确认收益分享额。</w:t>
      </w:r>
    </w:p>
    <w:p>
      <w:pPr>
        <w:pStyle w:val="Style35"/>
        <w:keepNext w:val="0"/>
        <w:keepLines w:val="0"/>
        <w:widowControl w:val="0"/>
        <w:numPr>
          <w:ilvl w:val="0"/>
          <w:numId w:val="31"/>
        </w:numPr>
        <w:shd w:val="clear" w:color="auto" w:fill="auto"/>
        <w:tabs>
          <w:tab w:pos="777" w:val="left"/>
        </w:tabs>
        <w:bidi w:val="0"/>
        <w:spacing w:before="0" w:after="0" w:line="312" w:lineRule="exact"/>
        <w:ind w:left="0" w:right="0" w:firstLine="440"/>
        <w:jc w:val="both"/>
      </w:pPr>
      <w:bookmarkStart w:id="914" w:name="bookmark914"/>
      <w:bookmarkEnd w:id="914"/>
      <w:r>
        <w:rPr>
          <w:color w:val="000000"/>
          <w:spacing w:val="0"/>
          <w:w w:val="100"/>
          <w:position w:val="0"/>
        </w:rPr>
        <w:t>收购少数股权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5"/>
        <w:keepNext w:val="0"/>
        <w:keepLines w:val="0"/>
        <w:widowControl w:val="0"/>
        <w:numPr>
          <w:ilvl w:val="0"/>
          <w:numId w:val="31"/>
        </w:numPr>
        <w:shd w:val="clear" w:color="auto" w:fill="auto"/>
        <w:tabs>
          <w:tab w:pos="777" w:val="left"/>
        </w:tabs>
        <w:bidi w:val="0"/>
        <w:spacing w:before="0" w:after="0" w:line="312" w:lineRule="exact"/>
        <w:ind w:left="0" w:right="0" w:firstLine="440"/>
        <w:jc w:val="both"/>
      </w:pPr>
      <w:bookmarkStart w:id="915" w:name="bookmark915"/>
      <w:bookmarkEnd w:id="915"/>
      <w:r>
        <w:rPr>
          <w:color w:val="000000"/>
          <w:spacing w:val="0"/>
          <w:w w:val="100"/>
          <w:position w:val="0"/>
        </w:rPr>
        <w:t>处置长期股权投资</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）中所述的相关会计政策 处理。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入当期损益。对于本集团取得对被投资单位的控制之前，因采用权益法核算或金融工具确认和计量准则核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本集团通过多次交易分步处置对子公司股权投资直至丧失控制权，如果上述交易属于一揽子交易的，将各 项交易作为一项处置子公司股权投资并丧失控制权的交易进行会计处理，在丧失控制权之前每一次处置价 款与所处置的股权对应的长期股权投资账面价值之间的差额，先确认为其他综合收益，到丧失控制权时再 一并转入丧失控制权的当期损益。</w:t>
      </w:r>
    </w:p>
    <w:p>
      <w:pPr>
        <w:pStyle w:val="Style32"/>
        <w:keepNext/>
        <w:keepLines/>
        <w:widowControl w:val="0"/>
        <w:shd w:val="clear" w:color="auto" w:fill="auto"/>
        <w:bidi w:val="0"/>
        <w:spacing w:before="0" w:after="300" w:line="326"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916"/>
      <w:bookmarkEnd w:id="917"/>
      <w:bookmarkEnd w:id="919"/>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公允价值计量</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选择公允价值计量的依据</w:t>
      </w:r>
    </w:p>
    <w:p>
      <w:pPr>
        <w:pStyle w:val="Style35"/>
        <w:keepNext w:val="0"/>
        <w:keepLines w:val="0"/>
        <w:widowControl w:val="0"/>
        <w:shd w:val="clear" w:color="auto" w:fill="auto"/>
        <w:bidi w:val="0"/>
        <w:spacing w:before="0" w:after="0"/>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w:t>
      </w:r>
    </w:p>
    <w:p>
      <w:pPr>
        <w:pStyle w:val="Style35"/>
        <w:keepNext w:val="0"/>
        <w:keepLines w:val="0"/>
        <w:widowControl w:val="0"/>
        <w:shd w:val="clear" w:color="auto" w:fill="auto"/>
        <w:bidi w:val="0"/>
        <w:spacing w:before="0" w:after="0"/>
        <w:ind w:left="0" w:right="0" w:firstLine="440"/>
        <w:jc w:val="both"/>
      </w:pPr>
      <w:r>
        <w:rPr>
          <w:color w:val="000000"/>
          <w:spacing w:val="0"/>
          <w:w w:val="100"/>
          <w:position w:val="0"/>
        </w:rPr>
        <w:t>本集团投资性房地产采用公允价值模式进行后续计量的投资性房地产，确定投资性房地产的公允价值 时，参照活跃市场上同类或类似房地产的现行市场价格。</w:t>
      </w:r>
    </w:p>
    <w:p>
      <w:pPr>
        <w:pStyle w:val="Style35"/>
        <w:keepNext w:val="0"/>
        <w:keepLines w:val="0"/>
        <w:widowControl w:val="0"/>
        <w:shd w:val="clear" w:color="auto" w:fill="auto"/>
        <w:bidi w:val="0"/>
        <w:spacing w:before="0" w:after="660"/>
        <w:ind w:left="0" w:right="0" w:firstLine="440"/>
        <w:jc w:val="both"/>
      </w:pPr>
      <w:r>
        <w:rPr>
          <w:color w:val="000000"/>
          <w:spacing w:val="0"/>
          <w:w w:val="100"/>
          <w:position w:val="0"/>
        </w:rPr>
        <w:t>自用房地产或存货转换为投资性房地产时，按照转换当日的公允价值计价，转换当日的公允价值小于 原账面价值的，其差额计入当期损益；转换当日的公允价值大于原账面价值的，其差额确认为其他综合收 益。投资性房地产转换为自用房地产时，以转换当日的公允价值作为自用房地产的账面价值，公允价值与 原账面价值的差额计入当期损益。当投资性房地产被处置、或者永久退出使用且预计不能从其处置中取得 经济利益时，终止确认该项投资性房地产。投资性房地产出售、转让、报废或毁损的处置收入扣除其账面 价值和相关税费后计入当期损益。</w:t>
      </w:r>
    </w:p>
    <w:p>
      <w:pPr>
        <w:pStyle w:val="Style32"/>
        <w:keepNext/>
        <w:keepLines/>
        <w:widowControl w:val="0"/>
        <w:shd w:val="clear" w:color="auto" w:fill="auto"/>
        <w:bidi w:val="0"/>
        <w:spacing w:before="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920"/>
      <w:bookmarkEnd w:id="921"/>
      <w:bookmarkEnd w:id="923"/>
    </w:p>
    <w:p>
      <w:pPr>
        <w:pStyle w:val="Style32"/>
        <w:keepNext/>
        <w:keepLines/>
        <w:widowControl w:val="0"/>
        <w:shd w:val="clear" w:color="auto" w:fill="auto"/>
        <w:bidi w:val="0"/>
        <w:spacing w:before="0" w:after="260" w:line="240" w:lineRule="auto"/>
        <w:ind w:left="0" w:right="0" w:firstLine="0"/>
        <w:jc w:val="both"/>
      </w:pPr>
      <w:bookmarkStart w:id="920" w:name="bookmark920"/>
      <w:bookmarkStart w:id="921" w:name="bookmark921"/>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0"/>
      <w:bookmarkEnd w:id="921"/>
      <w:bookmarkEnd w:id="925"/>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其有关的经济利益很可能流入本集团，且其成本能够可靠地计量时才予以确认。固定资产按成本并考虑预计弃置费用因素的 影响进行初始计量。</w:t>
      </w:r>
    </w:p>
    <w:p>
      <w:pPr>
        <w:pStyle w:val="Style29"/>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砂箱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预计净残值是指假定固定资产预计使用寿命已满并处于使用寿命终了时的预期状态，本集团目前从该 项资产处置中获得的扣除预计处置费用后的金额。</w:t>
      </w:r>
    </w:p>
    <w:p>
      <w:pPr>
        <w:pStyle w:val="Style29"/>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固定资产的减值测试方法及减值准备计提方法</w:t>
      </w:r>
    </w:p>
    <w:p>
      <w:pPr>
        <w:pStyle w:val="Style35"/>
        <w:keepNext w:val="0"/>
        <w:keepLines w:val="0"/>
        <w:widowControl w:val="0"/>
        <w:shd w:val="clear" w:color="auto" w:fill="auto"/>
        <w:bidi w:val="0"/>
        <w:spacing w:before="0" w:after="60" w:line="315" w:lineRule="exact"/>
        <w:ind w:left="0" w:right="0" w:firstLine="800"/>
        <w:jc w:val="left"/>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numPr>
          <w:ilvl w:val="0"/>
          <w:numId w:val="33"/>
        </w:numPr>
        <w:shd w:val="clear" w:color="auto" w:fill="auto"/>
        <w:bidi w:val="0"/>
        <w:spacing w:before="0" w:after="0" w:line="329" w:lineRule="auto"/>
        <w:ind w:left="0" w:right="0" w:firstLine="0"/>
        <w:jc w:val="both"/>
      </w:pPr>
      <w:bookmarkStart w:id="926" w:name="bookmark926"/>
      <w:bookmarkEnd w:id="926"/>
      <w:r>
        <w:rPr>
          <w:color w:val="000000"/>
          <w:spacing w:val="0"/>
          <w:w w:val="100"/>
          <w:position w:val="0"/>
        </w:rPr>
        <w:t>其他说明</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35"/>
        <w:keepNext w:val="0"/>
        <w:keepLines w:val="0"/>
        <w:widowControl w:val="0"/>
        <w:numPr>
          <w:ilvl w:val="0"/>
          <w:numId w:val="35"/>
        </w:numPr>
        <w:shd w:val="clear" w:color="auto" w:fill="auto"/>
        <w:bidi w:val="0"/>
        <w:spacing w:before="0" w:after="320" w:line="315" w:lineRule="exact"/>
        <w:ind w:left="0" w:right="0" w:firstLine="0"/>
        <w:jc w:val="both"/>
      </w:pPr>
      <w:bookmarkStart w:id="927" w:name="bookmark927"/>
      <w:bookmarkEnd w:id="927"/>
      <w:r>
        <w:rPr>
          <w:color w:val="000000"/>
          <w:spacing w:val="0"/>
          <w:w w:val="100"/>
          <w:position w:val="0"/>
        </w:rPr>
        <w:t>当固定资产处于处置状态或预期通过使用或处置不能产生经济利益时，终止确认该固定资产。固定资产 出售、转让、报废或毁损的处置收入扣除其账面价值和相关税费后的差额计入当期损益。</w:t>
      </w:r>
    </w:p>
    <w:p>
      <w:pPr>
        <w:pStyle w:val="Style35"/>
        <w:keepNext w:val="0"/>
        <w:keepLines w:val="0"/>
        <w:widowControl w:val="0"/>
        <w:numPr>
          <w:ilvl w:val="0"/>
          <w:numId w:val="35"/>
        </w:numPr>
        <w:shd w:val="clear" w:color="auto" w:fill="auto"/>
        <w:bidi w:val="0"/>
        <w:spacing w:before="0" w:after="600" w:line="346" w:lineRule="exact"/>
        <w:ind w:left="0" w:right="0" w:firstLine="0"/>
        <w:jc w:val="both"/>
      </w:pPr>
      <w:bookmarkStart w:id="928" w:name="bookmark928"/>
      <w:bookmarkEnd w:id="928"/>
      <w:r>
        <w:rPr>
          <w:color w:val="000000"/>
          <w:spacing w:val="0"/>
          <w:w w:val="100"/>
          <w:position w:val="0"/>
        </w:rPr>
        <w:t>本集团至少于年度终了对固定资产的使用寿命、预计净残值和折旧方法进行复核，如发生改变则作为会 计估计变更处理。</w:t>
      </w:r>
    </w:p>
    <w:p>
      <w:pPr>
        <w:pStyle w:val="Style32"/>
        <w:keepNext/>
        <w:keepLines/>
        <w:widowControl w:val="0"/>
        <w:shd w:val="clear" w:color="auto" w:fill="auto"/>
        <w:bidi w:val="0"/>
        <w:spacing w:before="0" w:after="300" w:line="312" w:lineRule="exact"/>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929"/>
      <w:bookmarkEnd w:id="930"/>
      <w:bookmarkEnd w:id="932"/>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300" w:line="314" w:lineRule="exact"/>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0</w:t>
      </w:r>
      <w:r>
        <w:rPr>
          <w:color w:val="000000"/>
          <w:spacing w:val="0"/>
          <w:w w:val="100"/>
          <w:position w:val="0"/>
        </w:rPr>
        <w:t>、借款费用</w:t>
      </w:r>
      <w:bookmarkEnd w:id="933"/>
      <w:bookmarkEnd w:id="934"/>
      <w:bookmarkEnd w:id="936"/>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使资产达到预定可使用或可销售状态所必要的购建或生产活动已经开始时，开始资本化；购建或者生产的 符合资本化条件的资产达到预定可使用状态或者可销售状态时，停止资本化。其余借款费用在发生当期确 认为费用。</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35"/>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2"/>
        <w:keepNext/>
        <w:keepLines/>
        <w:widowControl w:val="0"/>
        <w:shd w:val="clear" w:color="auto" w:fill="auto"/>
        <w:tabs>
          <w:tab w:pos="483" w:val="left"/>
        </w:tabs>
        <w:bidi w:val="0"/>
        <w:spacing w:before="0" w:after="300" w:line="313"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bookmarkEnd w:id="937"/>
      <w:bookmarkEnd w:id="938"/>
      <w:bookmarkEnd w:id="940"/>
    </w:p>
    <w:p>
      <w:pPr>
        <w:pStyle w:val="Style35"/>
        <w:keepNext w:val="0"/>
        <w:keepLines w:val="0"/>
        <w:widowControl w:val="0"/>
        <w:shd w:val="clear" w:color="auto" w:fill="auto"/>
        <w:bidi w:val="0"/>
        <w:spacing w:before="0" w:line="313" w:lineRule="exact"/>
        <w:ind w:left="0" w:right="0" w:firstLine="0"/>
        <w:jc w:val="both"/>
      </w:pPr>
      <w:r>
        <w:rPr>
          <w:color w:val="000000"/>
          <w:spacing w:val="0"/>
          <w:w w:val="100"/>
          <w:position w:val="0"/>
        </w:rPr>
        <w:t>使用权资产的确定方法及会计处理方法，参见本附注四、</w:t>
      </w:r>
      <w:r>
        <w:rPr>
          <w:rFonts w:ascii="Times New Roman" w:eastAsia="Times New Roman" w:hAnsi="Times New Roman" w:cs="Times New Roman"/>
          <w:color w:val="000000"/>
          <w:spacing w:val="0"/>
          <w:w w:val="100"/>
          <w:position w:val="0"/>
        </w:rPr>
        <w:t>35“</w:t>
      </w:r>
      <w:r>
        <w:rPr>
          <w:color w:val="000000"/>
          <w:spacing w:val="0"/>
          <w:w w:val="100"/>
          <w:position w:val="0"/>
        </w:rPr>
        <w:t>租赁</w:t>
      </w:r>
      <w:r>
        <w:rPr>
          <w:rFonts w:ascii="Times New Roman" w:eastAsia="Times New Roman" w:hAnsi="Times New Roman" w:cs="Times New Roman"/>
          <w:color w:val="000000"/>
          <w:spacing w:val="0"/>
          <w:w w:val="100"/>
          <w:position w:val="0"/>
        </w:rPr>
        <w:t>”</w:t>
      </w:r>
    </w:p>
    <w:p>
      <w:pPr>
        <w:pStyle w:val="Style32"/>
        <w:keepNext/>
        <w:keepLines/>
        <w:widowControl w:val="0"/>
        <w:shd w:val="clear" w:color="auto" w:fill="auto"/>
        <w:tabs>
          <w:tab w:pos="483" w:val="left"/>
        </w:tabs>
        <w:bidi w:val="0"/>
        <w:spacing w:before="0" w:after="300" w:line="313"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941"/>
      <w:bookmarkEnd w:id="942"/>
      <w:bookmarkEnd w:id="944"/>
    </w:p>
    <w:p>
      <w:pPr>
        <w:pStyle w:val="Style32"/>
        <w:keepNext/>
        <w:keepLines/>
        <w:widowControl w:val="0"/>
        <w:shd w:val="clear" w:color="auto" w:fill="auto"/>
        <w:bidi w:val="0"/>
        <w:spacing w:before="0" w:after="300" w:line="313" w:lineRule="exact"/>
        <w:ind w:left="0" w:right="0" w:firstLine="0"/>
        <w:jc w:val="both"/>
      </w:pPr>
      <w:bookmarkStart w:id="941" w:name="bookmark941"/>
      <w:bookmarkStart w:id="942" w:name="bookmark942"/>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1"/>
      <w:bookmarkEnd w:id="942"/>
      <w:bookmarkEnd w:id="946"/>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无形资产是指本集团拥有或者控制的没有实物形态的可辨认非货币性资产。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使用寿命有限的无形资产自可供使用时起，对其原值减去预计净残值和已计提的减值准备累计金额在 其预计使用寿命内采用直线法分期平均摊销。使用寿命不确定的无形资产不予摊销。</w:t>
      </w:r>
    </w:p>
    <w:p>
      <w:pPr>
        <w:pStyle w:val="Style35"/>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年末，对使用寿命有限的无形资产的使用寿命和摊销方法进行复核，如发生变更则作为会计估计变更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32"/>
        <w:keepNext/>
        <w:keepLines/>
        <w:widowControl w:val="0"/>
        <w:shd w:val="clear" w:color="auto" w:fill="auto"/>
        <w:bidi w:val="0"/>
        <w:spacing w:before="0" w:after="300" w:line="310" w:lineRule="exact"/>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7"/>
      <w:bookmarkEnd w:id="948"/>
      <w:bookmarkEnd w:id="950"/>
    </w:p>
    <w:p>
      <w:pPr>
        <w:pStyle w:val="Style35"/>
        <w:keepNext w:val="0"/>
        <w:keepLines w:val="0"/>
        <w:widowControl w:val="0"/>
        <w:numPr>
          <w:ilvl w:val="0"/>
          <w:numId w:val="37"/>
        </w:numPr>
        <w:shd w:val="clear" w:color="auto" w:fill="auto"/>
        <w:bidi w:val="0"/>
        <w:spacing w:before="0" w:after="0" w:line="310" w:lineRule="exact"/>
        <w:ind w:left="0" w:right="0" w:firstLine="360"/>
        <w:jc w:val="both"/>
      </w:pPr>
      <w:bookmarkStart w:id="951" w:name="bookmark951"/>
      <w:bookmarkEnd w:id="951"/>
      <w:r>
        <w:rPr>
          <w:color w:val="000000"/>
          <w:spacing w:val="0"/>
          <w:w w:val="100"/>
          <w:position w:val="0"/>
        </w:rPr>
        <w:t>本集团内部研究开发项目的支出分为研究阶段支出与开发阶段支出。</w:t>
      </w:r>
    </w:p>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研究阶段的支出，于发生时计入当期损益。</w:t>
      </w:r>
    </w:p>
    <w:p>
      <w:pPr>
        <w:pStyle w:val="Style35"/>
        <w:keepNext w:val="0"/>
        <w:keepLines w:val="0"/>
        <w:widowControl w:val="0"/>
        <w:numPr>
          <w:ilvl w:val="0"/>
          <w:numId w:val="37"/>
        </w:numPr>
        <w:shd w:val="clear" w:color="auto" w:fill="auto"/>
        <w:bidi w:val="0"/>
        <w:spacing w:before="0" w:after="0" w:line="310" w:lineRule="exact"/>
        <w:ind w:left="0" w:right="0" w:firstLine="440"/>
        <w:jc w:val="both"/>
      </w:pPr>
      <w:bookmarkStart w:id="952" w:name="bookmark952"/>
      <w:bookmarkEnd w:id="952"/>
      <w:r>
        <w:rPr>
          <w:rFonts w:ascii="Times New Roman" w:eastAsia="Times New Roman" w:hAnsi="Times New Roman" w:cs="Times New Roman"/>
          <w:color w:val="000000"/>
          <w:spacing w:val="0"/>
          <w:w w:val="100"/>
          <w:position w:val="0"/>
        </w:rPr>
        <w:t xml:space="preserve"> </w:t>
      </w:r>
      <w:r>
        <w:rPr>
          <w:color w:val="000000"/>
          <w:spacing w:val="0"/>
          <w:w w:val="100"/>
          <w:position w:val="0"/>
        </w:rPr>
        <w:t>开发阶段的支出同时满足下列条件的，确认为无形资产，不能满足下述条件的开发阶段的支出计入 当期损益：</w:t>
      </w:r>
    </w:p>
    <w:p>
      <w:pPr>
        <w:pStyle w:val="Style35"/>
        <w:keepNext w:val="0"/>
        <w:keepLines w:val="0"/>
        <w:widowControl w:val="0"/>
        <w:numPr>
          <w:ilvl w:val="0"/>
          <w:numId w:val="39"/>
        </w:numPr>
        <w:shd w:val="clear" w:color="auto" w:fill="auto"/>
        <w:tabs>
          <w:tab w:pos="832" w:val="left"/>
        </w:tabs>
        <w:bidi w:val="0"/>
        <w:spacing w:before="0" w:after="0" w:line="310" w:lineRule="exact"/>
        <w:ind w:left="0" w:right="0" w:firstLine="440"/>
        <w:jc w:val="both"/>
      </w:pPr>
      <w:bookmarkStart w:id="953" w:name="bookmark953"/>
      <w:bookmarkEnd w:id="953"/>
      <w:r>
        <w:rPr>
          <w:color w:val="000000"/>
          <w:spacing w:val="0"/>
          <w:w w:val="100"/>
          <w:position w:val="0"/>
        </w:rPr>
        <w:t>完成该无形资产以使其能够使用或出售在技术上具有可行性；</w:t>
      </w:r>
    </w:p>
    <w:p>
      <w:pPr>
        <w:pStyle w:val="Style35"/>
        <w:keepNext w:val="0"/>
        <w:keepLines w:val="0"/>
        <w:widowControl w:val="0"/>
        <w:numPr>
          <w:ilvl w:val="0"/>
          <w:numId w:val="39"/>
        </w:numPr>
        <w:shd w:val="clear" w:color="auto" w:fill="auto"/>
        <w:tabs>
          <w:tab w:pos="837" w:val="left"/>
        </w:tabs>
        <w:bidi w:val="0"/>
        <w:spacing w:before="0" w:after="0" w:line="310" w:lineRule="exact"/>
        <w:ind w:left="0" w:right="0" w:firstLine="440"/>
        <w:jc w:val="both"/>
      </w:pPr>
      <w:bookmarkStart w:id="954" w:name="bookmark954"/>
      <w:bookmarkEnd w:id="954"/>
      <w:r>
        <w:rPr>
          <w:color w:val="000000"/>
          <w:spacing w:val="0"/>
          <w:w w:val="100"/>
          <w:position w:val="0"/>
        </w:rPr>
        <w:t>具有完成该无形资产并使用或出售的意图；</w:t>
      </w:r>
    </w:p>
    <w:p>
      <w:pPr>
        <w:pStyle w:val="Style35"/>
        <w:keepNext w:val="0"/>
        <w:keepLines w:val="0"/>
        <w:widowControl w:val="0"/>
        <w:numPr>
          <w:ilvl w:val="0"/>
          <w:numId w:val="39"/>
        </w:numPr>
        <w:shd w:val="clear" w:color="auto" w:fill="auto"/>
        <w:tabs>
          <w:tab w:pos="814" w:val="left"/>
        </w:tabs>
        <w:bidi w:val="0"/>
        <w:spacing w:before="0" w:after="0" w:line="310" w:lineRule="exact"/>
        <w:ind w:left="0" w:right="0" w:firstLine="440"/>
        <w:jc w:val="both"/>
      </w:pPr>
      <w:bookmarkStart w:id="955" w:name="bookmark955"/>
      <w:bookmarkEnd w:id="955"/>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5"/>
        <w:keepNext w:val="0"/>
        <w:keepLines w:val="0"/>
        <w:widowControl w:val="0"/>
        <w:numPr>
          <w:ilvl w:val="0"/>
          <w:numId w:val="39"/>
        </w:numPr>
        <w:shd w:val="clear" w:color="auto" w:fill="auto"/>
        <w:tabs>
          <w:tab w:pos="805" w:val="left"/>
        </w:tabs>
        <w:bidi w:val="0"/>
        <w:spacing w:before="0" w:after="0" w:line="310" w:lineRule="exact"/>
        <w:ind w:left="0" w:right="0" w:firstLine="440"/>
        <w:jc w:val="both"/>
      </w:pPr>
      <w:bookmarkStart w:id="956" w:name="bookmark956"/>
      <w:bookmarkEnd w:id="956"/>
      <w:r>
        <w:rPr>
          <w:color w:val="000000"/>
          <w:spacing w:val="0"/>
          <w:w w:val="100"/>
          <w:position w:val="0"/>
        </w:rPr>
        <w:t>有足够的技术、财务资源和其他资源支持，以完成该无形资产的开发，并有能力使用或出售该无形 资产；</w:t>
      </w:r>
    </w:p>
    <w:p>
      <w:pPr>
        <w:pStyle w:val="Style35"/>
        <w:keepNext w:val="0"/>
        <w:keepLines w:val="0"/>
        <w:widowControl w:val="0"/>
        <w:numPr>
          <w:ilvl w:val="0"/>
          <w:numId w:val="39"/>
        </w:numPr>
        <w:shd w:val="clear" w:color="auto" w:fill="auto"/>
        <w:tabs>
          <w:tab w:pos="837" w:val="left"/>
        </w:tabs>
        <w:bidi w:val="0"/>
        <w:spacing w:before="0" w:after="0" w:line="310" w:lineRule="exact"/>
        <w:ind w:left="0" w:right="0" w:firstLine="440"/>
        <w:jc w:val="both"/>
      </w:pPr>
      <w:bookmarkStart w:id="957" w:name="bookmark957"/>
      <w:bookmarkEnd w:id="957"/>
      <w:r>
        <w:rPr>
          <w:color w:val="000000"/>
          <w:spacing w:val="0"/>
          <w:w w:val="100"/>
          <w:position w:val="0"/>
        </w:rPr>
        <w:t>归属于该无形资产开发阶段的支出能够可靠地计量。</w:t>
      </w:r>
    </w:p>
    <w:p>
      <w:pPr>
        <w:pStyle w:val="Style35"/>
        <w:keepNext w:val="0"/>
        <w:keepLines w:val="0"/>
        <w:widowControl w:val="0"/>
        <w:numPr>
          <w:ilvl w:val="0"/>
          <w:numId w:val="37"/>
        </w:numPr>
        <w:shd w:val="clear" w:color="auto" w:fill="auto"/>
        <w:tabs>
          <w:tab w:pos="774" w:val="left"/>
        </w:tabs>
        <w:bidi w:val="0"/>
        <w:spacing w:before="0" w:after="0" w:line="310" w:lineRule="exact"/>
        <w:ind w:left="0" w:right="0" w:firstLine="440"/>
        <w:jc w:val="both"/>
      </w:pPr>
      <w:bookmarkStart w:id="958" w:name="bookmark958"/>
      <w:bookmarkEnd w:id="958"/>
      <w:r>
        <w:rPr>
          <w:color w:val="000000"/>
          <w:spacing w:val="0"/>
          <w:w w:val="100"/>
          <w:position w:val="0"/>
        </w:rPr>
        <w:t>无法区分研究阶段支出和开发阶段支出的，将发生的研发支出全部计入当期损益。</w:t>
      </w:r>
    </w:p>
    <w:p>
      <w:pPr>
        <w:pStyle w:val="Style35"/>
        <w:keepNext w:val="0"/>
        <w:keepLines w:val="0"/>
        <w:widowControl w:val="0"/>
        <w:numPr>
          <w:ilvl w:val="0"/>
          <w:numId w:val="37"/>
        </w:numPr>
        <w:shd w:val="clear" w:color="auto" w:fill="auto"/>
        <w:tabs>
          <w:tab w:pos="774" w:val="left"/>
        </w:tabs>
        <w:bidi w:val="0"/>
        <w:spacing w:before="0" w:after="0" w:line="310" w:lineRule="exact"/>
        <w:ind w:left="0" w:right="0" w:firstLine="440"/>
        <w:jc w:val="both"/>
      </w:pPr>
      <w:bookmarkStart w:id="959" w:name="bookmark959"/>
      <w:bookmarkEnd w:id="959"/>
      <w:r>
        <w:rPr>
          <w:color w:val="000000"/>
          <w:spacing w:val="0"/>
          <w:w w:val="100"/>
          <w:position w:val="0"/>
        </w:rPr>
        <w:t>无形资产的减值测试方法及减值准备计提方法</w:t>
      </w:r>
    </w:p>
    <w:p>
      <w:pPr>
        <w:pStyle w:val="Style35"/>
        <w:keepNext w:val="0"/>
        <w:keepLines w:val="0"/>
        <w:widowControl w:val="0"/>
        <w:shd w:val="clear" w:color="auto" w:fill="auto"/>
        <w:bidi w:val="0"/>
        <w:spacing w:before="0" w:after="600" w:line="310" w:lineRule="exact"/>
        <w:ind w:left="0" w:right="0" w:firstLine="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rPr>
        <w:t>24 “</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300" w:line="312" w:lineRule="exact"/>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、长期待摊费用</w:t>
      </w:r>
      <w:bookmarkEnd w:id="960"/>
      <w:bookmarkEnd w:id="961"/>
      <w:bookmarkEnd w:id="963"/>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长期待摊费用为已经发生但应由报告期和以后各期负担的分摊期限在一年以上的各项费用。本集团的 长期待摊费用主要包括租入固定资产改良支出等。长期待摊费用在预计受益期间按直线法摊销。</w:t>
      </w:r>
    </w:p>
    <w:p>
      <w:pPr>
        <w:pStyle w:val="Style32"/>
        <w:keepNext/>
        <w:keepLines/>
        <w:widowControl w:val="0"/>
        <w:shd w:val="clear" w:color="auto" w:fill="auto"/>
        <w:bidi w:val="0"/>
        <w:spacing w:before="0" w:after="300" w:line="312" w:lineRule="exact"/>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964"/>
      <w:bookmarkEnd w:id="965"/>
      <w:bookmarkEnd w:id="967"/>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对于固定资产、在建工程、使用权资产、使用寿命有限的无形资产、以成本模式计量的投资性房地产 及对子公司、合营企业、联营企业的长期股权投资等非流动非金融资产，本集团于资产负债表日判断是否 存在减值迹象。如存在减值迹象的，则估计其可收回金额，进行减值测试。商誉、使用寿命不确定的无形 资产和尚未达到可使用状态的无形资产，无论是否存在减值迹象，每年均进行减值测试。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在财务报表中单独列示的商誉，在进行减值测试时，将商誉的账面价值分摊至预期从企业合并的协同 </w:t>
      </w:r>
      <w:r>
        <w:rPr>
          <w:color w:val="000000"/>
          <w:spacing w:val="0"/>
          <w:w w:val="100"/>
          <w:position w:val="0"/>
        </w:rPr>
        <w:t>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5"/>
        <w:keepNext w:val="0"/>
        <w:keepLines w:val="0"/>
        <w:widowControl w:val="0"/>
        <w:shd w:val="clear" w:color="auto" w:fill="auto"/>
        <w:bidi w:val="0"/>
        <w:spacing w:before="0" w:after="600" w:line="314" w:lineRule="exact"/>
        <w:ind w:left="0" w:right="0" w:firstLine="0"/>
        <w:jc w:val="both"/>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bidi w:val="0"/>
        <w:spacing w:before="0" w:after="280" w:line="315" w:lineRule="exact"/>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968"/>
      <w:bookmarkEnd w:id="969"/>
      <w:bookmarkEnd w:id="971"/>
    </w:p>
    <w:p>
      <w:pPr>
        <w:pStyle w:val="Style35"/>
        <w:keepNext w:val="0"/>
        <w:keepLines w:val="0"/>
        <w:widowControl w:val="0"/>
        <w:shd w:val="clear" w:color="auto" w:fill="auto"/>
        <w:bidi w:val="0"/>
        <w:spacing w:before="0" w:after="600" w:line="315" w:lineRule="exact"/>
        <w:ind w:left="0" w:right="0" w:firstLine="440"/>
        <w:jc w:val="both"/>
      </w:pPr>
      <w:r>
        <w:rPr>
          <w:color w:val="000000"/>
          <w:spacing w:val="0"/>
          <w:w w:val="100"/>
          <w:position w:val="0"/>
        </w:rPr>
        <w:t>合同负债，是指本集团已收或应收客户对价而应向客户转让商品的义务。如果在本集团向客户转让商 品之前，客户已经支付了合同对价或本集团已经取得了无条件收款权，本集团在客户实际支付款项和到期 应支付款项孰早时点，将该已收或应收款项列示为合同负债。同一合同下的合同资产和合同负债以净额列 示，不同合同下的合同资产和合同负债不予抵销。</w:t>
      </w:r>
    </w:p>
    <w:p>
      <w:pPr>
        <w:pStyle w:val="Style32"/>
        <w:keepNext/>
        <w:keepLines/>
        <w:widowControl w:val="0"/>
        <w:shd w:val="clear" w:color="auto" w:fill="auto"/>
        <w:bidi w:val="0"/>
        <w:spacing w:before="0" w:after="280" w:line="312"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、职工薪酬</w:t>
      </w:r>
      <w:bookmarkEnd w:id="972"/>
      <w:bookmarkEnd w:id="973"/>
      <w:bookmarkEnd w:id="975"/>
    </w:p>
    <w:p>
      <w:pPr>
        <w:pStyle w:val="Style32"/>
        <w:keepNext/>
        <w:keepLines/>
        <w:widowControl w:val="0"/>
        <w:shd w:val="clear" w:color="auto" w:fill="auto"/>
        <w:bidi w:val="0"/>
        <w:spacing w:before="0" w:after="280" w:line="312" w:lineRule="exact"/>
        <w:ind w:left="0" w:right="0" w:firstLine="0"/>
        <w:jc w:val="left"/>
      </w:pPr>
      <w:bookmarkStart w:id="972" w:name="bookmark972"/>
      <w:bookmarkStart w:id="973" w:name="bookmark973"/>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72"/>
      <w:bookmarkEnd w:id="973"/>
      <w:bookmarkEnd w:id="977"/>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本集团职工薪酬主要包括短期职工薪酬、离职后福利、辞退福利。其中：</w:t>
      </w:r>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住房公积金、工会经费和职工教育经费、非货币性福利等。本集团在职工为本集团提供服务的会计期间将 实际发生的短期职工薪酬确认为负债，并计入当期损益或相关资产成本。其中非货币性福利按公允价值计 量。</w:t>
      </w:r>
    </w:p>
    <w:p>
      <w:pPr>
        <w:pStyle w:val="Style32"/>
        <w:keepNext/>
        <w:keepLines/>
        <w:widowControl w:val="0"/>
        <w:shd w:val="clear" w:color="auto" w:fill="auto"/>
        <w:bidi w:val="0"/>
        <w:spacing w:before="0" w:after="280" w:line="307"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78"/>
      <w:bookmarkEnd w:id="979"/>
      <w:bookmarkEnd w:id="981"/>
    </w:p>
    <w:p>
      <w:pPr>
        <w:pStyle w:val="Style35"/>
        <w:keepNext w:val="0"/>
        <w:keepLines w:val="0"/>
        <w:widowControl w:val="0"/>
        <w:shd w:val="clear" w:color="auto" w:fill="auto"/>
        <w:bidi w:val="0"/>
        <w:spacing w:before="0" w:after="600" w:line="307" w:lineRule="exact"/>
        <w:ind w:left="0" w:right="0" w:firstLine="440"/>
        <w:jc w:val="both"/>
      </w:pPr>
      <w:r>
        <w:rPr>
          <w:color w:val="000000"/>
          <w:spacing w:val="0"/>
          <w:w w:val="100"/>
          <w:position w:val="0"/>
        </w:rPr>
        <w:t>离职后福利主要包括基本养老保险、失业保险</w:t>
      </w:r>
      <w:r>
        <w:rPr>
          <w:color w:val="FF0000"/>
          <w:spacing w:val="0"/>
          <w:w w:val="100"/>
          <w:position w:val="0"/>
        </w:rPr>
        <w:t>等。</w:t>
      </w:r>
      <w:r>
        <w:rPr>
          <w:color w:val="000000"/>
          <w:spacing w:val="0"/>
          <w:w w:val="100"/>
          <w:position w:val="0"/>
        </w:rPr>
        <w:t>离职后福利计划包括设定提存计划。采用设定提存 计划的，相应的应缴存金额于发生时计入相关资产成本或当期损益。</w:t>
      </w:r>
    </w:p>
    <w:p>
      <w:pPr>
        <w:pStyle w:val="Style32"/>
        <w:keepNext/>
        <w:keepLines/>
        <w:widowControl w:val="0"/>
        <w:shd w:val="clear" w:color="auto" w:fill="auto"/>
        <w:tabs>
          <w:tab w:pos="484" w:val="left"/>
        </w:tabs>
        <w:bidi w:val="0"/>
        <w:spacing w:before="0" w:after="280" w:line="314"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2"/>
      <w:bookmarkEnd w:id="983"/>
      <w:bookmarkEnd w:id="985"/>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在职工劳动合同到期之前解除与职工的劳动关系，或为鼓励职工自愿接受裁减而提出给予补偿的建 议，在本集团不能单方面撤回因解除劳动关系计划或裁减建议所提供的辞退福利时，和本集团确认与涉及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5"/>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职工内部退休计划采用与上述辞退福利相同的原则处理。本集团将自职工停止提供服务日至正常退休 日的期间拟支付的内退人员工资和缴纳的社会保险费等，在符合预计负债确认条件时，计入当期损益（辞 退福利）。</w:t>
      </w:r>
    </w:p>
    <w:p>
      <w:pPr>
        <w:pStyle w:val="Style32"/>
        <w:keepNext/>
        <w:keepLines/>
        <w:widowControl w:val="0"/>
        <w:shd w:val="clear" w:color="auto" w:fill="auto"/>
        <w:tabs>
          <w:tab w:pos="484" w:val="left"/>
        </w:tabs>
        <w:bidi w:val="0"/>
        <w:spacing w:before="0" w:after="280" w:line="314" w:lineRule="exact"/>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6"/>
      <w:bookmarkEnd w:id="987"/>
      <w:bookmarkEnd w:id="989"/>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本集团向职工提供的其他长期职工福利，符合设定提存计划的，按照设定提存计划进行会计处理，除</w:t>
      </w:r>
    </w:p>
    <w:p>
      <w:pPr>
        <w:pStyle w:val="Style35"/>
        <w:keepNext w:val="0"/>
        <w:keepLines w:val="0"/>
        <w:widowControl w:val="0"/>
        <w:shd w:val="clear" w:color="auto" w:fill="auto"/>
        <w:bidi w:val="0"/>
        <w:spacing w:before="0" w:after="680" w:line="240" w:lineRule="auto"/>
        <w:ind w:left="0" w:right="0" w:firstLine="0"/>
        <w:jc w:val="left"/>
      </w:pPr>
      <w:r>
        <w:rPr>
          <w:color w:val="000000"/>
          <w:spacing w:val="0"/>
          <w:w w:val="100"/>
          <w:position w:val="0"/>
        </w:rPr>
        <w:t>此之外按照设定受益计划进行会计处理。</w:t>
      </w:r>
    </w:p>
    <w:p>
      <w:pPr>
        <w:pStyle w:val="Style32"/>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990"/>
      <w:bookmarkEnd w:id="991"/>
      <w:bookmarkEnd w:id="993"/>
    </w:p>
    <w:p>
      <w:pPr>
        <w:pStyle w:val="Style35"/>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租赁负债的确认方法及会计处理方法，参见本附注四、</w:t>
      </w:r>
      <w:r>
        <w:rPr>
          <w:rFonts w:ascii="Times New Roman" w:eastAsia="Times New Roman" w:hAnsi="Times New Roman" w:cs="Times New Roman"/>
          <w:color w:val="000000"/>
          <w:spacing w:val="0"/>
          <w:w w:val="100"/>
          <w:position w:val="0"/>
        </w:rPr>
        <w:t>35“</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300" w:line="307" w:lineRule="exact"/>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994"/>
      <w:bookmarkEnd w:id="995"/>
      <w:bookmarkEnd w:id="997"/>
    </w:p>
    <w:p>
      <w:pPr>
        <w:pStyle w:val="Style3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）该义务是本集团承担的现时义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5"/>
        <w:keepNext w:val="0"/>
        <w:keepLines w:val="0"/>
        <w:widowControl w:val="0"/>
        <w:shd w:val="clear" w:color="auto" w:fill="auto"/>
        <w:bidi w:val="0"/>
        <w:spacing w:before="0" w:after="600" w:line="307" w:lineRule="exact"/>
        <w:ind w:left="0" w:right="0" w:firstLine="440"/>
        <w:jc w:val="left"/>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2"/>
        <w:keepNext/>
        <w:keepLines/>
        <w:widowControl w:val="0"/>
        <w:shd w:val="clear" w:color="auto" w:fill="auto"/>
        <w:bidi w:val="0"/>
        <w:spacing w:before="0" w:after="300" w:line="315" w:lineRule="exact"/>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1001"/>
      <w:bookmarkEnd w:id="998"/>
      <w:bookmarkEnd w:id="999"/>
    </w:p>
    <w:p>
      <w:pPr>
        <w:pStyle w:val="Style35"/>
        <w:keepNext w:val="0"/>
        <w:keepLines w:val="0"/>
        <w:widowControl w:val="0"/>
        <w:numPr>
          <w:ilvl w:val="0"/>
          <w:numId w:val="41"/>
        </w:numPr>
        <w:shd w:val="clear" w:color="auto" w:fill="auto"/>
        <w:bidi w:val="0"/>
        <w:spacing w:before="0" w:after="0" w:line="315" w:lineRule="exact"/>
        <w:ind w:left="0" w:right="0" w:firstLine="360"/>
        <w:jc w:val="both"/>
      </w:pPr>
      <w:bookmarkStart w:id="1002" w:name="bookmark1002"/>
      <w:bookmarkEnd w:id="1002"/>
      <w:r>
        <w:rPr>
          <w:color w:val="000000"/>
          <w:spacing w:val="0"/>
          <w:w w:val="100"/>
          <w:position w:val="0"/>
        </w:rPr>
        <w:t>股份支付的会计处理方法</w:t>
      </w:r>
    </w:p>
    <w:p>
      <w:pPr>
        <w:pStyle w:val="Style3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股份支付是为了获取职工或其他方提供服务而授予权益工具或者承担以权益工具为基础确定的负债 的交易。股份支付分为以权益结算的股份支付和以现金结算的股份支付。</w:t>
      </w:r>
    </w:p>
    <w:p>
      <w:pPr>
        <w:pStyle w:val="Style35"/>
        <w:keepNext w:val="0"/>
        <w:keepLines w:val="0"/>
        <w:widowControl w:val="0"/>
        <w:numPr>
          <w:ilvl w:val="0"/>
          <w:numId w:val="43"/>
        </w:numPr>
        <w:shd w:val="clear" w:color="auto" w:fill="auto"/>
        <w:tabs>
          <w:tab w:pos="832" w:val="left"/>
        </w:tabs>
        <w:bidi w:val="0"/>
        <w:spacing w:before="0" w:after="0" w:line="315" w:lineRule="exact"/>
        <w:ind w:left="0" w:right="0" w:firstLine="440"/>
        <w:jc w:val="both"/>
      </w:pPr>
      <w:bookmarkStart w:id="1003" w:name="bookmark1003"/>
      <w:bookmarkEnd w:id="1003"/>
      <w:r>
        <w:rPr>
          <w:color w:val="000000"/>
          <w:spacing w:val="0"/>
          <w:w w:val="100"/>
          <w:position w:val="0"/>
        </w:rPr>
        <w:t>以权益结算的股份支付</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w:t>
      </w:r>
      <w:r>
        <w:rPr>
          <w:rFonts w:ascii="Times New Roman" w:eastAsia="Times New Roman" w:hAnsi="Times New Roman" w:cs="Times New Roman"/>
          <w:color w:val="000000"/>
          <w:spacing w:val="0"/>
          <w:w w:val="100"/>
          <w:position w:val="0"/>
        </w:rPr>
        <w:t>/</w:t>
      </w:r>
      <w:r>
        <w:rPr>
          <w:color w:val="000000"/>
          <w:spacing w:val="0"/>
          <w:w w:val="100"/>
          <w:position w:val="0"/>
        </w:rPr>
        <w:t>在授予后立即可行权时，在授予日计入 相关成本或费用，相应增加资本公积。</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在等待期内每个资产负债表日，本集团根据最新取得的可行权职工人数变动等后续信息做出最佳估 计，修正预计可行权的权益工具数量。上述估计的影响计入当期相关成本或费用，并相应调整资本公积。</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35"/>
        <w:keepNext w:val="0"/>
        <w:keepLines w:val="0"/>
        <w:widowControl w:val="0"/>
        <w:shd w:val="clear" w:color="auto" w:fill="auto"/>
        <w:bidi w:val="0"/>
        <w:spacing w:before="0" w:after="0" w:line="312" w:lineRule="exact"/>
        <w:ind w:left="0" w:right="0" w:firstLine="440"/>
        <w:jc w:val="both"/>
      </w:pPr>
      <w:r>
        <w:rPr>
          <w:i/>
          <w:iCs/>
          <w:color w:val="000000"/>
          <w:spacing w:val="0"/>
          <w:w w:val="100"/>
          <w:position w:val="0"/>
        </w:rPr>
        <w:t>当授予权益工具的公允价值无法可靠计量时，在服务取得日、后续的每个资产负债表日以及结算日， 按权益工具的内在价值计量，内在价值变动计入当期损益。</w:t>
      </w:r>
    </w:p>
    <w:p>
      <w:pPr>
        <w:pStyle w:val="Style35"/>
        <w:keepNext w:val="0"/>
        <w:keepLines w:val="0"/>
        <w:widowControl w:val="0"/>
        <w:numPr>
          <w:ilvl w:val="0"/>
          <w:numId w:val="43"/>
        </w:numPr>
        <w:shd w:val="clear" w:color="auto" w:fill="auto"/>
        <w:tabs>
          <w:tab w:pos="817" w:val="left"/>
        </w:tabs>
        <w:bidi w:val="0"/>
        <w:spacing w:before="0" w:after="0" w:line="313" w:lineRule="exact"/>
        <w:ind w:left="0" w:right="0" w:firstLine="420"/>
        <w:jc w:val="both"/>
      </w:pPr>
      <w:bookmarkStart w:id="1004" w:name="bookmark1004"/>
      <w:bookmarkEnd w:id="1004"/>
      <w:r>
        <w:rPr>
          <w:color w:val="000000"/>
          <w:spacing w:val="0"/>
          <w:w w:val="100"/>
          <w:position w:val="0"/>
        </w:rPr>
        <w:t>以现金结算的股份支付</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以现金结算的股份支付，按照本集团承担的以股份或其他权益工具为基础确定的负债的公允价值计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本集团承担负债的公允价值金额，将当期取得的服务计入成本或费用，相应增加负债。</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在相关负债结算前的每个资产负债表日以及结算日，对负债的公允价值重新计量，其变动计入当期损 益。</w:t>
      </w:r>
    </w:p>
    <w:p>
      <w:pPr>
        <w:pStyle w:val="Style35"/>
        <w:keepNext w:val="0"/>
        <w:keepLines w:val="0"/>
        <w:widowControl w:val="0"/>
        <w:numPr>
          <w:ilvl w:val="0"/>
          <w:numId w:val="41"/>
        </w:numPr>
        <w:shd w:val="clear" w:color="auto" w:fill="auto"/>
        <w:bidi w:val="0"/>
        <w:spacing w:before="0" w:after="0" w:line="313" w:lineRule="exact"/>
        <w:ind w:left="0" w:right="0" w:firstLine="440"/>
        <w:jc w:val="left"/>
      </w:pPr>
      <w:bookmarkStart w:id="1005" w:name="bookmark1005"/>
      <w:bookmarkEnd w:id="1005"/>
      <w:r>
        <w:rPr>
          <w:color w:val="000000"/>
          <w:spacing w:val="0"/>
          <w:w w:val="100"/>
          <w:position w:val="0"/>
        </w:rPr>
        <w:t>修改、终止股份支付计划的相关会计处理</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本集团对股份支付计划进行修改时，若修改增加了所授予权益工具的公允价值，按照权益工具公允价 值的增加相应确认取得服务的增加。权益工具公允价值的增加是指修改前后的权益工具在修改日的公允价 </w:t>
      </w:r>
      <w:r>
        <w:rPr>
          <w:color w:val="000000"/>
          <w:spacing w:val="0"/>
          <w:w w:val="100"/>
          <w:position w:val="0"/>
        </w:rPr>
        <w:t>值之间的差额。若修改减少了股份支付公允价值总额或采用了其他不利于职工的方式，则仍继续对取得的 服务进行会计处理，视同该变更从未发生，除非本集团取消了部分或全部已授予的权益工具。</w:t>
      </w:r>
    </w:p>
    <w:p>
      <w:pPr>
        <w:pStyle w:val="Style3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在等待期内，如果取消了授予的权益工具，本集团对取消所授予的权益性工具作为加速行权处理，将 剩余等待期内应确认的金额立即计入当期损益，同时确认资本公积。职工或其他方能够选择满足非可行权 条件但在等待期内未满足的，本集团将其作为授予权益工具的取消处理。</w:t>
      </w:r>
    </w:p>
    <w:p>
      <w:pPr>
        <w:pStyle w:val="Style32"/>
        <w:keepNext/>
        <w:keepLines/>
        <w:widowControl w:val="0"/>
        <w:shd w:val="clear" w:color="auto" w:fill="auto"/>
        <w:bidi w:val="0"/>
        <w:spacing w:before="0" w:after="300" w:line="314" w:lineRule="exact"/>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0</w:t>
      </w:r>
      <w:r>
        <w:rPr>
          <w:color w:val="000000"/>
          <w:spacing w:val="0"/>
          <w:w w:val="100"/>
          <w:position w:val="0"/>
        </w:rPr>
        <w:t>、优先股、永续债等其他金融工具</w:t>
      </w:r>
      <w:bookmarkEnd w:id="1006"/>
      <w:bookmarkEnd w:id="1007"/>
      <w:bookmarkEnd w:id="1009"/>
    </w:p>
    <w:p>
      <w:pPr>
        <w:pStyle w:val="Style35"/>
        <w:keepNext w:val="0"/>
        <w:keepLines w:val="0"/>
        <w:widowControl w:val="0"/>
        <w:numPr>
          <w:ilvl w:val="0"/>
          <w:numId w:val="45"/>
        </w:numPr>
        <w:shd w:val="clear" w:color="auto" w:fill="auto"/>
        <w:bidi w:val="0"/>
        <w:spacing w:before="0" w:after="0" w:line="314" w:lineRule="exact"/>
        <w:ind w:left="0" w:right="0" w:firstLine="440"/>
        <w:jc w:val="both"/>
      </w:pPr>
      <w:bookmarkStart w:id="1010" w:name="bookmark1010"/>
      <w:bookmarkEnd w:id="1010"/>
      <w:r>
        <w:rPr>
          <w:color w:val="000000"/>
          <w:spacing w:val="0"/>
          <w:w w:val="100"/>
          <w:position w:val="0"/>
        </w:rPr>
        <w:t>永续债和优先股等的区分</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本集团发行的永续债和优先股等金融工具，同时符合以下条件的，作为权益工具：</w:t>
      </w:r>
    </w:p>
    <w:p>
      <w:pPr>
        <w:pStyle w:val="Style35"/>
        <w:keepNext w:val="0"/>
        <w:keepLines w:val="0"/>
        <w:widowControl w:val="0"/>
        <w:numPr>
          <w:ilvl w:val="0"/>
          <w:numId w:val="47"/>
        </w:numPr>
        <w:shd w:val="clear" w:color="auto" w:fill="auto"/>
        <w:tabs>
          <w:tab w:pos="797" w:val="left"/>
        </w:tabs>
        <w:bidi w:val="0"/>
        <w:spacing w:before="0" w:after="0" w:line="314" w:lineRule="exact"/>
        <w:ind w:left="0" w:right="0" w:firstLine="440"/>
        <w:jc w:val="both"/>
      </w:pPr>
      <w:bookmarkStart w:id="1011" w:name="bookmark1011"/>
      <w:bookmarkEnd w:id="1011"/>
      <w:r>
        <w:rPr>
          <w:color w:val="000000"/>
          <w:spacing w:val="0"/>
          <w:w w:val="100"/>
          <w:position w:val="0"/>
        </w:rPr>
        <w:t>该金融工具不包括交付现金或其他金融资产给其他方，或在潜在不利条件下与其他方交换金融资产 或金融负债的合同义务；</w:t>
      </w:r>
    </w:p>
    <w:p>
      <w:pPr>
        <w:pStyle w:val="Style35"/>
        <w:keepNext w:val="0"/>
        <w:keepLines w:val="0"/>
        <w:widowControl w:val="0"/>
        <w:numPr>
          <w:ilvl w:val="0"/>
          <w:numId w:val="47"/>
        </w:numPr>
        <w:shd w:val="clear" w:color="auto" w:fill="auto"/>
        <w:tabs>
          <w:tab w:pos="797" w:val="left"/>
        </w:tabs>
        <w:bidi w:val="0"/>
        <w:spacing w:before="0" w:after="0" w:line="314" w:lineRule="exact"/>
        <w:ind w:left="0" w:right="0" w:firstLine="440"/>
        <w:jc w:val="both"/>
      </w:pPr>
      <w:bookmarkStart w:id="1012" w:name="bookmark1012"/>
      <w:bookmarkEnd w:id="1012"/>
      <w:r>
        <w:rPr>
          <w:color w:val="000000"/>
          <w:spacing w:val="0"/>
          <w:w w:val="100"/>
          <w:position w:val="0"/>
        </w:rPr>
        <w:t>如将来须用或可用企业自身权益工具结算该金融工具的，如该金融工具为非衍生工具，则不包括交 付可变数量的自身权益工具进行结算的合同义务；如为衍生工具，则本集团只能通过以固定数量的自身权 益工具交换固定金额的现金或其他金融资产结算该金融工具。</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除按上述条件可归类为权益工具的金融工具以外，本集团发行的其他金融工具应归类为金融负债。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本集团发行的金融工具为复合金融工具的，按照负债成分的公允价值确认为一项负债，按实际收到的 金额扣除负债成分的公允价值后的金额，确认为</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。发行复合金融工具发生的交易费用，在 负债成分和权益成分之间按照各自占总发行价款的比例进行分摊。</w:t>
      </w:r>
    </w:p>
    <w:p>
      <w:pPr>
        <w:pStyle w:val="Style35"/>
        <w:keepNext w:val="0"/>
        <w:keepLines w:val="0"/>
        <w:widowControl w:val="0"/>
        <w:numPr>
          <w:ilvl w:val="0"/>
          <w:numId w:val="45"/>
        </w:numPr>
        <w:shd w:val="clear" w:color="auto" w:fill="auto"/>
        <w:bidi w:val="0"/>
        <w:spacing w:before="0" w:after="0" w:line="314" w:lineRule="exact"/>
        <w:ind w:left="0" w:right="0" w:firstLine="360"/>
        <w:jc w:val="both"/>
      </w:pPr>
      <w:bookmarkStart w:id="1013" w:name="bookmark1013"/>
      <w:bookmarkEnd w:id="1013"/>
      <w:r>
        <w:rPr>
          <w:color w:val="000000"/>
          <w:spacing w:val="0"/>
          <w:w w:val="100"/>
          <w:position w:val="0"/>
        </w:rPr>
        <w:t>永续债和优先股等的会计处理方法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归类为金融负债的永续债和优先股等金融工具，其相关利息、股利（或股息）、利得或损失，以及赎 回或再融资产生的利得或损失等，除符合资本化条件的借款费用（参见本附注四、</w:t>
      </w:r>
      <w:r>
        <w:rPr>
          <w:rFonts w:ascii="Times New Roman" w:eastAsia="Times New Roman" w:hAnsi="Times New Roman" w:cs="Times New Roman"/>
          <w:color w:val="000000"/>
          <w:spacing w:val="0"/>
          <w:w w:val="100"/>
          <w:position w:val="0"/>
        </w:rPr>
        <w:t>20“</w:t>
      </w:r>
      <w:r>
        <w:rPr>
          <w:color w:val="000000"/>
          <w:spacing w:val="0"/>
          <w:w w:val="100"/>
          <w:position w:val="0"/>
        </w:rPr>
        <w:t>借款费用</w:t>
      </w:r>
      <w:r>
        <w:rPr>
          <w:rFonts w:ascii="Times New Roman" w:eastAsia="Times New Roman" w:hAnsi="Times New Roman" w:cs="Times New Roman"/>
          <w:color w:val="000000"/>
          <w:spacing w:val="0"/>
          <w:w w:val="100"/>
          <w:position w:val="0"/>
        </w:rPr>
        <w:t>”</w:t>
      </w:r>
      <w:r>
        <w:rPr>
          <w:color w:val="000000"/>
          <w:spacing w:val="0"/>
          <w:w w:val="100"/>
          <w:position w:val="0"/>
        </w:rPr>
        <w:t>）以外， 均计入当期损益。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归类为权益工具的永续债和优先股等金融工具，其发行（含再融资）、回购、出售或注销时，本集团 作为权益的变动处理，相关交易费用亦从权益中扣减。本集团对权益工具持有方的分配作为利润分配处理。</w:t>
      </w:r>
    </w:p>
    <w:p>
      <w:pPr>
        <w:pStyle w:val="Style35"/>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本集团不确认权益工具的公允价值变动。</w:t>
      </w:r>
    </w:p>
    <w:p>
      <w:pPr>
        <w:pStyle w:val="Style32"/>
        <w:keepNext/>
        <w:keepLines/>
        <w:widowControl w:val="0"/>
        <w:shd w:val="clear" w:color="auto" w:fill="auto"/>
        <w:bidi w:val="0"/>
        <w:spacing w:before="0" w:line="312" w:lineRule="exact"/>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1014"/>
      <w:bookmarkEnd w:id="1015"/>
      <w:bookmarkEnd w:id="1016"/>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收入，是本集团在日常活动中形成的、会导致股东权益增加的、与股东投入资本无关的经济利益的总 流入。本集团与客户之间的合同同时满足下列条件时，在客户取得相关商品（含劳务，下同）控制权时确 认收入：合同各方已批准该合同并承诺将履行各自义务；合同明确了合同各方与所转让商品或提供劳务相 关的权利和义务；合同有明确的与所转让商品相关的支付条款；合同具有商业实质，即履行该合同将改变 本集团未来现金流量的风险、时间分布或金额；本集团因向客户转让商品而有权取得的对价很可能收回。 其中，取得相关商品控制权，是指能够主导该商品的使用并从中获得几乎全部的经济利益。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在合同开始日，本集团识别合同中存在的各单项履约义务，并将交易价格按照各单项履约义务所承诺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对于合同中的每个单项履约义务，如果满足下列条件之一的，本集团在相关履约时段内按照履约进度 将分摊至该单项履约义务的交易价格确认为收入：客户在本集团履约的同时即取得并消耗本集团履约所带 来的经济利益；客户能够控制本集团履约过程中在建的商品；本集团履约过程中所产出的商品具有不可替 </w:t>
      </w:r>
      <w:r>
        <w:rPr>
          <w:color w:val="000000"/>
          <w:spacing w:val="0"/>
          <w:w w:val="100"/>
          <w:position w:val="0"/>
        </w:rPr>
        <w:t>代用途，且本集团在整个合同期间内有权就累计至今已完成的履约部分收取款项。履约进度根据所转让商 品的性质采用投入法或产出法确定，当履约进度不能合理确定时，本集团已经发生的成本预计能够得到补 偿的，按照已经发生的成本金额确认收入，直到履约进度能够合理确定为止。</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如果不满足上述条件之一，则本集团在客户取得相关商品控制权的时点按照分摊至该单项履约义务的 交易价格确认收入。在判断客户是否已取得商品控制权时，本集团考虑下列迹象：企业就该商品享有现时 收款权利，即客户就该商品负有现时付款义务；企业已将该商品的法定所有权转移给客户，即客户已拥有 该商品的法定所有权；企业已将该商品实物转移给客户，即客户已实物占有该商品；企业已将该商品所有 权上的主要风险和报酬转移给客户，即客户已取得该商品所有权上的主要风险和报酬；客户已接受该商品； 其他表明客户已取得商品控制权的迹象。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本集团向客户销售设备的业务通常仅包括转让商品的履约义务，在商品已经发出并收到客户的验收单 时，商品的控制权转移，公司在该时点确认收入。公司给予客户的信用期与行业惯例一致，不存在重大融 资成分。</w:t>
      </w:r>
    </w:p>
    <w:p>
      <w:pPr>
        <w:pStyle w:val="Style35"/>
        <w:keepNext w:val="0"/>
        <w:keepLines w:val="0"/>
        <w:widowControl w:val="0"/>
        <w:shd w:val="clear" w:color="auto" w:fill="auto"/>
        <w:bidi w:val="0"/>
        <w:spacing w:before="0" w:after="440" w:line="312" w:lineRule="exact"/>
        <w:ind w:left="0" w:right="0" w:firstLine="440"/>
        <w:jc w:val="both"/>
      </w:pPr>
      <w:r>
        <w:rPr>
          <w:color w:val="000000"/>
          <w:spacing w:val="0"/>
          <w:w w:val="100"/>
          <w:position w:val="0"/>
        </w:rPr>
        <w:t>本集团向客户销售口罩的业务通常仅包括转让商品的履约义务，在商品已经发出并收到客户的签收单 时，商品的控制权转移，公司在该时点确认收入实现。公司给予客户的信用期通常为</w:t>
      </w:r>
      <w:r>
        <w:rPr>
          <w:rFonts w:ascii="Times New Roman" w:eastAsia="Times New Roman" w:hAnsi="Times New Roman" w:cs="Times New Roman"/>
          <w:color w:val="000000"/>
          <w:spacing w:val="0"/>
          <w:w w:val="100"/>
          <w:position w:val="0"/>
        </w:rPr>
        <w:t>30</w:t>
      </w:r>
      <w:r>
        <w:rPr>
          <w:color w:val="000000"/>
          <w:spacing w:val="0"/>
          <w:w w:val="100"/>
          <w:position w:val="0"/>
        </w:rPr>
        <w:t>至</w:t>
      </w:r>
      <w:r>
        <w:rPr>
          <w:rFonts w:ascii="Times New Roman" w:eastAsia="Times New Roman" w:hAnsi="Times New Roman" w:cs="Times New Roman"/>
          <w:color w:val="000000"/>
          <w:spacing w:val="0"/>
          <w:w w:val="100"/>
          <w:position w:val="0"/>
        </w:rPr>
        <w:t>90</w:t>
      </w:r>
      <w:r>
        <w:rPr>
          <w:color w:val="000000"/>
          <w:spacing w:val="0"/>
          <w:w w:val="100"/>
          <w:position w:val="0"/>
        </w:rPr>
        <w:t>天，与行业惯 例一致，不存在重大融资成分。</w:t>
      </w: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bidi w:val="0"/>
        <w:spacing w:before="0" w:after="200" w:line="326"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、合同成本</w:t>
      </w:r>
      <w:bookmarkEnd w:id="1017"/>
      <w:bookmarkEnd w:id="1018"/>
      <w:bookmarkEnd w:id="1020"/>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本集团为取得合同发生的增量成本预期能够收回的，作为合同取得成本确认为一项资产。但如果该资 产的摊销期限不超过一年，则在发生时计入当期损益。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因该合同而发生的其他成本；②该成本增加了本集团未来用于履行履约义务的资源；③该成本预期能够收 回。</w:t>
      </w:r>
    </w:p>
    <w:p>
      <w:pPr>
        <w:pStyle w:val="Style35"/>
        <w:keepNext w:val="0"/>
        <w:keepLines w:val="0"/>
        <w:widowControl w:val="0"/>
        <w:shd w:val="clear" w:color="auto" w:fill="auto"/>
        <w:bidi w:val="0"/>
        <w:spacing w:before="0" w:after="620" w:line="240" w:lineRule="auto"/>
        <w:ind w:left="0" w:right="0" w:firstLine="0"/>
        <w:jc w:val="both"/>
      </w:pPr>
      <w:r>
        <w:rPr>
          <w:color w:val="000000"/>
          <w:spacing w:val="0"/>
          <w:w w:val="100"/>
          <w:position w:val="0"/>
        </w:rPr>
        <w:t>与合同成本有关的资产采用与该资产相关的商品收入确认相同的基础进行摊销，计入当期损益。</w:t>
      </w:r>
    </w:p>
    <w:p>
      <w:pPr>
        <w:pStyle w:val="Style32"/>
        <w:keepNext/>
        <w:keepLines/>
        <w:widowControl w:val="0"/>
        <w:shd w:val="clear" w:color="auto" w:fill="auto"/>
        <w:bidi w:val="0"/>
        <w:spacing w:before="0" w:after="300" w:line="311" w:lineRule="exact"/>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021"/>
      <w:bookmarkEnd w:id="1022"/>
      <w:bookmarkEnd w:id="1024"/>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政府补助是指本集团从政府无偿取得货币性资产和非货币性资产，不包括政府以投资者身份并享有相 应所有者权益而投入的资本。政府补助分为与资产相关的政府补助和与收益相关的政府补助。若政府文件 未明确规定补助对象，则采用以下方式将补助款划分为与收益相关的政府补助和与资产相关的政府补助：</w:t>
      </w:r>
    </w:p>
    <w:p>
      <w:pPr>
        <w:pStyle w:val="Style35"/>
        <w:keepNext w:val="0"/>
        <w:keepLines w:val="0"/>
        <w:widowControl w:val="0"/>
        <w:shd w:val="clear" w:color="auto" w:fill="auto"/>
        <w:tabs>
          <w:tab w:pos="529" w:val="left"/>
        </w:tabs>
        <w:bidi w:val="0"/>
        <w:spacing w:before="0" w:after="0" w:line="311" w:lineRule="exact"/>
        <w:ind w:left="0" w:right="0" w:firstLine="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政府文件明确了补助所针对的特定项目的，根据该特定项目的预算中将形成资产的支出金额和计入 费用的支出金额的相对比例进行划分，对该划分比例需在每个资产负债表日进行复核，必要时进行变更；</w:t>
      </w:r>
    </w:p>
    <w:p>
      <w:pPr>
        <w:pStyle w:val="Style35"/>
        <w:keepNext w:val="0"/>
        <w:keepLines w:val="0"/>
        <w:widowControl w:val="0"/>
        <w:shd w:val="clear" w:color="auto" w:fill="auto"/>
        <w:bidi w:val="0"/>
        <w:spacing w:before="0" w:after="0" w:line="311" w:lineRule="exact"/>
        <w:ind w:left="0" w:right="0" w:firstLine="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 政府文件中对用途仅作一般性表述，没有指明特定项目的，作为与收益相关的政府补助。政府补助 为货币性资产的，按照收到或应收的金额计量。政府补助为非货币性资产的，按照公允价值计量；公允价 值不能够可靠取得的，按照名义金额计量。按照名义金额计量的政府补助，直接计入当期损益。</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本集团对于政府补助通常在实际收到时，按照实收金额予以确认和计量。但对于年末有确凿证据表明 能够符合财政扶持政策规定的相关条件预计能够收到财政扶持资金，按照应收的金额计量。按照应收金额 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）应收补助款的金额已经过有权政府部门发文确认，或者可根 据正式发布的财政资金管理办法的有关规定自行合理测算，且预计其金额不存在重大不确定性；（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 xml:space="preserve">）所 </w:t>
      </w:r>
      <w:r>
        <w:rPr>
          <w:color w:val="000000"/>
          <w:spacing w:val="0"/>
          <w:w w:val="100"/>
          <w:position w:val="0"/>
        </w:rPr>
        <w:t>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）相关的补助款批文中已明确承诺了拨付期限，且该款项的拨付是有相应财政预算 作为保障的，因而可以合理保证其可在规定期限内收到；（</w:t>
      </w:r>
      <w:r>
        <w:rPr>
          <w:rFonts w:ascii="Times New Roman" w:eastAsia="Times New Roman" w:hAnsi="Times New Roman" w:cs="Times New Roman"/>
          <w:color w:val="000000"/>
          <w:spacing w:val="0"/>
          <w:w w:val="100"/>
          <w:position w:val="0"/>
        </w:rPr>
        <w:t>4</w:t>
      </w:r>
      <w:r>
        <w:rPr>
          <w:color w:val="000000"/>
          <w:spacing w:val="0"/>
          <w:w w:val="100"/>
          <w:position w:val="0"/>
        </w:rPr>
        <w:t>）根据本集团和该补助事项的具体情况，应 满足的其他相关条件（如有）。</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在确认相关成本费用或损失的期间计入当期损益；用于补偿已经发生的相关成本费用或损失的，直接计入 当期损益。</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与本集团日常活动相关的政府补助，按照经济业务的实质，计入其他收益或冲减相关成本费用；与日 常活动无关的政府补助，计入营业外收支。</w:t>
      </w:r>
    </w:p>
    <w:p>
      <w:pPr>
        <w:pStyle w:val="Style35"/>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32"/>
        <w:keepNext/>
        <w:keepLines/>
        <w:widowControl w:val="0"/>
        <w:shd w:val="clear" w:color="auto" w:fill="auto"/>
        <w:bidi w:val="0"/>
        <w:spacing w:before="0" w:line="312" w:lineRule="exact"/>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7"/>
      <w:bookmarkEnd w:id="1028"/>
      <w:bookmarkEnd w:id="1030"/>
    </w:p>
    <w:p>
      <w:pPr>
        <w:pStyle w:val="Style35"/>
        <w:keepNext w:val="0"/>
        <w:keepLines w:val="0"/>
        <w:widowControl w:val="0"/>
        <w:numPr>
          <w:ilvl w:val="0"/>
          <w:numId w:val="49"/>
        </w:numPr>
        <w:shd w:val="clear" w:color="auto" w:fill="auto"/>
        <w:tabs>
          <w:tab w:pos="617" w:val="left"/>
        </w:tabs>
        <w:bidi w:val="0"/>
        <w:spacing w:before="0" w:after="0" w:line="326" w:lineRule="auto"/>
        <w:ind w:left="0" w:right="0" w:firstLine="360"/>
        <w:jc w:val="both"/>
      </w:pPr>
      <w:bookmarkStart w:id="1031" w:name="bookmark1031"/>
      <w:bookmarkEnd w:id="1031"/>
      <w:r>
        <w:rPr>
          <w:color w:val="000000"/>
          <w:spacing w:val="0"/>
          <w:w w:val="100"/>
          <w:position w:val="0"/>
        </w:rPr>
        <w:t>当期所得税</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35"/>
        <w:keepNext w:val="0"/>
        <w:keepLines w:val="0"/>
        <w:widowControl w:val="0"/>
        <w:numPr>
          <w:ilvl w:val="0"/>
          <w:numId w:val="49"/>
        </w:numPr>
        <w:shd w:val="clear" w:color="auto" w:fill="auto"/>
        <w:tabs>
          <w:tab w:pos="636" w:val="left"/>
        </w:tabs>
        <w:bidi w:val="0"/>
        <w:spacing w:before="0" w:after="0" w:line="312" w:lineRule="exact"/>
        <w:ind w:left="0" w:right="0" w:firstLine="360"/>
        <w:jc w:val="both"/>
      </w:pPr>
      <w:bookmarkStart w:id="1032" w:name="bookmark1032"/>
      <w:bookmarkEnd w:id="1032"/>
      <w:r>
        <w:rPr>
          <w:color w:val="000000"/>
          <w:spacing w:val="0"/>
          <w:w w:val="100"/>
          <w:position w:val="0"/>
        </w:rPr>
        <w:t>递延所得税资产及递延所得税负债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债。此外，对与子公司、联营企业及合营企业投资相关的应纳税暂时性差异，如果本集团能够控制暂时性 差异转回的时间，而且该暂时性差异在可预见的未来很可能不会转回，也不予确认有关的递延所得税负债。 除上述例外情况，本集团确认其他所有应纳税暂时性差异产生的递延所得税负债。</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例外情况，本集团以很可能取得用来抵扣可抵扣暂时性差异的应纳税所得额为限，确认其他可抵扣暂时性 差异产生的递延所得税资产。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于资产负债表日，对递延所得税资产的账面价值进行复核，如果未来很可能无法获得足够的应纳税所 得额用以抵扣递延所得税资产的利益，则减记递延所得税资产的账面价值。在很可能获得足够的应纳税所 </w:t>
      </w:r>
      <w:r>
        <w:rPr>
          <w:color w:val="000000"/>
          <w:spacing w:val="0"/>
          <w:w w:val="100"/>
          <w:position w:val="0"/>
        </w:rPr>
        <w:t>得额时，减记的金额予以转回。</w:t>
      </w:r>
    </w:p>
    <w:p>
      <w:pPr>
        <w:pStyle w:val="Style35"/>
        <w:keepNext w:val="0"/>
        <w:keepLines w:val="0"/>
        <w:widowControl w:val="0"/>
        <w:numPr>
          <w:ilvl w:val="0"/>
          <w:numId w:val="49"/>
        </w:numPr>
        <w:shd w:val="clear" w:color="auto" w:fill="auto"/>
        <w:tabs>
          <w:tab w:pos="734" w:val="left"/>
        </w:tabs>
        <w:bidi w:val="0"/>
        <w:spacing w:before="0" w:after="0" w:line="326" w:lineRule="auto"/>
        <w:ind w:left="0" w:right="0"/>
        <w:jc w:val="left"/>
      </w:pPr>
      <w:bookmarkStart w:id="1033" w:name="bookmark1033"/>
      <w:bookmarkEnd w:id="1033"/>
      <w:r>
        <w:rPr>
          <w:color w:val="000000"/>
          <w:spacing w:val="0"/>
          <w:w w:val="100"/>
          <w:position w:val="0"/>
        </w:rPr>
        <w:t>所得税费用</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所得税费用包括当期所得税和递延所得税。</w:t>
      </w:r>
    </w:p>
    <w:p>
      <w:pPr>
        <w:pStyle w:val="Style35"/>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35"/>
        <w:keepNext w:val="0"/>
        <w:keepLines w:val="0"/>
        <w:widowControl w:val="0"/>
        <w:numPr>
          <w:ilvl w:val="0"/>
          <w:numId w:val="49"/>
        </w:numPr>
        <w:shd w:val="clear" w:color="auto" w:fill="auto"/>
        <w:tabs>
          <w:tab w:pos="754" w:val="left"/>
        </w:tabs>
        <w:bidi w:val="0"/>
        <w:spacing w:before="0" w:after="0" w:line="326" w:lineRule="auto"/>
        <w:ind w:left="0" w:right="0" w:firstLine="420"/>
        <w:jc w:val="both"/>
      </w:pPr>
      <w:bookmarkStart w:id="1034" w:name="bookmark1034"/>
      <w:bookmarkEnd w:id="1034"/>
      <w:r>
        <w:rPr>
          <w:color w:val="000000"/>
          <w:spacing w:val="0"/>
          <w:w w:val="100"/>
          <w:position w:val="0"/>
        </w:rPr>
        <w:t>所得税的抵销</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当拥有以净额结算的法定权利，且意图以净额结算或取得资产、清偿负债同时进行时，本集团当期所 得税资产及当期所得税负债以抵销后的净额列报。</w:t>
      </w:r>
    </w:p>
    <w:p>
      <w:pPr>
        <w:pStyle w:val="Style35"/>
        <w:keepNext w:val="0"/>
        <w:keepLines w:val="0"/>
        <w:widowControl w:val="0"/>
        <w:shd w:val="clear" w:color="auto" w:fill="auto"/>
        <w:bidi w:val="0"/>
        <w:spacing w:before="0" w:after="600" w:line="313" w:lineRule="exact"/>
        <w:ind w:left="0" w:right="0" w:firstLine="42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债或是同时取得资产、清偿负债时，本集团递延所得税资产及递延所得税负债以抵销后的净额列报。</w:t>
      </w:r>
    </w:p>
    <w:p>
      <w:pPr>
        <w:pStyle w:val="Style32"/>
        <w:keepNext/>
        <w:keepLines/>
        <w:widowControl w:val="0"/>
        <w:shd w:val="clear" w:color="auto" w:fill="auto"/>
        <w:bidi w:val="0"/>
        <w:spacing w:before="0" w:after="300" w:line="313" w:lineRule="exact"/>
        <w:ind w:left="0" w:right="0" w:firstLine="0"/>
        <w:jc w:val="left"/>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1035"/>
      <w:bookmarkEnd w:id="1036"/>
      <w:bookmarkEnd w:id="1037"/>
    </w:p>
    <w:p>
      <w:pPr>
        <w:pStyle w:val="Style35"/>
        <w:keepNext w:val="0"/>
        <w:keepLines w:val="0"/>
        <w:widowControl w:val="0"/>
        <w:shd w:val="clear" w:color="auto" w:fill="auto"/>
        <w:bidi w:val="0"/>
        <w:spacing w:before="0" w:line="302" w:lineRule="exact"/>
        <w:ind w:left="0" w:right="0" w:firstLine="420"/>
        <w:jc w:val="left"/>
      </w:pPr>
      <w:r>
        <w:rPr>
          <w:color w:val="000000"/>
          <w:spacing w:val="0"/>
          <w:w w:val="100"/>
          <w:position w:val="0"/>
        </w:rPr>
        <w:t>租赁是指本集团让渡或取得了在一定期间内控制一项或多项已识别资产使用的权利以换取或支付对 价的合同。在一项合同开始日，本集团评估合同是否为租赁或包含租赁。</w:t>
      </w:r>
    </w:p>
    <w:p>
      <w:pPr>
        <w:pStyle w:val="Style35"/>
        <w:keepNext w:val="0"/>
        <w:keepLines w:val="0"/>
        <w:widowControl w:val="0"/>
        <w:shd w:val="clear" w:color="auto" w:fill="auto"/>
        <w:bidi w:val="0"/>
        <w:spacing w:before="0" w:line="313" w:lineRule="exact"/>
        <w:ind w:left="0" w:right="0" w:firstLine="260"/>
        <w:jc w:val="left"/>
      </w:pPr>
      <w:r>
        <w:rPr>
          <w:color w:val="000000"/>
          <w:spacing w:val="0"/>
          <w:w w:val="100"/>
          <w:position w:val="0"/>
        </w:rPr>
        <w:t>（一）本集团作为承租人</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本集团租赁资产的类别主要为房屋及建筑物。</w:t>
      </w:r>
    </w:p>
    <w:p>
      <w:pPr>
        <w:pStyle w:val="Style35"/>
        <w:keepNext w:val="0"/>
        <w:keepLines w:val="0"/>
        <w:widowControl w:val="0"/>
        <w:numPr>
          <w:ilvl w:val="0"/>
          <w:numId w:val="51"/>
        </w:numPr>
        <w:shd w:val="clear" w:color="auto" w:fill="auto"/>
        <w:tabs>
          <w:tab w:pos="821" w:val="left"/>
        </w:tabs>
        <w:bidi w:val="0"/>
        <w:spacing w:before="0" w:line="313" w:lineRule="exact"/>
        <w:ind w:left="0" w:right="0"/>
        <w:jc w:val="both"/>
      </w:pPr>
      <w:bookmarkStart w:id="1038" w:name="bookmark1038"/>
      <w:bookmarkEnd w:id="1038"/>
      <w:r>
        <w:rPr>
          <w:color w:val="000000"/>
          <w:spacing w:val="0"/>
          <w:w w:val="100"/>
          <w:position w:val="0"/>
        </w:rPr>
        <w:t>初始计量</w:t>
      </w:r>
    </w:p>
    <w:p>
      <w:pPr>
        <w:pStyle w:val="Style35"/>
        <w:keepNext w:val="0"/>
        <w:keepLines w:val="0"/>
        <w:widowControl w:val="0"/>
        <w:shd w:val="clear" w:color="auto" w:fill="auto"/>
        <w:bidi w:val="0"/>
        <w:spacing w:before="0" w:line="307" w:lineRule="exact"/>
        <w:ind w:left="0" w:right="0" w:firstLine="420"/>
        <w:jc w:val="both"/>
      </w:pPr>
      <w:r>
        <w:rPr>
          <w:color w:val="000000"/>
          <w:spacing w:val="0"/>
          <w:w w:val="100"/>
          <w:position w:val="0"/>
        </w:rPr>
        <w:t>在租赁期开始日，本集团将可在租赁期内使用租赁资产的权利确认为使用权资产，将尚未支付的租赁 付款额的现值确认为租赁负债，短期租赁和低价值资产租赁除外。在计算租赁付款额的现值时，本集团采 用租赁内含利率作为折现率；无法确定租赁内含利率的，采用承租人增量借款利率作为折现率。</w:t>
      </w:r>
    </w:p>
    <w:p>
      <w:pPr>
        <w:pStyle w:val="Style35"/>
        <w:keepNext w:val="0"/>
        <w:keepLines w:val="0"/>
        <w:widowControl w:val="0"/>
        <w:numPr>
          <w:ilvl w:val="0"/>
          <w:numId w:val="51"/>
        </w:numPr>
        <w:shd w:val="clear" w:color="auto" w:fill="auto"/>
        <w:tabs>
          <w:tab w:pos="821" w:val="left"/>
        </w:tabs>
        <w:bidi w:val="0"/>
        <w:spacing w:before="0" w:line="313" w:lineRule="exact"/>
        <w:ind w:left="0" w:right="0"/>
        <w:jc w:val="both"/>
      </w:pPr>
      <w:bookmarkStart w:id="1039" w:name="bookmark1039"/>
      <w:bookmarkEnd w:id="1039"/>
      <w:r>
        <w:rPr>
          <w:color w:val="000000"/>
          <w:spacing w:val="0"/>
          <w:w w:val="100"/>
          <w:position w:val="0"/>
        </w:rPr>
        <w:t>后续计量</w:t>
      </w:r>
    </w:p>
    <w:p>
      <w:pPr>
        <w:pStyle w:val="Style35"/>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号——固定资产》有关折旧规定对使用权资产计提折旧（详见本附注 四、</w:t>
      </w:r>
      <w:r>
        <w:rPr>
          <w:rFonts w:ascii="Times New Roman" w:eastAsia="Times New Roman" w:hAnsi="Times New Roman" w:cs="Times New Roman"/>
          <w:color w:val="000000"/>
          <w:spacing w:val="0"/>
          <w:w w:val="100"/>
          <w:position w:val="0"/>
        </w:rPr>
        <w:t>17“</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），能够合理确定租赁期届满时取得租赁资产所有权的，本集团在租赁资产剩余使用寿 命内计提折旧。无法合理确定租赁期届满时能够取得租赁资产所有权的，本集团在租赁期与租赁资产剩余 使用寿命两者孰短的期间内计提折旧。</w:t>
      </w:r>
    </w:p>
    <w:p>
      <w:pPr>
        <w:pStyle w:val="Style35"/>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对于租赁负债，本集团按照固定的周期性利率计算其在租赁期内各期间的利息费用，计入当期损益。 未纳入租赁负债计量的可变租赁付款额在实际发生时计入当期损益。</w:t>
      </w:r>
    </w:p>
    <w:p>
      <w:pPr>
        <w:pStyle w:val="Style35"/>
        <w:keepNext w:val="0"/>
        <w:keepLines w:val="0"/>
        <w:widowControl w:val="0"/>
        <w:shd w:val="clear" w:color="auto" w:fill="auto"/>
        <w:bidi w:val="0"/>
        <w:spacing w:before="0" w:line="313" w:lineRule="exact"/>
        <w:ind w:left="0" w:right="0" w:firstLine="420"/>
        <w:jc w:val="left"/>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时，本集团按照变动后的租赁付款额的现值重新计量租赁负债，并相应调整使用权资产的账面价值。使用 权资产账面价值已调减至零，但租赁负债仍需进一步调减的，本集团将剩余金额计入当期损益。</w:t>
      </w:r>
    </w:p>
    <w:p>
      <w:pPr>
        <w:pStyle w:val="Style35"/>
        <w:keepNext w:val="0"/>
        <w:keepLines w:val="0"/>
        <w:widowControl w:val="0"/>
        <w:numPr>
          <w:ilvl w:val="0"/>
          <w:numId w:val="51"/>
        </w:numPr>
        <w:shd w:val="clear" w:color="auto" w:fill="auto"/>
        <w:tabs>
          <w:tab w:pos="821" w:val="left"/>
        </w:tabs>
        <w:bidi w:val="0"/>
        <w:spacing w:before="0" w:line="313" w:lineRule="exact"/>
        <w:ind w:left="0" w:right="0"/>
        <w:jc w:val="both"/>
      </w:pPr>
      <w:bookmarkStart w:id="1040" w:name="bookmark1040"/>
      <w:bookmarkEnd w:id="1040"/>
      <w:r>
        <w:rPr>
          <w:color w:val="000000"/>
          <w:spacing w:val="0"/>
          <w:w w:val="100"/>
          <w:position w:val="0"/>
        </w:rPr>
        <w:t>短期租赁和低价值资产租赁</w:t>
      </w:r>
    </w:p>
    <w:p>
      <w:pPr>
        <w:pStyle w:val="Style35"/>
        <w:keepNext w:val="0"/>
        <w:keepLines w:val="0"/>
        <w:widowControl w:val="0"/>
        <w:shd w:val="clear" w:color="auto" w:fill="auto"/>
        <w:bidi w:val="0"/>
        <w:spacing w:before="0" w:line="317" w:lineRule="exact"/>
        <w:ind w:left="0" w:right="0" w:firstLine="42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个月的租赁）和低价值资产租赁，本集团采取简化处理 方法，不确认使用权资产和租赁负债，而在租赁期内各个期间按照直线法或其他系统合理的方法将租赁付 款额计入相关资产成本或当期损益。</w:t>
      </w:r>
    </w:p>
    <w:p>
      <w:pPr>
        <w:pStyle w:val="Style35"/>
        <w:keepNext w:val="0"/>
        <w:keepLines w:val="0"/>
        <w:widowControl w:val="0"/>
        <w:shd w:val="clear" w:color="auto" w:fill="auto"/>
        <w:bidi w:val="0"/>
        <w:spacing w:before="0" w:line="317" w:lineRule="exact"/>
        <w:ind w:left="0" w:right="0" w:firstLine="360"/>
        <w:jc w:val="both"/>
      </w:pPr>
      <w:r>
        <w:rPr>
          <w:color w:val="000000"/>
          <w:spacing w:val="0"/>
          <w:w w:val="100"/>
          <w:position w:val="0"/>
        </w:rPr>
        <w:t>（二）本集团作为出租人</w:t>
      </w:r>
    </w:p>
    <w:p>
      <w:pPr>
        <w:pStyle w:val="Style35"/>
        <w:keepNext w:val="0"/>
        <w:keepLines w:val="0"/>
        <w:widowControl w:val="0"/>
        <w:shd w:val="clear" w:color="auto" w:fill="auto"/>
        <w:bidi w:val="0"/>
        <w:spacing w:before="0" w:line="317" w:lineRule="exact"/>
        <w:ind w:left="0" w:right="0" w:firstLine="420"/>
        <w:jc w:val="both"/>
      </w:pPr>
      <w:r>
        <w:rPr>
          <w:color w:val="000000"/>
          <w:spacing w:val="0"/>
          <w:w w:val="100"/>
          <w:position w:val="0"/>
        </w:rPr>
        <w:t>本集团在租赁开始日，基于交易的实质，将租赁分为融资租赁和经营租赁。融资租赁是指实质上转移 了与租赁资产所有权有关的几乎全部风险和报酬的租赁。经营租赁是指除融资租赁以外的其他租赁。</w:t>
      </w:r>
    </w:p>
    <w:p>
      <w:pPr>
        <w:pStyle w:val="Style35"/>
        <w:keepNext w:val="0"/>
        <w:keepLines w:val="0"/>
        <w:widowControl w:val="0"/>
        <w:numPr>
          <w:ilvl w:val="0"/>
          <w:numId w:val="53"/>
        </w:numPr>
        <w:shd w:val="clear" w:color="auto" w:fill="auto"/>
        <w:tabs>
          <w:tab w:pos="821" w:val="left"/>
        </w:tabs>
        <w:bidi w:val="0"/>
        <w:spacing w:before="0" w:line="317" w:lineRule="exact"/>
        <w:ind w:left="0" w:right="0"/>
        <w:jc w:val="both"/>
      </w:pPr>
      <w:bookmarkStart w:id="1041" w:name="bookmark1041"/>
      <w:bookmarkEnd w:id="1041"/>
      <w:r>
        <w:rPr>
          <w:color w:val="000000"/>
          <w:spacing w:val="0"/>
          <w:w w:val="100"/>
          <w:position w:val="0"/>
        </w:rPr>
        <w:t>经营租赁</w:t>
      </w:r>
    </w:p>
    <w:p>
      <w:pPr>
        <w:pStyle w:val="Style35"/>
        <w:keepNext w:val="0"/>
        <w:keepLines w:val="0"/>
        <w:widowControl w:val="0"/>
        <w:shd w:val="clear" w:color="auto" w:fill="auto"/>
        <w:bidi w:val="0"/>
        <w:spacing w:before="0" w:line="312" w:lineRule="exact"/>
        <w:ind w:left="0" w:right="0" w:firstLine="420"/>
        <w:jc w:val="both"/>
      </w:pPr>
      <w:r>
        <w:rPr>
          <w:color w:val="000000"/>
          <w:spacing w:val="0"/>
          <w:w w:val="100"/>
          <w:position w:val="0"/>
        </w:rPr>
        <w:t>本集团采用直线法将经营租赁的租赁收款额确认为租赁期内各期间的租金收入。与经营租赁有关的未 计入租赁收款额的可变租赁付款额，于实际发生时计入当期损益。</w:t>
      </w:r>
    </w:p>
    <w:p>
      <w:pPr>
        <w:pStyle w:val="Style35"/>
        <w:keepNext w:val="0"/>
        <w:keepLines w:val="0"/>
        <w:widowControl w:val="0"/>
        <w:numPr>
          <w:ilvl w:val="0"/>
          <w:numId w:val="53"/>
        </w:numPr>
        <w:shd w:val="clear" w:color="auto" w:fill="auto"/>
        <w:tabs>
          <w:tab w:pos="821" w:val="left"/>
        </w:tabs>
        <w:bidi w:val="0"/>
        <w:spacing w:before="0" w:line="310" w:lineRule="exact"/>
        <w:ind w:left="0" w:right="0"/>
        <w:jc w:val="both"/>
        <w:rPr>
          <w:sz w:val="22"/>
          <w:szCs w:val="22"/>
        </w:rPr>
      </w:pPr>
      <w:bookmarkStart w:id="1042" w:name="bookmark1042"/>
      <w:bookmarkEnd w:id="1042"/>
      <w:r>
        <w:rPr>
          <w:color w:val="000000"/>
          <w:spacing w:val="0"/>
          <w:w w:val="100"/>
          <w:position w:val="0"/>
          <w:sz w:val="22"/>
          <w:szCs w:val="22"/>
        </w:rPr>
        <w:t>融资租赁</w:t>
      </w:r>
    </w:p>
    <w:p>
      <w:pPr>
        <w:pStyle w:val="Style35"/>
        <w:keepNext w:val="0"/>
        <w:keepLines w:val="0"/>
        <w:widowControl w:val="0"/>
        <w:shd w:val="clear" w:color="auto" w:fill="auto"/>
        <w:bidi w:val="0"/>
        <w:spacing w:before="0" w:after="600" w:line="310" w:lineRule="exact"/>
        <w:ind w:left="0" w:right="0" w:firstLine="500"/>
        <w:jc w:val="both"/>
        <w:rPr>
          <w:sz w:val="22"/>
          <w:szCs w:val="22"/>
        </w:rPr>
      </w:pPr>
      <w:r>
        <w:rPr>
          <w:color w:val="000000"/>
          <w:spacing w:val="0"/>
          <w:w w:val="100"/>
          <w:position w:val="0"/>
          <w:sz w:val="22"/>
          <w:szCs w:val="22"/>
        </w:rPr>
        <w:t>于租赁期开始日，本集团确认应收融资租赁款，并终止确认融资租赁资产。应收融资租 赁款以租赁投资净额（未担保余值和租赁期开始日尚未收到的租赁收款额按照租赁内含利率 折现的现值之和）进行初始计量，并按照固定的周期性利率计算确认租赁期内的利息收入。 本集团取得的未纳入租赁投资净额计量的可变租赁付款额在实际发生时计入当期损益。</w:t>
      </w:r>
    </w:p>
    <w:p>
      <w:pPr>
        <w:pStyle w:val="Style32"/>
        <w:keepNext/>
        <w:keepLines/>
        <w:widowControl w:val="0"/>
        <w:shd w:val="clear" w:color="auto" w:fill="auto"/>
        <w:bidi w:val="0"/>
        <w:spacing w:before="0" w:after="300" w:line="312" w:lineRule="exact"/>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6</w:t>
      </w:r>
      <w:r>
        <w:rPr>
          <w:color w:val="000000"/>
          <w:spacing w:val="0"/>
          <w:w w:val="100"/>
          <w:position w:val="0"/>
        </w:rPr>
        <w:t>、其他重要的会计政策和会计估计</w:t>
      </w:r>
      <w:bookmarkEnd w:id="1043"/>
      <w:bookmarkEnd w:id="1044"/>
      <w:bookmarkEnd w:id="1046"/>
    </w:p>
    <w:p>
      <w:pPr>
        <w:pStyle w:val="Style35"/>
        <w:keepNext w:val="0"/>
        <w:keepLines w:val="0"/>
        <w:widowControl w:val="0"/>
        <w:shd w:val="clear" w:color="auto" w:fill="auto"/>
        <w:tabs>
          <w:tab w:pos="849" w:val="left"/>
        </w:tabs>
        <w:bidi w:val="0"/>
        <w:spacing w:before="0" w:line="312" w:lineRule="exact"/>
        <w:ind w:left="0" w:right="0" w:firstLine="260"/>
        <w:jc w:val="both"/>
      </w:pPr>
      <w:bookmarkStart w:id="1047" w:name="bookmark1047"/>
      <w:r>
        <w:rPr>
          <w:color w:val="000000"/>
          <w:spacing w:val="0"/>
          <w:w w:val="100"/>
          <w:position w:val="0"/>
        </w:rPr>
        <w:t>（</w:t>
      </w:r>
      <w:bookmarkEnd w:id="1047"/>
      <w:r>
        <w:rPr>
          <w:color w:val="000000"/>
          <w:spacing w:val="0"/>
          <w:w w:val="100"/>
          <w:position w:val="0"/>
        </w:rPr>
        <w:t>一）</w:t>
        <w:tab/>
        <w:t>终止经营</w:t>
      </w:r>
    </w:p>
    <w:p>
      <w:pPr>
        <w:pStyle w:val="Style35"/>
        <w:keepNext w:val="0"/>
        <w:keepLines w:val="0"/>
        <w:widowControl w:val="0"/>
        <w:shd w:val="clear" w:color="auto" w:fill="auto"/>
        <w:bidi w:val="0"/>
        <w:spacing w:before="0" w:line="310" w:lineRule="exact"/>
        <w:ind w:left="0" w:right="0" w:firstLine="420"/>
        <w:jc w:val="both"/>
      </w:pPr>
      <w:r>
        <w:rPr>
          <w:color w:val="000000"/>
          <w:spacing w:val="0"/>
          <w:w w:val="100"/>
          <w:position w:val="0"/>
        </w:rPr>
        <w:t>终止经营，是指满足下列条件之一的、能够单独区分且已被本集团处置或划分为持有待售类别的组成 部分：①该组成部分代表一项独立的业务或一个单独的主要经营地区；②该组成部分是拟对一项独立的主 要业务或一个单独的主要经营地区进行处置的一项相关联计划的一部分；③该组成部分是专为了转售而取 得的子公司。</w:t>
      </w:r>
    </w:p>
    <w:p>
      <w:pPr>
        <w:pStyle w:val="Style35"/>
        <w:keepNext w:val="0"/>
        <w:keepLines w:val="0"/>
        <w:widowControl w:val="0"/>
        <w:shd w:val="clear" w:color="auto" w:fill="auto"/>
        <w:bidi w:val="0"/>
        <w:spacing w:before="0" w:line="312" w:lineRule="exact"/>
        <w:ind w:left="0" w:right="0" w:firstLine="42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rPr>
        <w:t>15“</w:t>
      </w:r>
      <w:r>
        <w:rPr>
          <w:color w:val="000000"/>
          <w:spacing w:val="0"/>
          <w:w w:val="100"/>
          <w:position w:val="0"/>
        </w:rPr>
        <w:t>持有待售资产和处置组''相关描述。</w:t>
      </w:r>
    </w:p>
    <w:p>
      <w:pPr>
        <w:pStyle w:val="Style35"/>
        <w:keepNext w:val="0"/>
        <w:keepLines w:val="0"/>
        <w:widowControl w:val="0"/>
        <w:shd w:val="clear" w:color="auto" w:fill="auto"/>
        <w:tabs>
          <w:tab w:pos="849" w:val="left"/>
        </w:tabs>
        <w:bidi w:val="0"/>
        <w:spacing w:before="0" w:line="312" w:lineRule="exact"/>
        <w:ind w:left="0" w:right="0" w:firstLine="260"/>
        <w:jc w:val="both"/>
      </w:pPr>
      <w:bookmarkStart w:id="1048" w:name="bookmark1048"/>
      <w:r>
        <w:rPr>
          <w:color w:val="000000"/>
          <w:spacing w:val="0"/>
          <w:w w:val="100"/>
          <w:position w:val="0"/>
        </w:rPr>
        <w:t>（</w:t>
      </w:r>
      <w:bookmarkEnd w:id="1048"/>
      <w:r>
        <w:rPr>
          <w:color w:val="000000"/>
          <w:spacing w:val="0"/>
          <w:w w:val="100"/>
          <w:position w:val="0"/>
        </w:rPr>
        <w:t>二）</w:t>
        <w:tab/>
        <w:t>回购股份</w:t>
      </w:r>
    </w:p>
    <w:p>
      <w:pPr>
        <w:pStyle w:val="Style35"/>
        <w:keepNext w:val="0"/>
        <w:keepLines w:val="0"/>
        <w:widowControl w:val="0"/>
        <w:shd w:val="clear" w:color="auto" w:fill="auto"/>
        <w:bidi w:val="0"/>
        <w:spacing w:before="0" w:line="314" w:lineRule="exact"/>
        <w:ind w:left="0" w:right="0" w:firstLine="260"/>
        <w:jc w:val="both"/>
      </w:pPr>
      <w:r>
        <w:rPr>
          <w:color w:val="000000"/>
          <w:spacing w:val="0"/>
          <w:w w:val="100"/>
          <w:position w:val="0"/>
        </w:rPr>
        <w:t>本公司回购股份时将回购股份的全部支出作为库存股处理，注销库存股时，按股票面值和注销股数计算 的股票面值总额减少股本，按减少股本与注销库存股的账面余额的差额，减少资本公积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股本溢价，资本公 积不足冲减的，减少盈余公积、未分配利润。</w:t>
      </w:r>
    </w:p>
    <w:p>
      <w:pPr>
        <w:pStyle w:val="Style35"/>
        <w:keepNext w:val="0"/>
        <w:keepLines w:val="0"/>
        <w:widowControl w:val="0"/>
        <w:shd w:val="clear" w:color="auto" w:fill="auto"/>
        <w:bidi w:val="0"/>
        <w:spacing w:before="0" w:line="316" w:lineRule="exact"/>
        <w:ind w:left="0" w:right="0" w:firstLine="0"/>
        <w:jc w:val="left"/>
      </w:pPr>
      <w:bookmarkStart w:id="1049" w:name="bookmark1049"/>
      <w:r>
        <w:rPr>
          <w:rFonts w:ascii="Times New Roman" w:eastAsia="Times New Roman" w:hAnsi="Times New Roman" w:cs="Times New Roman"/>
          <w:b/>
          <w:bCs/>
          <w:color w:val="000000"/>
          <w:spacing w:val="0"/>
          <w:w w:val="100"/>
          <w:position w:val="0"/>
        </w:rPr>
        <w:t>3</w:t>
      </w:r>
      <w:bookmarkEnd w:id="1049"/>
      <w:r>
        <w:rPr>
          <w:rFonts w:ascii="Times New Roman" w:eastAsia="Times New Roman" w:hAnsi="Times New Roman" w:cs="Times New Roman"/>
          <w:b/>
          <w:bCs/>
          <w:color w:val="000000"/>
          <w:spacing w:val="0"/>
          <w:w w:val="100"/>
          <w:position w:val="0"/>
        </w:rPr>
        <w:t>7</w:t>
      </w:r>
      <w:r>
        <w:rPr>
          <w:b/>
          <w:bCs/>
          <w:color w:val="000000"/>
          <w:spacing w:val="0"/>
          <w:w w:val="100"/>
          <w:position w:val="0"/>
        </w:rPr>
        <w:t>、重要会计政策和会计估计变更</w:t>
      </w:r>
    </w:p>
    <w:p>
      <w:pPr>
        <w:pStyle w:val="Style35"/>
        <w:keepNext w:val="0"/>
        <w:keepLines w:val="0"/>
        <w:widowControl w:val="0"/>
        <w:shd w:val="clear" w:color="auto" w:fill="auto"/>
        <w:bidi w:val="0"/>
        <w:spacing w:before="0" w:after="380" w:line="316" w:lineRule="exact"/>
        <w:ind w:left="0" w:right="0" w:firstLine="0"/>
        <w:jc w:val="left"/>
      </w:pPr>
      <w:bookmarkStart w:id="1050" w:name="bookmark1050"/>
      <w:r>
        <w:rPr>
          <w:b/>
          <w:bCs/>
          <w:color w:val="000000"/>
          <w:spacing w:val="0"/>
          <w:w w:val="100"/>
          <w:position w:val="0"/>
        </w:rPr>
        <w:t>（</w:t>
      </w:r>
      <w:bookmarkEnd w:id="1050"/>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3"/>
        <w:keepNext w:val="0"/>
        <w:keepLines w:val="0"/>
        <w:widowControl w:val="0"/>
        <w:shd w:val="clear" w:color="auto" w:fill="auto"/>
        <w:bidi w:val="0"/>
        <w:spacing w:before="0" w:after="85"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4409" w:val="left"/>
          <w:tab w:pos="7812" w:val="left"/>
        </w:tabs>
        <w:bidi w:val="0"/>
        <w:spacing w:before="0" w:after="0" w:line="240" w:lineRule="auto"/>
        <w:ind w:left="0" w:right="0" w:firstLine="540"/>
        <w:jc w:val="left"/>
      </w:pPr>
      <w:r>
        <w:rPr>
          <w:color w:val="000000"/>
          <w:spacing w:val="0"/>
          <w:w w:val="100"/>
          <w:position w:val="0"/>
          <w:u w:val="single"/>
        </w:rPr>
        <w:t>会计政策变更的内容和原因</w:t>
        <w:tab/>
        <w:t>审批程序</w:t>
        <w:tab/>
        <w:t>备注</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①执行新租赁准则导致的会计政策变更</w:t>
      </w:r>
    </w:p>
    <w:p>
      <w:pPr>
        <w:pStyle w:val="Style35"/>
        <w:keepNext w:val="0"/>
        <w:keepLines w:val="0"/>
        <w:widowControl w:val="0"/>
        <w:shd w:val="clear" w:color="auto" w:fill="auto"/>
        <w:bidi w:val="0"/>
        <w:spacing w:before="0" w:after="0" w:line="316" w:lineRule="exact"/>
        <w:ind w:left="0" w:right="0" w:firstLine="48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）。经本公司</w:t>
      </w:r>
      <w:r>
        <w:rPr>
          <w:color w:val="FF0000"/>
          <w:spacing w:val="0"/>
          <w:w w:val="100"/>
          <w:position w:val="0"/>
        </w:rPr>
        <w:t>第五届董事会第十五次会议于</w:t>
      </w:r>
      <w:r>
        <w:rPr>
          <w:rFonts w:ascii="Times New Roman" w:eastAsia="Times New Roman" w:hAnsi="Times New Roman" w:cs="Times New Roman"/>
          <w:color w:val="FF0000"/>
          <w:spacing w:val="0"/>
          <w:w w:val="100"/>
          <w:position w:val="0"/>
        </w:rPr>
        <w:t>2021</w:t>
      </w:r>
      <w:r>
        <w:rPr>
          <w:color w:val="FF0000"/>
          <w:spacing w:val="0"/>
          <w:w w:val="100"/>
          <w:position w:val="0"/>
        </w:rPr>
        <w:t>年</w:t>
      </w:r>
      <w:r>
        <w:rPr>
          <w:rFonts w:ascii="Times New Roman" w:eastAsia="Times New Roman" w:hAnsi="Times New Roman" w:cs="Times New Roman"/>
          <w:color w:val="FF0000"/>
          <w:spacing w:val="0"/>
          <w:w w:val="100"/>
          <w:position w:val="0"/>
        </w:rPr>
        <w:t>4</w:t>
      </w:r>
      <w:r>
        <w:rPr>
          <w:color w:val="FF0000"/>
          <w:spacing w:val="0"/>
          <w:w w:val="100"/>
          <w:position w:val="0"/>
        </w:rPr>
        <w:t>月</w:t>
      </w:r>
      <w:r>
        <w:rPr>
          <w:rFonts w:ascii="Times New Roman" w:eastAsia="Times New Roman" w:hAnsi="Times New Roman" w:cs="Times New Roman"/>
          <w:color w:val="FF0000"/>
          <w:spacing w:val="0"/>
          <w:w w:val="100"/>
          <w:position w:val="0"/>
        </w:rPr>
        <w:t>22</w:t>
      </w:r>
      <w:r>
        <w:rPr>
          <w:color w:val="FF0000"/>
          <w:spacing w:val="0"/>
          <w:w w:val="100"/>
          <w:position w:val="0"/>
        </w:rPr>
        <w:t>日</w:t>
      </w:r>
      <w:r>
        <w:rPr>
          <w:color w:val="000000"/>
          <w:spacing w:val="0"/>
          <w:w w:val="100"/>
          <w:position w:val="0"/>
        </w:rPr>
        <w:t>决议通过，本集团于</w:t>
      </w:r>
      <w:r>
        <w:rPr>
          <w:rFonts w:ascii="Times New Roman" w:eastAsia="Times New Roman" w:hAnsi="Times New Roman" w:cs="Times New Roman"/>
          <w:color w:val="FF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日起执行前述新租赁准则，并依据新租赁准则的规定对相关会计政策进行变更。</w:t>
      </w:r>
    </w:p>
    <w:p>
      <w:pPr>
        <w:pStyle w:val="Style35"/>
        <w:keepNext w:val="0"/>
        <w:keepLines w:val="0"/>
        <w:widowControl w:val="0"/>
        <w:shd w:val="clear" w:color="auto" w:fill="auto"/>
        <w:bidi w:val="0"/>
        <w:spacing w:before="0" w:after="0" w:line="316" w:lineRule="exact"/>
        <w:ind w:left="0" w:right="0" w:firstLine="480"/>
        <w:jc w:val="left"/>
        <w:rPr>
          <w:sz w:val="22"/>
          <w:szCs w:val="22"/>
        </w:rPr>
      </w:pPr>
      <w:r>
        <w:rPr>
          <w:color w:val="000000"/>
          <w:spacing w:val="0"/>
          <w:w w:val="100"/>
          <w:position w:val="0"/>
          <w:sz w:val="22"/>
          <w:szCs w:val="22"/>
        </w:rPr>
        <w:t>根据新租赁准则的规定，对于首次执行日前已存在的合同，本集团选择不重新评估其是 否为租赁或者包含租赁。</w:t>
      </w:r>
    </w:p>
    <w:p>
      <w:pPr>
        <w:pStyle w:val="Style35"/>
        <w:keepNext w:val="0"/>
        <w:keepLines w:val="0"/>
        <w:widowControl w:val="0"/>
        <w:shd w:val="clear" w:color="auto" w:fill="auto"/>
        <w:bidi w:val="0"/>
        <w:spacing w:before="0" w:after="0" w:line="316" w:lineRule="exact"/>
        <w:ind w:left="0" w:right="0" w:firstLine="480"/>
        <w:jc w:val="left"/>
        <w:rPr>
          <w:sz w:val="22"/>
          <w:szCs w:val="22"/>
        </w:rPr>
      </w:pPr>
      <w:r>
        <w:rPr>
          <w:color w:val="000000"/>
          <w:spacing w:val="0"/>
          <w:w w:val="100"/>
          <w:position w:val="0"/>
          <w:sz w:val="22"/>
          <w:szCs w:val="22"/>
        </w:rPr>
        <w:t>本集团选择仅对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日尚未完成的租赁合同的累计影响数进行调整。首次执行的 累积影响金额调整首次执行当期期初（即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日）的留存收益及财务报表其他相关项 目金额，对可比期间信息不予调整。</w:t>
      </w:r>
    </w:p>
    <w:p>
      <w:pPr>
        <w:pStyle w:val="Style35"/>
        <w:keepNext w:val="0"/>
        <w:keepLines w:val="0"/>
        <w:widowControl w:val="0"/>
        <w:shd w:val="clear" w:color="auto" w:fill="auto"/>
        <w:bidi w:val="0"/>
        <w:spacing w:before="0" w:after="0" w:line="316" w:lineRule="exact"/>
        <w:ind w:left="0" w:right="0" w:firstLine="440"/>
        <w:jc w:val="both"/>
        <w:rPr>
          <w:sz w:val="22"/>
          <w:szCs w:val="22"/>
        </w:rPr>
      </w:pPr>
      <w:r>
        <w:rPr>
          <w:color w:val="000000"/>
          <w:spacing w:val="0"/>
          <w:w w:val="100"/>
          <w:position w:val="0"/>
          <w:sz w:val="22"/>
          <w:szCs w:val="22"/>
        </w:rPr>
        <w:t>于新租赁准则首次执行日（即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日），本集团的具体衔接处理及其影响如下：</w:t>
      </w:r>
    </w:p>
    <w:p>
      <w:pPr>
        <w:pStyle w:val="Style35"/>
        <w:keepNext w:val="0"/>
        <w:keepLines w:val="0"/>
        <w:widowControl w:val="0"/>
        <w:shd w:val="clear" w:color="auto" w:fill="auto"/>
        <w:bidi w:val="0"/>
        <w:spacing w:before="0" w:after="0" w:line="316" w:lineRule="exact"/>
        <w:ind w:left="0" w:right="0" w:firstLine="44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w:t>
      </w:r>
      <w:r>
        <w:rPr>
          <w:color w:val="000000"/>
          <w:spacing w:val="0"/>
          <w:w w:val="100"/>
          <w:position w:val="0"/>
          <w:sz w:val="22"/>
          <w:szCs w:val="22"/>
        </w:rPr>
        <w:t>本集团作为承租人</w:t>
      </w:r>
    </w:p>
    <w:p>
      <w:pPr>
        <w:pStyle w:val="Style35"/>
        <w:keepNext w:val="0"/>
        <w:keepLines w:val="0"/>
        <w:widowControl w:val="0"/>
        <w:shd w:val="clear" w:color="auto" w:fill="auto"/>
        <w:bidi w:val="0"/>
        <w:spacing w:before="0" w:after="0" w:line="316" w:lineRule="exact"/>
        <w:ind w:left="0" w:right="0" w:firstLine="480"/>
        <w:jc w:val="both"/>
        <w:rPr>
          <w:sz w:val="22"/>
          <w:szCs w:val="22"/>
        </w:rPr>
      </w:pPr>
      <w:r>
        <w:rPr>
          <w:color w:val="000000"/>
          <w:spacing w:val="0"/>
          <w:w w:val="100"/>
          <w:position w:val="0"/>
          <w:sz w:val="22"/>
          <w:szCs w:val="22"/>
        </w:rPr>
        <w:t>对首次执行日的融资租赁，本集团作为承租人按照融资租入资产和应付融资租赁款的原 账面价值，分别计量使用权资产和租赁负债；对首次执行日的经营租赁，作为承租人根据剩 余租赁付款额按首次执行日的增量借款利率折现的现值计量租赁负债；原租赁准则下按照权 责发生制计提的应付未付租金，纳入剩余租赁付款额中。</w:t>
      </w:r>
    </w:p>
    <w:p>
      <w:pPr>
        <w:pStyle w:val="Style35"/>
        <w:keepNext w:val="0"/>
        <w:keepLines w:val="0"/>
        <w:widowControl w:val="0"/>
        <w:shd w:val="clear" w:color="auto" w:fill="auto"/>
        <w:bidi w:val="0"/>
        <w:spacing w:before="0" w:after="0" w:line="316" w:lineRule="exact"/>
        <w:ind w:left="0" w:right="0" w:firstLine="480"/>
        <w:jc w:val="both"/>
        <w:rPr>
          <w:sz w:val="22"/>
          <w:szCs w:val="22"/>
        </w:rPr>
      </w:pPr>
      <w:r>
        <w:rPr>
          <w:color w:val="000000"/>
          <w:spacing w:val="0"/>
          <w:w w:val="100"/>
          <w:position w:val="0"/>
          <w:sz w:val="22"/>
          <w:szCs w:val="22"/>
        </w:rPr>
        <w:t>对首次执行日前的厂房的经营租赁，本集团按照与租赁负债相等的金额，并根据预付租 金进行必要调整计量使用权资产。本集团于首次执行日对使用权资产进行减值测试，并调整 使用权资产的账面价值。使用权资产的计量不包含初始直接费用。</w:t>
      </w:r>
    </w:p>
    <w:p>
      <w:pPr>
        <w:pStyle w:val="Style35"/>
        <w:keepNext w:val="0"/>
        <w:keepLines w:val="0"/>
        <w:widowControl w:val="0"/>
        <w:shd w:val="clear" w:color="auto" w:fill="auto"/>
        <w:bidi w:val="0"/>
        <w:spacing w:before="0" w:after="0" w:line="316" w:lineRule="exact"/>
        <w:ind w:left="0" w:right="0" w:firstLine="480"/>
        <w:jc w:val="both"/>
        <w:rPr>
          <w:sz w:val="22"/>
          <w:szCs w:val="22"/>
        </w:rPr>
      </w:pPr>
      <w:r>
        <w:rPr>
          <w:color w:val="000000"/>
          <w:spacing w:val="0"/>
          <w:w w:val="100"/>
          <w:position w:val="0"/>
          <w:sz w:val="22"/>
          <w:szCs w:val="22"/>
        </w:rPr>
        <w:t>本集团对于首次执行日前的租赁资产属于低价值资产的经营租赁，不确认使用权资产和 租赁负债。对于首次执行日除低价值租赁之外的经营租赁，本集团根据每项租赁采用下列一 项或多项简化处理：</w:t>
      </w:r>
    </w:p>
    <w:p>
      <w:pPr>
        <w:pStyle w:val="Style35"/>
        <w:keepNext w:val="0"/>
        <w:keepLines w:val="0"/>
        <w:widowControl w:val="0"/>
        <w:shd w:val="clear" w:color="auto" w:fill="auto"/>
        <w:bidi w:val="0"/>
        <w:spacing w:before="0" w:after="0" w:line="316" w:lineRule="exact"/>
        <w:ind w:left="0" w:right="0" w:firstLine="0"/>
        <w:jc w:val="left"/>
        <w:rPr>
          <w:sz w:val="22"/>
          <w:szCs w:val="22"/>
        </w:rPr>
      </w:pPr>
      <w:r>
        <w:rPr>
          <w:color w:val="000000"/>
          <w:spacing w:val="0"/>
          <w:w w:val="100"/>
          <w:position w:val="0"/>
          <w:sz w:val="22"/>
          <w:szCs w:val="22"/>
        </w:rPr>
        <w:t>•</w:t>
      </w:r>
      <w:r>
        <w:rPr>
          <w:color w:val="000000"/>
          <w:spacing w:val="0"/>
          <w:w w:val="100"/>
          <w:position w:val="0"/>
          <w:sz w:val="22"/>
          <w:szCs w:val="22"/>
        </w:rPr>
        <w:t>将于首次执行日后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个月内完成的租赁，作为短期租赁处理；</w:t>
      </w:r>
    </w:p>
    <w:p>
      <w:pPr>
        <w:pStyle w:val="Style35"/>
        <w:keepNext w:val="0"/>
        <w:keepLines w:val="0"/>
        <w:widowControl w:val="0"/>
        <w:shd w:val="clear" w:color="auto" w:fill="auto"/>
        <w:bidi w:val="0"/>
        <w:spacing w:before="0" w:after="0" w:line="316" w:lineRule="exact"/>
        <w:ind w:left="0" w:right="0" w:firstLine="0"/>
        <w:jc w:val="left"/>
        <w:rPr>
          <w:sz w:val="22"/>
          <w:szCs w:val="22"/>
        </w:rPr>
      </w:pPr>
      <w:r>
        <w:rPr>
          <w:color w:val="000000"/>
          <w:spacing w:val="0"/>
          <w:w w:val="100"/>
          <w:position w:val="0"/>
          <w:sz w:val="22"/>
          <w:szCs w:val="22"/>
        </w:rPr>
        <w:t>•</w:t>
      </w:r>
      <w:r>
        <w:rPr>
          <w:color w:val="000000"/>
          <w:spacing w:val="0"/>
          <w:w w:val="100"/>
          <w:position w:val="0"/>
          <w:sz w:val="22"/>
          <w:szCs w:val="22"/>
        </w:rPr>
        <w:t>计量租赁负债时，具有相似特征的租赁采用同一折现率；</w:t>
      </w:r>
    </w:p>
    <w:p>
      <w:pPr>
        <w:pStyle w:val="Style35"/>
        <w:keepNext w:val="0"/>
        <w:keepLines w:val="0"/>
        <w:widowControl w:val="0"/>
        <w:shd w:val="clear" w:color="auto" w:fill="auto"/>
        <w:bidi w:val="0"/>
        <w:spacing w:before="0" w:after="0" w:line="315" w:lineRule="exact"/>
        <w:ind w:left="0" w:right="0" w:firstLine="0"/>
        <w:jc w:val="left"/>
        <w:rPr>
          <w:sz w:val="22"/>
          <w:szCs w:val="22"/>
        </w:rPr>
      </w:pPr>
      <w:r>
        <w:rPr>
          <w:color w:val="000000"/>
          <w:spacing w:val="0"/>
          <w:w w:val="100"/>
          <w:position w:val="0"/>
          <w:sz w:val="22"/>
          <w:szCs w:val="22"/>
        </w:rPr>
        <w:t>• 使用权资产的计量不包含初始直接费用；</w:t>
      </w:r>
    </w:p>
    <w:p>
      <w:pPr>
        <w:pStyle w:val="Style35"/>
        <w:keepNext w:val="0"/>
        <w:keepLines w:val="0"/>
        <w:widowControl w:val="0"/>
        <w:shd w:val="clear" w:color="auto" w:fill="auto"/>
        <w:bidi w:val="0"/>
        <w:spacing w:before="0" w:after="0" w:line="315" w:lineRule="exact"/>
        <w:ind w:left="380" w:right="0" w:hanging="380"/>
        <w:jc w:val="both"/>
        <w:rPr>
          <w:sz w:val="22"/>
          <w:szCs w:val="22"/>
        </w:rPr>
      </w:pPr>
      <w:r>
        <w:rPr>
          <w:color w:val="000000"/>
          <w:spacing w:val="0"/>
          <w:w w:val="100"/>
          <w:position w:val="0"/>
          <w:sz w:val="22"/>
          <w:szCs w:val="22"/>
        </w:rPr>
        <w:t>•</w:t>
      </w:r>
      <w:r>
        <w:rPr>
          <w:color w:val="000000"/>
          <w:spacing w:val="0"/>
          <w:w w:val="100"/>
          <w:position w:val="0"/>
          <w:sz w:val="22"/>
          <w:szCs w:val="22"/>
        </w:rPr>
        <w:t>存在续约选择权或终止租赁选择权的，本集团根据首次执行日前选择权的实际行使及其他 最新情况确定租赁期；</w:t>
      </w:r>
    </w:p>
    <w:p>
      <w:pPr>
        <w:pStyle w:val="Style35"/>
        <w:keepNext w:val="0"/>
        <w:keepLines w:val="0"/>
        <w:widowControl w:val="0"/>
        <w:shd w:val="clear" w:color="auto" w:fill="auto"/>
        <w:bidi w:val="0"/>
        <w:spacing w:before="0" w:after="0" w:line="315" w:lineRule="exact"/>
        <w:ind w:left="380" w:right="0" w:hanging="380"/>
        <w:jc w:val="both"/>
        <w:rPr>
          <w:sz w:val="22"/>
          <w:szCs w:val="22"/>
        </w:rPr>
      </w:pPr>
      <w:r>
        <w:rPr>
          <w:color w:val="000000"/>
          <w:spacing w:val="0"/>
          <w:w w:val="100"/>
          <w:position w:val="0"/>
          <w:sz w:val="22"/>
          <w:szCs w:val="22"/>
        </w:rPr>
        <w:t>•</w:t>
      </w:r>
      <w:r>
        <w:rPr>
          <w:color w:val="000000"/>
          <w:spacing w:val="0"/>
          <w:w w:val="100"/>
          <w:position w:val="0"/>
          <w:sz w:val="22"/>
          <w:szCs w:val="22"/>
        </w:rPr>
        <w:t>作为使用权资产减值测试的替代，本集团根据《企业会计准则第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号——或有事项》评估 包含租赁的合同在首次执行日前是否为亏损合同，并根据首次执行日前计入资产负债表的 亏损准备金额调整使用权资产；</w:t>
      </w:r>
    </w:p>
    <w:p>
      <w:pPr>
        <w:pStyle w:val="Style35"/>
        <w:keepNext w:val="0"/>
        <w:keepLines w:val="0"/>
        <w:widowControl w:val="0"/>
        <w:shd w:val="clear" w:color="auto" w:fill="auto"/>
        <w:bidi w:val="0"/>
        <w:spacing w:before="0" w:after="0" w:line="315" w:lineRule="exact"/>
        <w:ind w:left="0" w:right="0" w:firstLine="0"/>
        <w:jc w:val="left"/>
        <w:rPr>
          <w:sz w:val="22"/>
          <w:szCs w:val="22"/>
        </w:rPr>
      </w:pPr>
      <w:r>
        <w:rPr>
          <w:color w:val="000000"/>
          <w:spacing w:val="0"/>
          <w:w w:val="100"/>
          <w:position w:val="0"/>
          <w:sz w:val="22"/>
          <w:szCs w:val="22"/>
        </w:rPr>
        <w:t>•</w:t>
      </w:r>
      <w:r>
        <w:rPr>
          <w:color w:val="000000"/>
          <w:spacing w:val="0"/>
          <w:w w:val="100"/>
          <w:position w:val="0"/>
          <w:sz w:val="22"/>
          <w:szCs w:val="22"/>
        </w:rPr>
        <w:t>首次执行日之前发生租赁变更的，本集团根据租赁变更的最终安排进行会计处理。</w:t>
      </w:r>
    </w:p>
    <w:p>
      <w:pPr>
        <w:pStyle w:val="Style35"/>
        <w:keepNext w:val="0"/>
        <w:keepLines w:val="0"/>
        <w:widowControl w:val="0"/>
        <w:shd w:val="clear" w:color="auto" w:fill="auto"/>
        <w:bidi w:val="0"/>
        <w:spacing w:before="0" w:after="0" w:line="315" w:lineRule="exact"/>
        <w:ind w:left="0" w:right="0" w:firstLine="440"/>
        <w:jc w:val="left"/>
        <w:rPr>
          <w:sz w:val="22"/>
          <w:szCs w:val="22"/>
        </w:rPr>
      </w:pPr>
      <w:r>
        <w:rPr>
          <w:color w:val="000000"/>
          <w:spacing w:val="0"/>
          <w:w w:val="100"/>
          <w:position w:val="0"/>
          <w:sz w:val="22"/>
          <w:szCs w:val="22"/>
        </w:rPr>
        <w:t>上述会计政策变更对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日财务报表的影响如下：</w:t>
      </w:r>
    </w:p>
    <w:tbl>
      <w:tblPr>
        <w:tblOverlap w:val="never"/>
        <w:jc w:val="left"/>
        <w:tblLayout w:type="fixed"/>
      </w:tblPr>
      <w:tblGrid>
        <w:gridCol w:w="1819"/>
        <w:gridCol w:w="1829"/>
        <w:gridCol w:w="1834"/>
        <w:gridCol w:w="1718"/>
        <w:gridCol w:w="1752"/>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日（变更前）金额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日（变更后）金额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70,476.07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56,254.24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14,221.83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819"/>
        <w:gridCol w:w="1829"/>
        <w:gridCol w:w="1834"/>
        <w:gridCol w:w="1733"/>
      </w:tblGrid>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0" w:line="307" w:lineRule="exact"/>
        <w:ind w:left="0" w:right="0" w:firstLine="480"/>
        <w:jc w:val="both"/>
        <w:rPr>
          <w:sz w:val="22"/>
          <w:szCs w:val="22"/>
        </w:rPr>
      </w:pPr>
      <w:r>
        <w:rPr>
          <w:color w:val="000000"/>
          <w:spacing w:val="0"/>
          <w:w w:val="100"/>
          <w:position w:val="0"/>
          <w:sz w:val="22"/>
          <w:szCs w:val="22"/>
        </w:rPr>
        <w:t>本集团于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日计入资产负债表的租赁负债所采用的增量借款利率的加权平均值 为 </w:t>
      </w:r>
      <w:r>
        <w:rPr>
          <w:rFonts w:ascii="Times New Roman" w:eastAsia="Times New Roman" w:hAnsi="Times New Roman" w:cs="Times New Roman"/>
          <w:color w:val="000000"/>
          <w:spacing w:val="0"/>
          <w:w w:val="100"/>
          <w:position w:val="0"/>
          <w:sz w:val="24"/>
          <w:szCs w:val="24"/>
        </w:rPr>
        <w:t>5.39%</w:t>
      </w:r>
      <w:r>
        <w:rPr>
          <w:color w:val="000000"/>
          <w:spacing w:val="0"/>
          <w:w w:val="100"/>
          <w:position w:val="0"/>
          <w:sz w:val="22"/>
          <w:szCs w:val="22"/>
        </w:rPr>
        <w:t>。</w:t>
      </w:r>
    </w:p>
    <w:p>
      <w:pPr>
        <w:pStyle w:val="Style35"/>
        <w:keepNext w:val="0"/>
        <w:keepLines w:val="0"/>
        <w:widowControl w:val="0"/>
        <w:shd w:val="clear" w:color="auto" w:fill="auto"/>
        <w:bidi w:val="0"/>
        <w:spacing w:before="0" w:after="0" w:line="307" w:lineRule="exact"/>
        <w:ind w:left="0" w:right="0" w:firstLine="480"/>
        <w:jc w:val="both"/>
        <w:rPr>
          <w:sz w:val="22"/>
          <w:szCs w:val="22"/>
        </w:rPr>
      </w:pP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年度财务报表中披露的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年末重大经营租赁的尚未支付的最低租赁付款额</w:t>
      </w:r>
    </w:p>
    <w:tbl>
      <w:tblPr>
        <w:tblOverlap w:val="never"/>
        <w:jc w:val="left"/>
        <w:tblLayout w:type="fixed"/>
      </w:tblPr>
      <w:tblGrid>
        <w:gridCol w:w="5160"/>
        <w:gridCol w:w="2074"/>
        <w:gridCol w:w="1718"/>
      </w:tblGrid>
      <w:tr>
        <w:trPr>
          <w:trHeight w:val="3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日计入租赁负债的差异调整过程如下：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日重大经营租赁最低租赁付款额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115,535.30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减：采用简化处理的租赁付款额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其中：短期租赁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低价值资产租赁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日重大经营租赁最低付款额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115,535.30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增量借款利率加权平均值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日租赁负债中由原准则下经营租赁形成的部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加:原准则下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长期应付款一应付融资租赁款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账面价值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（已扣减未确认融资费用，含一年内到期部分）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日租赁负债余额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70,476.07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其中：一年内到期的租赁负债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14,221.83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660" w:line="240" w:lineRule="auto"/>
        <w:ind w:left="0" w:right="0" w:firstLine="480"/>
        <w:jc w:val="left"/>
        <w:rPr>
          <w:sz w:val="22"/>
          <w:szCs w:val="22"/>
        </w:rPr>
      </w:pPr>
      <w:r>
        <w:rPr>
          <w:color w:val="000000"/>
          <w:spacing w:val="0"/>
          <w:w w:val="100"/>
          <w:position w:val="0"/>
          <w:sz w:val="22"/>
          <w:szCs w:val="22"/>
        </w:rPr>
        <w:t>②本集团在报告期内无其他会计政策变更事项。</w:t>
      </w:r>
    </w:p>
    <w:p>
      <w:pPr>
        <w:pStyle w:val="Style32"/>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51"/>
      <w:bookmarkEnd w:id="1052"/>
      <w:bookmarkEnd w:id="105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386"/>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5"/>
        <w:keepNext w:val="0"/>
        <w:keepLines w:val="0"/>
        <w:widowControl w:val="0"/>
        <w:shd w:val="clear" w:color="auto" w:fill="auto"/>
        <w:bidi w:val="0"/>
        <w:spacing w:before="0" w:after="660" w:line="240" w:lineRule="auto"/>
        <w:ind w:left="0" w:right="0" w:firstLine="0"/>
        <w:jc w:val="left"/>
        <w:rPr>
          <w:sz w:val="22"/>
          <w:szCs w:val="22"/>
        </w:rPr>
      </w:pPr>
      <w:r>
        <w:rPr>
          <w:color w:val="000000"/>
          <w:spacing w:val="0"/>
          <w:w w:val="100"/>
          <w:position w:val="0"/>
          <w:sz w:val="22"/>
          <w:szCs w:val="22"/>
        </w:rPr>
        <w:t>本集团在报告期内无会计估计变更事项。</w:t>
      </w:r>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55"/>
      <w:bookmarkEnd w:id="1056"/>
      <w:bookmarkEnd w:id="105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501,154,598.76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501,154,598.76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204,940,439.41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204,940,439.41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66,579,897.85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66,579,897.85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23,066,739.84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23,066,739.84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8,520,191.97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8,520,191.97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612,893,253.70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612,893,253.70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509,617,917.17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509,617,917.17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96,222,252.09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96,222,252.09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2,022,995,290.79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2,022,995,290.79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344,369,559.24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344,369,559.24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427,106,295.40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427,106,295.40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152,730,193.07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152,730,193.07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1,720,222,795.24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1,720,222,795.24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1,159,048,035.67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1,159,048,035.67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38,571,026.75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250,466,719.92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250,466,719.92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14,428,555.49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14,428,555.49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32,086,989.10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32,086,989.10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15,887,957.62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15,887,957.62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4,201,004,496.25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4,201,074,972.32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6,223,999,787.04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6,224,070,263.11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512,985,941.53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512,985,941.53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270,607,238.59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270,607,238.59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12,541,008.86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12,541,008.86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115,977,354.23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115,977,354.23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29,815,354.56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29,815,354.56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19,608,586.59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19,608,586.59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254,099,133.75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254,113,355.58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7,957,781.31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1,555,096,234.53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1,555,110,456.36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14,221.83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1,594,540,395.59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1,594,540,395.59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49,005,679.69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49,005,679.69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135,547,066.75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1,872,723,725.39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1,872,779,979.63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3,427,819,959.92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3,427,890,435.99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2,262,332,886.74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2,262,332,886.74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91,291,794.52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91,291,794.52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156,335,056.74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156,335,056.74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-217,591,981.50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-217,591,981.50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2,715,755,112.50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2,715,755,112.50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80,424,714.62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80,424,714.62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2,796,179,827.12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2,796,179,827.12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6,223,999,787.04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6,224,070,263.11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192,436,612.43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192,436,612.43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198,944,820.54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198,944,820.54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70,076,718.08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70,076,718.08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36,781,161.72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36,781,161.72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7,790,620.14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7,790,620.14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432,835,445.82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432,835,445.82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3,313,805.61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1,092,968,032.93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1,092,968,032.93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2,231,273,023.61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2,231,273,023.61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51,247,777.60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51,247,777.60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208,829,501.85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208,829,501.85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4,318,584.05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4,318,584.05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54,970,468.78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54,970,468.78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90,238,992.26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90,238,992.26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7,936,460.17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7,936,460.17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2,648,814,808.32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2,648,814,808.32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3,741,782,841.25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3,741,782,841.25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350,481,825.08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350,481,825.08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266,070,428.54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266,070,428.54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77,289,399.82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77,289,399.82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12,368,103.43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12,368,103.43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7,493,505.42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7,493,505.42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93,491,360.33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93,491,360.33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4,879,190.23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6,137,293.33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6,137,293.33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3,698,169.73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836,592,465.68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836,592,465.68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600,427,058.35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600,427,058.35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20,042,403.92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20,042,403.92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626,061,470.98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626,061,470.98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1,462,653,936.66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1,462,653,936.66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2,532,740,105.83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2,532,740,105.83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30,810,611.12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30,810,611.12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114,569,429.97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-822,378,598.33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-822,378,598.33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2,279,128,904.59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2,279,128,904.59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3,741,782,841.25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3,741,782,841.25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299" w:line="1" w:lineRule="exact"/>
      </w:pPr>
    </w:p>
    <w:p>
      <w:pPr>
        <w:pStyle w:val="Style32"/>
        <w:keepNext/>
        <w:keepLines/>
        <w:widowControl w:val="0"/>
        <w:numPr>
          <w:ilvl w:val="0"/>
          <w:numId w:val="55"/>
        </w:numPr>
        <w:shd w:val="clear" w:color="auto" w:fill="auto"/>
        <w:tabs>
          <w:tab w:pos="473" w:val="left"/>
        </w:tabs>
        <w:bidi w:val="0"/>
        <w:spacing w:before="0" w:line="314" w:lineRule="exact"/>
        <w:ind w:left="0" w:right="0" w:firstLine="0"/>
        <w:jc w:val="left"/>
      </w:pPr>
      <w:bookmarkStart w:id="1059" w:name="bookmark1059"/>
      <w:bookmarkStart w:id="1060" w:name="bookmark1060"/>
      <w:bookmarkStart w:id="1061" w:name="bookmark1061"/>
      <w:bookmarkStart w:id="1062" w:name="bookmark1062"/>
      <w:bookmarkEnd w:id="106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9"/>
      <w:bookmarkEnd w:id="1060"/>
      <w:bookmarkEnd w:id="1062"/>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00" w:line="314" w:lineRule="exact"/>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8</w:t>
      </w:r>
      <w:r>
        <w:rPr>
          <w:color w:val="000000"/>
          <w:spacing w:val="0"/>
          <w:w w:val="100"/>
          <w:position w:val="0"/>
        </w:rPr>
        <w:t>、重大会计判断和估计</w:t>
      </w:r>
      <w:bookmarkEnd w:id="1063"/>
      <w:bookmarkEnd w:id="1064"/>
      <w:bookmarkEnd w:id="1066"/>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本集团在运用会计政策过程中，由于经营活动内在的不确定性，需要对无法准确计量的报表项目的账 面价值进行判断、估计和假设。这些判断、估计和假设是基于本集团管理层过去的历史经验，并在考虑其 他相关因素的基础上做出的。这些判断、估计和假设会影响收入、费用、资产和负债的报告金额以及资产 负债表日或有负债的披露。然而，这些估计的不确定性所导致的实际结果可能与本集团管理层当前的估计 存在差异，进而造成对未来受影响的资产或负债的账面金额进行重大调整。</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于资产负债表日，本集团需对财务报表项目金额进行判断、估计和假设的重要领域如下：</w:t>
      </w:r>
    </w:p>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收入确认</w:t>
      </w:r>
    </w:p>
    <w:p>
      <w:pPr>
        <w:pStyle w:val="Style35"/>
        <w:keepNext w:val="0"/>
        <w:keepLines w:val="0"/>
        <w:widowControl w:val="0"/>
        <w:shd w:val="clear" w:color="auto" w:fill="auto"/>
        <w:bidi w:val="0"/>
        <w:spacing w:before="0" w:line="314" w:lineRule="exact"/>
        <w:ind w:left="380" w:right="0" w:firstLine="420"/>
        <w:jc w:val="both"/>
      </w:pPr>
      <w:r>
        <w:rPr>
          <w:color w:val="000000"/>
          <w:spacing w:val="0"/>
          <w:w w:val="100"/>
          <w:position w:val="0"/>
        </w:rPr>
        <w:t>如本附注四、</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所述，本集团在收入确认方面涉及到如下重大的会计判断和估计：识别 客户合同；估计因向客户转让商品而有权取得的对价的可收回性；识别合同中的履约义务；估计合同 中存在的可变对价以及在相关不确定性消除时累计已确认收入极可能不会发生重大转回的金额；合同 中是否存在重大融资成分；估计合同中单项履约义务的单独售价；确定履约义务是在某一时段内履行</w:t>
      </w:r>
    </w:p>
    <w:p>
      <w:pPr>
        <w:pStyle w:val="Style35"/>
        <w:keepNext w:val="0"/>
        <w:keepLines w:val="0"/>
        <w:widowControl w:val="0"/>
        <w:shd w:val="clear" w:color="auto" w:fill="auto"/>
        <w:bidi w:val="0"/>
        <w:spacing w:before="0" w:after="0"/>
        <w:ind w:left="0" w:right="0" w:firstLine="360"/>
        <w:jc w:val="left"/>
      </w:pPr>
      <w:r>
        <w:rPr>
          <w:color w:val="000000"/>
          <w:spacing w:val="0"/>
          <w:w w:val="100"/>
          <w:position w:val="0"/>
        </w:rPr>
        <w:t>还是在某一时点履行；履约进度的确定等等。</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本集团主要依靠过去的经验和工作作出判断，这些重大判断和估计变更都可能对变更当期或以后 期间的营业收入、营业成本，以及期间损益产生影响，且可能构成重大影响。</w:t>
      </w:r>
    </w:p>
    <w:p>
      <w:pPr>
        <w:pStyle w:val="Style35"/>
        <w:keepNext w:val="0"/>
        <w:keepLines w:val="0"/>
        <w:widowControl w:val="0"/>
        <w:shd w:val="clear" w:color="auto" w:fill="auto"/>
        <w:bidi w:val="0"/>
        <w:spacing w:before="0" w:after="0" w:line="324"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金融资产减值</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本集团采用预期信用损失模型对金融工具的减值进行评估，应用预期信用损失模型需要做出重大 判断和估计，需考虑所有合理且有依据的信息，包括前瞻性信息。在做出该等判断和估计时，本集团 根据历史数据结合经济政策、宏观经济指标、行业风险、外部市场环境、技术环境、客户情况的变化 等因素推断债务人信用风险的预期变动。</w:t>
      </w:r>
    </w:p>
    <w:p>
      <w:pPr>
        <w:pStyle w:val="Style35"/>
        <w:keepNext w:val="0"/>
        <w:keepLines w:val="0"/>
        <w:widowControl w:val="0"/>
        <w:numPr>
          <w:ilvl w:val="0"/>
          <w:numId w:val="57"/>
        </w:numPr>
        <w:shd w:val="clear" w:color="auto" w:fill="auto"/>
        <w:bidi w:val="0"/>
        <w:spacing w:before="0" w:after="0" w:line="324" w:lineRule="auto"/>
        <w:ind w:left="0" w:right="0" w:firstLine="0"/>
        <w:jc w:val="both"/>
      </w:pPr>
      <w:bookmarkStart w:id="1067" w:name="bookmark1067"/>
      <w:bookmarkEnd w:id="1067"/>
      <w:r>
        <w:rPr>
          <w:color w:val="000000"/>
          <w:spacing w:val="0"/>
          <w:w w:val="100"/>
          <w:position w:val="0"/>
        </w:rPr>
        <w:t>存货跌价准备</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本集团根据存货会计政策，按照成本与可变现净值孰低计量，对成本高于可变现净值及陈旧和滞 销的存货，计提存货跌价准备。存货减值至可变现净值是基于评估存货的可售性及其可变现净值。鉴 定存货减值要求管理层在取得确凿证据，并且考虑持有存货的目的、资产负债表日后事项的影响等因 素的基础上作出判断和估计。实际的结果与原先估计的差异将在估计被改变的期间影响存货的账面价 值及存货跌价准备的计提或转回。</w:t>
      </w:r>
    </w:p>
    <w:p>
      <w:pPr>
        <w:pStyle w:val="Style35"/>
        <w:keepNext w:val="0"/>
        <w:keepLines w:val="0"/>
        <w:widowControl w:val="0"/>
        <w:shd w:val="clear" w:color="auto" w:fill="auto"/>
        <w:bidi w:val="0"/>
        <w:spacing w:before="0" w:after="0" w:line="324"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金融工具公允价值</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对不存在活跃交易市场的金融工具，本集团通过各种估值方法确定其公允价值。这些估值方法包 括贴现现金流模型分析等。估值时本集团需对未来现金流量、信用风险、市场波动率和相关性等方面 进行估计，并选择适当的折现率。这些相关假设具有不确定性，其变化会对金融工具的公允价值产生 影响。权益工具投资或合同有公开报价的，本集团不将成本作为其公允价值的最佳估计。</w:t>
      </w:r>
    </w:p>
    <w:p>
      <w:pPr>
        <w:pStyle w:val="Style35"/>
        <w:keepNext w:val="0"/>
        <w:keepLines w:val="0"/>
        <w:widowControl w:val="0"/>
        <w:numPr>
          <w:ilvl w:val="0"/>
          <w:numId w:val="59"/>
        </w:numPr>
        <w:shd w:val="clear" w:color="auto" w:fill="auto"/>
        <w:bidi w:val="0"/>
        <w:spacing w:before="0" w:after="0" w:line="324" w:lineRule="auto"/>
        <w:ind w:left="0" w:right="0" w:firstLine="0"/>
        <w:jc w:val="both"/>
      </w:pPr>
      <w:bookmarkStart w:id="1068" w:name="bookmark1068"/>
      <w:bookmarkEnd w:id="1068"/>
      <w:r>
        <w:rPr>
          <w:color w:val="000000"/>
          <w:spacing w:val="0"/>
          <w:w w:val="100"/>
          <w:position w:val="0"/>
        </w:rPr>
        <w:t>长期资产减值准备</w:t>
      </w:r>
    </w:p>
    <w:p>
      <w:pPr>
        <w:pStyle w:val="Style35"/>
        <w:keepNext w:val="0"/>
        <w:keepLines w:val="0"/>
        <w:widowControl w:val="0"/>
        <w:shd w:val="clear" w:color="auto" w:fill="auto"/>
        <w:bidi w:val="0"/>
        <w:spacing w:before="0" w:after="0"/>
        <w:ind w:left="360" w:right="0" w:firstLine="440"/>
        <w:jc w:val="both"/>
      </w:pPr>
      <w:r>
        <w:rPr>
          <w:color w:val="000000"/>
          <w:spacing w:val="0"/>
          <w:w w:val="100"/>
          <w:position w:val="0"/>
        </w:rPr>
        <w:t>本集团于资产负债表日对除金融资产之外的非流动资产判断是否存在可能发生减值的迹象。对使 用寿命不确定的无形资产，除每年进行的减值测试外，当其存在减值迹象时，也进行减值测试。其他 除金融资产之外的非流动资产，当存在迹象表明其账面金额不可收回时，进行减值测试。</w:t>
      </w:r>
    </w:p>
    <w:p>
      <w:pPr>
        <w:pStyle w:val="Style35"/>
        <w:keepNext w:val="0"/>
        <w:keepLines w:val="0"/>
        <w:widowControl w:val="0"/>
        <w:shd w:val="clear" w:color="auto" w:fill="auto"/>
        <w:bidi w:val="0"/>
        <w:spacing w:before="0" w:after="0"/>
        <w:ind w:left="360" w:right="0" w:firstLine="440"/>
        <w:jc w:val="both"/>
      </w:pPr>
      <w:r>
        <w:rPr>
          <w:color w:val="000000"/>
          <w:spacing w:val="0"/>
          <w:w w:val="100"/>
          <w:position w:val="0"/>
        </w:rPr>
        <w:t>当资产或资产组的账面价值高于可收回金额，即公允价值减去处置费用后的净额和预计未来现金 流量的现值中的较高者，表明发生了减值。</w:t>
      </w:r>
    </w:p>
    <w:p>
      <w:pPr>
        <w:pStyle w:val="Style35"/>
        <w:keepNext w:val="0"/>
        <w:keepLines w:val="0"/>
        <w:widowControl w:val="0"/>
        <w:shd w:val="clear" w:color="auto" w:fill="auto"/>
        <w:bidi w:val="0"/>
        <w:spacing w:before="0" w:after="0"/>
        <w:ind w:left="360" w:right="0" w:firstLine="440"/>
        <w:jc w:val="both"/>
      </w:pPr>
      <w:r>
        <w:rPr>
          <w:color w:val="000000"/>
          <w:spacing w:val="0"/>
          <w:w w:val="100"/>
          <w:position w:val="0"/>
        </w:rPr>
        <w:t>公允价值减去处置费用后的净额，参考公平交易中类似资产的销售协议价格或可观察到的市场价 格，减去可直接归属于该资产处置的增量成本确定。</w:t>
      </w:r>
    </w:p>
    <w:p>
      <w:pPr>
        <w:pStyle w:val="Style35"/>
        <w:keepNext w:val="0"/>
        <w:keepLines w:val="0"/>
        <w:widowControl w:val="0"/>
        <w:shd w:val="clear" w:color="auto" w:fill="auto"/>
        <w:bidi w:val="0"/>
        <w:spacing w:before="0" w:after="0"/>
        <w:ind w:left="360" w:right="0" w:firstLine="440"/>
        <w:jc w:val="both"/>
      </w:pPr>
      <w:r>
        <w:rPr>
          <w:color w:val="000000"/>
          <w:spacing w:val="0"/>
          <w:w w:val="100"/>
          <w:position w:val="0"/>
        </w:rPr>
        <w:t>在预计未来现金流量现值时，需要对该资产（或资产组）的产量、售价、相关经营成本以及计算 现值时使用的折现率等作出重大判断。本集团在估计可收回金额时会采用所有能够获得的相关资料， 包括根据合理和可支持的假设所作出有关产量、售价和相关经营成本的预测。</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本集团至少每年测试商誉是否发生减值。这要求对分配了商誉的资产组或者资产组组合的未来现 金流量的现值进行预计。对未来现金流量的现值进行预计时，本集团需要预计未来资产组或者资产组 组合产生的现金流量，同时选择恰当的折现率确定未来现金流量的现值。</w:t>
      </w:r>
    </w:p>
    <w:p>
      <w:pPr>
        <w:pStyle w:val="Style35"/>
        <w:keepNext w:val="0"/>
        <w:keepLines w:val="0"/>
        <w:widowControl w:val="0"/>
        <w:shd w:val="clear" w:color="auto" w:fill="auto"/>
        <w:bidi w:val="0"/>
        <w:spacing w:before="0" w:after="0" w:line="324"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折旧和摊销</w:t>
      </w:r>
    </w:p>
    <w:p>
      <w:pPr>
        <w:pStyle w:val="Style35"/>
        <w:keepNext w:val="0"/>
        <w:keepLines w:val="0"/>
        <w:widowControl w:val="0"/>
        <w:shd w:val="clear" w:color="auto" w:fill="auto"/>
        <w:bidi w:val="0"/>
        <w:spacing w:before="0" w:after="80"/>
        <w:ind w:left="360" w:right="0" w:firstLine="440"/>
        <w:jc w:val="both"/>
      </w:pPr>
      <w:r>
        <w:rPr>
          <w:color w:val="000000"/>
          <w:spacing w:val="0"/>
          <w:w w:val="100"/>
          <w:position w:val="0"/>
        </w:rPr>
        <w:t>本集团对投资性房地产、固定资产、</w:t>
      </w:r>
      <w:r>
        <w:rPr>
          <w:color w:val="000000"/>
          <w:spacing w:val="0"/>
          <w:w w:val="100"/>
          <w:position w:val="0"/>
          <w:sz w:val="22"/>
          <w:szCs w:val="22"/>
        </w:rPr>
        <w:t>使用权资产、</w:t>
      </w:r>
      <w:r>
        <w:rPr>
          <w:color w:val="000000"/>
          <w:spacing w:val="0"/>
          <w:w w:val="100"/>
          <w:position w:val="0"/>
        </w:rPr>
        <w:t>长期待摊费用和无形资产在考虑其残值后， 在使用寿命内按直线法计提折旧和摊销。本集团定期复核使用寿命，以决定将计入每个报告期的折旧 和摊销费用数额。使用寿命是本集团根据对同类资产的以往经验并结合预期的技术更新而确定的。如 果以前的估计发生重大变化，则会在未来期间对折旧和摊销费用进行调整。</w:t>
      </w:r>
    </w:p>
    <w:p>
      <w:pPr>
        <w:pStyle w:val="Style35"/>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公允价值计量</w:t>
      </w:r>
    </w:p>
    <w:p>
      <w:pPr>
        <w:pStyle w:val="Style35"/>
        <w:keepNext w:val="0"/>
        <w:keepLines w:val="0"/>
        <w:widowControl w:val="0"/>
        <w:shd w:val="clear" w:color="auto" w:fill="auto"/>
        <w:bidi w:val="0"/>
        <w:spacing w:before="0" w:after="660" w:line="320" w:lineRule="exact"/>
        <w:ind w:left="0" w:right="0" w:firstLine="380"/>
        <w:jc w:val="both"/>
      </w:pPr>
      <w:r>
        <w:rPr>
          <w:color w:val="000000"/>
          <w:spacing w:val="0"/>
          <w:w w:val="100"/>
          <w:position w:val="0"/>
        </w:rPr>
        <w:t>本集团的某些资产和负债在财务报表中按公允价值计量。本集团的董事会已成立估价委员会（该估价 委员会由本集团的首席财务官领导），以便为公允价值计量确定适当的估值技术和输入值。在对某项资产 或负债的公允价值作出估计时，本集团采用可获得的可观察市场数据。如果无法获得第一层次输入值，本 集团会聘用第三方有资质的评估师来执行估价。估价委员会与有资质的外部估价师紧密合作，以确定适当 的估值技术和相关模型的输入值。首席财务官每季度向本集团董事会呈报估价委员会的发现，以说明导致</w:t>
        <w:br w:type="page"/>
      </w:r>
      <w:r>
        <w:rPr>
          <w:color w:val="000000"/>
          <w:spacing w:val="0"/>
          <w:w w:val="100"/>
          <w:position w:val="0"/>
        </w:rPr>
        <w:t>相关资产和负债的公允价值发生波动的原因。在确定各类资产和负债的公允价值的过程中所采用的估值技 术和输入值的相关信息在附注十中披露。</w:t>
      </w:r>
    </w:p>
    <w:p>
      <w:pPr>
        <w:pStyle w:val="Style27"/>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sz w:val="24"/>
          <w:szCs w:val="24"/>
        </w:rPr>
        <w:t>六</w:t>
      </w:r>
      <w:bookmarkEnd w:id="1071"/>
      <w:r>
        <w:rPr>
          <w:color w:val="000000"/>
          <w:spacing w:val="0"/>
          <w:w w:val="100"/>
          <w:position w:val="0"/>
          <w:sz w:val="24"/>
          <w:szCs w:val="24"/>
        </w:rPr>
        <w:t>、税项</w:t>
      </w:r>
      <w:bookmarkEnd w:id="1069"/>
      <w:bookmarkEnd w:id="1070"/>
      <w:bookmarkEnd w:id="1072"/>
    </w:p>
    <w:p>
      <w:pPr>
        <w:pStyle w:val="Style32"/>
        <w:keepNext/>
        <w:keepLines/>
        <w:widowControl w:val="0"/>
        <w:shd w:val="clear" w:color="auto" w:fill="auto"/>
        <w:bidi w:val="0"/>
        <w:spacing w:before="0" w:after="30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3"/>
      <w:bookmarkEnd w:id="1074"/>
      <w:bookmarkEnd w:id="10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天津长荣震德机械有限公司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成都长荣印刷设备有限公司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长荣股份（香港）有限公司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天津长荣激光科技有限公司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USA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JAPAN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天津欧福瑞国际贸易有限公司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Machinery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上海伯奈尔印刷包装机械有限公司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天津荣联汇智智能科技有限公司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北京北瀛新材料科技有限公司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长荣华鑫融资租赁有限公司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天津长荣绿色包装材料有限公司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天津北瀛再生资源回收利用有限公司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天津桂冠包装材料有限公司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鸿华视像（天津）科技有限公司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CORP S. R. O.</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天津名轩智慧城科技发展有限公司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长荣科技创新（深圳）有限公司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常州市长荣海目星智能装备有限公司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天津长德科技有限公司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99" w:line="1" w:lineRule="exact"/>
      </w:pPr>
    </w:p>
    <w:p>
      <w:pPr>
        <w:pStyle w:val="Style35"/>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）企业所得税</w:t>
      </w:r>
    </w:p>
    <w:p>
      <w:pPr>
        <w:pStyle w:val="Style35"/>
        <w:keepNext w:val="0"/>
        <w:keepLines w:val="0"/>
        <w:widowControl w:val="0"/>
        <w:shd w:val="clear" w:color="auto" w:fill="auto"/>
        <w:bidi w:val="0"/>
        <w:spacing w:before="0" w:line="314" w:lineRule="exact"/>
        <w:ind w:left="0" w:right="0" w:firstLine="500"/>
        <w:jc w:val="both"/>
        <w:rPr>
          <w:sz w:val="22"/>
          <w:szCs w:val="22"/>
        </w:rPr>
      </w:pPr>
      <w:r>
        <w:rPr>
          <w:color w:val="000000"/>
          <w:spacing w:val="0"/>
          <w:w w:val="100"/>
          <w:position w:val="0"/>
          <w:sz w:val="22"/>
          <w:szCs w:val="22"/>
        </w:rPr>
        <w:t>①本公司于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日取得了天津市科学技术委员会、天津市财政局、天津市国家 税务局以及天津市地方税务局联合换发的编号为</w:t>
      </w:r>
      <w:r>
        <w:rPr>
          <w:rFonts w:ascii="Times New Roman" w:eastAsia="Times New Roman" w:hAnsi="Times New Roman" w:cs="Times New Roman"/>
          <w:color w:val="000000"/>
          <w:spacing w:val="0"/>
          <w:w w:val="100"/>
          <w:position w:val="0"/>
          <w:sz w:val="24"/>
          <w:szCs w:val="24"/>
        </w:rPr>
        <w:t>GR20201200114</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的《高新技术企业证书》， 有效期三年。根据《中华人民共和国企业所得税法》的规定，经天津市国家税务局批准同意 本公司高新技术企业备案，本公司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3" w:lineRule="exact"/>
        <w:ind w:left="0" w:right="0" w:firstLine="500"/>
        <w:jc w:val="both"/>
        <w:rPr>
          <w:sz w:val="22"/>
          <w:szCs w:val="22"/>
        </w:rPr>
      </w:pPr>
      <w:r>
        <w:rPr>
          <w:color w:val="000000"/>
          <w:spacing w:val="0"/>
          <w:w w:val="100"/>
          <w:position w:val="0"/>
          <w:sz w:val="22"/>
          <w:szCs w:val="22"/>
        </w:rPr>
        <w:t>本集团子公司天津长荣震德机械有限公司于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 xml:space="preserve">日取得了天津市科学技术委员 会、天津市财政局、天津市国家税务局以及天津市地方税务局联合颁发的编号为 </w:t>
      </w:r>
      <w:r>
        <w:rPr>
          <w:rFonts w:ascii="Times New Roman" w:eastAsia="Times New Roman" w:hAnsi="Times New Roman" w:cs="Times New Roman"/>
          <w:color w:val="000000"/>
          <w:spacing w:val="0"/>
          <w:w w:val="100"/>
          <w:position w:val="0"/>
          <w:sz w:val="24"/>
          <w:szCs w:val="24"/>
        </w:rPr>
        <w:t>GR202012000117</w:t>
      </w:r>
      <w:r>
        <w:rPr>
          <w:color w:val="000000"/>
          <w:spacing w:val="0"/>
          <w:w w:val="100"/>
          <w:position w:val="0"/>
          <w:sz w:val="22"/>
          <w:szCs w:val="22"/>
        </w:rPr>
        <w:t>的《高新技术企业证书》，有效期三年。根据《中华人民共和国企业所得税 法》的规定，经天津市税务局批准同意天津长荣震德机械有限公司高新技术企业备案，本集 团子公司天津长荣震德机械有限公司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3" w:lineRule="exact"/>
        <w:ind w:left="0" w:right="0" w:firstLine="500"/>
        <w:jc w:val="both"/>
        <w:rPr>
          <w:sz w:val="22"/>
          <w:szCs w:val="22"/>
        </w:rPr>
      </w:pPr>
      <w:r>
        <w:rPr>
          <w:color w:val="000000"/>
          <w:spacing w:val="0"/>
          <w:w w:val="100"/>
          <w:position w:val="0"/>
          <w:sz w:val="22"/>
          <w:szCs w:val="22"/>
        </w:rPr>
        <w:t>本集团子公司天津长荣数码科技有限公司于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日取得了天津市科学技术委员 会、天津市财政局、天津市国家税务局以及天津市地方税务局联合颁发的编号为 </w:t>
      </w:r>
      <w:r>
        <w:rPr>
          <w:rFonts w:ascii="Times New Roman" w:eastAsia="Times New Roman" w:hAnsi="Times New Roman" w:cs="Times New Roman"/>
          <w:color w:val="000000"/>
          <w:spacing w:val="0"/>
          <w:w w:val="100"/>
          <w:position w:val="0"/>
          <w:sz w:val="24"/>
          <w:szCs w:val="24"/>
        </w:rPr>
        <w:t>GR202012002349</w:t>
      </w:r>
      <w:r>
        <w:rPr>
          <w:color w:val="000000"/>
          <w:spacing w:val="0"/>
          <w:w w:val="100"/>
          <w:position w:val="0"/>
          <w:sz w:val="22"/>
          <w:szCs w:val="22"/>
        </w:rPr>
        <w:t>的《高新技术企业证书》，有效期三年。根据《中华人民共和国企业所得税 法》的规定，经天津市税务局批准同意天津长荣数码科技有限公司高新技术企业备案，本集 团子公司天津长荣数码科技有限公司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1" w:lineRule="exact"/>
        <w:ind w:left="0" w:right="0" w:firstLine="500"/>
        <w:jc w:val="both"/>
        <w:rPr>
          <w:sz w:val="22"/>
          <w:szCs w:val="22"/>
        </w:rPr>
      </w:pPr>
      <w:r>
        <w:rPr>
          <w:color w:val="000000"/>
          <w:spacing w:val="0"/>
          <w:w w:val="100"/>
          <w:position w:val="0"/>
          <w:sz w:val="22"/>
          <w:szCs w:val="22"/>
        </w:rPr>
        <w:t>本集团子公司天津荣彩科技有限公司于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日取得了天津市科学技术委员会、 天津市财政局、天津市国家税务局以及天津市地方税务局联合颁发的编号为</w:t>
      </w:r>
      <w:r>
        <w:rPr>
          <w:rFonts w:ascii="Times New Roman" w:eastAsia="Times New Roman" w:hAnsi="Times New Roman" w:cs="Times New Roman"/>
          <w:color w:val="000000"/>
          <w:spacing w:val="0"/>
          <w:w w:val="100"/>
          <w:position w:val="0"/>
          <w:sz w:val="24"/>
          <w:szCs w:val="24"/>
        </w:rPr>
        <w:t xml:space="preserve">GR202012000690 </w:t>
      </w:r>
      <w:r>
        <w:rPr>
          <w:color w:val="000000"/>
          <w:spacing w:val="0"/>
          <w:w w:val="100"/>
          <w:position w:val="0"/>
          <w:sz w:val="22"/>
          <w:szCs w:val="22"/>
        </w:rPr>
        <w:t>的《高新技术企业证书》，有效期三年。根据《中华人民共和国企业所得税法》的规定，经 天津市税务局批准同意天津荣彩科技有限公司高新技术企业备案，本集团子公司天津荣彩科 技有限公司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2" w:lineRule="exact"/>
        <w:ind w:left="0" w:right="0" w:firstLine="500"/>
        <w:jc w:val="both"/>
        <w:rPr>
          <w:sz w:val="22"/>
          <w:szCs w:val="22"/>
        </w:rPr>
      </w:pPr>
      <w:r>
        <w:rPr>
          <w:color w:val="000000"/>
          <w:spacing w:val="0"/>
          <w:w w:val="100"/>
          <w:position w:val="0"/>
          <w:sz w:val="22"/>
          <w:szCs w:val="22"/>
        </w:rPr>
        <w:t>本集团孙公司天津北瀛再生资源回收利用有限公司于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日取得了天津市科学 技术局、天津市财政局、国家税务总局天津市税务局联合颁发的编号为</w:t>
      </w:r>
      <w:r>
        <w:rPr>
          <w:rFonts w:ascii="Times New Roman" w:eastAsia="Times New Roman" w:hAnsi="Times New Roman" w:cs="Times New Roman"/>
          <w:color w:val="000000"/>
          <w:spacing w:val="0"/>
          <w:w w:val="100"/>
          <w:position w:val="0"/>
          <w:sz w:val="24"/>
          <w:szCs w:val="24"/>
        </w:rPr>
        <w:t>GR201812001207</w:t>
      </w:r>
      <w:r>
        <w:rPr>
          <w:color w:val="000000"/>
          <w:spacing w:val="0"/>
          <w:w w:val="100"/>
          <w:position w:val="0"/>
          <w:sz w:val="22"/>
          <w:szCs w:val="22"/>
        </w:rPr>
        <w:t>的《高 新技术企业证书》，有效期三年。根据《中华人民共和国企业所得税法》的规定，经天津市 地方税务局批准同意天津荣联汇智智能科技有限公司高新技术企业备案，天津荣联汇智智能 科技有限公司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3" w:lineRule="exact"/>
        <w:ind w:left="0" w:right="0" w:firstLine="500"/>
        <w:jc w:val="both"/>
        <w:rPr>
          <w:sz w:val="22"/>
          <w:szCs w:val="22"/>
        </w:rPr>
      </w:pPr>
      <w:r>
        <w:rPr>
          <w:color w:val="000000"/>
          <w:spacing w:val="0"/>
          <w:w w:val="100"/>
          <w:position w:val="0"/>
          <w:sz w:val="22"/>
          <w:szCs w:val="22"/>
        </w:rPr>
        <w:t>天津荣彩科技有限公司于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日取得了天津市科学技术局、天津市财政局及国家 </w:t>
      </w:r>
      <w:r>
        <w:rPr>
          <w:color w:val="000000"/>
          <w:spacing w:val="0"/>
          <w:w w:val="100"/>
          <w:position w:val="0"/>
          <w:sz w:val="22"/>
          <w:szCs w:val="22"/>
        </w:rPr>
        <w:t>税务总局天津市税务局联合颁发的编号为</w:t>
      </w:r>
      <w:r>
        <w:rPr>
          <w:rFonts w:ascii="Times New Roman" w:eastAsia="Times New Roman" w:hAnsi="Times New Roman" w:cs="Times New Roman"/>
          <w:color w:val="000000"/>
          <w:spacing w:val="0"/>
          <w:w w:val="100"/>
          <w:position w:val="0"/>
          <w:sz w:val="24"/>
          <w:szCs w:val="24"/>
        </w:rPr>
        <w:t>GR202112002730</w:t>
      </w:r>
      <w:r>
        <w:rPr>
          <w:color w:val="000000"/>
          <w:spacing w:val="0"/>
          <w:w w:val="100"/>
          <w:position w:val="0"/>
          <w:sz w:val="22"/>
          <w:szCs w:val="22"/>
        </w:rPr>
        <w:t>的《高新技术企业证书》，有效期 三年。根据《中华人民共和国企业所得税法》的规定，经天津市税务局批准同意天津北瀛再 生资源回收利用有限公司高新技术企业备案，本集团子公司天津北瀛再生资源回收利用有限 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年适用企业所得税税率为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p>
    <w:p>
      <w:pPr>
        <w:pStyle w:val="Style35"/>
        <w:keepNext w:val="0"/>
        <w:keepLines w:val="0"/>
        <w:widowControl w:val="0"/>
        <w:shd w:val="clear" w:color="auto" w:fill="auto"/>
        <w:bidi w:val="0"/>
        <w:spacing w:before="0" w:line="313" w:lineRule="exact"/>
        <w:ind w:left="0" w:right="0" w:firstLine="500"/>
        <w:jc w:val="both"/>
        <w:rPr>
          <w:sz w:val="22"/>
          <w:szCs w:val="22"/>
        </w:rPr>
      </w:pPr>
      <w:r>
        <w:rPr>
          <w:color w:val="000000"/>
          <w:spacing w:val="0"/>
          <w:w w:val="100"/>
          <w:position w:val="0"/>
          <w:sz w:val="22"/>
          <w:szCs w:val="22"/>
        </w:rPr>
        <w:t>②根据《财政部税务总局关于实施小微企业和个体工商户所得税优惠政策的公告（</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号）相关规定，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日，对小型微利企业年应纳税所得额不 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2"/>
          <w:szCs w:val="22"/>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的税率缴纳企业所得税。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2"/>
          <w:szCs w:val="22"/>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的税率缴纳企业所得税。本集团子公司成都长荣印刷设备有限公 司和天津欧福瑞国际贸易有限公司等享受该项优惠政策。</w:t>
      </w:r>
    </w:p>
    <w:p>
      <w:pPr>
        <w:pStyle w:val="Style27"/>
        <w:keepNext/>
        <w:keepLines/>
        <w:widowControl w:val="0"/>
        <w:shd w:val="clear" w:color="auto" w:fill="auto"/>
        <w:bidi w:val="0"/>
        <w:spacing w:before="0" w:after="360" w:line="313" w:lineRule="exact"/>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sz w:val="24"/>
          <w:szCs w:val="24"/>
        </w:rPr>
        <w:t>七</w:t>
      </w:r>
      <w:bookmarkEnd w:id="1078"/>
      <w:r>
        <w:rPr>
          <w:color w:val="000000"/>
          <w:spacing w:val="0"/>
          <w:w w:val="100"/>
          <w:position w:val="0"/>
          <w:sz w:val="24"/>
          <w:szCs w:val="24"/>
        </w:rPr>
        <w:t>、合并财务报表项目注释</w:t>
      </w:r>
      <w:bookmarkEnd w:id="1076"/>
      <w:bookmarkEnd w:id="1077"/>
      <w:bookmarkEnd w:id="1079"/>
    </w:p>
    <w:p>
      <w:pPr>
        <w:pStyle w:val="Style32"/>
        <w:keepNext/>
        <w:keepLines/>
        <w:widowControl w:val="0"/>
        <w:shd w:val="clear" w:color="auto" w:fill="auto"/>
        <w:bidi w:val="0"/>
        <w:spacing w:before="0" w:after="360" w:line="240" w:lineRule="auto"/>
        <w:ind w:left="0" w:right="0" w:firstLine="0"/>
        <w:jc w:val="both"/>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0"/>
      <w:bookmarkEnd w:id="1081"/>
      <w:bookmarkEnd w:id="10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458,783,839.54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432,570,413.30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157,620,727.72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68,460,238.52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616,475,202.19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501,154,598.76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16,130,958.76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9,741,220.96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52"/>
        <w:keepNext w:val="0"/>
        <w:keepLines w:val="0"/>
        <w:widowControl w:val="0"/>
        <w:shd w:val="clear" w:color="auto" w:fill="auto"/>
        <w:bidi w:val="0"/>
        <w:spacing w:before="0" w:after="360" w:line="307" w:lineRule="exact"/>
        <w:ind w:left="0" w:right="0" w:firstLine="500"/>
        <w:jc w:val="both"/>
        <w:rPr>
          <w:sz w:val="22"/>
          <w:szCs w:val="22"/>
        </w:rPr>
      </w:pPr>
      <w:r>
        <w:rPr>
          <w:rFonts w:ascii="SimSun" w:eastAsia="SimSun" w:hAnsi="SimSun" w:cs="SimSun"/>
          <w:color w:val="000000"/>
          <w:spacing w:val="0"/>
          <w:w w:val="100"/>
          <w:position w:val="0"/>
          <w:sz w:val="22"/>
          <w:szCs w:val="22"/>
        </w:rPr>
        <w:t>注：本集团存放境外的款项主要系本集团子公司</w:t>
      </w:r>
      <w:r>
        <w:rPr>
          <w:color w:val="000000"/>
          <w:spacing w:val="0"/>
          <w:w w:val="100"/>
          <w:position w:val="0"/>
          <w:sz w:val="24"/>
          <w:szCs w:val="24"/>
        </w:rPr>
        <w:t>MASTERWORK USA INC.</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 xml:space="preserve">子公司 </w:t>
      </w:r>
      <w:r>
        <w:rPr>
          <w:color w:val="000000"/>
          <w:spacing w:val="0"/>
          <w:w w:val="100"/>
          <w:position w:val="0"/>
          <w:sz w:val="24"/>
          <w:szCs w:val="24"/>
        </w:rPr>
        <w:t>MASTERWORK JAPAN Co.,Ltd</w:t>
      </w:r>
      <w:r>
        <w:rPr>
          <w:rFonts w:ascii="SimSun" w:eastAsia="SimSun" w:hAnsi="SimSun" w:cs="SimSun"/>
          <w:color w:val="000000"/>
          <w:spacing w:val="0"/>
          <w:w w:val="100"/>
          <w:position w:val="0"/>
          <w:sz w:val="22"/>
          <w:szCs w:val="22"/>
        </w:rPr>
        <w:t xml:space="preserve">、孙公司 </w:t>
      </w:r>
      <w:r>
        <w:rPr>
          <w:color w:val="000000"/>
          <w:spacing w:val="0"/>
          <w:w w:val="100"/>
          <w:position w:val="0"/>
          <w:sz w:val="24"/>
          <w:szCs w:val="24"/>
        </w:rPr>
        <w:t xml:space="preserve">Masterwork Machinery GmbH </w:t>
      </w:r>
      <w:r>
        <w:rPr>
          <w:rFonts w:ascii="SimSun" w:eastAsia="SimSun" w:hAnsi="SimSun" w:cs="SimSun"/>
          <w:color w:val="000000"/>
          <w:spacing w:val="0"/>
          <w:w w:val="100"/>
          <w:position w:val="0"/>
          <w:sz w:val="22"/>
          <w:szCs w:val="22"/>
        </w:rPr>
        <w:t xml:space="preserve">和孙公司 </w:t>
      </w:r>
      <w:r>
        <w:rPr>
          <w:color w:val="000000"/>
          <w:spacing w:val="0"/>
          <w:w w:val="100"/>
          <w:position w:val="0"/>
          <w:sz w:val="24"/>
          <w:szCs w:val="24"/>
        </w:rPr>
        <w:t>MASTERWORK CORP S. R. O</w:t>
      </w:r>
      <w:r>
        <w:rPr>
          <w:color w:val="000000"/>
          <w:spacing w:val="0"/>
          <w:w w:val="100"/>
          <w:position w:val="0"/>
          <w:sz w:val="24"/>
          <w:szCs w:val="24"/>
        </w:rPr>
        <w:t>.</w:t>
      </w:r>
      <w:r>
        <w:rPr>
          <w:rFonts w:ascii="SimSun" w:eastAsia="SimSun" w:hAnsi="SimSun" w:cs="SimSun"/>
          <w:color w:val="000000"/>
          <w:spacing w:val="0"/>
          <w:w w:val="100"/>
          <w:position w:val="0"/>
          <w:sz w:val="22"/>
          <w:szCs w:val="22"/>
        </w:rPr>
        <w:t>的货币资金，截至</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日，不存在转回风险。</w:t>
      </w:r>
    </w:p>
    <w:p>
      <w:pPr>
        <w:pStyle w:val="Style32"/>
        <w:keepNext/>
        <w:keepLines/>
        <w:widowControl w:val="0"/>
        <w:shd w:val="clear" w:color="auto" w:fill="auto"/>
        <w:bidi w:val="0"/>
        <w:spacing w:before="0" w:after="300" w:line="322"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color w:val="000000"/>
          <w:spacing w:val="0"/>
          <w:w w:val="100"/>
          <w:position w:val="0"/>
        </w:rPr>
        <w:t>、交易性金融资产</w:t>
      </w:r>
      <w:bookmarkEnd w:id="1083"/>
      <w:bookmarkEnd w:id="1084"/>
      <w:bookmarkEnd w:id="10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16,834,800.00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、应收账款</w:t>
      </w:r>
      <w:bookmarkEnd w:id="1087"/>
      <w:bookmarkEnd w:id="1088"/>
      <w:bookmarkEnd w:id="1090"/>
    </w:p>
    <w:p>
      <w:pPr>
        <w:pStyle w:val="Style32"/>
        <w:keepNext/>
        <w:keepLines/>
        <w:widowControl w:val="0"/>
        <w:numPr>
          <w:ilvl w:val="0"/>
          <w:numId w:val="61"/>
        </w:numPr>
        <w:shd w:val="clear" w:color="auto" w:fill="auto"/>
        <w:bidi w:val="0"/>
        <w:spacing w:before="0" w:line="240" w:lineRule="auto"/>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应收账款分类披露</w:t>
      </w:r>
      <w:bookmarkEnd w:id="1087"/>
      <w:bookmarkEnd w:id="1088"/>
      <w:bookmarkEnd w:id="1092"/>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10,098,7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12,103,65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309,669,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29,125,95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319,768,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41,229,60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Equipment(UK)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横滨</w:t>
            </w:r>
            <w:r>
              <w:rPr>
                <w:rFonts w:ascii="Times New Roman" w:eastAsia="Times New Roman" w:hAnsi="Times New Roman" w:cs="Times New Roman"/>
                <w:color w:val="000000"/>
                <w:spacing w:val="0"/>
                <w:w w:val="100"/>
                <w:position w:val="0"/>
                <w:sz w:val="18"/>
                <w:szCs w:val="18"/>
              </w:rPr>
              <w:t>Litera</w:t>
            </w:r>
            <w:r>
              <w:rPr>
                <w:color w:val="000000"/>
                <w:spacing w:val="0"/>
                <w:w w:val="100"/>
                <w:position w:val="0"/>
              </w:rPr>
              <w:t>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232,743.00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天津金易达置业有限公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295,019.25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扣除保证金额后余额预 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天津欧乐时进出口有限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174,212.16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扣除保证金额后余额预 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10,098,732.06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9,819,031.54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9,819,031.54</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270,579,458.69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13,528,972.92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16,596,115.83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1,659,611.59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6,255,532.48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1,876,659.74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476,394.20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1,728,115.60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1,382,492.48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13,557,671.17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13,557,671.17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309,669,682.16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32,481,802.10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确定该组合依据的说明: 按组合计提坏账准备：</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271,526,445.28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24,086,741.75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7,683,909.03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16,471,318.16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1,185,531.39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1,728,115.60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13,557,671.17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319,768,414.22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3"/>
      <w:bookmarkEnd w:id="1094"/>
      <w:bookmarkEnd w:id="109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41,229,606.10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3,613,545.82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70,844.96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42,300,833.64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41,229,606.10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3,613,545.82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70,844.96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42,300,833.64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 Equipment(UK)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97"/>
      <w:bookmarkEnd w:id="1098"/>
      <w:bookmarkEnd w:id="110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21,030,608.69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1,051,530.43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25,507,272.00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1,275,363.60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13,895,702.65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694,785.13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11,648,000.00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84,071,583.34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color w:val="000000"/>
          <w:spacing w:val="0"/>
          <w:w w:val="100"/>
          <w:position w:val="0"/>
        </w:rPr>
        <w:t>、应收款项融资</w:t>
      </w:r>
      <w:bookmarkEnd w:id="1101"/>
      <w:bookmarkEnd w:id="1102"/>
      <w:bookmarkEnd w:id="110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9,053,186.46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66,579,897.85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9,053,186.46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66,579,897.85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color w:val="000000"/>
          <w:spacing w:val="0"/>
          <w:w w:val="100"/>
          <w:position w:val="0"/>
        </w:rPr>
        <w:t>、预付款项</w:t>
      </w:r>
      <w:bookmarkEnd w:id="1105"/>
      <w:bookmarkEnd w:id="1106"/>
      <w:bookmarkEnd w:id="1108"/>
    </w:p>
    <w:p>
      <w:pPr>
        <w:pStyle w:val="Style32"/>
        <w:keepNext/>
        <w:keepLines/>
        <w:widowControl w:val="0"/>
        <w:shd w:val="clear" w:color="auto" w:fill="auto"/>
        <w:bidi w:val="0"/>
        <w:spacing w:before="0" w:after="360" w:line="240" w:lineRule="auto"/>
        <w:ind w:left="0" w:right="0" w:firstLine="0"/>
        <w:jc w:val="both"/>
      </w:pPr>
      <w:bookmarkStart w:id="1105" w:name="bookmark1105"/>
      <w:bookmarkStart w:id="1106" w:name="bookmark1106"/>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5"/>
      <w:bookmarkEnd w:id="1106"/>
      <w:bookmarkEnd w:id="11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132,592,445.42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21,722,620.57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478,699.69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134,287,240.56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23,066,739.84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1019" w:line="1" w:lineRule="exact"/>
      </w:pPr>
    </w:p>
    <w:p>
      <w:pPr>
        <w:pStyle w:val="Style32"/>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1"/>
      <w:bookmarkEnd w:id="1112"/>
      <w:bookmarkEnd w:id="1114"/>
    </w:p>
    <w:tbl>
      <w:tblPr>
        <w:tblOverlap w:val="never"/>
        <w:jc w:val="center"/>
        <w:tblLayout w:type="fixed"/>
      </w:tblPr>
      <w:tblGrid>
        <w:gridCol w:w="3830"/>
        <w:gridCol w:w="2318"/>
        <w:gridCol w:w="1704"/>
        <w:gridCol w:w="1709"/>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占预付款项年末余</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额合计数的比例</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52,388,864.52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39.01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32.32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3,421,735.91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2.55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2,538,372.87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1.89</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2,386,584.48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1.78</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104,135,557.78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77.55</w:t>
            </w:r>
          </w:p>
        </w:tc>
      </w:tr>
    </w:tbl>
    <w:p>
      <w:pPr>
        <w:widowControl w:val="0"/>
        <w:spacing w:after="39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6</w:t>
      </w:r>
      <w:bookmarkEnd w:id="1117"/>
      <w:r>
        <w:rPr>
          <w:color w:val="000000"/>
          <w:spacing w:val="0"/>
          <w:w w:val="100"/>
          <w:position w:val="0"/>
        </w:rPr>
        <w:t>、其他应收款</w:t>
      </w:r>
      <w:bookmarkEnd w:id="1115"/>
      <w:bookmarkEnd w:id="1116"/>
      <w:bookmarkEnd w:id="111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5,917,600.10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8,520,191.97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5,917,600.10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8,520,191.97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9"/>
      <w:bookmarkEnd w:id="1120"/>
      <w:bookmarkEnd w:id="1122"/>
    </w:p>
    <w:p>
      <w:pPr>
        <w:pStyle w:val="Style32"/>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color w:val="000000"/>
          <w:spacing w:val="0"/>
          <w:w w:val="100"/>
          <w:position w:val="0"/>
        </w:rPr>
        <w:t>）其他应收款按款项性质分类情况</w:t>
      </w:r>
      <w:bookmarkEnd w:id="1119"/>
      <w:bookmarkEnd w:id="1120"/>
      <w:bookmarkEnd w:id="112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1,814,790.24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1,997,160.91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7,308,326.00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7,223,522.60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3,104,358.73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2,167,917.99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1,535,566.64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11,987,338.26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14,349,727.88</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color w:val="000000"/>
          <w:spacing w:val="0"/>
          <w:w w:val="100"/>
          <w:position w:val="0"/>
        </w:rPr>
        <w:t>）坏账准备计提情况</w:t>
      </w:r>
      <w:bookmarkEnd w:id="1125"/>
      <w:bookmarkEnd w:id="1126"/>
      <w:bookmarkEnd w:id="112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5,829,535.91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5,829,535.91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6,069,738.16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6,069,738.16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6,005,345.27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5,603,154.22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5,370,354.22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11,987,338.26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color w:val="000000"/>
          <w:spacing w:val="0"/>
          <w:w w:val="100"/>
          <w:position w:val="0"/>
        </w:rPr>
        <w:t>）本期计提、收回或转回的坏账准备情况</w:t>
      </w:r>
      <w:bookmarkEnd w:id="1129"/>
      <w:bookmarkEnd w:id="1130"/>
      <w:bookmarkEnd w:id="1132"/>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5,829,535.91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240,202.25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6,069,738.16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5,829,535.91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240,202.25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6,069,738.16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w:t>
      </w:r>
      <w:bookmarkEnd w:id="1135"/>
      <w:r>
        <w:rPr>
          <w:color w:val="000000"/>
          <w:spacing w:val="0"/>
          <w:w w:val="100"/>
          <w:position w:val="0"/>
        </w:rPr>
        <w:t>）按欠款方归集的期末余额前五名的其他应收款情况</w:t>
      </w:r>
      <w:bookmarkEnd w:id="1133"/>
      <w:bookmarkEnd w:id="1134"/>
      <w:bookmarkEnd w:id="113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1,196,964.00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1,196,964.00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7,340,504.00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4,487,616.00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7</w:t>
      </w:r>
      <w:bookmarkEnd w:id="1139"/>
      <w:r>
        <w:rPr>
          <w:color w:val="000000"/>
          <w:spacing w:val="0"/>
          <w:w w:val="100"/>
          <w:position w:val="0"/>
        </w:rPr>
        <w:t>、存货</w:t>
      </w:r>
      <w:bookmarkEnd w:id="1137"/>
      <w:bookmarkEnd w:id="1138"/>
      <w:bookmarkEnd w:id="1140"/>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1"/>
      <w:bookmarkEnd w:id="1142"/>
      <w:bookmarkEnd w:id="11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267,334,574.33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829,423.43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266,505,150.90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219,018,383.82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215,979,344.79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137,191,722.11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24,506,634.35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112,685,087.76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125,138,985.71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29,152,442.44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95,986,543.27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95,485,577.86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95,485,577.86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135,156,502.56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135,156,502.56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4,565,737.23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4,565,737.23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4,724,259.06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4,724,259.06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3,992,447.78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3,992,447.78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5,226,674.05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5,226,674.05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189,886,557.62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9,405,007.91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180,481,549.71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134,508,353.74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15,807,173.71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118,701,180.03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41,831,236.85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22,828.69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41,808,408.16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36,948,433.35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36,948,433.35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740,287,853.78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34,763,894.38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705,523,959.40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660,891,908.88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47,998,655.18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612,893,253.70</w:t>
            </w:r>
          </w:p>
        </w:tc>
      </w:tr>
    </w:tbl>
    <w:p>
      <w:pPr>
        <w:widowControl w:val="0"/>
        <w:spacing w:after="319" w:line="1" w:lineRule="exact"/>
      </w:pPr>
    </w:p>
    <w:p>
      <w:pPr>
        <w:pStyle w:val="Style32"/>
        <w:keepNext/>
        <w:keepLines/>
        <w:widowControl w:val="0"/>
        <w:numPr>
          <w:ilvl w:val="0"/>
          <w:numId w:val="61"/>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存货跌价准备和合同履约成本减值准备</w:t>
      </w:r>
      <w:bookmarkEnd w:id="1145"/>
      <w:bookmarkEnd w:id="1146"/>
      <w:bookmarkEnd w:id="11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3,039,039.03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2,209,615.60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829,423.43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29,152,442.44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2,980,960.97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7,626,769.06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24,506,634.35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15,807,173.71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8,324,708.09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14,726,873.89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9,405,007.91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22,828.69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47,998,655.18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11,328,497.75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24,563,258.55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34,763,894.38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8</w:t>
      </w:r>
      <w:bookmarkEnd w:id="1151"/>
      <w:r>
        <w:rPr>
          <w:color w:val="000000"/>
          <w:spacing w:val="0"/>
          <w:w w:val="100"/>
          <w:position w:val="0"/>
        </w:rPr>
        <w:t>、一年内到期的非流动资产</w:t>
      </w:r>
      <w:bookmarkEnd w:id="1149"/>
      <w:bookmarkEnd w:id="1150"/>
      <w:bookmarkEnd w:id="115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546,547,195.79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509,617,917.17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546,547,195.79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509,617,917.17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9</w:t>
      </w:r>
      <w:bookmarkEnd w:id="1155"/>
      <w:r>
        <w:rPr>
          <w:color w:val="000000"/>
          <w:spacing w:val="0"/>
          <w:w w:val="100"/>
          <w:position w:val="0"/>
        </w:rPr>
        <w:t>、其他流动资产</w:t>
      </w:r>
      <w:bookmarkEnd w:id="1153"/>
      <w:bookmarkEnd w:id="1154"/>
      <w:bookmarkEnd w:id="1156"/>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90,899,663.18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92,298,627.50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488,173.48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3,435,451.11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136,425,822.36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96,222,252.09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157"/>
      <w:bookmarkEnd w:id="1158"/>
      <w:bookmarkEnd w:id="1160"/>
    </w:p>
    <w:p>
      <w:pPr>
        <w:pStyle w:val="Style32"/>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7"/>
      <w:bookmarkEnd w:id="1158"/>
      <w:bookmarkEnd w:id="116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970,990,417.4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21,383,257.62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949,607,159.8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867,125,303.0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13,137,826.59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853,987,476.4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107,405,546.7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113,427,621.0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分（附注六、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-558,640,358.9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-12,093,163.18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-546,547,195.7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-512,410,251.9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-2,792,334.76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-509,617,917.1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412,350,058.5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9,290,094.44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403,059,964.0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354,715,051.0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10,345,491.83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344,369,559.2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10,022,065.38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2,567,799.91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13,137,826.59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6,884,283.63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1,205,654.23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8,957,326.59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711,895.56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16,906,349.01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3,061,558.58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21,383,257.62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3"/>
      <w:bookmarkEnd w:id="1164"/>
      <w:bookmarkEnd w:id="1166"/>
    </w:p>
    <w:p>
      <w:pPr>
        <w:pStyle w:val="Style35"/>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本集团本报告年末不存在因金融资产转移而终止确认的长期应收款。</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67"/>
      <w:bookmarkEnd w:id="1168"/>
      <w:bookmarkEnd w:id="1170"/>
    </w:p>
    <w:p>
      <w:pPr>
        <w:pStyle w:val="Style35"/>
        <w:keepNext w:val="0"/>
        <w:keepLines w:val="0"/>
        <w:widowControl w:val="0"/>
        <w:shd w:val="clear" w:color="auto" w:fill="auto"/>
        <w:bidi w:val="0"/>
        <w:spacing w:before="0" w:after="440" w:line="240" w:lineRule="auto"/>
        <w:ind w:left="0" w:right="0" w:firstLine="0"/>
        <w:jc w:val="left"/>
        <w:rPr>
          <w:sz w:val="22"/>
          <w:szCs w:val="22"/>
        </w:rPr>
      </w:pPr>
      <w:r>
        <w:rPr>
          <w:color w:val="000000"/>
          <w:spacing w:val="0"/>
          <w:w w:val="100"/>
          <w:position w:val="0"/>
          <w:sz w:val="22"/>
          <w:szCs w:val="22"/>
        </w:rPr>
        <w:t>本集团本报告年末不存在转移长期应收款且继续涉入形成的资产、负债金额。</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1000" w:line="240" w:lineRule="auto"/>
        <w:ind w:left="0" w:right="0" w:firstLine="0"/>
        <w:jc w:val="left"/>
        <w:rPr>
          <w:sz w:val="22"/>
          <w:szCs w:val="22"/>
        </w:rPr>
      </w:pPr>
      <w:r>
        <w:rPr>
          <w:color w:val="000000"/>
          <w:spacing w:val="0"/>
          <w:w w:val="100"/>
          <w:position w:val="0"/>
          <w:sz w:val="22"/>
          <w:szCs w:val="22"/>
        </w:rPr>
        <w:t>长期应收款抵押情况详见本附注六、</w:t>
      </w:r>
      <w:r>
        <w:rPr>
          <w:rFonts w:ascii="Times New Roman" w:eastAsia="Times New Roman" w:hAnsi="Times New Roman" w:cs="Times New Roman"/>
          <w:color w:val="000000"/>
          <w:spacing w:val="0"/>
          <w:w w:val="100"/>
          <w:position w:val="0"/>
          <w:sz w:val="24"/>
          <w:szCs w:val="24"/>
        </w:rPr>
        <w:t>62</w:t>
      </w:r>
      <w:r>
        <w:rPr>
          <w:color w:val="000000"/>
          <w:spacing w:val="0"/>
          <w:w w:val="100"/>
          <w:position w:val="0"/>
          <w:sz w:val="22"/>
          <w:szCs w:val="22"/>
        </w:rPr>
        <w:t>所述。</w:t>
      </w:r>
    </w:p>
    <w:p>
      <w:pPr>
        <w:pStyle w:val="Style32"/>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71"/>
      <w:bookmarkEnd w:id="1172"/>
      <w:bookmarkEnd w:id="11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贵联控股 国际有限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420,710,4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410,512,9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6,395,796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天津长荣 绿色包装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427,106,2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424,199,8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427,106,2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424,199,8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75"/>
      <w:bookmarkEnd w:id="1176"/>
      <w:bookmarkEnd w:id="1178"/>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唯捷创芯（天津）电子技术股份有限公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51,247,777.59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青岛华世洁环保科技有限公司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40,350,752.32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青岛中科华联新材料股份有限公司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5,148,967.87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天津鼎维固模架工程股份有限公司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55,982,695.29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1,563,807.08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152,730,193.07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指定为以公允价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值计量且其变动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计入其他综合收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唯捷创芯（天津） 电子技术股份有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青岛华世洁环保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青岛中科华联新 材料股份有限公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天津鼎维固模架 工程股份有限公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3"/>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上述投资年末按照公允价值计量，其变动计入其他综合收益科目。</w:t>
      </w:r>
    </w:p>
    <w:p>
      <w:pPr>
        <w:pStyle w:val="Style32"/>
        <w:keepNext/>
        <w:keepLines/>
        <w:widowControl w:val="0"/>
        <w:shd w:val="clear" w:color="auto" w:fill="auto"/>
        <w:bidi w:val="0"/>
        <w:spacing w:before="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79"/>
      <w:bookmarkEnd w:id="1180"/>
      <w:bookmarkEnd w:id="1182"/>
    </w:p>
    <w:p>
      <w:pPr>
        <w:pStyle w:val="Style32"/>
        <w:keepNext/>
        <w:keepLines/>
        <w:widowControl w:val="0"/>
        <w:shd w:val="clear" w:color="auto" w:fill="auto"/>
        <w:bidi w:val="0"/>
        <w:spacing w:before="0" w:line="240" w:lineRule="auto"/>
        <w:ind w:left="0" w:right="0" w:firstLine="0"/>
        <w:jc w:val="both"/>
      </w:pPr>
      <w:bookmarkStart w:id="1179" w:name="bookmark1179"/>
      <w:bookmarkStart w:id="1180" w:name="bookmark1180"/>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）采用公允价值计量模式的投资性房地产</w:t>
      </w:r>
      <w:bookmarkEnd w:id="1179"/>
      <w:bookmarkEnd w:id="1180"/>
      <w:bookmarkEnd w:id="1183"/>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1,720,222,795.24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1,720,222,795.24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-16,029,680.95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-16,029,680.95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3,782,888.07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3,782,888.07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24,396,646.78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24,396,646.78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4,584,077.76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4,584,077.76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1,704,193,114.29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1,704,193,114.29</w:t>
            </w:r>
          </w:p>
        </w:tc>
      </w:tr>
    </w:tbl>
    <w:p>
      <w:pPr>
        <w:widowControl w:val="0"/>
        <w:spacing w:after="319" w:line="1" w:lineRule="exact"/>
      </w:pPr>
    </w:p>
    <w:p>
      <w:pPr>
        <w:pStyle w:val="Style32"/>
        <w:keepNext/>
        <w:keepLines/>
        <w:widowControl w:val="0"/>
        <w:numPr>
          <w:ilvl w:val="0"/>
          <w:numId w:val="63"/>
        </w:numPr>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未办妥产权证书的投资性房地产情况</w:t>
      </w:r>
      <w:bookmarkEnd w:id="1184"/>
      <w:bookmarkEnd w:id="1185"/>
      <w:bookmarkEnd w:id="1187"/>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660" w:line="240" w:lineRule="auto"/>
        <w:ind w:left="0" w:right="0" w:firstLine="0"/>
        <w:jc w:val="both"/>
        <w:rPr>
          <w:sz w:val="22"/>
          <w:szCs w:val="22"/>
        </w:rPr>
      </w:pPr>
      <w:r>
        <w:rPr>
          <w:color w:val="000000"/>
          <w:spacing w:val="0"/>
          <w:w w:val="100"/>
          <w:position w:val="0"/>
          <w:sz w:val="22"/>
          <w:szCs w:val="22"/>
        </w:rPr>
        <w:t>本集团本报告年末不存在未办妥产权证书的投资性房地产。</w:t>
      </w:r>
    </w:p>
    <w:p>
      <w:pPr>
        <w:pStyle w:val="Style32"/>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88"/>
      <w:bookmarkEnd w:id="1189"/>
      <w:bookmarkEnd w:id="1191"/>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1,120,957,108.75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1,159,048,035.67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1,120,957,108.75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1,159,048,035.67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2"/>
      <w:bookmarkEnd w:id="1193"/>
      <w:bookmarkEnd w:id="1194"/>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砂箱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927,378,016.12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540,619,787.55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27,857,105.41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15,678,626.55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20,550,670.74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9,021,447.68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1,541,105,654.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71,202,963.47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63,511,232.40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5,032,348.08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2,047,683.41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1,569,257.64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2,650,978.79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146,014,463.79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24,056,664.78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1,996,003.76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1,073,692.77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2,650,978.79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30,590,105.52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45,993,551.27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39,454,567.62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5,032,348.08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495,564.87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91,027,711.49</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80"/>
              <w:jc w:val="both"/>
            </w:pPr>
            <w:r>
              <w:rPr>
                <w:color w:val="000000"/>
                <w:spacing w:val="0"/>
                <w:w w:val="100"/>
                <w:position w:val="0"/>
              </w:rPr>
              <w:t>⑷投 资性房地产转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24,396,646.78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24,396,646.78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6,723,438.85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173,219,232.09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1,220,982.36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272,708.89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181,487,729.19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6,723,438.85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173,219,232.09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1,220,982.36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272,708.89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181,487,729.19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991,857,540.74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430,911,787.86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31,668,471.13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17,726,309.96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21,847,219.49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11,621,059.47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1,505,632,388.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150,291,888.65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202,009,427.66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2,132,445.05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11,440,890.54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12,100,668.61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4,082,297.87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382,057,618.38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37,067,358.91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43,177,617.36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633,125.16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1,083,124.61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1,845,037.04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1,423,039.25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85,229,302.33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37,067,358.91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43,177,617.36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633,125.16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1,083,124.61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1,845,037.04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1,423,039.25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85,229,302.33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5,929,427.85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79,299,723.16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1,123,523.72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321,342.44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86,863,852.91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5,929,427.85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79,299,723.16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321,342.44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86,863,852.91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181,429,819.71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165,887,321.86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2,765,570.21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11,400,491.43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13,624,363.21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5,315,501.38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380,423,067.80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4,252,212.10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4,252,212.10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4,252,212.10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4,252,212.10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4,252,212.10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4,252,212.10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810,427,721.03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260,772,253.90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28,902,900.92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6,325,818.53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8,222,856.28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6,305,558.09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1,120,957,108.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777,086,127.47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338,610,359.89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25,724,660.36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4,237,736.01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8,450,002.13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4,939,149.81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95"/>
      <w:bookmarkEnd w:id="1196"/>
      <w:bookmarkEnd w:id="119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静海厂房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17,368,423.12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二期项目结束后统一办理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北瀛厂房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66,627,204.82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99"/>
      <w:bookmarkEnd w:id="1200"/>
      <w:bookmarkEnd w:id="120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3"/>
      <w:bookmarkEnd w:id="1204"/>
      <w:bookmarkEnd w:id="12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95,269,543.78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38,571,026.75</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06"/>
      <w:bookmarkEnd w:id="1207"/>
      <w:bookmarkEnd w:id="120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再生资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源机械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配件制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11,492,0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纸塑有 色产线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22,584,0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16,760,6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2,535,50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12,968,9</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6,851,32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6,851,32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 能绿色 装备制 造产业 示范基 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5,470,29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51,516,6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2,109,42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绿色智 能印刷 及包装 材料生 产基地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10,210,2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6,209,54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3,782,88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工业互 联网标 识解析 二级节 点（包装 行业应</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26,821,6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26,061,7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 联网时 序数据 安全网 关项目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4,318,58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17,821,4</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10,357,9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11,683,7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静海厂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房二期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40,130,6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40,660,1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827,204,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38,571,0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88,951,9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19,719,5</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91,572,7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209"/>
      <w:bookmarkEnd w:id="1210"/>
      <w:bookmarkEnd w:id="1212"/>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70,476.07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72,678.16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72,678.16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27,040.23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27,040.23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27,040.23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70,476.07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70,476.07</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13"/>
      <w:bookmarkEnd w:id="1214"/>
      <w:bookmarkEnd w:id="1216"/>
    </w:p>
    <w:p>
      <w:pPr>
        <w:pStyle w:val="Style3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3"/>
      <w:bookmarkEnd w:id="1214"/>
      <w:bookmarkEnd w:id="1217"/>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211,564,818.49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70,360,740.00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45,525,866.89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39,080,951.39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366,532,376.77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418,203.72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12,047,833.37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12,466,037.09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418,203.72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9,443,511.06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9,861,714.78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2,604,322.31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2,604,322.31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11,362,871.10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899,961.37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7,604,792.53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19,867,625.00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11,362,871.10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899,961.37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7,604,792.53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19,867,625.00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200,201,947.39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70,360,740.00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45,044,109.24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43,523,992.23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359,130,788.86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27,701,361.01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41,308,203.43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14,697,041.28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28,249,768.70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111,956,374.42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3,847,925.05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6,684,162.65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8,631,771.65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10,112,937.60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29,276,796.95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3,847,925.05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6,684,162.65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8,631,771.65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10,112,937.60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29,276,796.95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1,718,710.01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534,735.40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4,979,208.52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7,232,653.93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1,718,710.01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534,735.40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4,979,208.52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7,232,653.93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29,830,576.05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47,992,366.08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22,794,077.53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33,383,497.78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134,000,517.44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4,109,282.43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4,109,282.43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170,371,371.34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18,259,091.49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22,250,031.71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10,140,494.45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221,020,988.99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183,863,457.48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24,943,254.14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30,828,825.61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10,831,182.69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250,466,719.92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218"/>
      <w:bookmarkEnd w:id="1219"/>
      <w:bookmarkEnd w:id="1220"/>
    </w:p>
    <w:p>
      <w:pPr>
        <w:pStyle w:val="Style32"/>
        <w:keepNext/>
        <w:keepLines/>
        <w:widowControl w:val="0"/>
        <w:shd w:val="clear" w:color="auto" w:fill="auto"/>
        <w:bidi w:val="0"/>
        <w:spacing w:before="0" w:line="240" w:lineRule="auto"/>
        <w:ind w:left="0" w:right="0" w:firstLine="0"/>
        <w:jc w:val="both"/>
      </w:pPr>
      <w:bookmarkStart w:id="1218" w:name="bookmark1218"/>
      <w:bookmarkStart w:id="1219" w:name="bookmark1219"/>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8"/>
      <w:bookmarkEnd w:id="1219"/>
      <w:bookmarkEnd w:id="122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2,397,458.85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2,397,458.85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北京北瀛新材料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10,403,399.89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10,403,399.89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鸿华视像（天津）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7,766,121.94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7,766,121.94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20,566,980.68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20,566,980.68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22"/>
      <w:bookmarkEnd w:id="1223"/>
      <w:bookmarkEnd w:id="122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2,397,458.85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2,397,458.85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鸿华视像（天津）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3,740,966.34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3,740,966.34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6,138,425.19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6,138,425.19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3"/>
        <w:keepNext w:val="0"/>
        <w:keepLines w:val="0"/>
        <w:widowControl w:val="0"/>
        <w:shd w:val="clear" w:color="auto" w:fill="auto"/>
        <w:bidi w:val="0"/>
        <w:spacing w:before="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5"/>
        <w:keepNext w:val="0"/>
        <w:keepLines w:val="0"/>
        <w:widowControl w:val="0"/>
        <w:numPr>
          <w:ilvl w:val="0"/>
          <w:numId w:val="65"/>
        </w:numPr>
        <w:shd w:val="clear" w:color="auto" w:fill="auto"/>
        <w:tabs>
          <w:tab w:pos="848" w:val="left"/>
        </w:tabs>
        <w:bidi w:val="0"/>
        <w:spacing w:before="0" w:line="317" w:lineRule="exact"/>
        <w:ind w:left="0" w:right="0" w:firstLine="500"/>
        <w:jc w:val="both"/>
        <w:rPr>
          <w:sz w:val="22"/>
          <w:szCs w:val="22"/>
        </w:rPr>
      </w:pPr>
      <w:bookmarkStart w:id="1225" w:name="bookmark1225"/>
      <w:bookmarkEnd w:id="1225"/>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日，北京北瀛新材料科技有限公司（含商誉）的可收回金额为 </w:t>
      </w:r>
      <w:r>
        <w:rPr>
          <w:rFonts w:ascii="Times New Roman" w:eastAsia="Times New Roman" w:hAnsi="Times New Roman" w:cs="Times New Roman"/>
          <w:color w:val="000000"/>
          <w:spacing w:val="0"/>
          <w:w w:val="100"/>
          <w:position w:val="0"/>
          <w:sz w:val="24"/>
          <w:szCs w:val="24"/>
        </w:rPr>
        <w:t>27,738.75</w:t>
      </w:r>
      <w:r>
        <w:rPr>
          <w:color w:val="000000"/>
          <w:spacing w:val="0"/>
          <w:w w:val="100"/>
          <w:position w:val="0"/>
          <w:sz w:val="22"/>
          <w:szCs w:val="22"/>
        </w:rPr>
        <w:t>万元，资产组账面价值（含商誉）为</w:t>
      </w:r>
      <w:r>
        <w:rPr>
          <w:rFonts w:ascii="Times New Roman" w:eastAsia="Times New Roman" w:hAnsi="Times New Roman" w:cs="Times New Roman"/>
          <w:color w:val="000000"/>
          <w:spacing w:val="0"/>
          <w:w w:val="100"/>
          <w:position w:val="0"/>
          <w:sz w:val="24"/>
          <w:szCs w:val="24"/>
        </w:rPr>
        <w:t>24,940.64</w:t>
      </w:r>
      <w:r>
        <w:rPr>
          <w:color w:val="000000"/>
          <w:spacing w:val="0"/>
          <w:w w:val="100"/>
          <w:position w:val="0"/>
          <w:sz w:val="22"/>
          <w:szCs w:val="22"/>
        </w:rPr>
        <w:t>万元，其中商誉账面价值为</w:t>
      </w:r>
      <w:r>
        <w:rPr>
          <w:rFonts w:ascii="Times New Roman" w:eastAsia="Times New Roman" w:hAnsi="Times New Roman" w:cs="Times New Roman"/>
          <w:color w:val="000000"/>
          <w:spacing w:val="0"/>
          <w:w w:val="100"/>
          <w:position w:val="0"/>
          <w:sz w:val="24"/>
          <w:szCs w:val="24"/>
        </w:rPr>
        <w:t xml:space="preserve">1,040.34 </w:t>
      </w:r>
      <w:r>
        <w:rPr>
          <w:color w:val="000000"/>
          <w:spacing w:val="0"/>
          <w:w w:val="100"/>
          <w:position w:val="0"/>
          <w:sz w:val="22"/>
          <w:szCs w:val="22"/>
        </w:rPr>
        <w:t>万元，资产组（含商誉）的可收回金额大于资产组的账面价值（含商誉），因此本年度无需 计提减值准备。</w:t>
      </w:r>
    </w:p>
    <w:p>
      <w:pPr>
        <w:pStyle w:val="Style35"/>
        <w:keepNext w:val="0"/>
        <w:keepLines w:val="0"/>
        <w:widowControl w:val="0"/>
        <w:shd w:val="clear" w:color="auto" w:fill="auto"/>
        <w:bidi w:val="0"/>
        <w:spacing w:before="0" w:line="315" w:lineRule="exact"/>
        <w:ind w:left="0" w:right="0" w:firstLine="500"/>
        <w:jc w:val="both"/>
        <w:rPr>
          <w:sz w:val="22"/>
          <w:szCs w:val="22"/>
        </w:rPr>
      </w:pPr>
      <w:r>
        <w:rPr>
          <w:color w:val="000000"/>
          <w:spacing w:val="0"/>
          <w:w w:val="100"/>
          <w:position w:val="0"/>
          <w:sz w:val="22"/>
          <w:szCs w:val="22"/>
        </w:rPr>
        <w:t xml:space="preserve">资产组可收回金额按照预计未来现金流量的现值确定。未来现金流量基于管理层批准的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sz w:val="22"/>
          <w:szCs w:val="22"/>
        </w:rPr>
        <w:t>年的财务预算确定，并采用</w:t>
      </w:r>
      <w:r>
        <w:rPr>
          <w:rFonts w:ascii="Times New Roman" w:eastAsia="Times New Roman" w:hAnsi="Times New Roman" w:cs="Times New Roman"/>
          <w:color w:val="000000"/>
          <w:spacing w:val="0"/>
          <w:w w:val="100"/>
          <w:position w:val="0"/>
          <w:sz w:val="24"/>
          <w:szCs w:val="24"/>
        </w:rPr>
        <w:t>14.25%</w:t>
      </w:r>
      <w:r>
        <w:rPr>
          <w:color w:val="000000"/>
          <w:spacing w:val="0"/>
          <w:w w:val="100"/>
          <w:position w:val="0"/>
          <w:sz w:val="22"/>
          <w:szCs w:val="22"/>
        </w:rPr>
        <w:t>的折现率。资产组超过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年即预测期之后的预 计现金流量保持稳定的增长率为基础计算。在预计未来现金流量时使用的其他关键假设还有: 基于该资产组过去的业绩和管理层对市场发展的预期估计预计销售和毛利。</w:t>
      </w:r>
    </w:p>
    <w:p>
      <w:pPr>
        <w:pStyle w:val="Style35"/>
        <w:keepNext w:val="0"/>
        <w:keepLines w:val="0"/>
        <w:widowControl w:val="0"/>
        <w:numPr>
          <w:ilvl w:val="0"/>
          <w:numId w:val="65"/>
        </w:numPr>
        <w:shd w:val="clear" w:color="auto" w:fill="auto"/>
        <w:tabs>
          <w:tab w:pos="843" w:val="left"/>
        </w:tabs>
        <w:bidi w:val="0"/>
        <w:spacing w:before="0" w:line="318" w:lineRule="exact"/>
        <w:ind w:left="0" w:right="0" w:firstLine="500"/>
        <w:jc w:val="both"/>
        <w:rPr>
          <w:sz w:val="22"/>
          <w:szCs w:val="22"/>
        </w:rPr>
      </w:pPr>
      <w:bookmarkStart w:id="1226" w:name="bookmark1226"/>
      <w:bookmarkEnd w:id="1226"/>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日，鸿华视像（天津）科技有限公司资产组（含商誉）的可收回金 额为</w:t>
      </w:r>
      <w:r>
        <w:rPr>
          <w:rFonts w:ascii="Times New Roman" w:eastAsia="Times New Roman" w:hAnsi="Times New Roman" w:cs="Times New Roman"/>
          <w:color w:val="000000"/>
          <w:spacing w:val="0"/>
          <w:w w:val="100"/>
          <w:position w:val="0"/>
          <w:sz w:val="24"/>
          <w:szCs w:val="24"/>
        </w:rPr>
        <w:t>4,281.8</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万元，资产组的账面价值（含商誉）为</w:t>
      </w:r>
      <w:r>
        <w:rPr>
          <w:rFonts w:ascii="Times New Roman" w:eastAsia="Times New Roman" w:hAnsi="Times New Roman" w:cs="Times New Roman"/>
          <w:color w:val="000000"/>
          <w:spacing w:val="0"/>
          <w:w w:val="100"/>
          <w:position w:val="0"/>
          <w:sz w:val="24"/>
          <w:szCs w:val="24"/>
        </w:rPr>
        <w:t>1,657.48</w:t>
      </w:r>
      <w:r>
        <w:rPr>
          <w:color w:val="000000"/>
          <w:spacing w:val="0"/>
          <w:w w:val="100"/>
          <w:position w:val="0"/>
          <w:sz w:val="22"/>
          <w:szCs w:val="22"/>
        </w:rPr>
        <w:t>万元，其中商誉账面价值为</w:t>
      </w:r>
      <w:r>
        <w:rPr>
          <w:rFonts w:ascii="Times New Roman" w:eastAsia="Times New Roman" w:hAnsi="Times New Roman" w:cs="Times New Roman"/>
          <w:color w:val="000000"/>
          <w:spacing w:val="0"/>
          <w:w w:val="100"/>
          <w:position w:val="0"/>
          <w:sz w:val="24"/>
          <w:szCs w:val="24"/>
        </w:rPr>
        <w:t xml:space="preserve">402.52 </w:t>
      </w:r>
      <w:r>
        <w:rPr>
          <w:color w:val="000000"/>
          <w:spacing w:val="0"/>
          <w:w w:val="100"/>
          <w:position w:val="0"/>
          <w:sz w:val="22"/>
          <w:szCs w:val="22"/>
        </w:rPr>
        <w:t>万元，资产组（含商誉）可收回金额大于资产组（含商誉）账面价值，因为本年度无需计提 减值准备。</w:t>
      </w:r>
    </w:p>
    <w:p>
      <w:pPr>
        <w:pStyle w:val="Style35"/>
        <w:keepNext w:val="0"/>
        <w:keepLines w:val="0"/>
        <w:widowControl w:val="0"/>
        <w:shd w:val="clear" w:color="auto" w:fill="auto"/>
        <w:bidi w:val="0"/>
        <w:spacing w:before="0" w:line="312" w:lineRule="exact"/>
        <w:ind w:left="0" w:right="0" w:firstLine="500"/>
        <w:jc w:val="both"/>
        <w:rPr>
          <w:sz w:val="22"/>
          <w:szCs w:val="22"/>
        </w:rPr>
      </w:pPr>
      <w:r>
        <w:rPr>
          <w:color w:val="000000"/>
          <w:spacing w:val="0"/>
          <w:w w:val="100"/>
          <w:position w:val="0"/>
          <w:sz w:val="22"/>
          <w:szCs w:val="22"/>
        </w:rPr>
        <w:t xml:space="preserve">资产组可收回金额按照预计未来现金流量的现值确定。未来现金流量基于管理层批准的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sz w:val="22"/>
          <w:szCs w:val="22"/>
        </w:rPr>
        <w:t>年的财务预算确定，并采用</w:t>
      </w:r>
      <w:r>
        <w:rPr>
          <w:rFonts w:ascii="Times New Roman" w:eastAsia="Times New Roman" w:hAnsi="Times New Roman" w:cs="Times New Roman"/>
          <w:color w:val="000000"/>
          <w:spacing w:val="0"/>
          <w:w w:val="100"/>
          <w:position w:val="0"/>
          <w:sz w:val="24"/>
          <w:szCs w:val="24"/>
        </w:rPr>
        <w:t>14.20%</w:t>
      </w:r>
      <w:r>
        <w:rPr>
          <w:color w:val="000000"/>
          <w:spacing w:val="0"/>
          <w:w w:val="100"/>
          <w:position w:val="0"/>
          <w:sz w:val="22"/>
          <w:szCs w:val="22"/>
        </w:rPr>
        <w:t>的折现率。资产组超过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年的现金流量按照递 增的增长率为基础计算。在预计未来现金流量时使用的其他关键假设还有：基于该资产组过 去的业绩和管理层对市场发展的预期估计预计销售和毛利。管理层认为上述假设发生的任何 合理变化均不会导致资产组的账面价值合计超过其可收回金额。</w:t>
      </w:r>
    </w:p>
    <w:p>
      <w:pPr>
        <w:pStyle w:val="Style23"/>
        <w:keepNext w:val="0"/>
        <w:keepLines w:val="0"/>
        <w:widowControl w:val="0"/>
        <w:shd w:val="clear" w:color="auto" w:fill="auto"/>
        <w:bidi w:val="0"/>
        <w:spacing w:before="0" w:line="312" w:lineRule="exact"/>
        <w:ind w:left="0" w:right="0" w:firstLine="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27"/>
      <w:bookmarkEnd w:id="1228"/>
      <w:bookmarkEnd w:id="12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租入固定资产改良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2,597,388.48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3,247,925.99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1,370,681.31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4,472,096.02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531,544.19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531,536.97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27,221,430.06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1,585,714.32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25,635,715.74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1,686,980.37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1,562,018.85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1,482,540.82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154,337.43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1,377,849.39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32,086,989.10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4,730,466.81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3,767,231.55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33,047,687.22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1"/>
      <w:bookmarkEnd w:id="1232"/>
      <w:bookmarkEnd w:id="1234"/>
    </w:p>
    <w:p>
      <w:pPr>
        <w:pStyle w:val="Style3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1"/>
      <w:bookmarkEnd w:id="1232"/>
      <w:bookmarkEnd w:id="12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98,169,576.21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20,217,999.79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127,295,339.89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18,770,126.47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14,297,150.73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2,144,572.61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30,548,824.72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6,136,044.68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71,945,103.62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11,229,842.80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103,801,205.81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16,476,386.73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819,872.50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26,078,109.25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4,193,917.87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23,552,715.03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3,883,938.37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3,585,160.79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214,075,100.60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38,324,107.19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288,477,575.45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46,086,368.75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36"/>
      <w:bookmarkEnd w:id="1237"/>
      <w:bookmarkEnd w:id="12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11,888,665.40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1,783,299.81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60,734,200.67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9,110,130.10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投资性房地产公允价值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366,639,915.80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91,685,128.64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362,055,838.04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90,513,959.51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196,076,099.27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29,411,414.89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185,909,563.76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27,886,434.56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固定资产计价扣除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5,978,736.12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13,100,841.09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3,171,982.25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长鑫合伙企业未分配利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20,541,736.80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3,081,260.52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570,529,551.19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123,049,927.56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654,230,845.76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135,547,066.75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39"/>
      <w:bookmarkEnd w:id="1240"/>
      <w:bookmarkEnd w:id="124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53,615,052.74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16,106,942.75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1,105,284,853.08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147,385,325.02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24,656,666.62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1,183,556,572.44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163,492,267.77</w:t>
            </w:r>
          </w:p>
        </w:tc>
      </w:tr>
    </w:tbl>
    <w:p>
      <w:pPr>
        <w:widowControl w:val="0"/>
        <w:spacing w:after="319" w:line="1" w:lineRule="exact"/>
      </w:pPr>
    </w:p>
    <w:p>
      <w:pPr>
        <w:pStyle w:val="Style32"/>
        <w:keepNext/>
        <w:keepLines/>
        <w:widowControl w:val="0"/>
        <w:numPr>
          <w:ilvl w:val="0"/>
          <w:numId w:val="67"/>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未确认递延所得税资产的可抵扣亏损将于以下年度到期</w:t>
      </w:r>
      <w:bookmarkEnd w:id="1243"/>
      <w:bookmarkEnd w:id="1244"/>
      <w:bookmarkEnd w:id="1246"/>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11,473,755.95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21,815,555.32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14,424,800.09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48,780,921.39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36,686,593.85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65,627,708.70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60,461,943.23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33,093,893.65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19,159,588.57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30,744,555.84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5,178,643.33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3,112,207.75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889,308,895.29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12,801,115.14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1,105,284,853.08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147,385,325.02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47"/>
      <w:bookmarkEnd w:id="1248"/>
      <w:bookmarkEnd w:id="125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12,940,562.3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12,940,562.3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9,764,643.62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9,764,643.62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房屋维修基金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6,123,314.00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6,123,314.00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6,123,314.00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109,063,876.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109,063,876.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15,887,957.6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15,887,957.6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0"/>
        <w:jc w:val="both"/>
      </w:pPr>
      <w:bookmarkStart w:id="1251" w:name="bookmark1251"/>
      <w:r>
        <w:rPr>
          <w:rFonts w:ascii="Times New Roman" w:eastAsia="Times New Roman" w:hAnsi="Times New Roman" w:cs="Times New Roman"/>
          <w:b/>
          <w:bCs/>
          <w:color w:val="000000"/>
          <w:spacing w:val="0"/>
          <w:w w:val="100"/>
          <w:position w:val="0"/>
        </w:rPr>
        <w:t>2</w:t>
      </w:r>
      <w:bookmarkEnd w:id="1251"/>
      <w:r>
        <w:rPr>
          <w:rFonts w:ascii="Times New Roman" w:eastAsia="Times New Roman" w:hAnsi="Times New Roman" w:cs="Times New Roman"/>
          <w:b/>
          <w:bCs/>
          <w:color w:val="000000"/>
          <w:spacing w:val="0"/>
          <w:w w:val="100"/>
          <w:position w:val="0"/>
        </w:rPr>
        <w:t>2</w:t>
      </w:r>
      <w:r>
        <w:rPr>
          <w:b/>
          <w:bCs/>
          <w:color w:val="000000"/>
          <w:spacing w:val="0"/>
          <w:w w:val="100"/>
          <w:position w:val="0"/>
        </w:rPr>
        <w:t>、短期借款</w:t>
      </w:r>
    </w:p>
    <w:p>
      <w:pPr>
        <w:pStyle w:val="Style32"/>
        <w:keepNext/>
        <w:keepLines/>
        <w:widowControl w:val="0"/>
        <w:shd w:val="clear" w:color="auto" w:fill="auto"/>
        <w:bidi w:val="0"/>
        <w:spacing w:before="0" w:line="240" w:lineRule="auto"/>
        <w:ind w:left="0" w:right="0" w:firstLine="0"/>
        <w:jc w:val="both"/>
      </w:pPr>
      <w:bookmarkStart w:id="1252" w:name="bookmark1252"/>
      <w:bookmarkStart w:id="1253" w:name="bookmark1253"/>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2"/>
      <w:bookmarkEnd w:id="1253"/>
      <w:bookmarkEnd w:id="12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171,862,038.08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19,925,076.51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209,879,607.61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493,060,865.02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248,076,000.00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629,817,645.69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512,985,941.53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39" w:line="1" w:lineRule="exact"/>
      </w:pPr>
    </w:p>
    <w:p>
      <w:pPr>
        <w:pStyle w:val="Style35"/>
        <w:keepNext w:val="0"/>
        <w:keepLines w:val="0"/>
        <w:widowControl w:val="0"/>
        <w:shd w:val="clear" w:color="auto" w:fill="auto"/>
        <w:bidi w:val="0"/>
        <w:spacing w:before="0" w:after="420" w:line="312" w:lineRule="exact"/>
        <w:ind w:left="0" w:right="0" w:firstLine="50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本集团信用借款分别为未到期附追索权的银行承兑汇票贴现金额</w:t>
      </w:r>
      <w:r>
        <w:rPr>
          <w:rFonts w:ascii="Times New Roman" w:eastAsia="Times New Roman" w:hAnsi="Times New Roman" w:cs="Times New Roman"/>
          <w:color w:val="000000"/>
          <w:spacing w:val="0"/>
          <w:w w:val="100"/>
          <w:position w:val="0"/>
          <w:sz w:val="24"/>
          <w:szCs w:val="24"/>
        </w:rPr>
        <w:t>240,076,000.00</w:t>
      </w:r>
      <w:r>
        <w:rPr>
          <w:color w:val="000000"/>
          <w:spacing w:val="0"/>
          <w:w w:val="100"/>
          <w:position w:val="0"/>
          <w:sz w:val="22"/>
          <w:szCs w:val="22"/>
        </w:rPr>
        <w:t>元； 本集团孙公司天津北瀛再生资源回收利用有限公司借款，金额为人民币</w:t>
      </w:r>
      <w:r>
        <w:rPr>
          <w:rFonts w:ascii="Times New Roman" w:eastAsia="Times New Roman" w:hAnsi="Times New Roman" w:cs="Times New Roman"/>
          <w:color w:val="000000"/>
          <w:spacing w:val="0"/>
          <w:w w:val="100"/>
          <w:position w:val="0"/>
          <w:sz w:val="24"/>
          <w:szCs w:val="24"/>
        </w:rPr>
        <w:t>8,000,000.00</w:t>
      </w:r>
      <w:r>
        <w:rPr>
          <w:color w:val="000000"/>
          <w:spacing w:val="0"/>
          <w:w w:val="100"/>
          <w:position w:val="0"/>
          <w:sz w:val="22"/>
          <w:szCs w:val="22"/>
        </w:rPr>
        <w:t>元。</w:t>
      </w:r>
    </w:p>
    <w:p>
      <w:pPr>
        <w:pStyle w:val="Style35"/>
        <w:keepNext w:val="0"/>
        <w:keepLines w:val="0"/>
        <w:widowControl w:val="0"/>
        <w:shd w:val="clear" w:color="auto" w:fill="auto"/>
        <w:bidi w:val="0"/>
        <w:spacing w:before="0" w:after="320" w:line="312" w:lineRule="exact"/>
        <w:ind w:left="0" w:right="0" w:firstLine="50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本集团保证借款分别为本公司借款，金额为人民币</w:t>
      </w:r>
      <w:r>
        <w:rPr>
          <w:rFonts w:ascii="Times New Roman" w:eastAsia="Times New Roman" w:hAnsi="Times New Roman" w:cs="Times New Roman"/>
          <w:color w:val="000000"/>
          <w:spacing w:val="0"/>
          <w:w w:val="100"/>
          <w:position w:val="0"/>
          <w:sz w:val="24"/>
          <w:szCs w:val="24"/>
        </w:rPr>
        <w:t>199,033,604.83</w:t>
      </w:r>
      <w:r>
        <w:rPr>
          <w:color w:val="000000"/>
          <w:spacing w:val="0"/>
          <w:w w:val="100"/>
          <w:position w:val="0"/>
          <w:sz w:val="22"/>
          <w:szCs w:val="22"/>
        </w:rPr>
        <w:t xml:space="preserve">元，借款担保人为 本集团实际控制人李莉；本集团子公司天津长荣震德机械有限公司借款，金额为人民币 </w:t>
      </w:r>
      <w:r>
        <w:rPr>
          <w:rFonts w:ascii="Times New Roman" w:eastAsia="Times New Roman" w:hAnsi="Times New Roman" w:cs="Times New Roman"/>
          <w:color w:val="000000"/>
          <w:spacing w:val="0"/>
          <w:w w:val="100"/>
          <w:position w:val="0"/>
          <w:sz w:val="24"/>
          <w:szCs w:val="24"/>
        </w:rPr>
        <w:t>10,000,000.00</w:t>
      </w:r>
      <w:r>
        <w:rPr>
          <w:color w:val="000000"/>
          <w:spacing w:val="0"/>
          <w:w w:val="100"/>
          <w:position w:val="0"/>
          <w:sz w:val="22"/>
          <w:szCs w:val="22"/>
        </w:rPr>
        <w:t>元，由本公司提供担保。</w:t>
      </w:r>
    </w:p>
    <w:p>
      <w:pPr>
        <w:pStyle w:val="Style35"/>
        <w:keepNext w:val="0"/>
        <w:keepLines w:val="0"/>
        <w:widowControl w:val="0"/>
        <w:shd w:val="clear" w:color="auto" w:fill="auto"/>
        <w:bidi w:val="0"/>
        <w:spacing w:before="0" w:after="320" w:line="316" w:lineRule="exact"/>
        <w:ind w:left="0" w:right="0" w:firstLine="50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本集团质押借款分别为本公司借款，金额为人民币</w:t>
      </w:r>
      <w:r>
        <w:rPr>
          <w:rFonts w:ascii="Times New Roman" w:eastAsia="Times New Roman" w:hAnsi="Times New Roman" w:cs="Times New Roman"/>
          <w:color w:val="000000"/>
          <w:spacing w:val="0"/>
          <w:w w:val="100"/>
          <w:position w:val="0"/>
          <w:sz w:val="24"/>
          <w:szCs w:val="24"/>
        </w:rPr>
        <w:t>121,054,704.4</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元，本公司将持有 的资产负债表日保证金账户内的余额进行质押；本集团子公司长荣华鑫融资租赁有限公司借 款，金额为人民币</w:t>
      </w:r>
      <w:r>
        <w:rPr>
          <w:rFonts w:ascii="Times New Roman" w:eastAsia="Times New Roman" w:hAnsi="Times New Roman" w:cs="Times New Roman"/>
          <w:color w:val="000000"/>
          <w:spacing w:val="0"/>
          <w:w w:val="100"/>
          <w:position w:val="0"/>
          <w:sz w:val="24"/>
          <w:szCs w:val="24"/>
        </w:rPr>
        <w:t>49,002,243.00</w:t>
      </w:r>
      <w:r>
        <w:rPr>
          <w:color w:val="000000"/>
          <w:spacing w:val="0"/>
          <w:w w:val="100"/>
          <w:position w:val="0"/>
          <w:sz w:val="22"/>
          <w:szCs w:val="22"/>
        </w:rPr>
        <w:t>元，本集团子公司长荣华鑫融资租赁有限公司将持有的资产 负债表日银行账户存款余额及应收账款进行质押，借款担保人为本集团实际控制人李莉。上 述借款的资产质押情况详见附注六、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w:t>
      </w:r>
    </w:p>
    <w:p>
      <w:pPr>
        <w:pStyle w:val="Style35"/>
        <w:keepNext w:val="0"/>
        <w:keepLines w:val="0"/>
        <w:widowControl w:val="0"/>
        <w:shd w:val="clear" w:color="auto" w:fill="auto"/>
        <w:bidi w:val="0"/>
        <w:spacing w:before="0" w:after="0" w:line="314" w:lineRule="exact"/>
        <w:ind w:left="0" w:right="0" w:firstLine="50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上述借款中含有应付利息</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,651,093.46</w:t>
      </w:r>
      <w:r>
        <w:rPr>
          <w:color w:val="000000"/>
          <w:spacing w:val="0"/>
          <w:w w:val="100"/>
          <w:position w:val="0"/>
          <w:sz w:val="22"/>
          <w:szCs w:val="22"/>
        </w:rPr>
        <w:t>元。</w:t>
      </w:r>
    </w:p>
    <w:p>
      <w:pPr>
        <w:pStyle w:val="Style35"/>
        <w:keepNext w:val="0"/>
        <w:keepLines w:val="0"/>
        <w:widowControl w:val="0"/>
        <w:shd w:val="clear" w:color="auto" w:fill="auto"/>
        <w:bidi w:val="0"/>
        <w:spacing w:before="0" w:after="320" w:line="314" w:lineRule="exact"/>
        <w:ind w:left="0" w:right="0" w:firstLine="50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年末不存在已逾期未偿还的短期借款情况。</w:t>
      </w:r>
    </w:p>
    <w:p>
      <w:pPr>
        <w:pStyle w:val="Style32"/>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255"/>
      <w:bookmarkEnd w:id="1256"/>
      <w:bookmarkEnd w:id="12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59"/>
      <w:bookmarkEnd w:id="1260"/>
      <w:bookmarkEnd w:id="126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44,233,458.14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79,083,458.14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181,607,000.00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63"/>
      <w:bookmarkEnd w:id="1264"/>
      <w:bookmarkEnd w:id="1266"/>
    </w:p>
    <w:p>
      <w:pPr>
        <w:pStyle w:val="Style3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3"/>
      <w:bookmarkEnd w:id="1264"/>
      <w:bookmarkEnd w:id="126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219,533,760.78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146,576,937.46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122,198,629.55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95,596,798.11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6,295,468.60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11,655,147.26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2,465,323.77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13,433,527.91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14,313,031.99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368,704,806.65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270,607,238.59</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8"/>
      <w:bookmarkEnd w:id="1269"/>
      <w:bookmarkEnd w:id="127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英飞电池技术（中国）有限公司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5,110,678.07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5,110,678.07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71"/>
      <w:bookmarkEnd w:id="1272"/>
      <w:bookmarkEnd w:id="1274"/>
    </w:p>
    <w:p>
      <w:pPr>
        <w:pStyle w:val="Style32"/>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71"/>
      <w:bookmarkEnd w:id="1272"/>
      <w:bookmarkEnd w:id="127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6,204,062.93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4,478,628.86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预收购房款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8,062,380.00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6,204,062.93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12,541,008.86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276"/>
      <w:bookmarkEnd w:id="1277"/>
      <w:bookmarkEnd w:id="127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196,765,797.64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115,977,354.23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196,765,797.64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115,977,354.23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80"/>
      <w:bookmarkEnd w:id="1281"/>
      <w:bookmarkEnd w:id="1283"/>
    </w:p>
    <w:p>
      <w:pPr>
        <w:pStyle w:val="Style3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0"/>
      <w:bookmarkEnd w:id="1281"/>
      <w:bookmarkEnd w:id="12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29,657,559.66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228,023,276.26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226,248,148.06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31,432,687.86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13,612,218.22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13,612,218.22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80,133.90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29,815,354.56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241,635,494.48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240,018,161.18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31,432,687.86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5"/>
      <w:bookmarkEnd w:id="1286"/>
      <w:bookmarkEnd w:id="12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9,228,699.06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197,202,742.56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194,592,577.46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11,838,864.16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5,940,919.81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5,927,089.42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12,984,294.86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13,065,791.11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688,918.21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12,018,270.29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12,099,766.54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688,918.21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560,292.47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8,652,308.80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8,652,308.80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19,658,446.14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4,010,381.27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18,766,117.11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124,957.99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29,657,559.66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228,023,276.26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226,248,148.06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31,432,687.86</w:t>
            </w:r>
          </w:p>
        </w:tc>
      </w:tr>
    </w:tbl>
    <w:p>
      <w:pPr>
        <w:widowControl w:val="0"/>
        <w:spacing w:after="319" w:line="1" w:lineRule="exact"/>
      </w:pPr>
    </w:p>
    <w:p>
      <w:pPr>
        <w:pStyle w:val="Style32"/>
        <w:keepNext/>
        <w:keepLines/>
        <w:widowControl w:val="0"/>
        <w:numPr>
          <w:ilvl w:val="0"/>
          <w:numId w:val="69"/>
        </w:numPr>
        <w:shd w:val="clear" w:color="auto" w:fill="auto"/>
        <w:bidi w:val="0"/>
        <w:spacing w:before="0" w:line="240" w:lineRule="auto"/>
        <w:ind w:left="0" w:right="0" w:firstLine="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设定提存计划列示</w:t>
      </w:r>
      <w:bookmarkEnd w:id="1288"/>
      <w:bookmarkEnd w:id="1289"/>
      <w:bookmarkEnd w:id="12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13,194,535.98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13,194,535.98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417,682.24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13,612,218.22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13,612,218.22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92"/>
      <w:bookmarkEnd w:id="1293"/>
      <w:bookmarkEnd w:id="129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3,462,164.73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8,609,327.84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8,288,136.61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10,159,993.16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1,780,513.37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395,443.89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119,580.35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175,196.97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132,109.92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118,446.29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13,992,057.06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19,608,586.59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96"/>
      <w:bookmarkEnd w:id="1297"/>
      <w:bookmarkEnd w:id="129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140,295,440.08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140,295,440.08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00"/>
      <w:bookmarkEnd w:id="1301"/>
      <w:bookmarkEnd w:id="1302"/>
    </w:p>
    <w:p>
      <w:pPr>
        <w:pStyle w:val="Style32"/>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color w:val="000000"/>
          <w:spacing w:val="0"/>
          <w:w w:val="100"/>
          <w:position w:val="0"/>
        </w:rPr>
        <w:t>）按款项性质列示其他应付款</w:t>
      </w:r>
      <w:bookmarkEnd w:id="1300"/>
      <w:bookmarkEnd w:id="1301"/>
      <w:bookmarkEnd w:id="130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6,951,233.96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28,456,173.69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2,237,299.37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2,412,597.20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16,887,854.71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18,150,532.35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84,340,053.72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84,340,053.72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25,841,464.90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9,502,296.20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4,037,533.42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3,755,691.95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140,295,440.08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146,617,345.11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5"/>
      <w:bookmarkEnd w:id="1306"/>
      <w:bookmarkEnd w:id="130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Ares BCH Holdings,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60,203,585.21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YF BCH 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22,207,927.69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5,203,450.87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3,773,584.91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Team Glory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天津新东方培训学校有限公司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1,945,315.58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伊藤忠物流（中国）有限公司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1,607,167.56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97,641,031.82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5"/>
        <w:keepNext w:val="0"/>
        <w:keepLines w:val="0"/>
        <w:widowControl w:val="0"/>
        <w:shd w:val="clear" w:color="auto" w:fill="auto"/>
        <w:bidi w:val="0"/>
        <w:spacing w:before="0" w:after="1080" w:line="310" w:lineRule="exact"/>
        <w:ind w:left="0" w:right="0" w:firstLine="500"/>
        <w:jc w:val="both"/>
        <w:rPr>
          <w:sz w:val="22"/>
          <w:szCs w:val="22"/>
        </w:rPr>
      </w:pPr>
      <w:r>
        <w:rPr>
          <w:color w:val="000000"/>
          <w:spacing w:val="0"/>
          <w:w w:val="100"/>
          <w:position w:val="0"/>
          <w:sz w:val="20"/>
          <w:szCs w:val="20"/>
        </w:rPr>
        <w:t>注：本公司因收购贵联控股国际有限公司的股权应向原股东</w:t>
      </w:r>
      <w:r>
        <w:rPr>
          <w:rFonts w:ascii="Times New Roman" w:eastAsia="Times New Roman" w:hAnsi="Times New Roman" w:cs="Times New Roman"/>
          <w:color w:val="000000"/>
          <w:spacing w:val="0"/>
          <w:w w:val="100"/>
          <w:position w:val="0"/>
          <w:sz w:val="20"/>
          <w:szCs w:val="20"/>
        </w:rPr>
        <w:t>Ares BCH Holdings, L.P.</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YF </w:t>
      </w:r>
      <w:r>
        <w:rPr>
          <w:rFonts w:ascii="Times New Roman" w:eastAsia="Times New Roman" w:hAnsi="Times New Roman" w:cs="Times New Roman"/>
          <w:color w:val="000000"/>
          <w:spacing w:val="0"/>
          <w:w w:val="100"/>
          <w:position w:val="0"/>
          <w:sz w:val="24"/>
          <w:szCs w:val="24"/>
        </w:rPr>
        <w:t>BCH Investment Limited</w:t>
      </w:r>
      <w:r>
        <w:rPr>
          <w:color w:val="000000"/>
          <w:spacing w:val="0"/>
          <w:w w:val="100"/>
          <w:position w:val="0"/>
          <w:sz w:val="22"/>
          <w:szCs w:val="22"/>
        </w:rPr>
        <w:t>支付第二期对价。根据双方签订的协议约定，第二期对价的支付需经中国 国家烟草专卖局批准为前提。截至本报告末，上述股权收购事项尚未经中国国家烟草专卖局 的批准，本公司本年度尚未支付</w:t>
      </w:r>
      <w:r>
        <w:rPr>
          <w:rFonts w:ascii="Times New Roman" w:eastAsia="Times New Roman" w:hAnsi="Times New Roman" w:cs="Times New Roman"/>
          <w:color w:val="000000"/>
          <w:spacing w:val="0"/>
          <w:w w:val="100"/>
          <w:position w:val="0"/>
          <w:sz w:val="20"/>
          <w:szCs w:val="20"/>
        </w:rPr>
        <w:t>Ares BCH Holdings, L.P</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0"/>
          <w:szCs w:val="20"/>
        </w:rPr>
        <w:t xml:space="preserve">YF </w:t>
      </w:r>
      <w:r>
        <w:rPr>
          <w:rFonts w:ascii="Times New Roman" w:eastAsia="Times New Roman" w:hAnsi="Times New Roman" w:cs="Times New Roman"/>
          <w:color w:val="000000"/>
          <w:spacing w:val="0"/>
          <w:w w:val="100"/>
          <w:position w:val="0"/>
          <w:sz w:val="24"/>
          <w:szCs w:val="24"/>
        </w:rPr>
        <w:t>BCH Investment Limited</w:t>
      </w:r>
      <w:r>
        <w:rPr>
          <w:color w:val="000000"/>
          <w:spacing w:val="0"/>
          <w:w w:val="100"/>
          <w:position w:val="0"/>
          <w:sz w:val="22"/>
          <w:szCs w:val="22"/>
        </w:rPr>
        <w:t>第二期对价。</w:t>
      </w:r>
    </w:p>
    <w:p>
      <w:pPr>
        <w:pStyle w:val="Style32"/>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309"/>
      <w:bookmarkEnd w:id="1310"/>
      <w:bookmarkEnd w:id="131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616,060,695.47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221,798,362.52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32,300,771.23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647,416,255.30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254,113,355.58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注：一年内到期的长期借款的质押和抵押情况详见附注六、</w:t>
      </w:r>
      <w:r>
        <w:rPr>
          <w:rFonts w:ascii="Times New Roman" w:eastAsia="Times New Roman" w:hAnsi="Times New Roman" w:cs="Times New Roman"/>
          <w:color w:val="000000"/>
          <w:spacing w:val="0"/>
          <w:w w:val="100"/>
          <w:position w:val="0"/>
        </w:rPr>
        <w:t>62</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313"/>
      <w:bookmarkEnd w:id="1314"/>
      <w:bookmarkEnd w:id="131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18,861,282.01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7,957,781.31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1,473,266.67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20,334,548.68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7,957,781.31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317"/>
      <w:bookmarkEnd w:id="1318"/>
      <w:bookmarkEnd w:id="1320"/>
    </w:p>
    <w:p>
      <w:pPr>
        <w:pStyle w:val="Style32"/>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7"/>
      <w:bookmarkEnd w:id="1318"/>
      <w:bookmarkEnd w:id="132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1,422,053,687.28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1,487,266,891.69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472,355,991.19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329,071,866.42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11,560,014.00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-616,060,695.47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-221,798,362.52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1,375,318,997.00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1,594,540,395.59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39" w:line="1" w:lineRule="exact"/>
      </w:pPr>
    </w:p>
    <w:p>
      <w:pPr>
        <w:pStyle w:val="Style35"/>
        <w:keepNext w:val="0"/>
        <w:keepLines w:val="0"/>
        <w:widowControl w:val="0"/>
        <w:shd w:val="clear" w:color="auto" w:fill="auto"/>
        <w:bidi w:val="0"/>
        <w:spacing w:before="0" w:after="460" w:line="317"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本集团抵押借款分别为本公司借款，金额为人民币</w:t>
      </w:r>
      <w:r>
        <w:rPr>
          <w:rFonts w:ascii="Times New Roman" w:eastAsia="Times New Roman" w:hAnsi="Times New Roman" w:cs="Times New Roman"/>
          <w:color w:val="000000"/>
          <w:spacing w:val="0"/>
          <w:w w:val="100"/>
          <w:position w:val="0"/>
          <w:sz w:val="24"/>
          <w:szCs w:val="24"/>
        </w:rPr>
        <w:t>402,053,687.28</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 到期的借款金额为</w:t>
      </w:r>
      <w:r>
        <w:rPr>
          <w:rFonts w:ascii="Times New Roman" w:eastAsia="Times New Roman" w:hAnsi="Times New Roman" w:cs="Times New Roman"/>
          <w:color w:val="000000"/>
          <w:spacing w:val="0"/>
          <w:w w:val="100"/>
          <w:position w:val="0"/>
          <w:sz w:val="24"/>
          <w:szCs w:val="24"/>
        </w:rPr>
        <w:t>344,423,687.28</w:t>
      </w:r>
      <w:r>
        <w:rPr>
          <w:color w:val="000000"/>
          <w:spacing w:val="0"/>
          <w:w w:val="100"/>
          <w:position w:val="0"/>
          <w:sz w:val="22"/>
          <w:szCs w:val="22"/>
        </w:rPr>
        <w:t xml:space="preserve">元，该笔借款担保人为本集团子公司天津桂冠包装材料有限 </w:t>
      </w:r>
      <w:r>
        <w:rPr>
          <w:color w:val="000000"/>
          <w:spacing w:val="0"/>
          <w:w w:val="100"/>
          <w:position w:val="0"/>
          <w:sz w:val="22"/>
          <w:szCs w:val="22"/>
        </w:rPr>
        <w:t>公司和天津长荣控股有限公司，抵押情况详见附注六、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；本集团子公司长荣华鑫融资租赁 有限公司借款，金额为人民币</w:t>
      </w:r>
      <w:r>
        <w:rPr>
          <w:rFonts w:ascii="Times New Roman" w:eastAsia="Times New Roman" w:hAnsi="Times New Roman" w:cs="Times New Roman"/>
          <w:color w:val="000000"/>
          <w:spacing w:val="0"/>
          <w:w w:val="100"/>
          <w:position w:val="0"/>
          <w:sz w:val="24"/>
          <w:szCs w:val="24"/>
        </w:rPr>
        <w:t>200,000,000.00</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年内将要到期的金额为</w:t>
      </w:r>
      <w:r>
        <w:rPr>
          <w:rFonts w:ascii="Times New Roman" w:eastAsia="Times New Roman" w:hAnsi="Times New Roman" w:cs="Times New Roman"/>
          <w:color w:val="000000"/>
          <w:spacing w:val="0"/>
          <w:w w:val="100"/>
          <w:position w:val="0"/>
          <w:sz w:val="24"/>
          <w:szCs w:val="24"/>
        </w:rPr>
        <w:t xml:space="preserve">77,068,000.00 </w:t>
      </w:r>
      <w:r>
        <w:rPr>
          <w:color w:val="000000"/>
          <w:spacing w:val="0"/>
          <w:w w:val="100"/>
          <w:position w:val="0"/>
          <w:sz w:val="22"/>
          <w:szCs w:val="22"/>
        </w:rPr>
        <w:t>元，本公司提供担保，抵押情况详见附注六、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；本集团子公司天津名轩智慧城科技发展有 限公司借款，金额为人民币</w:t>
      </w:r>
      <w:r>
        <w:rPr>
          <w:rFonts w:ascii="Times New Roman" w:eastAsia="Times New Roman" w:hAnsi="Times New Roman" w:cs="Times New Roman"/>
          <w:color w:val="000000"/>
          <w:spacing w:val="0"/>
          <w:w w:val="100"/>
          <w:position w:val="0"/>
          <w:sz w:val="24"/>
          <w:szCs w:val="24"/>
        </w:rPr>
        <w:t>820,000,000.00</w:t>
      </w:r>
      <w:r>
        <w:rPr>
          <w:color w:val="000000"/>
          <w:spacing w:val="0"/>
          <w:w w:val="100"/>
          <w:position w:val="0"/>
          <w:sz w:val="22"/>
          <w:szCs w:val="22"/>
        </w:rPr>
        <w:t>元，其中包含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年内到期的金额为</w:t>
      </w:r>
      <w:r>
        <w:rPr>
          <w:rFonts w:ascii="Times New Roman" w:eastAsia="Times New Roman" w:hAnsi="Times New Roman" w:cs="Times New Roman"/>
          <w:color w:val="000000"/>
          <w:spacing w:val="0"/>
          <w:w w:val="100"/>
          <w:position w:val="0"/>
          <w:sz w:val="24"/>
          <w:szCs w:val="24"/>
        </w:rPr>
        <w:t>40,000,000.00</w:t>
      </w:r>
      <w:r>
        <w:rPr>
          <w:color w:val="000000"/>
          <w:spacing w:val="0"/>
          <w:w w:val="100"/>
          <w:position w:val="0"/>
          <w:sz w:val="22"/>
          <w:szCs w:val="22"/>
        </w:rPr>
        <w:t>元， 该笔借款担保人为本集团实际控制人李莉。</w:t>
      </w:r>
    </w:p>
    <w:p>
      <w:pPr>
        <w:pStyle w:val="Style35"/>
        <w:keepNext w:val="0"/>
        <w:keepLines w:val="0"/>
        <w:widowControl w:val="0"/>
        <w:shd w:val="clear" w:color="auto" w:fill="auto"/>
        <w:bidi w:val="0"/>
        <w:spacing w:before="0" w:after="320" w:line="313" w:lineRule="exact"/>
        <w:ind w:left="0" w:right="0" w:firstLine="50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本集团保证借款分别为本集团孙公司天津北瀛再生资源回收利用有限公司借款，金 额为人民币</w:t>
      </w:r>
      <w:r>
        <w:rPr>
          <w:rFonts w:ascii="Times New Roman" w:eastAsia="Times New Roman" w:hAnsi="Times New Roman" w:cs="Times New Roman"/>
          <w:color w:val="000000"/>
          <w:spacing w:val="0"/>
          <w:w w:val="100"/>
          <w:position w:val="0"/>
          <w:sz w:val="24"/>
          <w:szCs w:val="24"/>
        </w:rPr>
        <w:t>50,000,000.00</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年内将要到期的金额为人民币</w:t>
      </w:r>
      <w:r>
        <w:rPr>
          <w:rFonts w:ascii="Times New Roman" w:eastAsia="Times New Roman" w:hAnsi="Times New Roman" w:cs="Times New Roman"/>
          <w:color w:val="000000"/>
          <w:spacing w:val="0"/>
          <w:w w:val="100"/>
          <w:position w:val="0"/>
          <w:sz w:val="24"/>
          <w:szCs w:val="24"/>
        </w:rPr>
        <w:t>25,000,000.00</w:t>
      </w:r>
      <w:r>
        <w:rPr>
          <w:color w:val="000000"/>
          <w:spacing w:val="0"/>
          <w:w w:val="100"/>
          <w:position w:val="0"/>
          <w:sz w:val="22"/>
          <w:szCs w:val="22"/>
        </w:rPr>
        <w:t>元，该笔借款 担保人为本公司，抵押情况详见附注六、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；本集团子公司长荣华鑫融资租赁有限公司借款， 金额为</w:t>
      </w:r>
      <w:r>
        <w:rPr>
          <w:rFonts w:ascii="Times New Roman" w:eastAsia="Times New Roman" w:hAnsi="Times New Roman" w:cs="Times New Roman"/>
          <w:color w:val="000000"/>
          <w:spacing w:val="0"/>
          <w:w w:val="100"/>
          <w:position w:val="0"/>
          <w:sz w:val="24"/>
          <w:szCs w:val="24"/>
        </w:rPr>
        <w:t>422,355,991.19</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年内将要到期的金额为</w:t>
      </w:r>
      <w:r>
        <w:rPr>
          <w:rFonts w:ascii="Times New Roman" w:eastAsia="Times New Roman" w:hAnsi="Times New Roman" w:cs="Times New Roman"/>
          <w:color w:val="000000"/>
          <w:spacing w:val="0"/>
          <w:w w:val="100"/>
          <w:position w:val="0"/>
          <w:sz w:val="24"/>
          <w:szCs w:val="24"/>
        </w:rPr>
        <w:t>124,909,000.19</w:t>
      </w:r>
      <w:r>
        <w:rPr>
          <w:color w:val="000000"/>
          <w:spacing w:val="0"/>
          <w:w w:val="100"/>
          <w:position w:val="0"/>
          <w:sz w:val="22"/>
          <w:szCs w:val="22"/>
        </w:rPr>
        <w:t>元，本公司为该笔借款 的担保人，抵押情况详见附注六、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w:t>
      </w:r>
    </w:p>
    <w:p>
      <w:pPr>
        <w:pStyle w:val="Style35"/>
        <w:keepNext w:val="0"/>
        <w:keepLines w:val="0"/>
        <w:widowControl w:val="0"/>
        <w:shd w:val="clear" w:color="auto" w:fill="auto"/>
        <w:bidi w:val="0"/>
        <w:spacing w:before="0" w:after="320" w:line="317" w:lineRule="exact"/>
        <w:ind w:left="0" w:right="0" w:firstLine="50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 xml:space="preserve">本集团质押借款为本集团子公司长荣华鑫融资租赁有限公司借款，金额为人民币 </w:t>
      </w:r>
      <w:r>
        <w:rPr>
          <w:rFonts w:ascii="Times New Roman" w:eastAsia="Times New Roman" w:hAnsi="Times New Roman" w:cs="Times New Roman"/>
          <w:color w:val="000000"/>
          <w:spacing w:val="0"/>
          <w:w w:val="100"/>
          <w:position w:val="0"/>
          <w:sz w:val="24"/>
          <w:szCs w:val="24"/>
        </w:rPr>
        <w:t>85,410,000.00</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年内将要到期的金额为人民币</w:t>
      </w:r>
      <w:r>
        <w:rPr>
          <w:rFonts w:ascii="Times New Roman" w:eastAsia="Times New Roman" w:hAnsi="Times New Roman" w:cs="Times New Roman"/>
          <w:color w:val="000000"/>
          <w:spacing w:val="0"/>
          <w:w w:val="100"/>
          <w:position w:val="0"/>
          <w:sz w:val="24"/>
          <w:szCs w:val="24"/>
        </w:rPr>
        <w:t>180,000.00</w:t>
      </w:r>
      <w:r>
        <w:rPr>
          <w:color w:val="000000"/>
          <w:spacing w:val="0"/>
          <w:w w:val="100"/>
          <w:position w:val="0"/>
          <w:sz w:val="22"/>
          <w:szCs w:val="22"/>
        </w:rPr>
        <w:t>元，该笔借款担保人为本公 司，质押情况详见附注六、</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2"/>
          <w:szCs w:val="22"/>
        </w:rPr>
        <w:t>。</w:t>
      </w:r>
    </w:p>
    <w:p>
      <w:pPr>
        <w:pStyle w:val="Style35"/>
        <w:keepNext w:val="0"/>
        <w:keepLines w:val="0"/>
        <w:widowControl w:val="0"/>
        <w:shd w:val="clear" w:color="auto" w:fill="auto"/>
        <w:bidi w:val="0"/>
        <w:spacing w:before="0" w:after="560" w:line="307" w:lineRule="exact"/>
        <w:ind w:left="0" w:right="0" w:firstLine="50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 xml:space="preserve">本集团信用借款为本集团子公司长荣华鑫融资租赁有限公司借款，金额为人民币 </w:t>
      </w:r>
      <w:r>
        <w:rPr>
          <w:rFonts w:ascii="Times New Roman" w:eastAsia="Times New Roman" w:hAnsi="Times New Roman" w:cs="Times New Roman"/>
          <w:color w:val="000000"/>
          <w:spacing w:val="0"/>
          <w:w w:val="100"/>
          <w:position w:val="0"/>
          <w:sz w:val="24"/>
          <w:szCs w:val="24"/>
        </w:rPr>
        <w:t>11,560,014.00</w:t>
      </w:r>
      <w:r>
        <w:rPr>
          <w:color w:val="000000"/>
          <w:spacing w:val="0"/>
          <w:w w:val="100"/>
          <w:position w:val="0"/>
          <w:sz w:val="22"/>
          <w:szCs w:val="22"/>
        </w:rPr>
        <w:t>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年内将要到期的金额为</w:t>
      </w:r>
      <w:r>
        <w:rPr>
          <w:rFonts w:ascii="Times New Roman" w:eastAsia="Times New Roman" w:hAnsi="Times New Roman" w:cs="Times New Roman"/>
          <w:color w:val="000000"/>
          <w:spacing w:val="0"/>
          <w:w w:val="100"/>
          <w:position w:val="0"/>
          <w:sz w:val="24"/>
          <w:szCs w:val="24"/>
        </w:rPr>
        <w:t>4,480,008.00</w:t>
      </w:r>
      <w:r>
        <w:rPr>
          <w:color w:val="000000"/>
          <w:spacing w:val="0"/>
          <w:w w:val="100"/>
          <w:position w:val="0"/>
          <w:sz w:val="22"/>
          <w:szCs w:val="22"/>
        </w:rPr>
        <w:t>元。</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、租赁负债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56,254.24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、长期应付款</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128,720,057.74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128,720,057.74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r>
    </w:tbl>
    <w:p>
      <w:pPr>
        <w:pStyle w:val="Style29"/>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p>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购买二手车分期付款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321,472.85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159,867,268.12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113,298,362.77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减：一年内到期部分（附注六、</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32,300,771.23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128,720,057.74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81,319,064.39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36</w:t>
      </w:r>
      <w:r>
        <w:rPr>
          <w:color w:val="000000"/>
          <w:spacing w:val="0"/>
          <w:w w:val="100"/>
          <w:position w:val="0"/>
        </w:rPr>
        <w:t>、递延收益</w:t>
      </w:r>
      <w:bookmarkEnd w:id="1322"/>
      <w:bookmarkEnd w:id="1323"/>
      <w:bookmarkEnd w:id="132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49,005,679.69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4,290,903.82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50,734,775.87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49,005,679.69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4,290,903.82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50,734,775.87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天津市科技 创新专项资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91,667.05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91,667.05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工业企业发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展专项资金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新型智能激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光模切机研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研发</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Promatrix 106FC</w:t>
            </w:r>
            <w:r>
              <w:rPr>
                <w:color w:val="000000"/>
                <w:spacing w:val="0"/>
                <w:w w:val="100"/>
                <w:position w:val="0"/>
                <w:sz w:val="17"/>
                <w:szCs w:val="17"/>
              </w:rPr>
              <w:t xml:space="preserve">烫金 机和 </w:t>
            </w:r>
            <w:r>
              <w:rPr>
                <w:rFonts w:ascii="Times New Roman" w:eastAsia="Times New Roman" w:hAnsi="Times New Roman" w:cs="Times New Roman"/>
                <w:color w:val="000000"/>
                <w:spacing w:val="0"/>
                <w:w w:val="100"/>
                <w:position w:val="0"/>
                <w:sz w:val="18"/>
                <w:szCs w:val="18"/>
              </w:rPr>
              <w:t>Promatrix</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106CSB </w:t>
            </w:r>
            <w:r>
              <w:rPr>
                <w:color w:val="000000"/>
                <w:spacing w:val="0"/>
                <w:w w:val="100"/>
                <w:position w:val="0"/>
              </w:rPr>
              <w:t>全 清废模切机 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92,307.67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92,307.67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长荣股份德 国印后包装 设备研发中 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101,870.48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带自动物流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的全清废模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切机的开发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一带一路科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技创新政府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224,999.99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天津市智能 制造专项资 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于工业云网 和数控智联 设备的客制 化高端包装 装备制造产 业新模式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6,199,999.92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发展工程工 业互联网标 识解析二级 节点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疫情防控急 需医用物资 生产企业复 工扩能技改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6,616,466.11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1,006,876.26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5,609,589.85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时序数据安 全网关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 二批智能制 造专项支持 机器人产业 发展壮大项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批天津市智 能制造专项</w:t>
            </w:r>
          </w:p>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能制造''与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117,647.04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882,352.96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工业互联网 创新发展示 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产业振兴项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天津市</w:t>
            </w:r>
            <w:r>
              <w:rPr>
                <w:rFonts w:ascii="Times New Roman" w:eastAsia="Times New Roman" w:hAnsi="Times New Roman" w:cs="Times New Roman"/>
                <w:color w:val="000000"/>
                <w:spacing w:val="0"/>
                <w:w w:val="100"/>
                <w:position w:val="0"/>
                <w:sz w:val="18"/>
                <w:szCs w:val="18"/>
              </w:rPr>
              <w:t>2012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年循环经济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整栋购买中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粮广场写字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楼补贴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21,666,666.66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20,416,666.62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发展工程一 工业互联网 标识解析二 级节点（包 装行业应用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长荣</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慧工厂项目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49,005,679.69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4,290,903.82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50,734,775.87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37</w:t>
      </w:r>
      <w:r>
        <w:rPr>
          <w:color w:val="000000"/>
          <w:spacing w:val="0"/>
          <w:w w:val="100"/>
          <w:position w:val="0"/>
        </w:rPr>
        <w:t>、其他非流动负债</w:t>
      </w:r>
      <w:bookmarkEnd w:id="1325"/>
      <w:bookmarkEnd w:id="1326"/>
      <w:bookmarkEnd w:id="132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天津长鑫印刷产业投资合伙企业（有限 合伙）</w:t>
            </w:r>
            <w:r>
              <w:rPr>
                <w:rFonts w:ascii="Times New Roman" w:eastAsia="Times New Roman" w:hAnsi="Times New Roman" w:cs="Times New Roman"/>
                <w:color w:val="000000"/>
                <w:spacing w:val="0"/>
                <w:w w:val="100"/>
                <w:position w:val="0"/>
                <w:sz w:val="18"/>
                <w:szCs w:val="18"/>
              </w:rPr>
              <w:t>LP</w:t>
            </w:r>
            <w:r>
              <w:rPr>
                <w:color w:val="000000"/>
                <w:spacing w:val="0"/>
                <w:w w:val="100"/>
                <w:position w:val="0"/>
              </w:rPr>
              <w:t>投资权益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12,311,518.97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328"/>
      <w:bookmarkEnd w:id="1329"/>
      <w:bookmarkEnd w:id="133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423,387,356.00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423,387,356.00</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31"/>
      <w:bookmarkEnd w:id="1332"/>
      <w:bookmarkEnd w:id="13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2,262,332,886.74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2,262,332,886.74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2,262,332,886.74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2,262,332,886.74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tabs>
          <w:tab w:pos="483"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0</w:t>
      </w:r>
      <w:r>
        <w:rPr>
          <w:color w:val="000000"/>
          <w:spacing w:val="0"/>
          <w:w w:val="100"/>
          <w:position w:val="0"/>
        </w:rPr>
        <w:t>、</w:t>
        <w:tab/>
        <w:t>库存股</w:t>
      </w:r>
      <w:bookmarkEnd w:id="1335"/>
      <w:bookmarkEnd w:id="1336"/>
      <w:bookmarkEnd w:id="1338"/>
    </w:p>
    <w:p>
      <w:pPr>
        <w:pStyle w:val="Style32"/>
        <w:keepNext/>
        <w:keepLines/>
        <w:widowControl w:val="0"/>
        <w:shd w:val="clear" w:color="auto" w:fill="auto"/>
        <w:tabs>
          <w:tab w:pos="483" w:val="left"/>
        </w:tabs>
        <w:bidi w:val="0"/>
        <w:spacing w:before="0" w:line="240" w:lineRule="auto"/>
        <w:ind w:left="0" w:right="0" w:firstLine="0"/>
        <w:jc w:val="left"/>
      </w:pPr>
      <w:bookmarkStart w:id="1335" w:name="bookmark1335"/>
      <w:bookmarkStart w:id="1336" w:name="bookmark1336"/>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335"/>
      <w:bookmarkEnd w:id="1336"/>
      <w:bookmarkEnd w:id="134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51,624,070.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-44,773,63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-44,235,86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51,624,070.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-54,329,83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-53,792,06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39,667,723.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-415,406.4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-426,841.7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投资性房地产政策变更计入其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36,634,175.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3,033,548.0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-415,406.4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-426,841.7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91,291,794.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-45,189,04</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-44,662,70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41"/>
      <w:bookmarkEnd w:id="1342"/>
      <w:bookmarkEnd w:id="1344"/>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156,335,056.74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156,335,056.74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156,335,056.74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156,335,056.74</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45"/>
      <w:bookmarkEnd w:id="1346"/>
      <w:bookmarkEnd w:id="1348"/>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-217,591,981.50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-121,106,722.02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-217,591,981.50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-121,106,722.02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34,497,882.07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-96,485,259.48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-50,744,676.75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-132,349,422.68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-217,591,981.50</w:t>
            </w: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2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sz w:val="18"/>
          <w:szCs w:val="18"/>
        </w:rPr>
        <w:t>1</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50" w:name="bookmark1350"/>
      <w:r>
        <w:rPr>
          <w:rFonts w:ascii="Times New Roman" w:eastAsia="Times New Roman" w:hAnsi="Times New Roman" w:cs="Times New Roman"/>
          <w:color w:val="000000"/>
          <w:spacing w:val="0"/>
          <w:w w:val="100"/>
          <w:position w:val="0"/>
          <w:sz w:val="18"/>
          <w:szCs w:val="18"/>
        </w:rPr>
        <w:t>2</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sz w:val="18"/>
          <w:szCs w:val="18"/>
        </w:rPr>
        <w:t>3</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sz w:val="18"/>
          <w:szCs w:val="18"/>
        </w:rPr>
        <w:t>4</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3"/>
        <w:keepNext w:val="0"/>
        <w:keepLines w:val="0"/>
        <w:widowControl w:val="0"/>
        <w:shd w:val="clear" w:color="auto" w:fill="auto"/>
        <w:tabs>
          <w:tab w:pos="349" w:val="left"/>
        </w:tabs>
        <w:bidi w:val="0"/>
        <w:spacing w:before="0" w:after="380" w:line="240" w:lineRule="auto"/>
        <w:ind w:left="0" w:right="0" w:firstLine="0"/>
        <w:jc w:val="left"/>
      </w:pPr>
      <w:bookmarkStart w:id="1353" w:name="bookmark1353"/>
      <w:r>
        <w:rPr>
          <w:rFonts w:ascii="Times New Roman" w:eastAsia="Times New Roman" w:hAnsi="Times New Roman" w:cs="Times New Roman"/>
          <w:color w:val="000000"/>
          <w:spacing w:val="0"/>
          <w:w w:val="100"/>
          <w:position w:val="0"/>
          <w:sz w:val="18"/>
          <w:szCs w:val="18"/>
        </w:rPr>
        <w:t>5</w:t>
      </w:r>
      <w:bookmarkEnd w:id="13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54"/>
      <w:bookmarkEnd w:id="1355"/>
      <w:bookmarkEnd w:id="13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1,433,710,611.52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906,852,829.64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1,163,180,652.04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687,946,347.07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33,577,967.01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21,366,144.70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60,315,136.66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46,934,517.66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928,218,974.34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1,223,495,788.70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734,880,864.73</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1,221,256,379.74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100,112,045.53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84,886,976.89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27,455,209.36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33,577,967.01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1,106,723,309.46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360,565,269.07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1,467,288,578.53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58"/>
      <w:bookmarkEnd w:id="1359"/>
      <w:bookmarkEnd w:id="136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2,007,548.70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1,996,021.47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785,522.77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839,106.36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20,832,806.07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18,988,994.46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1,376,983.89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1,482,516.22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756,751.24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1,309,407.08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545,620.72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572,521.40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346,022.23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26,698,265.71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25,583,531.45</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62"/>
      <w:bookmarkEnd w:id="1363"/>
      <w:bookmarkEnd w:id="136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49,588,151.42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47,899,081.14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17,322,585.09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16,024,782.76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9,960,394.69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17,536,738.74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4,617,430.18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3,831,645.27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3,948,845.37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1,362,819.36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3,255,175.33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2,875,086.53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2,136,988.21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2,401,997.98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2,020,878.02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910,642.07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1,970,528.49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2,553,559.41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1,066,633.22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1,137,615.12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3,531,267.27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3,140,256.69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3,549,102.58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99,027,866.71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103,614,338.23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66"/>
      <w:bookmarkEnd w:id="1367"/>
      <w:bookmarkEnd w:id="136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92,263,314.71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86,546,977.39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34,285,597.35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36,037,818.06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17,389,184.41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17,098,109.28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16,753,493.58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29,332,653.62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13,855,740.83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14,594,575.08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4,492,436.51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3,539,676.65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2,992,981.01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2,473,381.83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2,536,273.30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3,226,878.58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1,793,543.56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1,278,175.47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1,395,819.92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1,343,012.44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1,394,244.49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2,060,523.82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1,500,936.56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4,853,732.77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5,968,370.92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194,006,362.44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205,001,089.70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70"/>
      <w:bookmarkEnd w:id="1371"/>
      <w:bookmarkEnd w:id="13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38,775,671.43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40,793,535.33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8,608,040.52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11,256,478.38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14,175,633.39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17,553,498.12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7,613,762.26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9,905,715.17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69,273,107.60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79,564,457.97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74"/>
      <w:bookmarkEnd w:id="1375"/>
      <w:bookmarkEnd w:id="137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101,874,748.56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104,037,816.52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-5,292,622.32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-1,928,117.75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-3,705,156.21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2,285,554.82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4,164,099.33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98,270,736.12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99,204,137.32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78"/>
      <w:bookmarkEnd w:id="1379"/>
      <w:bookmarkEnd w:id="138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35,229,051.62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23,424,279.51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35,229,051.62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82"/>
      <w:bookmarkEnd w:id="1383"/>
      <w:bookmarkEnd w:id="138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-9,581,668.12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921,520.38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6,505,603.40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976,436.49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4,045,862.47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-7,293,682.19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5,943,819.34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5</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86"/>
      <w:bookmarkEnd w:id="1387"/>
      <w:bookmarkEnd w:id="138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3,279,490.00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-3,279,490.00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4,584,077.76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-33,040,394.86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9,698,367.76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-36,319,884.86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5</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90"/>
      <w:bookmarkEnd w:id="1391"/>
      <w:bookmarkEnd w:id="139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-10,196,631.32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-10,252,340.81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13,015,057.75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-21,712,480.00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-10,197,911.42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-29,146,394.38</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5</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94"/>
      <w:bookmarkEnd w:id="1395"/>
      <w:bookmarkEnd w:id="1397"/>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-10,884,604.48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-33,655,082.61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-4,252,212.10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-412,970.23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-3,740,966.34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-15,136,816.58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-37,809,019.18</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398"/>
      <w:bookmarkEnd w:id="1399"/>
      <w:bookmarkEnd w:id="140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11,668,515.75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1,400,163.47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11,668,515.75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1,400,163.47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02"/>
      <w:bookmarkEnd w:id="1403"/>
      <w:bookmarkEnd w:id="140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941,842.11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318,988.72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3,010,719.08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1,753,059.29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1,485,886.15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1,753,059.29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2,171,990.74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5,656,614.39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2,171,990.74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标识解析二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区工业和信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级节点（包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装行业应用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东疆融资租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赁企业税收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和国国家金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库滨海新区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中心支库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第三批智能 制造专项资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高端智能 模切机（第一 批</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万，第 二批</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整栋购买中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粮广场写字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楼补贴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南开区招商 与合作交流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就业见习基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地见习补助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区社会和人 力保障局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疫情防控急 需医用物资 生产企业复 工扩能技改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1,006,876.26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286,133.89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天津市智能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制造专项资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金项目政府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705,595.77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149,348.22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单项冠军项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收开发区管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委会研发投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天津北辰经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入后补助资 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结 转项目）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区管理委员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以工代训补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工业中小企 业技术改造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智能制造专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项资金补助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款入账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天津市静海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区工信局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上海科技创</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新资金项目 区级配套资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上海市崇明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一带一路科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技创新政府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稳岗失业保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北辰区人力 资源和社会 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163,505.71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工业企业发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首次认定高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企市级奖励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个人所得税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手续费退回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区社会和人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因符合地方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政府招商引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140,042.75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力保障局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扶持政策而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第三批智能 制造专项资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长荣工业 互联网云平 台（第一批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万，第二 批</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万，共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117,647.04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津市企业研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发投入补助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德国印后包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装设备研发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天津市北辰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经济技术开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发区管理委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101,870.48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101,870.52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国家高企市 区财政奖励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收北辰开发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区管委会</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新认定高企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专利试点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天津市知识 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Promatrix 106CSB</w:t>
            </w:r>
            <w:r>
              <w:rPr>
                <w:color w:val="000000"/>
                <w:spacing w:val="0"/>
                <w:w w:val="100"/>
                <w:position w:val="0"/>
              </w:rPr>
              <w:t>全清 废模切机奖 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92,307.67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万天津 市科技创新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创新专项资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金项目任务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81,735.14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工业互联网 时序数据安 全网关项目 合作国拨经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区社会和人 力保障局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天津市</w:t>
            </w:r>
            <w:r>
              <w:rPr>
                <w:rFonts w:ascii="Times New Roman" w:eastAsia="Times New Roman" w:hAnsi="Times New Roman" w:cs="Times New Roman"/>
                <w:color w:val="000000"/>
                <w:spacing w:val="0"/>
                <w:w w:val="100"/>
                <w:position w:val="0"/>
                <w:sz w:val="18"/>
                <w:szCs w:val="18"/>
              </w:rPr>
              <w:t>2012</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年循环经济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北辰区人力 资源和社会 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55,362.51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4,433,317.05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新型智能激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光模切机研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 发投入后补 助市级资金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天津市静海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税费加计扣 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就业见习补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区人力资源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和社会保障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吸纳农民工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一次性就业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社保局职工 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天津市静海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津财建二</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2021.61 </w:t>
            </w:r>
            <w:r>
              <w:rPr>
                <w:color w:val="000000"/>
                <w:spacing w:val="0"/>
                <w:w w:val="100"/>
                <w:position w:val="0"/>
              </w:rPr>
              <w:t>号</w:t>
            </w:r>
          </w:p>
          <w:p>
            <w:pPr>
              <w:pStyle w:val="Style2"/>
              <w:keepNext w:val="0"/>
              <w:keepLines w:val="0"/>
              <w:widowControl w:val="0"/>
              <w:shd w:val="clear" w:color="auto" w:fill="auto"/>
              <w:tabs>
                <w:tab w:pos="32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-61</w:t>
              <w:tab/>
            </w:r>
            <w:r>
              <w:rPr>
                <w:color w:val="000000"/>
                <w:spacing w:val="0"/>
                <w:w w:val="100"/>
                <w:position w:val="0"/>
              </w:rPr>
              <w:t>（境内国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际性展会）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第五批以工 代训补贴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津人力资源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税费的加计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扣除及返还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收一次性吸 纳农民工就 业补贴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北匕 辰区人社部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 二批智能制 造专项支持 机器人产业 发展壮大项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带自动物流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的全清废模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切机的开发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天津北辰经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济技术开发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区管理委员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50,480.52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年外贸 运行监测扶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区商务局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收残联残疾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南开区公共 就业（人才） 服务中心以 工代训补贴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南开区公共 就业（人才）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收个人所得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国家税务总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局天津市静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海区税务局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人力局北辰 区中小微企 业吸收高校 毕业生一次 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区社会和人 力保障局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新型智能绿 色装备制造 产业示范基 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中国人民共</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和国工业和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深圳绿色及 防伪印刷技 术工程实验 室项目资金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1,592,028.54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政府补助确 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研发投入奖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政府补助确 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 智能模切机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政府补助确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首台</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 xml:space="preserve">套 </w:t>
            </w:r>
            <w:r>
              <w:rPr>
                <w:rFonts w:ascii="Times New Roman" w:eastAsia="Times New Roman" w:hAnsi="Times New Roman" w:cs="Times New Roman"/>
                <w:color w:val="000000"/>
                <w:spacing w:val="0"/>
                <w:w w:val="100"/>
                <w:position w:val="0"/>
                <w:sz w:val="18"/>
                <w:szCs w:val="18"/>
              </w:rPr>
              <w:t>MK R983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凹版印刷机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收商务局财 务处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对外经 济合作事项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与工 业互联网创 新发展示范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879,411.76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收到科创委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 研发资助补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政府补助确 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首台 套全清废模 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收企业开展 对外投资重 点方向补助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天津市商务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中行收到工 业和信息化 局企业规模 成长奖励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工业和信息 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财政局进口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北辰区工业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236,351.20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收援企稳岗 失业保险返 还（集团浙商 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北辰区人力 资源和社会 保障局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228,384.26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政府补助确 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化和工业化 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收北辰区市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场监督管理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局专利资助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收知识产权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政府补助确 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首台 套 </w:t>
            </w:r>
            <w:r>
              <w:rPr>
                <w:rFonts w:ascii="Times New Roman" w:eastAsia="Times New Roman" w:hAnsi="Times New Roman" w:cs="Times New Roman"/>
                <w:color w:val="000000"/>
                <w:spacing w:val="0"/>
                <w:w w:val="100"/>
                <w:position w:val="0"/>
                <w:sz w:val="18"/>
                <w:szCs w:val="18"/>
              </w:rPr>
              <w:t>Promatrix 106FC</w:t>
            </w:r>
            <w:r>
              <w:rPr>
                <w:color w:val="000000"/>
                <w:spacing w:val="0"/>
                <w:w w:val="100"/>
                <w:position w:val="0"/>
              </w:rPr>
              <w:t>烫金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工信委补贴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北辰开发区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管委会补贴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中行收到工 业和信息化 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 业互联网补 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工业和信息 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收到北辰管 委会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北辰区科技 创新项目补 贴尾款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深圳市社会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保险基金管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理局发放企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深圳市社会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保险基金管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中行收到宝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宝安区人力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安区人力资 源局四上复 工防控补贴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月企业吸纳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农民工一次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收商务局运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行监测扶持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区商务局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23,424,279.5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35,229,051.6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06"/>
      <w:bookmarkEnd w:id="1407"/>
      <w:bookmarkEnd w:id="140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2,561,037.20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592,583.70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1,162,358.61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13,672,973.68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1,055,561.36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13,672,973.68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14,712,933.32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5,371,540.87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14,712,933.32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10"/>
      <w:bookmarkEnd w:id="1411"/>
      <w:bookmarkEnd w:id="1413"/>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0"/>
      <w:bookmarkEnd w:id="1411"/>
      <w:bookmarkEnd w:id="141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7,161,861.04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17,921,519.69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4,913,026.59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-18,117,316.00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12,074,887.63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-195,796.31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5"/>
      <w:bookmarkEnd w:id="1416"/>
      <w:bookmarkEnd w:id="141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51,415,075.86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7,712,261.38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2,516,310.34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608,110.49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-987,682.17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1,349,345.25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-1,914,258.86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10,931,786.27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-8,140,985.07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12,074,887.63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418"/>
      <w:bookmarkEnd w:id="1419"/>
      <w:bookmarkEnd w:id="1421"/>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18"/>
      <w:bookmarkEnd w:id="1419"/>
      <w:bookmarkEnd w:id="142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25,153,375.69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35,793,802.82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16,839,982.94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56,351,773.18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15,272,837.02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6,749,841.78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6,882,404.49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3,439,196.52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3,828,066.35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64,666,841.68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109,605,888.62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3"/>
      <w:bookmarkEnd w:id="1424"/>
      <w:bookmarkEnd w:id="142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215,901,313.75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179,574,538.82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34,298,178.57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196,531,407.34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5,622,949.87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20,709,837.99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1,435,866.89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273,256,811.35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384,424,762.92</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26"/>
      <w:bookmarkEnd w:id="1427"/>
      <w:bookmarkEnd w:id="142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0"/>
      <w:bookmarkEnd w:id="1431"/>
      <w:bookmarkEnd w:id="1433"/>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支付上期已处置子公司的过渡期损益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3,675,772.67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8,878,016.95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6,937,262.01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3,675,772.67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15,815,278.96</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34"/>
      <w:bookmarkEnd w:id="1435"/>
      <w:bookmarkEnd w:id="143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38"/>
      <w:bookmarkEnd w:id="1439"/>
      <w:bookmarkEnd w:id="144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50,102,995.06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216,272,195.06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6</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42"/>
      <w:bookmarkEnd w:id="1443"/>
      <w:bookmarkEnd w:id="1445"/>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2"/>
      <w:bookmarkEnd w:id="1443"/>
      <w:bookmarkEnd w:id="144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39,340,188.23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-84,574,024.86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37,858,197.26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85,229,302.33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86,944,646.84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29,276,796.95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25,050,817.11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3,767,231.55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5,246,479.79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-1,400,163.47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-9,698,367.76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36,319,884.86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101,874,748.56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134,722,830.62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-5,943,819.34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-17,059,273.60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-3,387,009.09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-79,395,944.90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-173,471,438.27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-124,929,768.42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103,155,814.42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76,636,306.08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-13,952,613.71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10,197,911.42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29,146,394.38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148,002,201.34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160,985,689.63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402,467,560.28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430,106,925.36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430,106,925.36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409,683,008.51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-27,639,365.08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20,423,916.85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47"/>
      <w:bookmarkEnd w:id="1448"/>
      <w:bookmarkEnd w:id="144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4,339,400.19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其中：北京北瀛新材料科技有限公司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4,339,400.19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4,339,400.19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50"/>
      <w:bookmarkEnd w:id="1451"/>
      <w:bookmarkEnd w:id="145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长荣（营口）激光科技限公司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天津长鑫印刷产业投资合伙企业（有限合伙）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长荣（营口）激光科技限公司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天津长鑫印刷产业投资合伙企业（有限合伙）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2,513,801.44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153,548,482.79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54"/>
      <w:bookmarkEnd w:id="1455"/>
      <w:bookmarkEnd w:id="145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402,467,560.28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430,106,925.36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402,396,447.63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429,982,978.42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402,467,560.28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430,106,925.36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6</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58"/>
      <w:bookmarkEnd w:id="1459"/>
      <w:bookmarkEnd w:id="146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214,007,641.91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313,494,133.23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由于银行借款被质押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67,185,033.38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由于银行借款被质押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1,687,900,681.55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由于银行借款被质押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123,887,832.00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由于银行借款被质押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外债锁汇保证金</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万元；银行承兑汇 票保证金</w:t>
            </w:r>
            <w:r>
              <w:rPr>
                <w:rFonts w:ascii="Times New Roman" w:eastAsia="Times New Roman" w:hAnsi="Times New Roman" w:cs="Times New Roman"/>
                <w:color w:val="000000"/>
                <w:spacing w:val="0"/>
                <w:w w:val="100"/>
                <w:position w:val="0"/>
                <w:sz w:val="18"/>
                <w:szCs w:val="18"/>
              </w:rPr>
              <w:t>1,984.24</w:t>
            </w:r>
            <w:r>
              <w:rPr>
                <w:color w:val="000000"/>
                <w:spacing w:val="0"/>
                <w:w w:val="100"/>
                <w:position w:val="0"/>
              </w:rPr>
              <w:t xml:space="preserve">万元，定期存单 </w:t>
            </w: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由于银行借款被质押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2,541,507,722.07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5"/>
        <w:keepNext w:val="0"/>
        <w:keepLines w:val="0"/>
        <w:widowControl w:val="0"/>
        <w:shd w:val="clear" w:color="auto" w:fill="auto"/>
        <w:bidi w:val="0"/>
        <w:spacing w:before="0" w:after="680" w:line="310"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:本集团年末货币资金受限金额为</w:t>
      </w:r>
      <w:r>
        <w:rPr>
          <w:rFonts w:ascii="Times New Roman" w:eastAsia="Times New Roman" w:hAnsi="Times New Roman" w:cs="Times New Roman"/>
          <w:color w:val="000000"/>
          <w:spacing w:val="0"/>
          <w:w w:val="100"/>
          <w:position w:val="0"/>
        </w:rPr>
        <w:t>214,007,641.91</w:t>
      </w:r>
      <w:r>
        <w:rPr>
          <w:color w:val="000000"/>
          <w:spacing w:val="0"/>
          <w:w w:val="100"/>
          <w:position w:val="0"/>
        </w:rPr>
        <w:t xml:space="preserve">元，其中银行承兑汇票定期保证金为 </w:t>
      </w:r>
      <w:r>
        <w:rPr>
          <w:rFonts w:ascii="Times New Roman" w:eastAsia="Times New Roman" w:hAnsi="Times New Roman" w:cs="Times New Roman"/>
          <w:color w:val="000000"/>
          <w:spacing w:val="0"/>
          <w:w w:val="100"/>
          <w:position w:val="0"/>
        </w:rPr>
        <w:t>186,463,121.06</w:t>
      </w:r>
      <w:r>
        <w:rPr>
          <w:color w:val="000000"/>
          <w:spacing w:val="0"/>
          <w:w w:val="100"/>
          <w:position w:val="0"/>
        </w:rPr>
        <w:t>元，保函活期存款保证金</w:t>
      </w:r>
      <w:r>
        <w:rPr>
          <w:rFonts w:ascii="Times New Roman" w:eastAsia="Times New Roman" w:hAnsi="Times New Roman" w:cs="Times New Roman"/>
          <w:color w:val="000000"/>
          <w:spacing w:val="0"/>
          <w:w w:val="100"/>
          <w:position w:val="0"/>
        </w:rPr>
        <w:t>15,099,500.00</w:t>
      </w:r>
      <w:r>
        <w:rPr>
          <w:color w:val="000000"/>
          <w:spacing w:val="0"/>
          <w:w w:val="100"/>
          <w:position w:val="0"/>
        </w:rPr>
        <w:t>元，信用证保证金为</w:t>
      </w:r>
      <w:r>
        <w:rPr>
          <w:rFonts w:ascii="Times New Roman" w:eastAsia="Times New Roman" w:hAnsi="Times New Roman" w:cs="Times New Roman"/>
          <w:color w:val="000000"/>
          <w:spacing w:val="0"/>
          <w:w w:val="100"/>
          <w:position w:val="0"/>
        </w:rPr>
        <w:t>2,380,000.00</w:t>
      </w:r>
      <w:r>
        <w:rPr>
          <w:color w:val="000000"/>
          <w:spacing w:val="0"/>
          <w:w w:val="100"/>
          <w:position w:val="0"/>
        </w:rPr>
        <w:t>元，资产池借款保证 金</w:t>
      </w:r>
      <w:r>
        <w:rPr>
          <w:rFonts w:ascii="Times New Roman" w:eastAsia="Times New Roman" w:hAnsi="Times New Roman" w:cs="Times New Roman"/>
          <w:color w:val="000000"/>
          <w:spacing w:val="0"/>
          <w:w w:val="100"/>
          <w:position w:val="0"/>
        </w:rPr>
        <w:t>5,400,000.07</w:t>
      </w:r>
      <w:r>
        <w:rPr>
          <w:color w:val="000000"/>
          <w:spacing w:val="0"/>
          <w:w w:val="100"/>
          <w:position w:val="0"/>
        </w:rPr>
        <w:t>元，浦发银行监管账户资金余额为</w:t>
      </w:r>
      <w:r>
        <w:rPr>
          <w:rFonts w:ascii="Times New Roman" w:eastAsia="Times New Roman" w:hAnsi="Times New Roman" w:cs="Times New Roman"/>
          <w:color w:val="000000"/>
          <w:spacing w:val="0"/>
          <w:w w:val="100"/>
          <w:position w:val="0"/>
        </w:rPr>
        <w:t>4,146,879.22</w:t>
      </w:r>
      <w:r>
        <w:rPr>
          <w:color w:val="000000"/>
          <w:spacing w:val="0"/>
          <w:w w:val="100"/>
          <w:position w:val="0"/>
        </w:rPr>
        <w:t>元，司法冻结金额为</w:t>
      </w:r>
      <w:r>
        <w:rPr>
          <w:rFonts w:ascii="Times New Roman" w:eastAsia="Times New Roman" w:hAnsi="Times New Roman" w:cs="Times New Roman"/>
          <w:color w:val="000000"/>
          <w:spacing w:val="0"/>
          <w:w w:val="100"/>
          <w:position w:val="0"/>
        </w:rPr>
        <w:t>452,869.21</w:t>
      </w:r>
      <w:r>
        <w:rPr>
          <w:color w:val="000000"/>
          <w:spacing w:val="0"/>
          <w:w w:val="100"/>
          <w:position w:val="0"/>
        </w:rPr>
        <w:t>元，久悬不动 户金额为</w:t>
      </w:r>
      <w:r>
        <w:rPr>
          <w:rFonts w:ascii="Times New Roman" w:eastAsia="Times New Roman" w:hAnsi="Times New Roman" w:cs="Times New Roman"/>
          <w:color w:val="000000"/>
          <w:spacing w:val="0"/>
          <w:w w:val="100"/>
          <w:position w:val="0"/>
        </w:rPr>
        <w:t>65,266.57</w:t>
      </w:r>
      <w:r>
        <w:rPr>
          <w:color w:val="000000"/>
          <w:spacing w:val="0"/>
          <w:w w:val="100"/>
          <w:position w:val="0"/>
        </w:rPr>
        <w:t>元，待核查出口收回欧元存款金额为</w:t>
      </w:r>
      <w:r>
        <w:rPr>
          <w:rFonts w:ascii="Times New Roman" w:eastAsia="Times New Roman" w:hAnsi="Times New Roman" w:cs="Times New Roman"/>
          <w:color w:val="000000"/>
          <w:spacing w:val="0"/>
          <w:w w:val="100"/>
          <w:position w:val="0"/>
        </w:rPr>
        <w:t>5.78</w:t>
      </w:r>
      <w:r>
        <w:rPr>
          <w:color w:val="000000"/>
          <w:spacing w:val="0"/>
          <w:w w:val="100"/>
          <w:position w:val="0"/>
        </w:rPr>
        <w:t>元</w:t>
      </w:r>
    </w:p>
    <w:p>
      <w:pPr>
        <w:pStyle w:val="Style32"/>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6</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、所有权或使用权受限制的长期资产</w:t>
      </w:r>
      <w:bookmarkEnd w:id="1462"/>
      <w:bookmarkEnd w:id="1463"/>
      <w:bookmarkEnd w:id="1465"/>
    </w:p>
    <w:tbl>
      <w:tblPr>
        <w:tblOverlap w:val="never"/>
        <w:jc w:val="left"/>
        <w:tblLayout w:type="fixed"/>
      </w:tblPr>
      <w:tblGrid>
        <w:gridCol w:w="989"/>
        <w:gridCol w:w="912"/>
        <w:gridCol w:w="878"/>
        <w:gridCol w:w="1003"/>
        <w:gridCol w:w="878"/>
        <w:gridCol w:w="1344"/>
        <w:gridCol w:w="1234"/>
        <w:gridCol w:w="131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所有权人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借款类型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借款余额</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一年内到期金</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抵质押资产</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5"/>
                <w:szCs w:val="15"/>
              </w:rPr>
            </w:pPr>
            <w:r>
              <w:rPr>
                <w:color w:val="000000"/>
                <w:spacing w:val="0"/>
                <w:w w:val="100"/>
                <w:position w:val="0"/>
                <w:sz w:val="15"/>
                <w:szCs w:val="15"/>
              </w:rPr>
              <w:t>抵押资产权证号码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账面价值（元）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质押及保证信息</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center"/>
              <w:rPr>
                <w:sz w:val="15"/>
                <w:szCs w:val="15"/>
              </w:rPr>
            </w:pPr>
            <w:r>
              <w:rPr>
                <w:color w:val="000000"/>
                <w:spacing w:val="0"/>
                <w:w w:val="100"/>
                <w:position w:val="0"/>
                <w:sz w:val="15"/>
                <w:szCs w:val="15"/>
              </w:rPr>
              <w:t>天津长荣控股</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77,068,000.00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投资性房地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）北辰区不</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动产权第</w:t>
            </w:r>
            <w:r>
              <w:rPr>
                <w:rFonts w:ascii="Times New Roman" w:eastAsia="Times New Roman" w:hAnsi="Times New Roman" w:cs="Times New Roman"/>
                <w:color w:val="000000"/>
                <w:spacing w:val="0"/>
                <w:w w:val="100"/>
                <w:position w:val="0"/>
                <w:sz w:val="15"/>
                <w:szCs w:val="15"/>
              </w:rPr>
              <w:t>1015062</w:t>
            </w:r>
            <w:r>
              <w:rPr>
                <w:color w:val="000000"/>
                <w:spacing w:val="0"/>
                <w:w w:val="100"/>
                <w:position w:val="0"/>
                <w:sz w:val="15"/>
                <w:szCs w:val="15"/>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260,599,359.28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本公司为保证人</w:t>
            </w:r>
          </w:p>
        </w:tc>
      </w:tr>
    </w:tbl>
    <w:p>
      <w:pPr>
        <w:widowControl w:val="0"/>
        <w:spacing w:line="1" w:lineRule="exact"/>
      </w:pPr>
      <w:r>
        <w:br w:type="page"/>
      </w:r>
    </w:p>
    <w:tbl>
      <w:tblPr>
        <w:tblOverlap w:val="never"/>
        <w:jc w:val="left"/>
        <w:tblLayout w:type="fixed"/>
      </w:tblPr>
      <w:tblGrid>
        <w:gridCol w:w="989"/>
        <w:gridCol w:w="912"/>
        <w:gridCol w:w="878"/>
        <w:gridCol w:w="1003"/>
        <w:gridCol w:w="878"/>
        <w:gridCol w:w="1344"/>
        <w:gridCol w:w="1234"/>
        <w:gridCol w:w="1310"/>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402,053,687.</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344,423,687.28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）北辰区不</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动产权第</w:t>
            </w:r>
            <w:r>
              <w:rPr>
                <w:rFonts w:ascii="Times New Roman" w:eastAsia="Times New Roman" w:hAnsi="Times New Roman" w:cs="Times New Roman"/>
                <w:color w:val="000000"/>
                <w:spacing w:val="0"/>
                <w:w w:val="100"/>
                <w:position w:val="0"/>
                <w:sz w:val="15"/>
                <w:szCs w:val="15"/>
              </w:rPr>
              <w:t>1030550</w:t>
            </w: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88,240,279.09</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保证人为本集团子 公司天津桂冠包装 材料有限公司及天 津长荣控股有限公 司</w:t>
            </w:r>
          </w:p>
        </w:tc>
      </w:tr>
      <w:tr>
        <w:trPr>
          <w:trHeight w:val="6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14,766,959.31</w:t>
            </w:r>
          </w:p>
        </w:tc>
        <w:tc>
          <w:tcPr>
            <w:vMerge/>
            <w:tcBorders>
              <w:left w:val="single" w:sz="4"/>
              <w:right w:val="single" w:sz="4"/>
            </w:tcBorders>
            <w:shd w:val="clear" w:color="auto" w:fill="FFFFFF"/>
            <w:vAlign w:val="bottom"/>
          </w:tcPr>
          <w:p>
            <w:pPr/>
          </w:p>
        </w:tc>
      </w:tr>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天津长荣控股</w:t>
            </w:r>
          </w:p>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津津（</w:t>
            </w: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5"/>
                <w:szCs w:val="15"/>
              </w:rPr>
              <w:t>）北辰区</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不动产权第</w:t>
            </w:r>
            <w:r>
              <w:rPr>
                <w:rFonts w:ascii="Times New Roman" w:eastAsia="Times New Roman" w:hAnsi="Times New Roman" w:cs="Times New Roman"/>
                <w:color w:val="000000"/>
                <w:spacing w:val="0"/>
                <w:w w:val="100"/>
                <w:position w:val="0"/>
                <w:sz w:val="15"/>
                <w:szCs w:val="15"/>
              </w:rPr>
              <w:t>1001155</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158,626,649.32</w:t>
            </w:r>
          </w:p>
        </w:tc>
        <w:tc>
          <w:tcPr>
            <w:vMerge/>
            <w:tcBorders>
              <w:left w:val="single" w:sz="4"/>
              <w:right w:val="single" w:sz="4"/>
            </w:tcBorders>
            <w:shd w:val="clear" w:color="auto" w:fill="FFFFFF"/>
            <w:vAlign w:val="bottom"/>
          </w:tcPr>
          <w:p>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无形资产</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40,841,436.71</w:t>
            </w:r>
          </w:p>
        </w:tc>
        <w:tc>
          <w:tcPr>
            <w:vMerge/>
            <w:tcBorders>
              <w:left w:val="single" w:sz="4"/>
              <w:right w:val="single" w:sz="4"/>
            </w:tcBorders>
            <w:shd w:val="clear" w:color="auto" w:fill="FFFFFF"/>
            <w:vAlign w:val="bottom"/>
          </w:tcPr>
          <w:p>
            <w:pPr/>
          </w:p>
        </w:tc>
      </w:tr>
      <w:tr>
        <w:trPr>
          <w:trHeight w:val="66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天津北瀛再生</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资源回收利用</w:t>
            </w:r>
          </w:p>
          <w:p>
            <w:pPr>
              <w:pStyle w:val="Style2"/>
              <w:keepNext w:val="0"/>
              <w:keepLines w:val="0"/>
              <w:widowControl w:val="0"/>
              <w:shd w:val="clear" w:color="auto" w:fill="auto"/>
              <w:bidi w:val="0"/>
              <w:spacing w:before="0" w:after="140" w:line="240" w:lineRule="auto"/>
              <w:ind w:left="0" w:right="0" w:firstLine="200"/>
              <w:jc w:val="left"/>
              <w:rPr>
                <w:sz w:val="15"/>
                <w:szCs w:val="15"/>
              </w:rPr>
            </w:pPr>
            <w:r>
              <w:rPr>
                <w:color w:val="000000"/>
                <w:spacing w:val="0"/>
                <w:w w:val="100"/>
                <w:position w:val="0"/>
                <w:sz w:val="15"/>
                <w:szCs w:val="15"/>
              </w:rPr>
              <w:t>有限公司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产权证正在办理中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66,627,204.82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本公司为保证人</w:t>
            </w:r>
          </w:p>
        </w:tc>
      </w:tr>
      <w:tr>
        <w:trPr>
          <w:trHeight w:val="66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）静海区不</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动产权第</w:t>
            </w:r>
            <w:r>
              <w:rPr>
                <w:rFonts w:ascii="Times New Roman" w:eastAsia="Times New Roman" w:hAnsi="Times New Roman" w:cs="Times New Roman"/>
                <w:color w:val="000000"/>
                <w:spacing w:val="0"/>
                <w:w w:val="100"/>
                <w:position w:val="0"/>
                <w:sz w:val="15"/>
                <w:szCs w:val="15"/>
              </w:rPr>
              <w:t>1001314</w:t>
            </w:r>
            <w:r>
              <w:rPr>
                <w:color w:val="000000"/>
                <w:spacing w:val="0"/>
                <w:w w:val="100"/>
                <w:position w:val="0"/>
                <w:sz w:val="15"/>
                <w:szCs w:val="15"/>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11,576,637.36</w:t>
            </w:r>
          </w:p>
        </w:tc>
        <w:tc>
          <w:tcPr>
            <w:vMerge/>
            <w:tcBorders>
              <w:left w:val="single" w:sz="4"/>
              <w:right w:val="single" w:sz="4"/>
            </w:tcBorders>
            <w:shd w:val="clear" w:color="auto" w:fill="FFFFFF"/>
            <w:vAlign w:val="center"/>
          </w:tcPr>
          <w:p>
            <w:pPr/>
          </w:p>
        </w:tc>
      </w:tr>
      <w:tr>
        <w:trPr>
          <w:trHeight w:val="22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天津名轩智慧</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城科技发展有</w:t>
            </w:r>
          </w:p>
          <w:p>
            <w:pPr>
              <w:pStyle w:val="Style2"/>
              <w:keepNext w:val="0"/>
              <w:keepLines w:val="0"/>
              <w:widowControl w:val="0"/>
              <w:shd w:val="clear" w:color="auto" w:fill="auto"/>
              <w:bidi w:val="0"/>
              <w:spacing w:before="0" w:after="120" w:line="240" w:lineRule="auto"/>
              <w:ind w:left="0" w:right="0" w:firstLine="26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5"/>
                <w:szCs w:val="15"/>
              </w:rPr>
            </w:pPr>
            <w:r>
              <w:rPr>
                <w:color w:val="000000"/>
                <w:spacing w:val="0"/>
                <w:w w:val="100"/>
                <w:position w:val="0"/>
                <w:sz w:val="15"/>
                <w:szCs w:val="15"/>
              </w:rPr>
              <w:t>长期借款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 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质押 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820,000,000.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投资性房地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津（</w:t>
            </w: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5"/>
                <w:szCs w:val="15"/>
              </w:rPr>
              <w:t>）南开区不 动产权第</w:t>
            </w:r>
            <w:r>
              <w:rPr>
                <w:rFonts w:ascii="Times New Roman" w:eastAsia="Times New Roman" w:hAnsi="Times New Roman" w:cs="Times New Roman"/>
                <w:color w:val="000000"/>
                <w:spacing w:val="0"/>
                <w:w w:val="100"/>
                <w:position w:val="0"/>
                <w:sz w:val="15"/>
                <w:szCs w:val="15"/>
              </w:rPr>
              <w:t>1002828</w:t>
            </w:r>
            <w:r>
              <w:rPr>
                <w:color w:val="000000"/>
                <w:spacing w:val="0"/>
                <w:w w:val="100"/>
                <w:position w:val="0"/>
                <w:sz w:val="15"/>
                <w:szCs w:val="15"/>
              </w:rPr>
              <w:t>号 等共计</w:t>
            </w:r>
            <w:r>
              <w:rPr>
                <w:rFonts w:ascii="Times New Roman" w:eastAsia="Times New Roman" w:hAnsi="Times New Roman" w:cs="Times New Roman"/>
                <w:color w:val="000000"/>
                <w:spacing w:val="0"/>
                <w:w w:val="100"/>
                <w:position w:val="0"/>
                <w:sz w:val="15"/>
                <w:szCs w:val="15"/>
              </w:rPr>
              <w:t>214</w:t>
            </w:r>
            <w:r>
              <w:rPr>
                <w:color w:val="000000"/>
                <w:spacing w:val="0"/>
                <w:w w:val="100"/>
                <w:position w:val="0"/>
                <w:sz w:val="15"/>
                <w:szCs w:val="15"/>
              </w:rPr>
              <w:t>个不动产 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1,427,301,322.27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 xml:space="preserve">本公司将持有子公 司天津名轩智慧城 科技发展有限公司 </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股权作为质 押。</w:t>
            </w:r>
          </w:p>
          <w:p>
            <w:pPr>
              <w:pStyle w:val="Style2"/>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本公司及李莉为保 证人。</w:t>
            </w:r>
          </w:p>
        </w:tc>
      </w:tr>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长荣华鑫融资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短期借款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质</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押借款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保证</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49,002,243.0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5,400,000.07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以长期应收款和本</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公司资产负债表日</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资产池余额作为质</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押。</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李莉为保证人</w:t>
            </w:r>
          </w:p>
        </w:tc>
      </w:tr>
      <w:tr>
        <w:trPr>
          <w:trHeight w:val="126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123,887,832.00</w:t>
            </w:r>
          </w:p>
        </w:tc>
        <w:tc>
          <w:tcPr>
            <w:vMerge/>
            <w:tcBorders>
              <w:left w:val="single" w:sz="4"/>
              <w:bottom w:val="single" w:sz="4"/>
              <w:right w:val="single" w:sz="4"/>
            </w:tcBorders>
            <w:shd w:val="clear" w:color="auto" w:fill="FFFFFF"/>
            <w:vAlign w:val="center"/>
          </w:tcPr>
          <w:p>
            <w:pP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6</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466"/>
      <w:bookmarkEnd w:id="1467"/>
      <w:bookmarkEnd w:id="1469"/>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66"/>
      <w:bookmarkEnd w:id="1467"/>
      <w:bookmarkEnd w:id="147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5,552,905.55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35,403,659.92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6,032,431.30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43,552,344.26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827,927.44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676,913.47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32,437,392.00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1,797,518.08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687,499.71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4,383,291.90</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5,772,660.86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41,676,879.61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76,534,566.00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4,241,162.97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9,051.20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26,758,831.00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1,482,840.62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4,257,231.14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27,142,828.58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4,508,942.27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291,423,655.00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16,149,241.84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3,681.36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1,496,229.00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3,055,700.00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2"/>
        <w:keepNext/>
        <w:keepLines/>
        <w:widowControl w:val="0"/>
        <w:shd w:val="clear" w:color="auto" w:fill="auto"/>
        <w:bidi w:val="0"/>
        <w:spacing w:before="0" w:after="360" w:line="331" w:lineRule="exact"/>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1"/>
      <w:bookmarkEnd w:id="1472"/>
      <w:bookmarkEnd w:id="1473"/>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60" w:line="313" w:lineRule="exact"/>
        <w:ind w:left="0" w:right="0" w:firstLine="500"/>
        <w:jc w:val="both"/>
        <w:rPr>
          <w:sz w:val="22"/>
          <w:szCs w:val="22"/>
        </w:rPr>
      </w:pPr>
      <w:r>
        <w:rPr>
          <w:color w:val="000000"/>
          <w:spacing w:val="0"/>
          <w:w w:val="100"/>
          <w:position w:val="0"/>
          <w:sz w:val="22"/>
          <w:szCs w:val="22"/>
        </w:rPr>
        <w:t>本集团子公司</w:t>
      </w:r>
      <w:r>
        <w:rPr>
          <w:rFonts w:ascii="Times New Roman" w:eastAsia="Times New Roman" w:hAnsi="Times New Roman" w:cs="Times New Roman"/>
          <w:color w:val="000000"/>
          <w:spacing w:val="0"/>
          <w:w w:val="100"/>
          <w:position w:val="0"/>
          <w:sz w:val="24"/>
          <w:szCs w:val="24"/>
        </w:rPr>
        <w:t>MASTERWORK USA INC.</w:t>
      </w:r>
      <w:r>
        <w:rPr>
          <w:color w:val="000000"/>
          <w:spacing w:val="0"/>
          <w:w w:val="100"/>
          <w:position w:val="0"/>
          <w:sz w:val="22"/>
          <w:szCs w:val="22"/>
        </w:rPr>
        <w:t>主要经营地为美国，记账本位币为美元；本集团 子公司</w:t>
      </w:r>
      <w:r>
        <w:rPr>
          <w:rFonts w:ascii="Times New Roman" w:eastAsia="Times New Roman" w:hAnsi="Times New Roman" w:cs="Times New Roman"/>
          <w:color w:val="000000"/>
          <w:spacing w:val="0"/>
          <w:w w:val="100"/>
          <w:position w:val="0"/>
          <w:sz w:val="24"/>
          <w:szCs w:val="24"/>
        </w:rPr>
        <w:t xml:space="preserve">MASTERWORK JAPAN Co.,Ltd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主要经营地为日本，记账本位币为日元；本集团子公 司长荣股份(香港)有限公司主要经营地为香港，记账本位币为人民币；本集团孙公司 </w:t>
      </w:r>
      <w:r>
        <w:rPr>
          <w:rFonts w:ascii="Times New Roman" w:eastAsia="Times New Roman" w:hAnsi="Times New Roman" w:cs="Times New Roman"/>
          <w:color w:val="000000"/>
          <w:spacing w:val="0"/>
          <w:w w:val="100"/>
          <w:position w:val="0"/>
          <w:sz w:val="24"/>
          <w:szCs w:val="24"/>
        </w:rPr>
        <w:t>Masterwork Machinery GmbH</w:t>
      </w:r>
      <w:r>
        <w:rPr>
          <w:color w:val="000000"/>
          <w:spacing w:val="0"/>
          <w:w w:val="100"/>
          <w:position w:val="0"/>
          <w:sz w:val="22"/>
          <w:szCs w:val="22"/>
        </w:rPr>
        <w:t xml:space="preserve">主要经营地为德国，记账本位币为欧元；本集团孙公司 </w:t>
      </w:r>
      <w:r>
        <w:rPr>
          <w:rFonts w:ascii="Times New Roman" w:eastAsia="Times New Roman" w:hAnsi="Times New Roman" w:cs="Times New Roman"/>
          <w:color w:val="000000"/>
          <w:spacing w:val="0"/>
          <w:w w:val="100"/>
          <w:position w:val="0"/>
          <w:sz w:val="24"/>
          <w:szCs w:val="24"/>
        </w:rPr>
        <w:t>MASTERWORK CORP S. R. O</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主要经营地为斯洛伐克，记账本位币为欧元。</w:t>
      </w:r>
      <w:r>
        <w:br w:type="page"/>
      </w:r>
    </w:p>
    <w:p>
      <w:pPr>
        <w:pStyle w:val="Style32"/>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474"/>
      <w:bookmarkEnd w:id="1475"/>
      <w:bookmarkEnd w:id="1477"/>
    </w:p>
    <w:p>
      <w:pPr>
        <w:pStyle w:val="Style32"/>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74"/>
      <w:bookmarkEnd w:id="1475"/>
      <w:bookmarkEnd w:id="147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工程工业互联网标识解析二 级节点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工业互联网时序数据安 全网关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工程一工业互联网标识解析 二级节点（包装行业应用服务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智慧工厂项目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工业互联网标识解析二级节 点奖励金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东疆融资租赁企业税收奖励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2,177,300.75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2,177,300.75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第三批智能制造专项资金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端智能模切机（补贴资金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就业见习基地见习补助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1,164,002.00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单项冠军项目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收开发区管委会研发投入后 补助资金（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结转项目）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399,222.00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338,250.00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智能制造专项资金补助款入 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上海科技创新资金项目区级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163,505.71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首次认定高企市级奖励金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140,042.75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140,042.75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年度天津市企业研发投 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国家高企市区财政奖励资金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收北辰开发区管委会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度重新认定高企市级奖励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专利试点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81,735.14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天津市企业研发投入后补助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55,362.51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55,362.51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年研发投入后补助市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级资金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48,697.34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35,172.00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吸纳农民工一次性就业补贴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社保局职工培训补贴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886" w:val="left"/>
              </w:tabs>
              <w:bidi w:val="0"/>
              <w:spacing w:before="0" w:after="100" w:line="240" w:lineRule="auto"/>
              <w:ind w:left="0" w:right="0" w:firstLine="0"/>
              <w:jc w:val="left"/>
            </w:pPr>
            <w:r>
              <w:rPr>
                <w:color w:val="000000"/>
                <w:spacing w:val="0"/>
                <w:w w:val="100"/>
                <w:position w:val="0"/>
              </w:rPr>
              <w:t>津财建二</w:t>
            </w:r>
            <w:r>
              <w:rPr>
                <w:rFonts w:ascii="Times New Roman" w:eastAsia="Times New Roman" w:hAnsi="Times New Roman" w:cs="Times New Roman"/>
                <w:color w:val="000000"/>
                <w:spacing w:val="0"/>
                <w:w w:val="100"/>
                <w:position w:val="0"/>
                <w:sz w:val="18"/>
                <w:szCs w:val="18"/>
              </w:rPr>
              <w:t>2021.61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-61</w:t>
              <w:tab/>
            </w:r>
            <w:r>
              <w:rPr>
                <w:color w:val="000000"/>
                <w:spacing w:val="0"/>
                <w:w w:val="100"/>
                <w:position w:val="0"/>
              </w:rPr>
              <w:t>（境内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国际性展会）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第五批以工代训补贴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天津人 力资源和社会保障局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税费的加计扣除及返还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6,262.23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收一次性吸纳农民工就业补 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北辰区人社部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年外贸运行监测扶持资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收残联残疾人岗位补贴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南开区公共就业（人才）服务 中心以工代训补贴款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人力局北辰区中小微企业吸 收高校毕业生一次性补贴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705,297.77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705,297.77</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sz w:val="24"/>
          <w:szCs w:val="24"/>
        </w:rPr>
        <w:t>八</w:t>
      </w:r>
      <w:bookmarkEnd w:id="1481"/>
      <w:r>
        <w:rPr>
          <w:color w:val="000000"/>
          <w:spacing w:val="0"/>
          <w:w w:val="100"/>
          <w:position w:val="0"/>
          <w:sz w:val="24"/>
          <w:szCs w:val="24"/>
        </w:rPr>
        <w:t>、合并范围的变更</w:t>
      </w:r>
      <w:bookmarkEnd w:id="1479"/>
      <w:bookmarkEnd w:id="1480"/>
      <w:bookmarkEnd w:id="1482"/>
    </w:p>
    <w:p>
      <w:pPr>
        <w:pStyle w:val="Style3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83"/>
      <w:bookmarkEnd w:id="1484"/>
      <w:bookmarkEnd w:id="148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 制权的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 制权时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款与处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与原子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点的确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量剩余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股权公</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相关的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的确定</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层面享</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得或损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方法及</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主要假</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公司净</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的金额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长荣（营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口）激光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 鑫印刷 产业投</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资合伙</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97.06%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4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86"/>
      <w:bookmarkEnd w:id="1487"/>
      <w:bookmarkEnd w:id="1488"/>
    </w:p>
    <w:p>
      <w:pPr>
        <w:pStyle w:val="Style23"/>
        <w:keepNext w:val="0"/>
        <w:keepLines w:val="0"/>
        <w:widowControl w:val="0"/>
        <w:shd w:val="clear" w:color="auto" w:fill="auto"/>
        <w:bidi w:val="0"/>
        <w:spacing w:before="0" w:after="80" w:line="355" w:lineRule="exact"/>
        <w:ind w:left="440" w:right="0" w:hanging="440"/>
        <w:jc w:val="left"/>
        <w:rPr>
          <w:sz w:val="20"/>
          <w:szCs w:val="20"/>
        </w:rPr>
      </w:pPr>
      <w:r>
        <w:rPr>
          <w:color w:val="000000"/>
          <w:spacing w:val="0"/>
          <w:w w:val="100"/>
          <w:position w:val="0"/>
          <w:sz w:val="17"/>
          <w:szCs w:val="17"/>
        </w:rPr>
        <w:t xml:space="preserve">说明其他原因导致的合并范围变动（如，新设子公司、清算子公司等）及其相关情况： </w:t>
      </w:r>
      <w:r>
        <w:rPr>
          <w:color w:val="000000"/>
          <w:spacing w:val="0"/>
          <w:w w:val="100"/>
          <w:position w:val="0"/>
          <w:sz w:val="20"/>
          <w:szCs w:val="20"/>
        </w:rPr>
        <w:t>本集团子公司长荣科技创新（深圳）有限公司于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日成立。</w:t>
      </w:r>
    </w:p>
    <w:p>
      <w:pPr>
        <w:pStyle w:val="Style35"/>
        <w:keepNext w:val="0"/>
        <w:keepLines w:val="0"/>
        <w:widowControl w:val="0"/>
        <w:shd w:val="clear" w:color="auto" w:fill="auto"/>
        <w:bidi w:val="0"/>
        <w:spacing w:before="0" w:after="1300" w:line="240" w:lineRule="auto"/>
        <w:ind w:left="0" w:right="0" w:firstLine="440"/>
        <w:jc w:val="left"/>
      </w:pPr>
      <w:r>
        <w:rPr>
          <w:color w:val="000000"/>
          <w:spacing w:val="0"/>
          <w:w w:val="100"/>
          <w:position w:val="0"/>
        </w:rPr>
        <w:t>本集团子公司常州市长荣海目星智能装备有限公司于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日成立。</w:t>
      </w:r>
    </w:p>
    <w:p>
      <w:pPr>
        <w:pStyle w:val="Style27"/>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sz w:val="24"/>
          <w:szCs w:val="24"/>
        </w:rPr>
        <w:t>九</w:t>
      </w:r>
      <w:bookmarkEnd w:id="1491"/>
      <w:r>
        <w:rPr>
          <w:color w:val="000000"/>
          <w:spacing w:val="0"/>
          <w:w w:val="100"/>
          <w:position w:val="0"/>
          <w:sz w:val="24"/>
          <w:szCs w:val="24"/>
        </w:rPr>
        <w:t>、在其他主体中的权益</w:t>
      </w:r>
      <w:bookmarkEnd w:id="1489"/>
      <w:bookmarkEnd w:id="1490"/>
      <w:bookmarkEnd w:id="1492"/>
    </w:p>
    <w:p>
      <w:pPr>
        <w:pStyle w:val="Style32"/>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3"/>
      <w:bookmarkEnd w:id="1494"/>
      <w:bookmarkEnd w:id="1495"/>
    </w:p>
    <w:p>
      <w:pPr>
        <w:pStyle w:val="Style32"/>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3"/>
      <w:bookmarkEnd w:id="1494"/>
      <w:bookmarkEnd w:id="149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天津长荣震德机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再制造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天津绿动能源科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天津荣彩科技有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成都长荣印刷设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长荣股份（香港）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天津长荣激光科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MASTERWORK</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MASTERWORK</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JAPAN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天津欧福瑞国际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长荣华鑫融资租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北京北瀛新材料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天津桂冠包装材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鸿华视像（天津）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天津名轩智慧城 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天津长荣健康科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天津长德科技有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长荣科技创新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常州市长荣海目 星智能装备有限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Machinery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天津荣联汇智智 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天津长荣绿色包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天津北瀛再生资 源回收利用有限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 S. R. 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斯洛伐克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斯洛伐克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97"/>
      <w:bookmarkEnd w:id="1498"/>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长荣华鑫融资租赁有限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8,259,688.20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61,665,698.46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天津长荣健康科技有限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-2,203,178.16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14,844,610.14</w:t>
            </w:r>
          </w:p>
        </w:tc>
      </w:tr>
    </w:tbl>
    <w:p>
      <w:pPr>
        <w:pStyle w:val="Style23"/>
        <w:keepNext w:val="0"/>
        <w:keepLines w:val="0"/>
        <w:widowControl w:val="0"/>
        <w:shd w:val="clear" w:color="auto" w:fill="auto"/>
        <w:bidi w:val="0"/>
        <w:spacing w:before="0" w:after="160" w:line="336" w:lineRule="exact"/>
        <w:ind w:left="0" w:right="0" w:firstLine="0"/>
        <w:jc w:val="left"/>
      </w:pPr>
      <w:r>
        <w:rPr>
          <w:color w:val="000000"/>
          <w:spacing w:val="0"/>
          <w:w w:val="100"/>
          <w:position w:val="0"/>
        </w:rPr>
        <w:t>子公司少数股东的持股比例不同于表决权比例的说明: 其他说明：</w:t>
      </w:r>
      <w:r>
        <w:br w:type="page"/>
      </w:r>
    </w:p>
    <w:p>
      <w:pPr>
        <w:pStyle w:val="Style32"/>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00"/>
      <w:bookmarkEnd w:id="1501"/>
      <w:bookmarkEnd w:id="150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天津长 荣健康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37,222,2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56,348,9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长荣华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鑫融资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租赁有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863,923,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454,587,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664.33</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23,576,766.8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-5,506,568.76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-5,506,568.76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6,230,759.34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105,466,042.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25,944,470.7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25,944,470.7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27,879,482.7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长荣华鑫融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资租赁有限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93,038,689.2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35,403,721.4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35,403,721.4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-363,051,190.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77,157,026.6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13,496,718.4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13,496,718.4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-65,910,640.3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04"/>
      <w:bookmarkEnd w:id="1505"/>
      <w:bookmarkEnd w:id="1506"/>
    </w:p>
    <w:p>
      <w:pPr>
        <w:pStyle w:val="Style32"/>
        <w:keepNext/>
        <w:keepLines/>
        <w:widowControl w:val="0"/>
        <w:shd w:val="clear" w:color="auto" w:fill="auto"/>
        <w:bidi w:val="0"/>
        <w:spacing w:before="0" w:after="300" w:line="240" w:lineRule="auto"/>
        <w:ind w:left="0" w:right="0" w:firstLine="0"/>
        <w:jc w:val="left"/>
      </w:pPr>
      <w:bookmarkStart w:id="1504" w:name="bookmark1504"/>
      <w:bookmarkStart w:id="1505" w:name="bookmark1505"/>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04"/>
      <w:bookmarkEnd w:id="1505"/>
      <w:bookmarkEnd w:id="150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贵联控股国际有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08"/>
      <w:bookmarkEnd w:id="1509"/>
      <w:bookmarkEnd w:id="1510"/>
    </w:p>
    <w:p>
      <w:pPr>
        <w:pStyle w:val="Style23"/>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贵联控股国际有限公司（千港元）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贵联控股国际有限公司（千港元）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1,143,878.00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2,350,363.00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2,449,145.00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3,494,241.00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819,051.00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2,646,887.00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438,882.07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498,236.02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1,158,852.00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175,259.00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47,930.00</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36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511"/>
      <w:bookmarkEnd w:id="1512"/>
      <w:bookmarkEnd w:id="151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-13,254,400.00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00" w:line="240" w:lineRule="auto"/>
        <w:ind w:left="0" w:right="0" w:firstLine="360"/>
        <w:jc w:val="both"/>
      </w:pPr>
      <w:bookmarkStart w:id="1515" w:name="bookmark1515"/>
      <w:bookmarkStart w:id="1516" w:name="bookmark1516"/>
      <w:bookmarkStart w:id="1517" w:name="bookmark1517"/>
      <w:r>
        <w:rPr>
          <w:color w:val="000000"/>
          <w:spacing w:val="0"/>
          <w:w w:val="100"/>
          <w:position w:val="0"/>
          <w:sz w:val="24"/>
          <w:szCs w:val="24"/>
        </w:rPr>
        <w:t>十、金融工具及其风险</w:t>
      </w:r>
      <w:bookmarkEnd w:id="1515"/>
      <w:bookmarkEnd w:id="1516"/>
      <w:bookmarkEnd w:id="1517"/>
    </w:p>
    <w:p>
      <w:pPr>
        <w:pStyle w:val="Style32"/>
        <w:keepNext/>
        <w:keepLines/>
        <w:widowControl w:val="0"/>
        <w:shd w:val="clear" w:color="auto" w:fill="auto"/>
        <w:bidi w:val="0"/>
        <w:spacing w:before="0" w:after="300" w:line="312" w:lineRule="exact"/>
        <w:ind w:left="0" w:right="0" w:firstLine="620"/>
        <w:jc w:val="both"/>
      </w:pPr>
      <w:bookmarkStart w:id="1518" w:name="bookmark1518"/>
      <w:bookmarkStart w:id="1519" w:name="bookmark1519"/>
      <w:bookmarkStart w:id="1520" w:name="bookmark1520"/>
      <w:r>
        <w:rPr>
          <w:color w:val="000000"/>
          <w:spacing w:val="0"/>
          <w:w w:val="100"/>
          <w:position w:val="0"/>
        </w:rPr>
        <w:t>（一）与金融工具相关的风险</w:t>
      </w:r>
      <w:bookmarkEnd w:id="1518"/>
      <w:bookmarkEnd w:id="1519"/>
      <w:bookmarkEnd w:id="1520"/>
    </w:p>
    <w:p>
      <w:pPr>
        <w:pStyle w:val="Style35"/>
        <w:keepNext w:val="0"/>
        <w:keepLines w:val="0"/>
        <w:widowControl w:val="0"/>
        <w:shd w:val="clear" w:color="auto" w:fill="auto"/>
        <w:bidi w:val="0"/>
        <w:spacing w:before="0" w:line="312" w:lineRule="exact"/>
        <w:ind w:left="360" w:right="0" w:firstLine="440"/>
        <w:jc w:val="both"/>
      </w:pPr>
      <w:r>
        <w:rPr>
          <w:color w:val="000000"/>
          <w:spacing w:val="0"/>
          <w:w w:val="100"/>
          <w:position w:val="0"/>
        </w:rPr>
        <w:t>本集团的主要金融工具包括借款、应收款项、应付账款等，各项金融工具的详细情况说明见本附注六 相关项目。本集团从事风险管理的目标是在风险和收益之间取得适当的平衡，将风险对本集团经营业绩的 负面影响降低到最低水平，使股东及其他权益投资者的利益最大化。基于该风险管理目标，本集团风险管 理的基本策略是确定和分析本集团所面临的各种风险，建立适当的风险承受底线和进行风险管理，并及时 可靠地对各种风险进行监督，将风险控制在限定的范围之内。</w:t>
      </w:r>
    </w:p>
    <w:p>
      <w:pPr>
        <w:pStyle w:val="Style35"/>
        <w:keepNext w:val="0"/>
        <w:keepLines w:val="0"/>
        <w:widowControl w:val="0"/>
        <w:numPr>
          <w:ilvl w:val="0"/>
          <w:numId w:val="71"/>
        </w:numPr>
        <w:shd w:val="clear" w:color="auto" w:fill="auto"/>
        <w:tabs>
          <w:tab w:pos="701" w:val="left"/>
        </w:tabs>
        <w:bidi w:val="0"/>
        <w:spacing w:before="0" w:after="80" w:line="312" w:lineRule="exact"/>
        <w:ind w:left="0" w:right="0" w:firstLine="0"/>
        <w:jc w:val="both"/>
      </w:pPr>
      <w:bookmarkStart w:id="1521" w:name="bookmark1521"/>
      <w:bookmarkEnd w:id="1521"/>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35"/>
        <w:keepNext w:val="0"/>
        <w:keepLines w:val="0"/>
        <w:widowControl w:val="0"/>
        <w:shd w:val="clear" w:color="auto" w:fill="auto"/>
        <w:bidi w:val="0"/>
        <w:spacing w:before="0" w:after="0" w:line="240" w:lineRule="auto"/>
        <w:ind w:left="0" w:right="0" w:firstLine="0"/>
        <w:jc w:val="both"/>
      </w:pPr>
      <w:bookmarkStart w:id="1522" w:name="bookmark1522"/>
      <w:r>
        <w:rPr>
          <w:b/>
          <w:bCs/>
          <w:color w:val="000000"/>
          <w:spacing w:val="0"/>
          <w:w w:val="100"/>
          <w:position w:val="0"/>
        </w:rPr>
        <w:t>2</w:t>
      </w:r>
      <w:bookmarkEnd w:id="1522"/>
      <w:r>
        <w:rPr>
          <w:b/>
          <w:bCs/>
          <w:color w:val="000000"/>
          <w:spacing w:val="0"/>
          <w:w w:val="100"/>
          <w:position w:val="0"/>
        </w:rPr>
        <w:t>.</w:t>
      </w:r>
    </w:p>
    <w:p>
      <w:pPr>
        <w:pStyle w:val="Style35"/>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5"/>
        <w:keepNext w:val="0"/>
        <w:keepLines w:val="0"/>
        <w:widowControl w:val="0"/>
        <w:shd w:val="clear" w:color="auto" w:fill="auto"/>
        <w:bidi w:val="0"/>
        <w:spacing w:before="0" w:line="314" w:lineRule="exact"/>
        <w:ind w:left="360" w:right="0" w:firstLine="440"/>
        <w:jc w:val="both"/>
      </w:pPr>
      <w:r>
        <w:rPr>
          <w:color w:val="000000"/>
          <w:spacing w:val="0"/>
          <w:w w:val="100"/>
          <w:position w:val="0"/>
        </w:rPr>
        <w:t>本集团采用敏感性分析技术分析市场风险相关变量的合理、可能变化对当期损益或股东权益可能产生 的影响。由于任何风险变量很少孤立地发生变化，而变量之间存在的相关性对某一风险变量的变化的最终 影响金额将产生重大作用，因此下述内容是在假设每一变量的变化是在独立的情况下进行的。</w:t>
      </w:r>
    </w:p>
    <w:p>
      <w:pPr>
        <w:pStyle w:val="Style35"/>
        <w:keepNext w:val="0"/>
        <w:keepLines w:val="0"/>
        <w:widowControl w:val="0"/>
        <w:shd w:val="clear" w:color="auto" w:fill="auto"/>
        <w:bidi w:val="0"/>
        <w:spacing w:before="0" w:line="312" w:lineRule="exact"/>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35"/>
        <w:keepNext w:val="0"/>
        <w:keepLines w:val="0"/>
        <w:widowControl w:val="0"/>
        <w:shd w:val="clear" w:color="auto" w:fill="auto"/>
        <w:bidi w:val="0"/>
        <w:spacing w:before="0" w:after="0" w:line="310" w:lineRule="exact"/>
        <w:ind w:left="360" w:right="0" w:firstLine="440"/>
        <w:jc w:val="both"/>
      </w:pPr>
      <w:r>
        <w:rPr>
          <w:color w:val="000000"/>
          <w:spacing w:val="0"/>
          <w:w w:val="100"/>
          <w:position w:val="0"/>
        </w:rPr>
        <w:t>汇率风险，是指金融工具的公允价值或未来现金流量因外汇汇率变动而发生波动的风险。本集团承受 外汇风险主要与美元、欧元和日元有关，除本集团的几个下属子公司以美元、欧元和日元进行采购和销售 夕卜，本集团的其他主要业务活动以人民币计价结算。汇率风险对本集团的交易及境外经营的业绩均构成影 响。于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日，本集团的外币货币性项目余额参见本附注六、</w:t>
      </w:r>
      <w:r>
        <w:rPr>
          <w:rFonts w:ascii="Times New Roman" w:eastAsia="Times New Roman" w:hAnsi="Times New Roman" w:cs="Times New Roman"/>
          <w:color w:val="000000"/>
          <w:spacing w:val="0"/>
          <w:w w:val="100"/>
          <w:position w:val="0"/>
        </w:rPr>
        <w:t>64“</w:t>
      </w:r>
      <w:r>
        <w:rPr>
          <w:color w:val="000000"/>
          <w:spacing w:val="0"/>
          <w:w w:val="100"/>
          <w:position w:val="0"/>
        </w:rPr>
        <w:t>外币货币性项目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80" w:line="310" w:lineRule="exact"/>
        <w:ind w:left="360" w:right="0" w:firstLine="440"/>
        <w:jc w:val="both"/>
      </w:pPr>
      <w:r>
        <w:rPr>
          <w:color w:val="000000"/>
          <w:spacing w:val="0"/>
          <w:w w:val="100"/>
          <w:position w:val="0"/>
        </w:rPr>
        <w:t>汇率风险的敏感性分析见下表，反映了在其他变量不变的假设下，以下所列外币汇率发生合理、可能 的变动时，由于货币性资产和货币性负债的公允价值变化将对净利润和股东权益产生的影响。</w:t>
      </w:r>
    </w:p>
    <w:tbl>
      <w:tblPr>
        <w:tblOverlap w:val="never"/>
        <w:jc w:val="left"/>
        <w:tblLayout w:type="fixed"/>
      </w:tblPr>
      <w:tblGrid>
        <w:gridCol w:w="2318"/>
        <w:gridCol w:w="1824"/>
        <w:gridCol w:w="1200"/>
        <w:gridCol w:w="1877"/>
        <w:gridCol w:w="1344"/>
      </w:tblGrid>
      <w:tr>
        <w:trPr>
          <w:trHeight w:val="288"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55" w:hRule="exact"/>
        </w:trPr>
        <w:tc>
          <w:tcPr>
            <w:vMerge/>
            <w:tcBorders/>
            <w:shd w:val="clear" w:color="auto" w:fill="FFFFFF"/>
            <w:vAlign w:val="top"/>
          </w:tcPr>
          <w:p>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净利润变动股东权益变动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净利润变动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股东权益变动</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人民币对美元贬值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-126,441.23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6,607.67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703,811.59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23,350.55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人民币对美元升值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126,441.23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-6,607.67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-703,811.59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-23,350.55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人民币对欧元贬值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-807,590.50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320,472.88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-741,380.10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-82,194.29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人民币对欧元升值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807,590.50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-320,472.88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741,380.10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82,194.29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人民币对英镑贬值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-2,949.32</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人民币对英镑升值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2,949.32</w:t>
            </w: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人民币对港币贬值</w:t>
            </w:r>
            <w:r>
              <w:rPr>
                <w:rFonts w:ascii="Times New Roman" w:eastAsia="Times New Roman" w:hAnsi="Times New Roman" w:cs="Times New Roman"/>
                <w:color w:val="000000"/>
                <w:spacing w:val="0"/>
                <w:w w:val="100"/>
                <w:position w:val="0"/>
                <w:sz w:val="18"/>
                <w:szCs w:val="18"/>
              </w:rPr>
              <w:t>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-6,769.13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-5,590.36</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92"/>
        <w:gridCol w:w="3072"/>
        <w:gridCol w:w="2928"/>
      </w:tblGrid>
      <w:tr>
        <w:trPr>
          <w:trHeight w:val="29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人民币对港币升值</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6,769.13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5,590.36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人民币对日元贬值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tabs>
                <w:tab w:pos="1027"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88,799.65</w:t>
              <w:tab/>
              <w:t>-314,421.19</w:t>
            </w:r>
          </w:p>
        </w:tc>
        <w:tc>
          <w:tcPr>
            <w:tcBorders>
              <w:top w:val="single" w:sz="4"/>
            </w:tcBorders>
            <w:shd w:val="clear" w:color="auto" w:fill="FFFFFF"/>
            <w:vAlign w:val="center"/>
          </w:tcPr>
          <w:p>
            <w:pPr>
              <w:pStyle w:val="Style2"/>
              <w:keepNext w:val="0"/>
              <w:keepLines w:val="0"/>
              <w:widowControl w:val="0"/>
              <w:shd w:val="clear" w:color="auto" w:fill="auto"/>
              <w:tabs>
                <w:tab w:pos="2818" w:val="left"/>
              </w:tabs>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-331,380.49</w:t>
              <w:tab/>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人民币对日元升值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tabs>
                <w:tab w:pos="1632" w:val="left"/>
              </w:tabs>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-88,799.65</w:t>
              <w:tab/>
              <w:t>314,421.19</w:t>
            </w:r>
          </w:p>
        </w:tc>
        <w:tc>
          <w:tcPr>
            <w:tcBorders>
              <w:top w:val="single" w:sz="4"/>
            </w:tcBorders>
            <w:shd w:val="clear" w:color="auto" w:fill="FFFFFF"/>
            <w:vAlign w:val="center"/>
          </w:tcPr>
          <w:p>
            <w:pPr>
              <w:pStyle w:val="Style2"/>
              <w:keepNext w:val="0"/>
              <w:keepLines w:val="0"/>
              <w:widowControl w:val="0"/>
              <w:shd w:val="clear" w:color="auto" w:fill="auto"/>
              <w:tabs>
                <w:tab w:pos="215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331,380.49</w:t>
              <w:tab/>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人民币对瑞士法郎贬值</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人民币对瑞士法郎升值</w:t>
            </w:r>
            <w:r>
              <w:rPr>
                <w:rFonts w:ascii="Times New Roman" w:eastAsia="Times New Roman" w:hAnsi="Times New Roman" w:cs="Times New Roman"/>
                <w:color w:val="000000"/>
                <w:spacing w:val="0"/>
                <w:w w:val="100"/>
                <w:position w:val="0"/>
                <w:sz w:val="18"/>
                <w:szCs w:val="18"/>
              </w:rPr>
              <w:t>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240" w:lineRule="auto"/>
        <w:ind w:left="437"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:上表以正数表示增加，以负数表示减少。</w:t>
      </w:r>
    </w:p>
    <w:p>
      <w:pPr>
        <w:pStyle w:val="Style29"/>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：上表的股东权益变动不包括留存收益。</w:t>
      </w:r>
    </w:p>
    <w:p>
      <w:pPr>
        <w:widowControl w:val="0"/>
        <w:spacing w:after="299" w:line="1" w:lineRule="exact"/>
      </w:pPr>
    </w:p>
    <w:p>
      <w:pPr>
        <w:pStyle w:val="Style35"/>
        <w:keepNext w:val="0"/>
        <w:keepLines w:val="0"/>
        <w:widowControl w:val="0"/>
        <w:shd w:val="clear" w:color="auto" w:fill="auto"/>
        <w:bidi w:val="0"/>
        <w:spacing w:before="0" w:line="309" w:lineRule="exact"/>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5"/>
        <w:keepNext w:val="0"/>
        <w:keepLines w:val="0"/>
        <w:widowControl w:val="0"/>
        <w:shd w:val="clear" w:color="auto" w:fill="auto"/>
        <w:bidi w:val="0"/>
        <w:spacing w:before="0" w:after="0" w:line="309" w:lineRule="exact"/>
        <w:ind w:left="340" w:right="0" w:firstLine="460"/>
        <w:jc w:val="both"/>
      </w:pPr>
      <w:r>
        <w:rPr>
          <w:color w:val="000000"/>
          <w:spacing w:val="0"/>
          <w:w w:val="100"/>
          <w:position w:val="0"/>
        </w:rPr>
        <w:t>利率风险，是指金融工具的公允价值或未来现金流量因市场利率变动而发生波动的风险。本集团的利 率风险产生于银行借款及应付债券等带息债务。浮动利率的金融负债使本集团面临现金流量利率风险，固 定利率的金融负债使本集团面临公允价值利率风险。本集团根据当时的市场环境来决定固定利率及浮动利 率合同的相对比例。于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日，本集团的带息债务主要为以人民币计价的浮动利率借款合同，金 额合计为</w:t>
      </w:r>
      <w:r>
        <w:rPr>
          <w:rFonts w:ascii="Times New Roman" w:eastAsia="Times New Roman" w:hAnsi="Times New Roman" w:cs="Times New Roman"/>
          <w:color w:val="000000"/>
          <w:spacing w:val="0"/>
          <w:w w:val="100"/>
          <w:position w:val="0"/>
        </w:rPr>
        <w:t>156,201.53</w:t>
      </w:r>
      <w:r>
        <w:rPr>
          <w:color w:val="000000"/>
          <w:spacing w:val="0"/>
          <w:w w:val="100"/>
          <w:position w:val="0"/>
        </w:rPr>
        <w:t>万元，及以人民币计价的固定利率合同，金额为</w:t>
      </w:r>
      <w:r>
        <w:rPr>
          <w:rFonts w:ascii="Times New Roman" w:eastAsia="Times New Roman" w:hAnsi="Times New Roman" w:cs="Times New Roman"/>
          <w:color w:val="000000"/>
          <w:spacing w:val="0"/>
          <w:w w:val="100"/>
          <w:position w:val="0"/>
        </w:rPr>
        <w:t>105,947.28</w:t>
      </w:r>
      <w:r>
        <w:rPr>
          <w:color w:val="000000"/>
          <w:spacing w:val="0"/>
          <w:w w:val="100"/>
          <w:position w:val="0"/>
        </w:rPr>
        <w:t>万元。</w:t>
      </w:r>
    </w:p>
    <w:p>
      <w:pPr>
        <w:pStyle w:val="Style35"/>
        <w:keepNext w:val="0"/>
        <w:keepLines w:val="0"/>
        <w:widowControl w:val="0"/>
        <w:shd w:val="clear" w:color="auto" w:fill="auto"/>
        <w:bidi w:val="0"/>
        <w:spacing w:before="0" w:after="0" w:line="309" w:lineRule="exact"/>
        <w:ind w:left="340" w:right="0" w:firstLine="460"/>
        <w:jc w:val="both"/>
      </w:pPr>
      <w:r>
        <w:rPr>
          <w:color w:val="000000"/>
          <w:spacing w:val="0"/>
          <w:w w:val="100"/>
          <w:position w:val="0"/>
        </w:rPr>
        <w:t>利率风险的敏感性分析见下表，反映了在其他变量不变的假设下，浮动利率金融资产和负债的利率发 生合理、可能的变动时，将对净利润和股东权益产生的影响。</w:t>
      </w:r>
    </w:p>
    <w:tbl>
      <w:tblPr>
        <w:tblOverlap w:val="never"/>
        <w:jc w:val="left"/>
        <w:tblLayout w:type="fixed"/>
      </w:tblPr>
      <w:tblGrid>
        <w:gridCol w:w="3331"/>
        <w:gridCol w:w="1090"/>
        <w:gridCol w:w="1368"/>
        <w:gridCol w:w="1325"/>
        <w:gridCol w:w="1402"/>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w:t>
            </w:r>
          </w:p>
        </w:tc>
      </w:tr>
      <w:tr>
        <w:trPr>
          <w:trHeight w:val="8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对利润的影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对股东权益的</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right"/>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对股东权益的</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影响</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人民币基准利率增加</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个基准点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5,945,312.0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-5,441,438.92</w:t>
            </w: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人民币基准利率降低</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个基准点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-5,945,312.0</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5,441,438.92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240" w:lineRule="auto"/>
        <w:ind w:left="41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：上表以正数表示增加，以负数表示减少。</w:t>
      </w:r>
    </w:p>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：上表的股东权益变动不包括留存收益。</w:t>
      </w:r>
    </w:p>
    <w:p>
      <w:pPr>
        <w:widowControl w:val="0"/>
        <w:spacing w:after="299" w:line="1" w:lineRule="exact"/>
      </w:pPr>
    </w:p>
    <w:p>
      <w:pPr>
        <w:pStyle w:val="Style35"/>
        <w:keepNext w:val="0"/>
        <w:keepLines w:val="0"/>
        <w:widowControl w:val="0"/>
        <w:shd w:val="clear" w:color="auto" w:fill="auto"/>
        <w:bidi w:val="0"/>
        <w:spacing w:before="0" w:line="315" w:lineRule="exact"/>
        <w:ind w:left="0" w:right="0" w:firstLine="620"/>
        <w:jc w:val="both"/>
      </w:pPr>
      <w:bookmarkStart w:id="1523" w:name="bookmark1523"/>
      <w:r>
        <w:rPr>
          <w:color w:val="000000"/>
          <w:spacing w:val="0"/>
          <w:w w:val="100"/>
          <w:position w:val="0"/>
        </w:rPr>
        <w:t>（</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35"/>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其他价格风险，是指金融工具的公允价值或未来现金流量因汇率风险和利率风险以外的市场价格变动 而发生波动的风险，无论这些变动是由于与单项金融工具或其发行方有关的因素而引起的，还是由于与市 场内交易的所有类似金融工具有关的因素而引起的。本集团持有的分类为以公允价值计量且其变动计入当 期损益、以公允价值计量且其变动计入其他综合收益的金融资产的投资在资产负债表日以公允价值计量。 因此，本集团承担着证券市场价格变动的风险。</w:t>
      </w:r>
    </w:p>
    <w:p>
      <w:pPr>
        <w:pStyle w:val="Style35"/>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由于某些金融工具的公允价值是按照未来现金流量折现法为基础的通用定价模型或其他估值技术确 定的，而估值技术本身基于一定的估值假设，因此估值结果对估值假设具有重大的敏感性。</w:t>
      </w:r>
    </w:p>
    <w:p>
      <w:pPr>
        <w:pStyle w:val="Style35"/>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权益工具投资的其他价格风险的敏感性分析见下表，反映了在其他变量不变的假设下，权益工具的公 允价值发生变动时，将对净利润和股东权益产生的影响。</w:t>
      </w:r>
    </w:p>
    <w:tbl>
      <w:tblPr>
        <w:tblOverlap w:val="never"/>
        <w:jc w:val="left"/>
        <w:tblLayout w:type="fixed"/>
      </w:tblPr>
      <w:tblGrid>
        <w:gridCol w:w="2952"/>
        <w:gridCol w:w="1349"/>
        <w:gridCol w:w="1440"/>
        <w:gridCol w:w="1349"/>
        <w:gridCol w:w="1478"/>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股东权益变动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衍生金融工具公允价值增加</w:t>
            </w: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i/>
                <w:i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453,565.42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66,461.80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2,706,664.78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6,491,033.21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衍生金融工具公允价值减少</w:t>
            </w: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i/>
                <w:i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-453,565.42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66,461.80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2,706,664.78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6,491,033.21</w:t>
            </w:r>
          </w:p>
        </w:tc>
      </w:tr>
    </w:tbl>
    <w:p>
      <w:pPr>
        <w:pStyle w:val="Style35"/>
        <w:keepNext w:val="0"/>
        <w:keepLines w:val="0"/>
        <w:widowControl w:val="0"/>
        <w:shd w:val="clear" w:color="auto" w:fill="auto"/>
        <w:bidi w:val="0"/>
        <w:spacing w:before="0" w:after="0" w:line="309" w:lineRule="exact"/>
        <w:ind w:left="0" w:right="0" w:firstLine="8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:上表以正数表示增加，以负数表示减少。</w:t>
      </w:r>
    </w:p>
    <w:p>
      <w:pPr>
        <w:pStyle w:val="Style35"/>
        <w:keepNext w:val="0"/>
        <w:keepLines w:val="0"/>
        <w:widowControl w:val="0"/>
        <w:shd w:val="clear" w:color="auto" w:fill="auto"/>
        <w:bidi w:val="0"/>
        <w:spacing w:before="0" w:after="0" w:line="309" w:lineRule="exact"/>
        <w:ind w:left="0" w:right="0" w:firstLine="8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：上表的股东权益变动不包括留存收益。</w:t>
      </w:r>
    </w:p>
    <w:p>
      <w:pPr>
        <w:pStyle w:val="Style35"/>
        <w:keepNext w:val="0"/>
        <w:keepLines w:val="0"/>
        <w:widowControl w:val="0"/>
        <w:shd w:val="clear" w:color="auto" w:fill="auto"/>
        <w:bidi w:val="0"/>
        <w:spacing w:before="0" w:line="309" w:lineRule="exact"/>
        <w:ind w:left="0" w:right="0" w:firstLine="80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：不考虑可能影响利润表的减值等因素。</w:t>
      </w:r>
    </w:p>
    <w:p>
      <w:pPr>
        <w:pStyle w:val="Style32"/>
        <w:keepNext/>
        <w:keepLines/>
        <w:widowControl w:val="0"/>
        <w:shd w:val="clear" w:color="auto" w:fill="auto"/>
        <w:tabs>
          <w:tab w:pos="1098" w:val="left"/>
        </w:tabs>
        <w:bidi w:val="0"/>
        <w:spacing w:before="0" w:after="300" w:line="309" w:lineRule="exact"/>
        <w:ind w:left="0" w:right="0" w:firstLine="72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信用风险</w:t>
      </w:r>
      <w:bookmarkEnd w:id="1524"/>
      <w:bookmarkEnd w:id="1525"/>
      <w:bookmarkEnd w:id="1527"/>
    </w:p>
    <w:p>
      <w:pPr>
        <w:pStyle w:val="Style35"/>
        <w:keepNext w:val="0"/>
        <w:keepLines w:val="0"/>
        <w:widowControl w:val="0"/>
        <w:shd w:val="clear" w:color="auto" w:fill="auto"/>
        <w:bidi w:val="0"/>
        <w:spacing w:before="0" w:after="0" w:line="309" w:lineRule="exact"/>
        <w:ind w:left="0" w:right="0" w:firstLine="800"/>
        <w:jc w:val="both"/>
      </w:pPr>
      <w:r>
        <w:rPr>
          <w:color w:val="000000"/>
          <w:spacing w:val="0"/>
          <w:w w:val="100"/>
          <w:position w:val="0"/>
        </w:rPr>
        <w:t>信用风险，是指金融工具的一方不能履行义务，造成另一方发生财务损失的风险。</w:t>
      </w:r>
    </w:p>
    <w:p>
      <w:pPr>
        <w:pStyle w:val="Style35"/>
        <w:keepNext w:val="0"/>
        <w:keepLines w:val="0"/>
        <w:widowControl w:val="0"/>
        <w:shd w:val="clear" w:color="auto" w:fill="auto"/>
        <w:bidi w:val="0"/>
        <w:spacing w:before="0" w:after="0" w:line="309" w:lineRule="exact"/>
        <w:ind w:left="0" w:right="0" w:firstLine="8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日，本集团的信用风险主要来自于本集团确认的金融资产，具体包括：</w:t>
      </w:r>
    </w:p>
    <w:p>
      <w:pPr>
        <w:pStyle w:val="Style35"/>
        <w:keepNext w:val="0"/>
        <w:keepLines w:val="0"/>
        <w:widowControl w:val="0"/>
        <w:shd w:val="clear" w:color="auto" w:fill="auto"/>
        <w:bidi w:val="0"/>
        <w:spacing w:before="0" w:after="0" w:line="309" w:lineRule="exact"/>
        <w:ind w:left="0" w:right="0" w:firstLine="360"/>
        <w:jc w:val="both"/>
      </w:pPr>
      <w:r>
        <w:rPr>
          <w:color w:val="000000"/>
          <w:spacing w:val="0"/>
          <w:w w:val="100"/>
          <w:position w:val="0"/>
        </w:rPr>
        <w:t>•</w:t>
      </w:r>
      <w:r>
        <w:rPr>
          <w:color w:val="000000"/>
          <w:spacing w:val="0"/>
          <w:w w:val="100"/>
          <w:position w:val="0"/>
        </w:rPr>
        <w:t>合并资产负债表中已确认的金融资产的账面金额，最大风险敞口等于这些金融资产的账面价值。</w:t>
      </w:r>
    </w:p>
    <w:p>
      <w:pPr>
        <w:pStyle w:val="Style35"/>
        <w:keepNext w:val="0"/>
        <w:keepLines w:val="0"/>
        <w:widowControl w:val="0"/>
        <w:shd w:val="clear" w:color="auto" w:fill="auto"/>
        <w:bidi w:val="0"/>
        <w:spacing w:before="0" w:after="0" w:line="309" w:lineRule="exact"/>
        <w:ind w:left="360" w:right="0" w:firstLine="440"/>
        <w:jc w:val="both"/>
      </w:pPr>
      <w:r>
        <w:rPr>
          <w:color w:val="000000"/>
          <w:spacing w:val="0"/>
          <w:w w:val="100"/>
          <w:position w:val="0"/>
        </w:rPr>
        <w:t>本集团的流动资金存放在信用评级较高的银行，故流动资金的信用风险较低。由于本集团仅与经认可 的且信誉良好的第三方进行交易，所以无需担保物。</w:t>
      </w:r>
    </w:p>
    <w:p>
      <w:pPr>
        <w:pStyle w:val="Style35"/>
        <w:keepNext w:val="0"/>
        <w:keepLines w:val="0"/>
        <w:widowControl w:val="0"/>
        <w:shd w:val="clear" w:color="auto" w:fill="auto"/>
        <w:bidi w:val="0"/>
        <w:spacing w:before="0" w:after="0" w:line="309" w:lineRule="exact"/>
        <w:ind w:left="360" w:right="0" w:firstLine="440"/>
        <w:jc w:val="both"/>
      </w:pPr>
      <w:r>
        <w:rPr>
          <w:color w:val="000000"/>
          <w:spacing w:val="0"/>
          <w:w w:val="100"/>
          <w:position w:val="0"/>
        </w:rPr>
        <w:t>本集团评估信用风险自初始确认后是否已增加的方法、确定金融资产已发生信用减值的依据、划分组 合为基础评估预期信用风险的金融工具的组合方法、直接减记金融工具的政策等，参见本附注四、</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val="0"/>
        <w:keepLines w:val="0"/>
        <w:widowControl w:val="0"/>
        <w:shd w:val="clear" w:color="auto" w:fill="auto"/>
        <w:bidi w:val="0"/>
        <w:spacing w:before="0" w:after="0" w:line="309" w:lineRule="exact"/>
        <w:ind w:left="360" w:right="0" w:firstLine="440"/>
        <w:jc w:val="both"/>
      </w:pPr>
      <w:r>
        <w:rPr>
          <w:color w:val="000000"/>
          <w:spacing w:val="0"/>
          <w:w w:val="100"/>
          <w:position w:val="0"/>
        </w:rPr>
        <w:t>本集团对不同的资产分别以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个月或整个存续期的预期信用损失计量减值准备。预期信用损失计量的 关键参数包括违约概率、违约损失率和违约风险敞口。本集团考虑历史统计数据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 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的定量分析及前瞻性信息，建立违约概率、违约损失率及违约风险敞口模 型。</w:t>
      </w:r>
    </w:p>
    <w:p>
      <w:pPr>
        <w:pStyle w:val="Style35"/>
        <w:keepNext w:val="0"/>
        <w:keepLines w:val="0"/>
        <w:widowControl w:val="0"/>
        <w:shd w:val="clear" w:color="auto" w:fill="auto"/>
        <w:bidi w:val="0"/>
        <w:spacing w:before="0" w:after="0" w:line="309" w:lineRule="exact"/>
        <w:ind w:left="360" w:right="0" w:firstLine="440"/>
        <w:jc w:val="both"/>
      </w:pPr>
      <w:r>
        <w:rPr>
          <w:color w:val="000000"/>
          <w:spacing w:val="0"/>
          <w:w w:val="100"/>
          <w:position w:val="0"/>
        </w:rPr>
        <w:t>前瞻性信息信用风险显著增加的评估及预期信用损失的计算均涉及前瞻性信息。本集团通过进行历史 数据分析，识别出影响各业务类型信用风险及预期信用损失的关键经济指标。</w:t>
      </w:r>
    </w:p>
    <w:p>
      <w:pPr>
        <w:pStyle w:val="Style35"/>
        <w:keepNext w:val="0"/>
        <w:keepLines w:val="0"/>
        <w:widowControl w:val="0"/>
        <w:shd w:val="clear" w:color="auto" w:fill="auto"/>
        <w:bidi w:val="0"/>
        <w:spacing w:before="0" w:line="309" w:lineRule="exact"/>
        <w:ind w:left="360" w:right="0" w:firstLine="440"/>
        <w:jc w:val="both"/>
      </w:pPr>
      <w:r>
        <w:rPr>
          <w:color w:val="000000"/>
          <w:spacing w:val="0"/>
          <w:w w:val="100"/>
          <w:position w:val="0"/>
        </w:rPr>
        <w:t>本集团因应收账款和其他应收款产生的信用风险敞口、损失准备的量化数据，参见附注六、</w:t>
      </w:r>
      <w:r>
        <w:rPr>
          <w:rFonts w:ascii="Times New Roman" w:eastAsia="Times New Roman" w:hAnsi="Times New Roman" w:cs="Times New Roman"/>
          <w:color w:val="000000"/>
          <w:spacing w:val="0"/>
          <w:w w:val="100"/>
          <w:position w:val="0"/>
        </w:rPr>
        <w:t>3</w:t>
      </w:r>
      <w:r>
        <w:rPr>
          <w:color w:val="000000"/>
          <w:spacing w:val="0"/>
          <w:w w:val="100"/>
          <w:position w:val="0"/>
        </w:rPr>
        <w:t>和附注 六、</w:t>
      </w:r>
      <w:r>
        <w:rPr>
          <w:rFonts w:ascii="Times New Roman" w:eastAsia="Times New Roman" w:hAnsi="Times New Roman" w:cs="Times New Roman"/>
          <w:color w:val="000000"/>
          <w:spacing w:val="0"/>
          <w:w w:val="100"/>
          <w:position w:val="0"/>
        </w:rPr>
        <w:t>6</w:t>
      </w:r>
      <w:r>
        <w:rPr>
          <w:color w:val="000000"/>
          <w:spacing w:val="0"/>
          <w:w w:val="100"/>
          <w:position w:val="0"/>
        </w:rPr>
        <w:t>的披露。</w:t>
      </w:r>
    </w:p>
    <w:p>
      <w:pPr>
        <w:pStyle w:val="Style32"/>
        <w:keepNext/>
        <w:keepLines/>
        <w:widowControl w:val="0"/>
        <w:shd w:val="clear" w:color="auto" w:fill="auto"/>
        <w:tabs>
          <w:tab w:pos="1098" w:val="left"/>
        </w:tabs>
        <w:bidi w:val="0"/>
        <w:spacing w:before="0" w:after="300" w:line="309" w:lineRule="exact"/>
        <w:ind w:left="0" w:right="0" w:firstLine="72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w:t>
        <w:tab/>
        <w:t>流动性风险</w:t>
      </w:r>
      <w:bookmarkEnd w:id="1528"/>
      <w:bookmarkEnd w:id="1529"/>
      <w:bookmarkEnd w:id="1531"/>
    </w:p>
    <w:p>
      <w:pPr>
        <w:pStyle w:val="Style35"/>
        <w:keepNext w:val="0"/>
        <w:keepLines w:val="0"/>
        <w:widowControl w:val="0"/>
        <w:shd w:val="clear" w:color="auto" w:fill="auto"/>
        <w:bidi w:val="0"/>
        <w:spacing w:before="0" w:after="0" w:line="314" w:lineRule="exact"/>
        <w:ind w:left="0" w:right="0" w:firstLine="800"/>
        <w:jc w:val="both"/>
      </w:pPr>
      <w:r>
        <w:rPr>
          <w:color w:val="000000"/>
          <w:spacing w:val="0"/>
          <w:w w:val="100"/>
          <w:position w:val="0"/>
        </w:rPr>
        <w:t>流动性风险，是指企业在履行以交付现金或其他金融资产的方式结算的义务时发生资金短缺的风险。</w:t>
      </w:r>
    </w:p>
    <w:p>
      <w:pPr>
        <w:pStyle w:val="Style35"/>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管理流动性风险时，本集团保持管理层认为充分的现金及现金等价物并对其进行监控，以满足本集团 经营需要，并降低现金流量波动的影响。本集团管理层对银行借款的使用情况进行监控并确保遵守借款协 议。</w:t>
      </w:r>
    </w:p>
    <w:p>
      <w:pPr>
        <w:pStyle w:val="Style35"/>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本集团将银行借款作为主要资金来源。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日，本集团尚未使用的银行借款额度为</w:t>
      </w:r>
      <w:r>
        <w:rPr>
          <w:rFonts w:ascii="Times New Roman" w:eastAsia="Times New Roman" w:hAnsi="Times New Roman" w:cs="Times New Roman"/>
          <w:color w:val="000000"/>
          <w:spacing w:val="0"/>
          <w:w w:val="100"/>
          <w:position w:val="0"/>
          <w:sz w:val="24"/>
          <w:szCs w:val="24"/>
        </w:rPr>
        <w:t xml:space="preserve">8,088.66 </w:t>
      </w:r>
      <w:r>
        <w:rPr>
          <w:color w:val="000000"/>
          <w:spacing w:val="0"/>
          <w:w w:val="100"/>
          <w:position w:val="0"/>
        </w:rPr>
        <w:t>万元。</w:t>
      </w:r>
    </w:p>
    <w:p>
      <w:pPr>
        <w:pStyle w:val="Style35"/>
        <w:keepNext w:val="0"/>
        <w:keepLines w:val="0"/>
        <w:widowControl w:val="0"/>
        <w:shd w:val="clear" w:color="auto" w:fill="auto"/>
        <w:bidi w:val="0"/>
        <w:spacing w:before="0" w:after="0" w:line="309" w:lineRule="exact"/>
        <w:ind w:left="0" w:right="0" w:firstLine="8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日，本集团持有的金融负债按未折现剩余合同义务的到期期限分析如下：</w:t>
      </w:r>
    </w:p>
    <w:tbl>
      <w:tblPr>
        <w:tblOverlap w:val="never"/>
        <w:jc w:val="left"/>
        <w:tblLayout w:type="fixed"/>
      </w:tblPr>
      <w:tblGrid>
        <w:gridCol w:w="1637"/>
        <w:gridCol w:w="1555"/>
        <w:gridCol w:w="1555"/>
        <w:gridCol w:w="1224"/>
        <w:gridCol w:w="1008"/>
        <w:gridCol w:w="1584"/>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709,859,838.76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709,859,838.76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79,083,458.14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79,083,458.14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368,704,806.65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368,704,806.65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140,295,440.08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140,295,440.08</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一年内到期的非流 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647,416,255.30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647,416,255.30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1,473,266.67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1,473,266.67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73,225,885.39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1,496,755,144.31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1,569,981,029.70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123,142.85</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126,587,842.74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2,132,215.00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128,720,057.74</w:t>
            </w:r>
          </w:p>
        </w:tc>
      </w:tr>
    </w:tbl>
    <w:p>
      <w:pPr>
        <w:spacing w:lineRule="exact" w:line="1"/>
        <w:rPr>
          <w:sz w:val="2"/>
          <w:szCs w:val="2"/>
        </w:rPr>
      </w:pPr>
      <w:r>
        <w:br w:type="page"/>
      </w:r>
    </w:p>
    <w:p>
      <w:pPr>
        <w:pStyle w:val="Style12"/>
        <w:keepNext w:val="0"/>
        <w:keepLines w:val="0"/>
        <w:widowControl w:val="0"/>
        <w:shd w:val="clear" w:color="auto" w:fill="auto"/>
        <w:tabs>
          <w:tab w:pos="2223" w:val="left"/>
          <w:tab w:pos="3724" w:val="left"/>
          <w:tab w:pos="5284" w:val="left"/>
          <w:tab w:pos="7570" w:val="left"/>
        </w:tabs>
        <w:bidi w:val="0"/>
        <w:spacing w:before="0" w:after="1020" w:line="240" w:lineRule="auto"/>
        <w:ind w:left="0" w:right="0" w:firstLine="980"/>
        <w:jc w:val="left"/>
        <w:rPr>
          <w:sz w:val="18"/>
          <w:szCs w:val="18"/>
        </w:rPr>
      </w:pPr>
      <w:r>
        <w:rPr>
          <w:rFonts w:ascii="SimSun" w:eastAsia="SimSun" w:hAnsi="SimSun" w:cs="SimSun"/>
          <w:color w:val="000000"/>
          <w:spacing w:val="0"/>
          <w:w w:val="100"/>
          <w:position w:val="0"/>
          <w:sz w:val="19"/>
          <w:szCs w:val="19"/>
        </w:rPr>
        <w:t>合计</w:t>
        <w:tab/>
      </w:r>
      <w:r>
        <w:rPr>
          <w:color w:val="000000"/>
          <w:spacing w:val="0"/>
          <w:w w:val="100"/>
          <w:position w:val="0"/>
          <w:sz w:val="20"/>
          <w:szCs w:val="20"/>
        </w:rPr>
        <w:t>2,020</w:t>
      </w:r>
      <w:r>
        <w:rPr>
          <w:color w:val="000000"/>
          <w:spacing w:val="0"/>
          <w:w w:val="100"/>
          <w:position w:val="0"/>
          <w:sz w:val="18"/>
          <w:szCs w:val="18"/>
        </w:rPr>
        <w:t>,058,950.99</w:t>
        <w:tab/>
      </w:r>
      <w:r>
        <w:rPr>
          <w:color w:val="000000"/>
          <w:spacing w:val="0"/>
          <w:w w:val="100"/>
          <w:position w:val="0"/>
          <w:sz w:val="20"/>
          <w:szCs w:val="20"/>
        </w:rPr>
        <w:t>1,623,383,672.76</w:t>
        <w:tab/>
        <w:t>2,214,672.14</w:t>
        <w:tab/>
        <w:t>3,645</w:t>
      </w:r>
      <w:r>
        <w:rPr>
          <w:color w:val="000000"/>
          <w:spacing w:val="0"/>
          <w:w w:val="100"/>
          <w:position w:val="0"/>
          <w:sz w:val="18"/>
          <w:szCs w:val="18"/>
        </w:rPr>
        <w:t>,657,295.89</w:t>
      </w:r>
    </w:p>
    <w:p>
      <w:pPr>
        <w:pStyle w:val="Style27"/>
        <w:keepNext/>
        <w:keepLines/>
        <w:widowControl w:val="0"/>
        <w:shd w:val="clear" w:color="auto" w:fill="auto"/>
        <w:bidi w:val="0"/>
        <w:spacing w:before="0" w:after="340" w:line="240" w:lineRule="auto"/>
        <w:ind w:left="0" w:right="0" w:firstLine="360"/>
        <w:jc w:val="left"/>
      </w:pPr>
      <w:bookmarkStart w:id="1532" w:name="bookmark1532"/>
      <w:bookmarkStart w:id="1533" w:name="bookmark1533"/>
      <w:bookmarkStart w:id="1534" w:name="bookmark1534"/>
      <w:r>
        <w:rPr>
          <w:color w:val="000000"/>
          <w:spacing w:val="0"/>
          <w:w w:val="100"/>
          <w:position w:val="0"/>
          <w:sz w:val="24"/>
          <w:szCs w:val="24"/>
        </w:rPr>
        <w:t>十一、公允价值的披露</w:t>
      </w:r>
      <w:bookmarkEnd w:id="1532"/>
      <w:bookmarkEnd w:id="1533"/>
      <w:bookmarkEnd w:id="1534"/>
    </w:p>
    <w:p>
      <w:pPr>
        <w:pStyle w:val="Style32"/>
        <w:keepNext/>
        <w:keepLines/>
        <w:widowControl w:val="0"/>
        <w:shd w:val="clear" w:color="auto" w:fill="auto"/>
        <w:bidi w:val="0"/>
        <w:spacing w:before="0" w:after="340" w:line="240" w:lineRule="auto"/>
        <w:ind w:left="0" w:right="0" w:firstLine="36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35"/>
      <w:bookmarkEnd w:id="1536"/>
      <w:bookmarkEnd w:id="1537"/>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16,834,800.00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1,563,807.08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1,378,534,958.90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325,658,155.39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1,704,193,114.29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9,053,186.46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9,053,186.46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1,402,588,145.36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327,221,962.47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1,731,644,907.83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36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38"/>
      <w:bookmarkEnd w:id="1539"/>
      <w:bookmarkEnd w:id="1540"/>
    </w:p>
    <w:tbl>
      <w:tblPr>
        <w:tblOverlap w:val="never"/>
        <w:jc w:val="center"/>
        <w:tblLayout w:type="fixed"/>
      </w:tblPr>
      <w:tblGrid>
        <w:gridCol w:w="4589"/>
        <w:gridCol w:w="3965"/>
        <w:gridCol w:w="223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可;</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0"/>
                <w:szCs w:val="20"/>
              </w:rPr>
              <w:t>远</w:t>
            </w:r>
            <w:r>
              <w:rPr>
                <w:rFonts w:ascii="Times New Roman" w:eastAsia="Times New Roman" w:hAnsi="Times New Roman" w:cs="Times New Roman"/>
                <w:color w:val="000000"/>
                <w:spacing w:val="0"/>
                <w:w w:val="100"/>
                <w:position w:val="0"/>
                <w:sz w:val="22"/>
                <w:szCs w:val="22"/>
              </w:rPr>
              <w:t>J</w:t>
            </w:r>
          </w:p>
        </w:tc>
      </w:tr>
    </w:tbl>
    <w:p>
      <w:pPr>
        <w:widowControl w:val="0"/>
        <w:spacing w:after="939" w:line="1" w:lineRule="exact"/>
      </w:pPr>
    </w:p>
    <w:p>
      <w:pPr>
        <w:pStyle w:val="Style32"/>
        <w:keepNext/>
        <w:keepLines/>
        <w:widowControl w:val="0"/>
        <w:shd w:val="clear" w:color="auto" w:fill="auto"/>
        <w:bidi w:val="0"/>
        <w:spacing w:before="0" w:after="340" w:line="240" w:lineRule="auto"/>
        <w:ind w:left="0" w:right="0" w:firstLine="36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color w:val="000000"/>
          <w:spacing w:val="0"/>
          <w:w w:val="100"/>
          <w:position w:val="0"/>
        </w:rPr>
        <w:t>、持续和非持续第二层次公允价值计量项目，采用的估值技术和重要参数的定性及定量信息</w:t>
      </w:r>
      <w:bookmarkEnd w:id="1541"/>
      <w:bookmarkEnd w:id="1542"/>
      <w:bookmarkEnd w:id="1544"/>
    </w:p>
    <w:tbl>
      <w:tblPr>
        <w:tblOverlap w:val="never"/>
        <w:jc w:val="left"/>
        <w:tblLayout w:type="fixed"/>
      </w:tblPr>
      <w:tblGrid>
        <w:gridCol w:w="2309"/>
        <w:gridCol w:w="1363"/>
        <w:gridCol w:w="1334"/>
        <w:gridCol w:w="356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重要可观察输入值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9,053,186.46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1,378,534,958.90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用市场法评估公允价值</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1,402,588,145.36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color w:val="000000"/>
          <w:spacing w:val="0"/>
          <w:w w:val="100"/>
          <w:position w:val="0"/>
        </w:rPr>
        <w:t>、持续和非持续第三层次公允价值计量项目，采用的估值技术和重要参数的定性及定量信息</w:t>
      </w:r>
      <w:bookmarkEnd w:id="1545"/>
      <w:bookmarkEnd w:id="1546"/>
      <w:bookmarkEnd w:id="1548"/>
    </w:p>
    <w:tbl>
      <w:tblPr>
        <w:tblOverlap w:val="never"/>
        <w:jc w:val="center"/>
        <w:tblLayout w:type="fixed"/>
      </w:tblPr>
      <w:tblGrid>
        <w:gridCol w:w="4306"/>
        <w:gridCol w:w="3072"/>
        <w:gridCol w:w="2088"/>
        <w:gridCol w:w="132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1,563,807.08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325,658,155.39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用</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327,221,962.47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7"/>
        <w:keepNext/>
        <w:keepLines/>
        <w:widowControl w:val="0"/>
        <w:shd w:val="clear" w:color="auto" w:fill="auto"/>
        <w:bidi w:val="0"/>
        <w:spacing w:before="0" w:after="380" w:line="240" w:lineRule="auto"/>
        <w:ind w:left="0" w:right="0" w:firstLine="0"/>
        <w:jc w:val="both"/>
      </w:pPr>
      <w:bookmarkStart w:id="1549" w:name="bookmark1549"/>
      <w:bookmarkStart w:id="1550" w:name="bookmark1550"/>
      <w:bookmarkStart w:id="1551" w:name="bookmark1551"/>
      <w:r>
        <w:rPr>
          <w:color w:val="000000"/>
          <w:spacing w:val="0"/>
          <w:w w:val="100"/>
          <w:position w:val="0"/>
          <w:sz w:val="24"/>
          <w:szCs w:val="24"/>
        </w:rPr>
        <w:t>十二、关联方及关联交易</w:t>
      </w:r>
      <w:bookmarkEnd w:id="1549"/>
      <w:bookmarkEnd w:id="1550"/>
      <w:bookmarkEnd w:id="1551"/>
    </w:p>
    <w:p>
      <w:pPr>
        <w:pStyle w:val="Style32"/>
        <w:keepNext/>
        <w:keepLines/>
        <w:widowControl w:val="0"/>
        <w:shd w:val="clear" w:color="auto" w:fill="auto"/>
        <w:tabs>
          <w:tab w:pos="368" w:val="left"/>
        </w:tabs>
        <w:bidi w:val="0"/>
        <w:spacing w:before="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bookmarkEnd w:id="1554"/>
      <w:r>
        <w:rPr>
          <w:color w:val="000000"/>
          <w:spacing w:val="0"/>
          <w:w w:val="100"/>
          <w:position w:val="0"/>
        </w:rPr>
        <w:t>、</w:t>
        <w:tab/>
        <w:t>本企业的子公司情况</w:t>
      </w:r>
      <w:bookmarkEnd w:id="1552"/>
      <w:bookmarkEnd w:id="1553"/>
      <w:bookmarkEnd w:id="1555"/>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bookmarkEnd w:id="1558"/>
      <w:r>
        <w:rPr>
          <w:color w:val="000000"/>
          <w:spacing w:val="0"/>
          <w:w w:val="100"/>
          <w:position w:val="0"/>
        </w:rPr>
        <w:t>、</w:t>
        <w:tab/>
        <w:t>本企业合营和联营企业情况</w:t>
      </w:r>
      <w:bookmarkEnd w:id="1556"/>
      <w:bookmarkEnd w:id="1557"/>
      <w:bookmarkEnd w:id="1559"/>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、在合营企业或联营企业中的权益。。</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深圳市科彩印务有限公司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马尔巴贺长荣（天津）精密模具有限公司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天津长荣绿色包装科技有限公司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r>
      <w:tr>
        <w:trPr>
          <w:trHeight w:val="31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32"/>
        <w:keepNext/>
        <w:keepLines/>
        <w:widowControl w:val="0"/>
        <w:shd w:val="clear" w:color="auto" w:fill="auto"/>
        <w:bidi w:val="0"/>
        <w:spacing w:before="0" w:after="32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color w:val="000000"/>
          <w:spacing w:val="0"/>
          <w:w w:val="100"/>
          <w:position w:val="0"/>
        </w:rPr>
        <w:t>、其他关联方情况</w:t>
      </w:r>
      <w:bookmarkEnd w:id="1560"/>
      <w:bookmarkEnd w:id="1561"/>
      <w:bookmarkEnd w:id="1563"/>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天津小蜜蜂物业管理有限公司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天津艺俪源云印刷科技有限公司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天津名轩投资有限公司之联营公司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天津印相咖啡餐饮管理有限公司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天津长荣云印刷科技有限公司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天津德厚投资管理合伙企业（有限合伙）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江西吉宏供应链管理有限公司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重要子公司之少数股东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天津太依云文化科技有限公司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bl>
    <w:p>
      <w:pPr>
        <w:widowControl w:val="0"/>
        <w:spacing w:line="1" w:lineRule="exact"/>
      </w:pPr>
      <w:r>
        <w:br w:type="page"/>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天津名轩小额贷款股份有限公司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天津长荣麓远信息科技有限公司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海德堡（天津）印刷设备有限公司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天津名轩投资有限公司子公司之联营企业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天津艺俪源文化传播有限公司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 AG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邹远飞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重要子公司之少数股东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color w:val="000000"/>
          <w:spacing w:val="0"/>
          <w:w w:val="100"/>
          <w:position w:val="0"/>
        </w:rPr>
        <w:t>、关联交易情况</w:t>
      </w:r>
      <w:bookmarkEnd w:id="1564"/>
      <w:bookmarkEnd w:id="1565"/>
      <w:bookmarkEnd w:id="1567"/>
    </w:p>
    <w:p>
      <w:pPr>
        <w:pStyle w:val="Style32"/>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64"/>
      <w:bookmarkEnd w:id="1565"/>
      <w:bookmarkEnd w:id="156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Druckmaschinen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53,006,385.35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17,549,005.14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Druckmaschinen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1,279,430.21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1,347,026.86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马尔巴贺长荣（天 津）精密模具有限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888,103.48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深圳市力群印务有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4,022,373.38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天津名轩置业有限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4,259,304.55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3,291,318.05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天津小蜜蜂物业管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21,128,114.83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24,642,985.85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天津小蜜蜂物业管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天津艺俪源云印刷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天津艺俪源云印刷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12,610.62</w:t>
            </w:r>
          </w:p>
        </w:tc>
      </w:tr>
    </w:tbl>
    <w:p>
      <w:pPr>
        <w:widowControl w:val="0"/>
        <w:spacing w:line="1" w:lineRule="exact"/>
      </w:pPr>
      <w:r>
        <w:br w:type="page"/>
      </w:r>
    </w:p>
    <w:tbl>
      <w:tblPr>
        <w:tblOverlap w:val="never"/>
        <w:jc w:val="left"/>
        <w:tblLayout w:type="fixed"/>
      </w:tblPr>
      <w:tblGrid>
        <w:gridCol w:w="1550"/>
        <w:gridCol w:w="1454"/>
        <w:gridCol w:w="1450"/>
        <w:gridCol w:w="1709"/>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天津印相咖啡餐饮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天津长荣绿色包装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3,633,764.59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天津长荣云印刷科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2,018,457.99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2,683,661.99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天津长荣云印刷科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1,409,314.13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606,714.85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天津德厚投资管理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3,597,400.00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天津太依云文化科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96,226.41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江西吉宏供应链管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8,755,373.26</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191,772,791.80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179,874,555.84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78,024.36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340,341.64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海德堡印刷设备（上海）有限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214,254.22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287,413.27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198,877.60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93,658.69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526,786.09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98,289.20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240,449.14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302,665.52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27,302.74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天津德厚投资管理合伙企业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96,838.27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246,928.00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209,853.17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24,812.61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20,401.83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天津名轩小额贷款股份有限公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111,805.69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94,776.92</w:t>
            </w:r>
          </w:p>
        </w:tc>
      </w:tr>
    </w:tbl>
    <w:p>
      <w:pPr>
        <w:widowControl w:val="0"/>
        <w:spacing w:line="1" w:lineRule="exact"/>
      </w:pPr>
      <w:r>
        <w:br w:type="page"/>
      </w:r>
    </w:p>
    <w:tbl>
      <w:tblPr>
        <w:tblOverlap w:val="never"/>
        <w:jc w:val="left"/>
        <w:tblLayout w:type="fixed"/>
      </w:tblPr>
      <w:tblGrid>
        <w:gridCol w:w="2405"/>
        <w:gridCol w:w="2261"/>
        <w:gridCol w:w="2256"/>
        <w:gridCol w:w="266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天津名轩小额贷款股份有限公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1,630.91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4,298,644.54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69,792.96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天津太依云文化科技有限公司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64,818.03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天津太依云文化科技有限公司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1,889.65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天津小蜜蜂物业管理有限公司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42,458.39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天津艺俪源云印刷科技有限公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天津艺俪源云印刷科技有限公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1,849,793.22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天津长荣麓远信息科技有限公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7,385.56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天津长荣麓远信息科技有限公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天津长荣绿色包装科技有限公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52,258,406.97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天津长荣云印刷科技有限公司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213,765.90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天津长荣云印刷科技有限公司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9,277,465.62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1,361,904.42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深圳市科彩印务有限公司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486,911.15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深圳市科彩印务有限公司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15,575.22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69"/>
      <w:bookmarkEnd w:id="1570"/>
      <w:bookmarkEnd w:id="1571"/>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476,491.58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586,223.10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936,769.90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天津德厚投资管理合伙企业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339,262.38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812,630.64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744,911.42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362,386.32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362,386.32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6,831,496.13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20,285,139.95</w:t>
            </w:r>
          </w:p>
        </w:tc>
      </w:tr>
    </w:tbl>
    <w:p>
      <w:pPr>
        <w:widowControl w:val="0"/>
        <w:spacing w:line="1" w:lineRule="exact"/>
      </w:pPr>
      <w:r>
        <w:br w:type="page"/>
      </w:r>
    </w:p>
    <w:tbl>
      <w:tblPr>
        <w:tblOverlap w:val="never"/>
        <w:jc w:val="left"/>
        <w:tblLayout w:type="fixed"/>
      </w:tblPr>
      <w:tblGrid>
        <w:gridCol w:w="2395"/>
        <w:gridCol w:w="2395"/>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235,170.17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147,079.38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天津长荣麓远信息科技有限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103,744.30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天津长荣绿色包装科技有限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412,844.05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1,428,571.45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2,689,730.27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550,700.92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550,700.88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488,667.01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297,921.99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天津艺俪源云印刷科技有限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9,910.45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天津艺俪源云印刷科技有限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1,073,696.51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72"/>
      <w:bookmarkEnd w:id="1573"/>
      <w:bookmarkEnd w:id="1575"/>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李莉、天津桂冠包装材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料有限公司、天津长荣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5,265,760.00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11,469,440.25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5,853,643.00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李莉、天津桂冠包装材 料有限公司、天津长荣 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8,927,922.00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359" w:right="538" w:bottom="1436" w:left="562"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7,429,788.00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4,056,942.00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5,625,196.00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9,615,017.00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李莉、天津桂冠包装材 料有限公司、天津长荣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32,057,181.10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27,098,456.32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25,120,108.48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6,121,820.37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9,602,433.73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2,191,170.90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6,043,217.45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3,092,855.94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2,853,489.47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4,150,402.75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6,299,414.78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10,973,153.78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5,100,302.48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8,329,597.28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4,906,104.32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1,720,811.30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268,610.68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2,980,387.45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2,996,123.95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4,863,932.14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11,306,082.80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5,044,666.00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838,888.00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2,247,050.00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1,718,456.00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1,036,242.00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2,671,800.00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7,699,825.00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8,656,058.00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1,173,793.00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9,272,729.00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79,985,600.00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天津长荣科技集团股份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6,374,400.00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6,332,400.00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天津长荣科技集团股份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299" w:line="1" w:lineRule="exact"/>
      </w:pPr>
    </w:p>
    <w:p>
      <w:pPr>
        <w:pStyle w:val="Style32"/>
        <w:keepNext/>
        <w:keepLines/>
        <w:widowControl w:val="0"/>
        <w:shd w:val="clear" w:color="auto" w:fill="auto"/>
        <w:tabs>
          <w:tab w:pos="493" w:val="left"/>
        </w:tabs>
        <w:bidi w:val="0"/>
        <w:spacing w:before="0" w:after="300" w:line="318" w:lineRule="exact"/>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4</w:t>
      </w:r>
      <w:r>
        <w:rPr>
          <w:color w:val="000000"/>
          <w:spacing w:val="0"/>
          <w:w w:val="100"/>
          <w:position w:val="0"/>
        </w:rPr>
        <w:t>）</w:t>
        <w:tab/>
        <w:t>其他关联交易事项</w:t>
      </w:r>
      <w:bookmarkEnd w:id="1576"/>
      <w:bookmarkEnd w:id="1577"/>
      <w:bookmarkEnd w:id="1579"/>
    </w:p>
    <w:p>
      <w:pPr>
        <w:pStyle w:val="Style35"/>
        <w:keepNext w:val="0"/>
        <w:keepLines w:val="0"/>
        <w:widowControl w:val="0"/>
        <w:shd w:val="clear" w:color="auto" w:fill="auto"/>
        <w:bidi w:val="0"/>
        <w:spacing w:before="0" w:after="80" w:line="318" w:lineRule="exact"/>
        <w:ind w:left="0" w:right="0" w:firstLine="3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月，本公司与</w:t>
      </w:r>
      <w:r>
        <w:rPr>
          <w:rFonts w:ascii="Times New Roman" w:eastAsia="Times New Roman" w:hAnsi="Times New Roman" w:cs="Times New Roman"/>
          <w:color w:val="000000"/>
          <w:spacing w:val="0"/>
          <w:w w:val="100"/>
          <w:position w:val="0"/>
        </w:rPr>
        <w:t xml:space="preserve">Heidelberger Druckmaschinen AG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海德堡</w:t>
      </w:r>
      <w:r>
        <w:rPr>
          <w:rFonts w:ascii="Times New Roman" w:eastAsia="Times New Roman" w:hAnsi="Times New Roman" w:cs="Times New Roman"/>
          <w:color w:val="000000"/>
          <w:spacing w:val="0"/>
          <w:w w:val="100"/>
          <w:position w:val="0"/>
        </w:rPr>
        <w:t>”</w:t>
      </w:r>
      <w:r>
        <w:rPr>
          <w:color w:val="000000"/>
          <w:spacing w:val="0"/>
          <w:w w:val="100"/>
          <w:position w:val="0"/>
        </w:rPr>
        <w:t>）签订《股权转让及增资 协议》，本公司拟将子公司天津长德科技有限公司</w:t>
      </w:r>
      <w:r>
        <w:rPr>
          <w:rFonts w:ascii="Times New Roman" w:eastAsia="Times New Roman" w:hAnsi="Times New Roman" w:cs="Times New Roman"/>
          <w:color w:val="000000"/>
          <w:spacing w:val="0"/>
          <w:w w:val="100"/>
          <w:position w:val="0"/>
        </w:rPr>
        <w:t>40%</w:t>
      </w:r>
      <w:r>
        <w:rPr>
          <w:color w:val="000000"/>
          <w:spacing w:val="0"/>
          <w:w w:val="100"/>
          <w:position w:val="0"/>
        </w:rPr>
        <w:t>股权转让给海德堡，作价</w:t>
      </w:r>
      <w:r>
        <w:rPr>
          <w:rFonts w:ascii="Times New Roman" w:eastAsia="Times New Roman" w:hAnsi="Times New Roman" w:cs="Times New Roman"/>
          <w:color w:val="000000"/>
          <w:spacing w:val="0"/>
          <w:w w:val="100"/>
          <w:position w:val="0"/>
        </w:rPr>
        <w:t>320</w:t>
      </w:r>
      <w:r>
        <w:rPr>
          <w:color w:val="000000"/>
          <w:spacing w:val="0"/>
          <w:w w:val="100"/>
          <w:position w:val="0"/>
        </w:rPr>
        <w:t>万元，同时，本公司以 自有资金</w:t>
      </w:r>
      <w:r>
        <w:rPr>
          <w:rFonts w:ascii="Times New Roman" w:eastAsia="Times New Roman" w:hAnsi="Times New Roman" w:cs="Times New Roman"/>
          <w:color w:val="000000"/>
          <w:spacing w:val="0"/>
          <w:w w:val="100"/>
          <w:position w:val="0"/>
        </w:rPr>
        <w:t>13,350</w:t>
      </w:r>
      <w:r>
        <w:rPr>
          <w:color w:val="000000"/>
          <w:spacing w:val="0"/>
          <w:w w:val="100"/>
          <w:position w:val="0"/>
        </w:rPr>
        <w:t>万元、海德堡以作价</w:t>
      </w:r>
      <w:r>
        <w:rPr>
          <w:rFonts w:ascii="Times New Roman" w:eastAsia="Times New Roman" w:hAnsi="Times New Roman" w:cs="Times New Roman"/>
          <w:color w:val="000000"/>
          <w:spacing w:val="0"/>
          <w:w w:val="100"/>
          <w:position w:val="0"/>
        </w:rPr>
        <w:t>8,900</w:t>
      </w:r>
      <w:r>
        <w:rPr>
          <w:color w:val="000000"/>
          <w:spacing w:val="0"/>
          <w:w w:val="100"/>
          <w:position w:val="0"/>
        </w:rPr>
        <w:t>万元的未注册专有技术对子公司天津长德科技有限公司进行增 资。</w:t>
      </w:r>
    </w:p>
    <w:p>
      <w:pPr>
        <w:pStyle w:val="Style35"/>
        <w:keepNext w:val="0"/>
        <w:keepLines w:val="0"/>
        <w:widowControl w:val="0"/>
        <w:shd w:val="clear" w:color="auto" w:fill="auto"/>
        <w:bidi w:val="0"/>
        <w:spacing w:before="0" w:line="326"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日，本集团子公司天津长德科技有限公司尚未完成合资公司工商变更事项，合资公 司尚未完成组建。</w:t>
      </w:r>
    </w:p>
    <w:p>
      <w:pPr>
        <w:pStyle w:val="Style32"/>
        <w:keepNext/>
        <w:keepLines/>
        <w:widowControl w:val="0"/>
        <w:shd w:val="clear" w:color="auto" w:fill="auto"/>
        <w:tabs>
          <w:tab w:pos="493" w:val="left"/>
        </w:tabs>
        <w:bidi w:val="0"/>
        <w:spacing w:before="0" w:line="318" w:lineRule="exact"/>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5</w:t>
      </w:r>
      <w:r>
        <w:rPr>
          <w:color w:val="000000"/>
          <w:spacing w:val="0"/>
          <w:w w:val="100"/>
          <w:position w:val="0"/>
        </w:rPr>
        <w:t>）</w:t>
        <w:tab/>
        <w:t>关键管理人员报酬</w:t>
      </w:r>
      <w:bookmarkEnd w:id="1580"/>
      <w:bookmarkEnd w:id="1581"/>
      <w:bookmarkEnd w:id="158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15,349,800.00</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color w:val="000000"/>
          <w:spacing w:val="0"/>
          <w:w w:val="100"/>
          <w:position w:val="0"/>
        </w:rPr>
        <w:t>、关联方应收应付款项</w:t>
      </w:r>
      <w:bookmarkEnd w:id="1584"/>
      <w:bookmarkEnd w:id="1585"/>
      <w:bookmarkEnd w:id="1587"/>
    </w:p>
    <w:p>
      <w:pPr>
        <w:pStyle w:val="Style32"/>
        <w:keepNext/>
        <w:keepLines/>
        <w:widowControl w:val="0"/>
        <w:shd w:val="clear" w:color="auto" w:fill="auto"/>
        <w:bidi w:val="0"/>
        <w:spacing w:before="0" w:line="240" w:lineRule="auto"/>
        <w:ind w:left="0" w:right="0" w:firstLine="0"/>
        <w:jc w:val="both"/>
      </w:pPr>
      <w:bookmarkStart w:id="1584" w:name="bookmark1584"/>
      <w:bookmarkStart w:id="1585" w:name="bookmark1585"/>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84"/>
      <w:bookmarkEnd w:id="1585"/>
      <w:bookmarkEnd w:id="158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Druckmaschinen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25,054,964.60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32,507,720.63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1,263,315.79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海德堡印刷设备（上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马尔巴贺长荣（天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2,525,985.69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308,872.50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1,579,687.58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111,749.15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津）精密模具有限公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天津长荣绿色包装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5,659,404.50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天津长荣云印刷科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3,977,824.85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深圳市科彩印务有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天津创业投资管理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深圳市力群印务有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624,317.67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天津名轩投资有限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天津艺俪源云印刷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天津长荣麓远信息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天津太依云文化科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37,420,420.81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2,072,207.51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34,720,120.38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1,406,700.55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天津小蜜蜂物业管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Heidelberger</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Druckmaschinen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2,538,372.87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马尔巴贺长荣（天 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1,936,456.77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天津太依云文化科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4,799,829.64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马尔巴贺长荣（天 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5,848,682.00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天津艺俪源云印刷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684,250.00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6,842.50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天津长荣云印刷科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212,664.00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531,660.00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5,316.60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6,504,096.00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8,800,596.00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88,005.96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89"/>
      <w:bookmarkEnd w:id="1590"/>
      <w:bookmarkEnd w:id="159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天津小蜜蜂物业管理有限公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8,225,186.88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7,225,005.10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天津长荣绿色包装科技有限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576,926.83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2,821,764.59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1,544,561.35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319,020.94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3,616,775.00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199,404.82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天津艺俪源文化传播有限公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天津艺俪源云印刷科技有限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9,722,032.85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15,730,531.80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深圳市力群印务有限公司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4,879,190.13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4,879,190.13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天津小蜜蜂物业管理有限公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3,675,772.67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148,566.87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120,677.17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3,962,613.57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1,223,866.41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44,746.34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天津艺俪源云印刷科技有限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天津长荣麓远信息科技有限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邹远飞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4,339,400.19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14,615,050.70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天津名轩小额贷款股份有限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40,590.69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深圳市科彩印务有限公司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天津名轩投资有限公司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天津艺俪源文化传播有限公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天津长荣云印刷科技有限公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Heidelberger Druckmaschinen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44,746.34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544,746.34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r>
        <w:rPr>
          <w:color w:val="000000"/>
          <w:spacing w:val="0"/>
          <w:w w:val="100"/>
          <w:position w:val="0"/>
          <w:sz w:val="24"/>
          <w:szCs w:val="24"/>
        </w:rPr>
        <w:t>十三、承诺及或有事项</w:t>
      </w:r>
      <w:bookmarkEnd w:id="1592"/>
      <w:bookmarkEnd w:id="1593"/>
      <w:bookmarkEnd w:id="1594"/>
    </w:p>
    <w:p>
      <w:pPr>
        <w:pStyle w:val="Style32"/>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95"/>
      <w:bookmarkEnd w:id="1596"/>
      <w:bookmarkEnd w:id="1597"/>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2"/>
        <w:keepNext/>
        <w:keepLines/>
        <w:widowControl w:val="0"/>
        <w:shd w:val="clear" w:color="auto" w:fill="auto"/>
        <w:bidi w:val="0"/>
        <w:spacing w:before="0" w:after="0" w:line="240" w:lineRule="auto"/>
        <w:ind w:left="0" w:right="0" w:firstLine="0"/>
        <w:jc w:val="left"/>
      </w:pPr>
      <w:bookmarkStart w:id="1598" w:name="bookmark1598"/>
      <w:bookmarkStart w:id="1599" w:name="bookmark1599"/>
      <w:bookmarkStart w:id="1600" w:name="bookmark1600"/>
      <w:r>
        <w:rPr>
          <w:color w:val="000000"/>
          <w:spacing w:val="0"/>
          <w:w w:val="100"/>
          <w:position w:val="0"/>
        </w:rPr>
        <w:t>1.</w:t>
      </w:r>
      <w:r>
        <w:rPr>
          <w:color w:val="000000"/>
          <w:spacing w:val="0"/>
          <w:w w:val="100"/>
          <w:position w:val="0"/>
        </w:rPr>
        <w:t>重大承诺事项</w:t>
      </w:r>
      <w:bookmarkEnd w:id="1598"/>
      <w:bookmarkEnd w:id="1599"/>
      <w:bookmarkEnd w:id="1600"/>
    </w:p>
    <w:tbl>
      <w:tblPr>
        <w:tblOverlap w:val="never"/>
        <w:jc w:val="left"/>
        <w:tblLayout w:type="fixed"/>
      </w:tblPr>
      <w:tblGrid>
        <w:gridCol w:w="4229"/>
        <w:gridCol w:w="2198"/>
        <w:gridCol w:w="208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w:t>
            </w:r>
            <w:r>
              <w:rPr>
                <w:b/>
                <w:bCs/>
                <w:color w:val="000000"/>
                <w:spacing w:val="0"/>
                <w:w w:val="100"/>
                <w:position w:val="0"/>
                <w:sz w:val="20"/>
                <w:szCs w:val="20"/>
              </w:rPr>
              <w:t>设备及零部件委托加工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353,102,403.10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其中：江门市途远机械制造有限公司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144,000,000.00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其中：江门泓洋智能装备有限公司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209,102,403.10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w:t>
            </w:r>
            <w:r>
              <w:rPr>
                <w:b/>
                <w:bCs/>
                <w:color w:val="000000"/>
                <w:spacing w:val="0"/>
                <w:w w:val="100"/>
                <w:position w:val="0"/>
                <w:sz w:val="20"/>
                <w:szCs w:val="20"/>
              </w:rPr>
              <w:t>销售设备及模组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390,880,000.00</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left"/>
        <w:tblLayout w:type="fixed"/>
      </w:tblPr>
      <w:tblGrid>
        <w:gridCol w:w="4229"/>
        <w:gridCol w:w="2198"/>
        <w:gridCol w:w="2088"/>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其中：深圳市海目星激光智能装备股份有限公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390,880,000.00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w:t>
            </w:r>
            <w:r>
              <w:rPr>
                <w:b/>
                <w:bCs/>
                <w:color w:val="000000"/>
                <w:spacing w:val="0"/>
                <w:w w:val="100"/>
                <w:position w:val="0"/>
                <w:sz w:val="20"/>
                <w:szCs w:val="20"/>
              </w:rPr>
              <w:t>大额发包合同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24,238,674.15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39,033,881.16</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left"/>
              <w:rPr>
                <w:sz w:val="20"/>
                <w:szCs w:val="20"/>
              </w:rPr>
            </w:pPr>
            <w:r>
              <w:rPr>
                <w:color w:val="000000"/>
                <w:spacing w:val="0"/>
                <w:w w:val="100"/>
                <w:position w:val="0"/>
                <w:sz w:val="20"/>
                <w:szCs w:val="20"/>
              </w:rPr>
              <w:t>其中：中冶天工建设集团有限公司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智能化 印刷设备生产线建设项目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24,238,674.15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39,033,881.16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w:t>
            </w:r>
            <w:r>
              <w:rPr>
                <w:b/>
                <w:bCs/>
                <w:color w:val="000000"/>
                <w:spacing w:val="0"/>
                <w:w w:val="100"/>
                <w:position w:val="0"/>
                <w:sz w:val="20"/>
                <w:szCs w:val="20"/>
              </w:rPr>
              <w:t>对外投资承诺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10,106,400.00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10,106,400.00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其中：天津绿动能源科技有限公司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10,106,400.00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10,106,400.00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778,327,477.25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49,140,281.16</w:t>
            </w:r>
          </w:p>
        </w:tc>
      </w:tr>
    </w:tbl>
    <w:p>
      <w:pPr>
        <w:widowControl w:val="0"/>
        <w:spacing w:after="579" w:line="1" w:lineRule="exact"/>
      </w:pPr>
    </w:p>
    <w:p>
      <w:pPr>
        <w:pStyle w:val="Style32"/>
        <w:keepNext/>
        <w:keepLines/>
        <w:widowControl w:val="0"/>
        <w:shd w:val="clear" w:color="auto" w:fill="auto"/>
        <w:bidi w:val="0"/>
        <w:spacing w:before="0" w:after="340" w:line="313" w:lineRule="exact"/>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01"/>
      <w:bookmarkEnd w:id="1602"/>
      <w:bookmarkEnd w:id="1603"/>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）与联营企业投资相关的或有负债</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贵联发展有限公司（以下简称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贵联发展</w:t>
      </w:r>
      <w:r>
        <w:rPr>
          <w:rFonts w:ascii="Times New Roman" w:eastAsia="Times New Roman" w:hAnsi="Times New Roman" w:cs="Times New Roman"/>
          <w:color w:val="000000"/>
          <w:spacing w:val="0"/>
          <w:w w:val="100"/>
          <w:position w:val="0"/>
        </w:rPr>
        <w:t>”</w:t>
      </w:r>
      <w:r>
        <w:rPr>
          <w:color w:val="000000"/>
          <w:spacing w:val="0"/>
          <w:w w:val="100"/>
          <w:position w:val="0"/>
        </w:rPr>
        <w:t>）是贵联控股国际有限公司（以下简称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贵联控股</w:t>
      </w:r>
      <w:r>
        <w:rPr>
          <w:rFonts w:ascii="Times New Roman" w:eastAsia="Times New Roman" w:hAnsi="Times New Roman" w:cs="Times New Roman"/>
          <w:color w:val="000000"/>
          <w:spacing w:val="0"/>
          <w:w w:val="100"/>
          <w:position w:val="0"/>
        </w:rPr>
        <w:t>”</w:t>
      </w:r>
      <w:r>
        <w:rPr>
          <w:color w:val="000000"/>
          <w:spacing w:val="0"/>
          <w:w w:val="100"/>
          <w:position w:val="0"/>
        </w:rPr>
        <w:t>）的全资 子公司。贵联发展与湖南中烟投资管理有限公司（以下简称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湖南中烟</w:t>
      </w:r>
      <w:r>
        <w:rPr>
          <w:rFonts w:ascii="Times New Roman" w:eastAsia="Times New Roman" w:hAnsi="Times New Roman" w:cs="Times New Roman"/>
          <w:color w:val="000000"/>
          <w:spacing w:val="0"/>
          <w:w w:val="100"/>
          <w:position w:val="0"/>
        </w:rPr>
        <w:t>”</w:t>
      </w:r>
      <w:r>
        <w:rPr>
          <w:color w:val="000000"/>
          <w:spacing w:val="0"/>
          <w:w w:val="100"/>
          <w:position w:val="0"/>
        </w:rPr>
        <w:t>）均为常德金鹏印务有限公司（以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常德金鹏</w:t>
      </w:r>
      <w:r>
        <w:rPr>
          <w:rFonts w:ascii="Times New Roman" w:eastAsia="Times New Roman" w:hAnsi="Times New Roman" w:cs="Times New Roman"/>
          <w:color w:val="000000"/>
          <w:spacing w:val="0"/>
          <w:w w:val="100"/>
          <w:position w:val="0"/>
        </w:rPr>
        <w:t>”</w:t>
      </w:r>
      <w:r>
        <w:rPr>
          <w:color w:val="000000"/>
          <w:spacing w:val="0"/>
          <w:w w:val="100"/>
          <w:position w:val="0"/>
        </w:rPr>
        <w:t>）的股东。常德金鹏经营期限于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日届满。</w:t>
      </w:r>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年初，贵联发展与湖南中烟为了延长常德金鹏经营期限，双方于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日签订《股权转让 协议》（以下简称</w:t>
      </w:r>
      <w:r>
        <w:rPr>
          <w:rFonts w:ascii="Times New Roman" w:eastAsia="Times New Roman" w:hAnsi="Times New Roman" w:cs="Times New Roman"/>
          <w:color w:val="000000"/>
          <w:spacing w:val="0"/>
          <w:w w:val="100"/>
          <w:position w:val="0"/>
        </w:rPr>
        <w:t>“2013SPA”</w:t>
      </w:r>
      <w:r>
        <w:rPr>
          <w:color w:val="000000"/>
          <w:spacing w:val="0"/>
          <w:w w:val="100"/>
          <w:position w:val="0"/>
        </w:rPr>
        <w:t>）</w:t>
      </w:r>
      <w:r>
        <w:rPr>
          <w:color w:val="000000"/>
          <w:spacing w:val="0"/>
          <w:w w:val="100"/>
          <w:position w:val="0"/>
        </w:rPr>
        <w:t>，约定贵联发展将其持有的常德金鹏</w:t>
      </w:r>
      <w:r>
        <w:rPr>
          <w:rFonts w:ascii="Times New Roman" w:eastAsia="Times New Roman" w:hAnsi="Times New Roman" w:cs="Times New Roman"/>
          <w:color w:val="000000"/>
          <w:spacing w:val="0"/>
          <w:w w:val="100"/>
          <w:position w:val="0"/>
        </w:rPr>
        <w:t>4%</w:t>
      </w:r>
      <w:r>
        <w:rPr>
          <w:color w:val="000000"/>
          <w:spacing w:val="0"/>
          <w:w w:val="100"/>
          <w:position w:val="0"/>
        </w:rPr>
        <w:t>股权转让给湖南中烟，转让价格以 常德金鹏</w:t>
      </w:r>
      <w:r>
        <w:rPr>
          <w:rFonts w:ascii="Times New Roman" w:eastAsia="Times New Roman" w:hAnsi="Times New Roman" w:cs="Times New Roman"/>
          <w:color w:val="000000"/>
          <w:spacing w:val="0"/>
          <w:w w:val="100"/>
          <w:position w:val="0"/>
        </w:rPr>
        <w:t>2012</w:t>
      </w:r>
      <w:r>
        <w:rPr>
          <w:color w:val="000000"/>
          <w:spacing w:val="0"/>
          <w:w w:val="100"/>
          <w:position w:val="0"/>
        </w:rPr>
        <w:t>年底资产评估净值为依据（根据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日贵联控股发布的公告，转让价格最后确定为 </w:t>
      </w:r>
      <w:r>
        <w:rPr>
          <w:rFonts w:ascii="Times New Roman" w:eastAsia="Times New Roman" w:hAnsi="Times New Roman" w:cs="Times New Roman"/>
          <w:color w:val="000000"/>
          <w:spacing w:val="0"/>
          <w:w w:val="100"/>
          <w:position w:val="0"/>
        </w:rPr>
        <w:t>19,058,000</w:t>
      </w:r>
      <w:r>
        <w:rPr>
          <w:color w:val="000000"/>
          <w:spacing w:val="0"/>
          <w:w w:val="100"/>
          <w:position w:val="0"/>
        </w:rPr>
        <w:t>元）。根据</w:t>
      </w:r>
      <w:r>
        <w:rPr>
          <w:rFonts w:ascii="Times New Roman" w:eastAsia="Times New Roman" w:hAnsi="Times New Roman" w:cs="Times New Roman"/>
          <w:color w:val="000000"/>
          <w:spacing w:val="0"/>
          <w:w w:val="100"/>
          <w:position w:val="0"/>
        </w:rPr>
        <w:t>2012</w:t>
      </w:r>
      <w:r>
        <w:rPr>
          <w:color w:val="000000"/>
          <w:spacing w:val="0"/>
          <w:w w:val="100"/>
          <w:position w:val="0"/>
        </w:rPr>
        <w:t>年《烟草行业投资项目管理办法》、中国烟草总公司（中烟办</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276</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日，国务院新闻出版总署、对外贸易经济合作部（现为商务部）《设立外商投资印刷业暂行 规定》（新闻出版总署、对外贸易经济合作部令</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16</w:t>
      </w:r>
      <w:r>
        <w:rPr>
          <w:color w:val="000000"/>
          <w:spacing w:val="0"/>
          <w:w w:val="100"/>
          <w:position w:val="0"/>
        </w:rPr>
        <w:t>号）等法律法规规定，本次交易尚需国家烟 草专卖局或中国烟草总公司审批。上述股权转让和工商变更登记于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日完成，但未完成审批。</w:t>
      </w:r>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Ares BCH Holding, L.P.</w:t>
      </w:r>
      <w:r>
        <w:rPr>
          <w:color w:val="000000"/>
          <w:spacing w:val="0"/>
          <w:w w:val="100"/>
          <w:position w:val="0"/>
        </w:rPr>
        <w:t>（以下简称</w:t>
      </w:r>
      <w:r>
        <w:rPr>
          <w:rFonts w:ascii="Times New Roman" w:eastAsia="Times New Roman" w:hAnsi="Times New Roman" w:cs="Times New Roman"/>
          <w:color w:val="000000"/>
          <w:spacing w:val="0"/>
          <w:w w:val="100"/>
          <w:position w:val="0"/>
        </w:rPr>
        <w:t>“Ares”</w:t>
      </w:r>
      <w:r>
        <w:rPr>
          <w:color w:val="000000"/>
          <w:spacing w:val="0"/>
          <w:w w:val="100"/>
          <w:position w:val="0"/>
        </w:rPr>
        <w:t>）</w:t>
      </w:r>
      <w:r>
        <w:rPr>
          <w:color w:val="000000"/>
          <w:spacing w:val="0"/>
          <w:w w:val="100"/>
          <w:position w:val="0"/>
        </w:rPr>
        <w:t>与本集团子公司长荣股份（香港）有限公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长荣香港</w:t>
      </w:r>
      <w:r>
        <w:rPr>
          <w:rFonts w:ascii="Times New Roman" w:eastAsia="Times New Roman" w:hAnsi="Times New Roman" w:cs="Times New Roman"/>
          <w:color w:val="000000"/>
          <w:spacing w:val="0"/>
          <w:w w:val="100"/>
          <w:position w:val="0"/>
        </w:rPr>
        <w:t>”</w:t>
      </w:r>
      <w:r>
        <w:rPr>
          <w:color w:val="000000"/>
          <w:spacing w:val="0"/>
          <w:w w:val="100"/>
          <w:position w:val="0"/>
        </w:rPr>
        <w:t>）签订《股份转让协议》（</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SPA”</w:t>
      </w:r>
      <w:r>
        <w:rPr>
          <w:color w:val="000000"/>
          <w:spacing w:val="0"/>
          <w:w w:val="100"/>
          <w:position w:val="0"/>
        </w:rPr>
        <w:t>）</w:t>
      </w:r>
      <w:r>
        <w:rPr>
          <w:color w:val="000000"/>
          <w:spacing w:val="0"/>
          <w:w w:val="100"/>
          <w:position w:val="0"/>
        </w:rPr>
        <w:t>，约定</w:t>
      </w:r>
      <w:r>
        <w:rPr>
          <w:rFonts w:ascii="Times New Roman" w:eastAsia="Times New Roman" w:hAnsi="Times New Roman" w:cs="Times New Roman"/>
          <w:color w:val="000000"/>
          <w:spacing w:val="0"/>
          <w:w w:val="100"/>
          <w:position w:val="0"/>
        </w:rPr>
        <w:t>Ares</w:t>
      </w:r>
      <w:r>
        <w:rPr>
          <w:color w:val="000000"/>
          <w:spacing w:val="0"/>
          <w:w w:val="100"/>
          <w:position w:val="0"/>
        </w:rPr>
        <w:t>向长荣香港转让其持有的贵 联控股</w:t>
      </w:r>
      <w:r>
        <w:rPr>
          <w:rFonts w:ascii="Times New Roman" w:eastAsia="Times New Roman" w:hAnsi="Times New Roman" w:cs="Times New Roman"/>
          <w:color w:val="000000"/>
          <w:spacing w:val="0"/>
          <w:w w:val="100"/>
          <w:position w:val="0"/>
        </w:rPr>
        <w:t>12.3%</w:t>
      </w:r>
      <w:r>
        <w:rPr>
          <w:color w:val="000000"/>
          <w:spacing w:val="0"/>
          <w:w w:val="100"/>
          <w:position w:val="0"/>
        </w:rPr>
        <w:t>的股份。根据</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SPA</w:t>
      </w:r>
      <w:r>
        <w:rPr>
          <w:color w:val="000000"/>
          <w:spacing w:val="0"/>
          <w:w w:val="100"/>
          <w:position w:val="0"/>
        </w:rPr>
        <w:t>第</w:t>
      </w:r>
      <w:r>
        <w:rPr>
          <w:rFonts w:ascii="Times New Roman" w:eastAsia="Times New Roman" w:hAnsi="Times New Roman" w:cs="Times New Roman"/>
          <w:color w:val="000000"/>
          <w:spacing w:val="0"/>
          <w:w w:val="100"/>
          <w:position w:val="0"/>
        </w:rPr>
        <w:t>4</w:t>
      </w:r>
      <w:r>
        <w:rPr>
          <w:color w:val="000000"/>
          <w:spacing w:val="0"/>
          <w:w w:val="100"/>
          <w:position w:val="0"/>
        </w:rPr>
        <w:t>条，股份转让价款分两笔支付，其中第二笔价款支付以</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SPA</w:t>
      </w:r>
      <w:r>
        <w:rPr>
          <w:color w:val="000000"/>
          <w:spacing w:val="0"/>
          <w:w w:val="100"/>
          <w:position w:val="0"/>
        </w:rPr>
        <w:t>项 下交易取得国家烟草总局审批为前提。双方于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日完成了交割，香港长荣按协议约定向</w:t>
      </w:r>
      <w:r>
        <w:rPr>
          <w:rFonts w:ascii="Times New Roman" w:eastAsia="Times New Roman" w:hAnsi="Times New Roman" w:cs="Times New Roman"/>
          <w:color w:val="000000"/>
          <w:spacing w:val="0"/>
          <w:w w:val="100"/>
          <w:position w:val="0"/>
        </w:rPr>
        <w:t>Ares</w:t>
      </w:r>
      <w:r>
        <w:rPr>
          <w:color w:val="000000"/>
          <w:spacing w:val="0"/>
          <w:w w:val="100"/>
          <w:position w:val="0"/>
        </w:rPr>
        <w:t>足额 支付了第一期对价款</w:t>
      </w:r>
      <w:r>
        <w:rPr>
          <w:rFonts w:ascii="Times New Roman" w:eastAsia="Times New Roman" w:hAnsi="Times New Roman" w:cs="Times New Roman"/>
          <w:color w:val="000000"/>
          <w:spacing w:val="0"/>
          <w:w w:val="100"/>
          <w:position w:val="0"/>
        </w:rPr>
        <w:t>369,729,112.28</w:t>
      </w:r>
      <w:r>
        <w:rPr>
          <w:color w:val="000000"/>
          <w:spacing w:val="0"/>
          <w:w w:val="100"/>
          <w:position w:val="0"/>
        </w:rPr>
        <w:t>港元。第二笔款待符合</w:t>
      </w:r>
      <w:r>
        <w:rPr>
          <w:rFonts w:ascii="Times New Roman" w:eastAsia="Times New Roman" w:hAnsi="Times New Roman" w:cs="Times New Roman"/>
          <w:color w:val="000000"/>
          <w:spacing w:val="0"/>
          <w:w w:val="100"/>
          <w:position w:val="0"/>
        </w:rPr>
        <w:t>SPA</w:t>
      </w:r>
      <w:r>
        <w:rPr>
          <w:color w:val="000000"/>
          <w:spacing w:val="0"/>
          <w:w w:val="100"/>
          <w:position w:val="0"/>
        </w:rPr>
        <w:t>第</w:t>
      </w:r>
      <w:r>
        <w:rPr>
          <w:rFonts w:ascii="Times New Roman" w:eastAsia="Times New Roman" w:hAnsi="Times New Roman" w:cs="Times New Roman"/>
          <w:color w:val="000000"/>
          <w:spacing w:val="0"/>
          <w:w w:val="100"/>
          <w:position w:val="0"/>
        </w:rPr>
        <w:t>4</w:t>
      </w:r>
      <w:r>
        <w:rPr>
          <w:color w:val="000000"/>
          <w:spacing w:val="0"/>
          <w:w w:val="100"/>
          <w:position w:val="0"/>
        </w:rPr>
        <w:t>条约定时支付。</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根据长荣香港与贵联控股的沟通，前述所谓</w:t>
      </w:r>
      <w:r>
        <w:rPr>
          <w:rFonts w:ascii="Times New Roman" w:eastAsia="Times New Roman" w:hAnsi="Times New Roman" w:cs="Times New Roman"/>
          <w:color w:val="000000"/>
          <w:spacing w:val="0"/>
          <w:w w:val="100"/>
          <w:position w:val="0"/>
        </w:rPr>
        <w:t>“</w:t>
      </w:r>
      <w:r>
        <w:rPr>
          <w:color w:val="000000"/>
          <w:spacing w:val="0"/>
          <w:w w:val="100"/>
          <w:position w:val="0"/>
        </w:rPr>
        <w:t>所有必要审批手续</w:t>
      </w:r>
      <w:r>
        <w:rPr>
          <w:rFonts w:ascii="Times New Roman" w:eastAsia="Times New Roman" w:hAnsi="Times New Roman" w:cs="Times New Roman"/>
          <w:color w:val="000000"/>
          <w:spacing w:val="0"/>
          <w:w w:val="100"/>
          <w:position w:val="0"/>
        </w:rPr>
        <w:t>”</w:t>
      </w:r>
      <w:r>
        <w:rPr>
          <w:color w:val="000000"/>
          <w:spacing w:val="0"/>
          <w:w w:val="100"/>
          <w:position w:val="0"/>
        </w:rPr>
        <w:t>不包括</w:t>
      </w:r>
      <w:r>
        <w:rPr>
          <w:rFonts w:ascii="Times New Roman" w:eastAsia="Times New Roman" w:hAnsi="Times New Roman" w:cs="Times New Roman"/>
          <w:color w:val="000000"/>
          <w:spacing w:val="0"/>
          <w:w w:val="100"/>
          <w:position w:val="0"/>
        </w:rPr>
        <w:t>2015</w:t>
      </w:r>
      <w:r>
        <w:rPr>
          <w:color w:val="000000"/>
          <w:spacing w:val="0"/>
          <w:w w:val="100"/>
          <w:position w:val="0"/>
        </w:rPr>
        <w:t>年《股权转让合同》约定 的国家烟草专卖局</w:t>
      </w:r>
      <w:r>
        <w:rPr>
          <w:rFonts w:ascii="Times New Roman" w:eastAsia="Times New Roman" w:hAnsi="Times New Roman" w:cs="Times New Roman"/>
          <w:color w:val="000000"/>
          <w:spacing w:val="0"/>
          <w:w w:val="100"/>
          <w:position w:val="0"/>
        </w:rPr>
        <w:t>/</w:t>
      </w:r>
      <w:r>
        <w:rPr>
          <w:color w:val="000000"/>
          <w:spacing w:val="0"/>
          <w:w w:val="100"/>
          <w:position w:val="0"/>
        </w:rPr>
        <w:t>中国烟草总公司的批复，且该等</w:t>
      </w:r>
      <w:r>
        <w:rPr>
          <w:rFonts w:ascii="Times New Roman" w:eastAsia="Times New Roman" w:hAnsi="Times New Roman" w:cs="Times New Roman"/>
          <w:color w:val="000000"/>
          <w:spacing w:val="0"/>
          <w:w w:val="100"/>
          <w:position w:val="0"/>
        </w:rPr>
        <w:t>“</w:t>
      </w:r>
      <w:r>
        <w:rPr>
          <w:color w:val="000000"/>
          <w:spacing w:val="0"/>
          <w:w w:val="100"/>
          <w:position w:val="0"/>
        </w:rPr>
        <w:t>必要审批手续</w:t>
      </w:r>
      <w:r>
        <w:rPr>
          <w:rFonts w:ascii="Times New Roman" w:eastAsia="Times New Roman" w:hAnsi="Times New Roman" w:cs="Times New Roman"/>
          <w:color w:val="000000"/>
          <w:spacing w:val="0"/>
          <w:w w:val="100"/>
          <w:position w:val="0"/>
        </w:rPr>
        <w:t>”</w:t>
      </w:r>
      <w:r>
        <w:rPr>
          <w:color w:val="000000"/>
          <w:spacing w:val="0"/>
          <w:w w:val="100"/>
          <w:position w:val="0"/>
        </w:rPr>
        <w:t>仅针对股权转让，并不包括经营期限的 延长，长荣公司据此认为，第二期对价的付款支付条款未成就，未向</w:t>
      </w:r>
      <w:r>
        <w:rPr>
          <w:rFonts w:ascii="Times New Roman" w:eastAsia="Times New Roman" w:hAnsi="Times New Roman" w:cs="Times New Roman"/>
          <w:color w:val="000000"/>
          <w:spacing w:val="0"/>
          <w:w w:val="100"/>
          <w:position w:val="0"/>
        </w:rPr>
        <w:t>Ares</w:t>
      </w:r>
      <w:r>
        <w:rPr>
          <w:color w:val="000000"/>
          <w:spacing w:val="0"/>
          <w:w w:val="100"/>
          <w:position w:val="0"/>
        </w:rPr>
        <w:t>支付第二期对价款。</w:t>
      </w:r>
    </w:p>
    <w:p>
      <w:pPr>
        <w:pStyle w:val="Style35"/>
        <w:keepNext w:val="0"/>
        <w:keepLines w:val="0"/>
        <w:widowControl w:val="0"/>
        <w:shd w:val="clear" w:color="auto" w:fill="auto"/>
        <w:bidi w:val="0"/>
        <w:spacing w:before="0" w:after="680" w:line="313" w:lineRule="exact"/>
        <w:ind w:left="0" w:right="0" w:firstLine="440"/>
        <w:jc w:val="both"/>
      </w:pPr>
      <w:r>
        <w:rPr>
          <w:rFonts w:ascii="Times New Roman" w:eastAsia="Times New Roman" w:hAnsi="Times New Roman" w:cs="Times New Roman"/>
          <w:color w:val="000000"/>
          <w:spacing w:val="0"/>
          <w:w w:val="100"/>
          <w:position w:val="0"/>
        </w:rPr>
        <w:t>Ares</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日向香港国际仲裁中心提起仲裁。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日，香港国际仲裁中心作出裁决，裁 定长荣香港需向</w:t>
      </w:r>
      <w:r>
        <w:rPr>
          <w:rFonts w:ascii="Times New Roman" w:eastAsia="Times New Roman" w:hAnsi="Times New Roman" w:cs="Times New Roman"/>
          <w:color w:val="000000"/>
          <w:spacing w:val="0"/>
          <w:w w:val="100"/>
          <w:position w:val="0"/>
        </w:rPr>
        <w:t>Ares</w:t>
      </w:r>
      <w:r>
        <w:rPr>
          <w:color w:val="000000"/>
          <w:spacing w:val="0"/>
          <w:w w:val="100"/>
          <w:position w:val="0"/>
        </w:rPr>
        <w:t>支付股份转让对价、利息等款项合计约</w:t>
      </w:r>
      <w:r>
        <w:rPr>
          <w:rFonts w:ascii="Times New Roman" w:eastAsia="Times New Roman" w:hAnsi="Times New Roman" w:cs="Times New Roman"/>
          <w:color w:val="000000"/>
          <w:spacing w:val="0"/>
          <w:w w:val="100"/>
          <w:position w:val="0"/>
        </w:rPr>
        <w:t>102,914,090.35</w:t>
      </w:r>
      <w:r>
        <w:rPr>
          <w:color w:val="000000"/>
          <w:spacing w:val="0"/>
          <w:w w:val="100"/>
          <w:position w:val="0"/>
        </w:rPr>
        <w:t>港元。长荣香港对《裁决书》仍 有争议，但为了积极促成双方和解谈判，长荣香港已于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月支付</w:t>
      </w:r>
      <w:r>
        <w:rPr>
          <w:rFonts w:ascii="Times New Roman" w:eastAsia="Times New Roman" w:hAnsi="Times New Roman" w:cs="Times New Roman"/>
          <w:color w:val="000000"/>
          <w:spacing w:val="0"/>
          <w:w w:val="100"/>
          <w:position w:val="0"/>
        </w:rPr>
        <w:t>Ares</w:t>
      </w:r>
      <w:r>
        <w:rPr>
          <w:color w:val="000000"/>
          <w:spacing w:val="0"/>
          <w:w w:val="100"/>
          <w:position w:val="0"/>
        </w:rPr>
        <w:t>股权转让款</w:t>
      </w:r>
      <w:r>
        <w:rPr>
          <w:rFonts w:ascii="Times New Roman" w:eastAsia="Times New Roman" w:hAnsi="Times New Roman" w:cs="Times New Roman"/>
          <w:color w:val="000000"/>
          <w:spacing w:val="0"/>
          <w:w w:val="100"/>
          <w:position w:val="0"/>
        </w:rPr>
        <w:t>73,213,685.6</w:t>
      </w:r>
      <w:r>
        <w:rPr>
          <w:rFonts w:ascii="Times New Roman" w:eastAsia="Times New Roman" w:hAnsi="Times New Roman" w:cs="Times New Roman"/>
          <w:color w:val="000000"/>
          <w:spacing w:val="0"/>
          <w:w w:val="100"/>
          <w:position w:val="0"/>
        </w:rPr>
        <w:t>0</w:t>
      </w:r>
      <w:r>
        <w:rPr>
          <w:color w:val="000000"/>
          <w:spacing w:val="0"/>
          <w:w w:val="100"/>
          <w:position w:val="0"/>
        </w:rPr>
        <w:t>港元。 截至报告日，双方正就该裁决事项进行和解协商。</w:t>
      </w:r>
    </w:p>
    <w:p>
      <w:pPr>
        <w:pStyle w:val="Style35"/>
        <w:keepNext w:val="0"/>
        <w:keepLines w:val="0"/>
        <w:widowControl w:val="0"/>
        <w:shd w:val="clear" w:color="auto" w:fill="auto"/>
        <w:bidi w:val="0"/>
        <w:spacing w:before="0" w:after="340" w:line="240" w:lineRule="auto"/>
        <w:ind w:left="0" w:right="0" w:firstLine="0"/>
        <w:jc w:val="left"/>
      </w:pPr>
      <w:bookmarkStart w:id="1604" w:name="bookmark1604"/>
      <w:r>
        <w:rPr>
          <w:rFonts w:ascii="Times New Roman" w:eastAsia="Times New Roman" w:hAnsi="Times New Roman" w:cs="Times New Roman"/>
          <w:b/>
          <w:bCs/>
          <w:color w:val="000000"/>
          <w:spacing w:val="0"/>
          <w:w w:val="100"/>
          <w:position w:val="0"/>
        </w:rPr>
        <w:t>3</w:t>
      </w:r>
      <w:bookmarkEnd w:id="1604"/>
      <w:r>
        <w:rPr>
          <w:b/>
          <w:bCs/>
          <w:color w:val="000000"/>
          <w:spacing w:val="0"/>
          <w:w w:val="100"/>
          <w:position w:val="0"/>
        </w:rPr>
        <w:t>、或有事项</w:t>
      </w:r>
    </w:p>
    <w:p>
      <w:pPr>
        <w:pStyle w:val="Style27"/>
        <w:keepNext/>
        <w:keepLines/>
        <w:widowControl w:val="0"/>
        <w:shd w:val="clear" w:color="auto" w:fill="auto"/>
        <w:bidi w:val="0"/>
        <w:spacing w:before="0" w:after="340" w:line="240" w:lineRule="auto"/>
        <w:ind w:left="0" w:right="0" w:firstLine="0"/>
        <w:jc w:val="left"/>
      </w:pPr>
      <w:bookmarkStart w:id="1605" w:name="bookmark1605"/>
      <w:bookmarkStart w:id="1606" w:name="bookmark1606"/>
      <w:bookmarkStart w:id="1607" w:name="bookmark1607"/>
      <w:r>
        <w:rPr>
          <w:color w:val="000000"/>
          <w:spacing w:val="0"/>
          <w:w w:val="100"/>
          <w:position w:val="0"/>
          <w:sz w:val="24"/>
          <w:szCs w:val="24"/>
        </w:rPr>
        <w:t>十四、其他重要事项</w:t>
      </w:r>
      <w:bookmarkEnd w:id="1605"/>
      <w:bookmarkEnd w:id="1606"/>
      <w:bookmarkEnd w:id="1607"/>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、租赁</w:t>
      </w:r>
    </w:p>
    <w:p>
      <w:pPr>
        <w:pStyle w:val="Style35"/>
        <w:keepNext w:val="0"/>
        <w:keepLines w:val="0"/>
        <w:widowControl w:val="0"/>
        <w:shd w:val="clear" w:color="auto" w:fill="auto"/>
        <w:bidi w:val="0"/>
        <w:spacing w:before="0" w:after="340" w:line="240" w:lineRule="auto"/>
        <w:ind w:left="0" w:right="0" w:firstLine="440"/>
        <w:jc w:val="both"/>
      </w:pPr>
      <w:r>
        <w:rPr>
          <w:b/>
          <w:bCs/>
          <w:color w:val="000000"/>
          <w:spacing w:val="0"/>
          <w:w w:val="100"/>
          <w:position w:val="0"/>
        </w:rPr>
        <w:t>本集团作为承租人</w:t>
      </w:r>
      <w:r>
        <w:br w:type="page"/>
      </w:r>
    </w:p>
    <w:p>
      <w:pPr>
        <w:pStyle w:val="Style35"/>
        <w:keepNext w:val="0"/>
        <w:keepLines w:val="0"/>
        <w:widowControl w:val="0"/>
        <w:numPr>
          <w:ilvl w:val="0"/>
          <w:numId w:val="73"/>
        </w:numPr>
        <w:shd w:val="clear" w:color="auto" w:fill="auto"/>
        <w:tabs>
          <w:tab w:pos="832" w:val="left"/>
        </w:tabs>
        <w:bidi w:val="0"/>
        <w:spacing w:before="0" w:after="40" w:line="240" w:lineRule="auto"/>
        <w:ind w:left="0" w:right="0" w:firstLine="440"/>
        <w:jc w:val="left"/>
      </w:pPr>
      <w:bookmarkStart w:id="1608" w:name="bookmark1608"/>
      <w:bookmarkEnd w:id="1608"/>
      <w:r>
        <w:rPr>
          <w:color w:val="000000"/>
          <w:spacing w:val="0"/>
          <w:w w:val="100"/>
          <w:position w:val="0"/>
        </w:rPr>
        <w:t>使用权资产、租赁负债情况参见本附注六、</w:t>
      </w:r>
      <w:r>
        <w:rPr>
          <w:rFonts w:ascii="Times New Roman" w:eastAsia="Times New Roman" w:hAnsi="Times New Roman" w:cs="Times New Roman"/>
          <w:color w:val="FF0000"/>
          <w:spacing w:val="0"/>
          <w:w w:val="100"/>
          <w:position w:val="0"/>
        </w:rPr>
        <w:t>16</w:t>
      </w:r>
      <w:r>
        <w:rPr>
          <w:color w:val="FF0000"/>
          <w:spacing w:val="0"/>
          <w:w w:val="100"/>
          <w:position w:val="0"/>
        </w:rPr>
        <w:t>、</w:t>
      </w:r>
      <w:r>
        <w:rPr>
          <w:rFonts w:ascii="Times New Roman" w:eastAsia="Times New Roman" w:hAnsi="Times New Roman" w:cs="Times New Roman"/>
          <w:color w:val="FF0000"/>
          <w:spacing w:val="0"/>
          <w:w w:val="100"/>
          <w:position w:val="0"/>
        </w:rPr>
        <w:t>34</w:t>
      </w:r>
    </w:p>
    <w:p>
      <w:pPr>
        <w:pStyle w:val="Style35"/>
        <w:keepNext w:val="0"/>
        <w:keepLines w:val="0"/>
        <w:widowControl w:val="0"/>
        <w:numPr>
          <w:ilvl w:val="0"/>
          <w:numId w:val="73"/>
        </w:numPr>
        <w:shd w:val="clear" w:color="auto" w:fill="auto"/>
        <w:tabs>
          <w:tab w:pos="837" w:val="left"/>
        </w:tabs>
        <w:bidi w:val="0"/>
        <w:spacing w:before="0" w:after="40" w:line="240" w:lineRule="auto"/>
        <w:ind w:left="0" w:right="0" w:firstLine="440"/>
        <w:jc w:val="left"/>
      </w:pPr>
      <w:bookmarkStart w:id="1609" w:name="bookmark1609"/>
      <w:bookmarkEnd w:id="1609"/>
      <w:r>
        <w:rPr>
          <w:color w:val="000000"/>
          <w:spacing w:val="0"/>
          <w:w w:val="100"/>
          <w:position w:val="0"/>
        </w:rPr>
        <w:t>计入本年损益情况</w:t>
      </w:r>
    </w:p>
    <w:tbl>
      <w:tblPr>
        <w:tblOverlap w:val="never"/>
        <w:jc w:val="left"/>
        <w:tblLayout w:type="fixed"/>
      </w:tblPr>
      <w:tblGrid>
        <w:gridCol w:w="3806"/>
        <w:gridCol w:w="2549"/>
        <w:gridCol w:w="2160"/>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计入本年损益</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租赁负债的利息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2,199.50</w:t>
            </w:r>
          </w:p>
        </w:tc>
      </w:tr>
    </w:tbl>
    <w:p>
      <w:pPr>
        <w:widowControl w:val="0"/>
        <w:spacing w:after="39" w:line="1" w:lineRule="exact"/>
      </w:pPr>
    </w:p>
    <w:p>
      <w:pPr>
        <w:pStyle w:val="Style35"/>
        <w:keepNext w:val="0"/>
        <w:keepLines w:val="0"/>
        <w:widowControl w:val="0"/>
        <w:numPr>
          <w:ilvl w:val="0"/>
          <w:numId w:val="73"/>
        </w:numPr>
        <w:shd w:val="clear" w:color="auto" w:fill="auto"/>
        <w:bidi w:val="0"/>
        <w:spacing w:before="0" w:after="40" w:line="240" w:lineRule="auto"/>
        <w:ind w:left="0" w:right="0" w:firstLine="440"/>
        <w:jc w:val="left"/>
      </w:pPr>
      <w:bookmarkStart w:id="1610" w:name="bookmark1610"/>
      <w:bookmarkEnd w:id="1610"/>
      <w:r>
        <w:rPr>
          <w:color w:val="000000"/>
          <w:spacing w:val="0"/>
          <w:w w:val="100"/>
          <w:position w:val="0"/>
        </w:rPr>
        <w:t>与租赁相关的现金流量流出情况</w:t>
      </w:r>
    </w:p>
    <w:tbl>
      <w:tblPr>
        <w:tblOverlap w:val="never"/>
        <w:jc w:val="left"/>
        <w:tblLayout w:type="fixed"/>
      </w:tblPr>
      <w:tblGrid>
        <w:gridCol w:w="4085"/>
        <w:gridCol w:w="2414"/>
        <w:gridCol w:w="206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偿还租赁负债本金和利息所支付的现金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94,200.00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94,200.00</w:t>
            </w:r>
          </w:p>
        </w:tc>
      </w:tr>
    </w:tbl>
    <w:p>
      <w:pPr>
        <w:widowControl w:val="0"/>
        <w:spacing w:after="619" w:line="1" w:lineRule="exact"/>
      </w:pPr>
    </w:p>
    <w:p>
      <w:pPr>
        <w:pStyle w:val="Style27"/>
        <w:keepNext/>
        <w:keepLines/>
        <w:widowControl w:val="0"/>
        <w:shd w:val="clear" w:color="auto" w:fill="auto"/>
        <w:bidi w:val="0"/>
        <w:spacing w:before="0" w:after="380" w:line="240" w:lineRule="auto"/>
        <w:ind w:left="0" w:right="0" w:firstLine="0"/>
        <w:jc w:val="both"/>
      </w:pPr>
      <w:bookmarkStart w:id="1611" w:name="bookmark1611"/>
      <w:bookmarkStart w:id="1612" w:name="bookmark1612"/>
      <w:bookmarkStart w:id="1613" w:name="bookmark1613"/>
      <w:r>
        <w:rPr>
          <w:color w:val="000000"/>
          <w:spacing w:val="0"/>
          <w:w w:val="100"/>
          <w:position w:val="0"/>
          <w:sz w:val="24"/>
          <w:szCs w:val="24"/>
        </w:rPr>
        <w:t>十五、母公司财务报表主要项目注释</w:t>
      </w:r>
      <w:bookmarkEnd w:id="1611"/>
      <w:bookmarkEnd w:id="1612"/>
      <w:bookmarkEnd w:id="1613"/>
    </w:p>
    <w:p>
      <w:pPr>
        <w:pStyle w:val="Style32"/>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4"/>
      <w:bookmarkEnd w:id="1615"/>
      <w:bookmarkEnd w:id="1616"/>
    </w:p>
    <w:p>
      <w:pPr>
        <w:pStyle w:val="Style32"/>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14"/>
      <w:bookmarkEnd w:id="1615"/>
      <w:bookmarkEnd w:id="1617"/>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12,009,92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312,365,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27,326,44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321,761,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39,336,36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Masterwork Graphic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Equipment(UK)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9,396,757.65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256,749,803.78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12,837,490.19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24,899,805.24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2,489,980.52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11,854,508.00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3,556,352.40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5,196,864.86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2,598,432.43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4,157,217.86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3,325,774.29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9,506,938.37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9,506,938.37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312,365,138.11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34,314,968.20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确定该组合依据的说明: 按组合计提坏账准备：</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257,522,578.21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32,390,431.16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12,987,865.30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18,861,021.09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5,196,864.86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4,157,217.86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9,506,938.37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321,761,895.76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8"/>
      <w:bookmarkEnd w:id="1619"/>
      <w:bookmarkEnd w:id="162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39,336,363.65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6,988,525.44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43,711,725.85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39,336,363.65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6,988,525.44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43,711,725.85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21"/>
      <w:bookmarkEnd w:id="1622"/>
      <w:bookmarkEnd w:id="1624"/>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20,806,144.62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1,040,307.23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16,038,797.63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3,827,792.12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15,777,962.07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987,286.73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13,895,702.65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694,785.13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83,654,606.97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5"/>
      <w:bookmarkEnd w:id="1626"/>
      <w:bookmarkEnd w:id="162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12,293,014.96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7,790,620.14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149,908,008.94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142,788,848.59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170,201,023.90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158,579,468.73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28"/>
      <w:bookmarkEnd w:id="1629"/>
      <w:bookmarkEnd w:id="1630"/>
    </w:p>
    <w:p>
      <w:pPr>
        <w:pStyle w:val="Style32"/>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1" w:name="bookmark1631"/>
      <w:bookmarkStart w:id="1632" w:name="bookmark1632"/>
      <w:r>
        <w:rPr>
          <w:rFonts w:ascii="Times New Roman" w:eastAsia="Times New Roman" w:hAnsi="Times New Roman" w:cs="Times New Roman"/>
          <w:color w:val="000000"/>
          <w:spacing w:val="0"/>
          <w:w w:val="100"/>
          <w:position w:val="0"/>
        </w:rPr>
        <w:t>1</w:t>
      </w:r>
      <w:bookmarkEnd w:id="1631"/>
      <w:r>
        <w:rPr>
          <w:color w:val="000000"/>
          <w:spacing w:val="0"/>
          <w:w w:val="100"/>
          <w:position w:val="0"/>
        </w:rPr>
        <w:t>）应收利息分类</w:t>
      </w:r>
      <w:bookmarkEnd w:id="1628"/>
      <w:bookmarkEnd w:id="1629"/>
      <w:bookmarkEnd w:id="163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12,293,014.96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7,790,620.14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12,293,014.96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7,790,620.14</w:t>
            </w:r>
          </w:p>
        </w:tc>
      </w:tr>
    </w:tbl>
    <w:p>
      <w:pPr>
        <w:sectPr>
          <w:footnotePr>
            <w:pos w:val="pageBottom"/>
            <w:numFmt w:val="decimal"/>
            <w:numRestart w:val="continuous"/>
          </w:footnotePr>
          <w:pgSz w:w="11900" w:h="16840"/>
          <w:pgMar w:top="1441" w:right="1076" w:bottom="1455" w:left="1032" w:header="0" w:footer="3" w:gutter="0"/>
          <w:cols w:space="720"/>
          <w:noEndnote/>
          <w:rtlGutter w:val="0"/>
          <w:docGrid w:linePitch="360"/>
        </w:sectPr>
      </w:pPr>
    </w:p>
    <w:p>
      <w:pPr>
        <w:pStyle w:val="Style32"/>
        <w:keepNext/>
        <w:keepLines/>
        <w:widowControl w:val="0"/>
        <w:shd w:val="clear" w:color="auto" w:fill="auto"/>
        <w:bidi w:val="0"/>
        <w:spacing w:before="4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bookmarkEnd w:id="1635"/>
      <w:r>
        <w:rPr>
          <w:color w:val="000000"/>
          <w:spacing w:val="0"/>
          <w:w w:val="100"/>
          <w:position w:val="0"/>
        </w:rPr>
        <w:t>）坏账准备计提情况</w:t>
      </w:r>
      <w:bookmarkEnd w:id="1633"/>
      <w:bookmarkEnd w:id="1634"/>
      <w:bookmarkEnd w:id="1636"/>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637"/>
      <w:bookmarkEnd w:id="1638"/>
      <w:bookmarkEnd w:id="1639"/>
    </w:p>
    <w:p>
      <w:pPr>
        <w:pStyle w:val="Style3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37"/>
      <w:bookmarkEnd w:id="1638"/>
      <w:bookmarkEnd w:id="164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41"/>
      <w:bookmarkEnd w:id="1642"/>
      <w:bookmarkEnd w:id="16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天津长荣数码科技有限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财务上具有控制权，分 红随时可收回，无减值 迹象。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color w:val="000000"/>
          <w:spacing w:val="0"/>
          <w:w w:val="100"/>
          <w:position w:val="0"/>
        </w:rPr>
        <w:t>）坏账准备计提情况</w:t>
      </w:r>
      <w:bookmarkEnd w:id="1644"/>
      <w:bookmarkEnd w:id="1645"/>
      <w:bookmarkEnd w:id="164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648"/>
      <w:bookmarkEnd w:id="1649"/>
      <w:bookmarkEnd w:id="1651"/>
    </w:p>
    <w:p>
      <w:pPr>
        <w:pStyle w:val="Style32"/>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48"/>
      <w:bookmarkEnd w:id="1649"/>
      <w:bookmarkEnd w:id="165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3,597,299.00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8,231,839.00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544,122,688.78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551,319,262.51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547,719,987.78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559,551,101.51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53"/>
      <w:bookmarkEnd w:id="1654"/>
      <w:bookmarkEnd w:id="1655"/>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416,762,252.92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416,762,252.92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18,950,274.08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18,950,274.08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397,811,978.84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397,811,978.84</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70,167,356.65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41,807,964.77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10,129,254.00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425,615,412.36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346,208,542.23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547,719,987.78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color w:val="000000"/>
          <w:spacing w:val="0"/>
          <w:w w:val="100"/>
          <w:position w:val="0"/>
        </w:rPr>
        <w:t>）本期计提、收回或转回的坏账准备情况</w:t>
      </w:r>
      <w:bookmarkEnd w:id="1656"/>
      <w:bookmarkEnd w:id="1657"/>
      <w:bookmarkEnd w:id="165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416,762,252.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18,950,274.08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397,811,978.84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416,762,252.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18,950,274.08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397,811,978.84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color w:val="000000"/>
          <w:spacing w:val="0"/>
          <w:w w:val="100"/>
          <w:position w:val="0"/>
        </w:rPr>
        <w:t>）按欠款方归集的期末余额前五名的其他应收款情况</w:t>
      </w:r>
      <w:bookmarkEnd w:id="1660"/>
      <w:bookmarkEnd w:id="1661"/>
      <w:bookmarkEnd w:id="166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328,104,193.39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328,104,193.39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481,904,193.39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380,269,193.39</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color w:val="000000"/>
          <w:spacing w:val="0"/>
          <w:w w:val="100"/>
          <w:position w:val="0"/>
        </w:rPr>
        <w:t>、长期股权投资</w:t>
      </w:r>
      <w:bookmarkEnd w:id="1664"/>
      <w:bookmarkEnd w:id="1665"/>
      <w:bookmarkEnd w:id="16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2,178,632,181.28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18,727,681.02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2,159,904,500.26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2,243,604,907.70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18,727,681.02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2,224,877,226.68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13,686,859.21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13,686,859.21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6,395,796.93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6,395,796.93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2,192,319,040.49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18,727,681.02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2,173,591,359.47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2,250,000,704.63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18,727,681.02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2,231,273,023.61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68"/>
      <w:bookmarkEnd w:id="1669"/>
      <w:bookmarkEnd w:id="16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长荣股份（香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天津长荣震德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天津绿动能源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2,526,600.00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 JAPAN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3,165,409.35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3,165,409.35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MASTERWOR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 USA UNC.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31,641,300.00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天津荣彩科技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成都长荣印刷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天津长荣控股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天津长荣数码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天津长荣激光 科技有限公司</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（原名：天津健 豪网络科技有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天津欧福瑞国 际贸易有限公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上海伯奈尔印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刷包装机械有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16,201,081.02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天津长鑫印刷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产业投资合伙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58,682,726.42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14,999,999.81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73,682,726.23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北京北瀛新材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料科技有限公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62,923,259.85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62,923,259.85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长荣（营口）激 光科技限公司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（原名：营口冠 华印刷机械有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长荣华鑫融资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116,041,181.0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116,041,181.04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天津桂冠包装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23,567,892.63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23,567,892.63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鸿华视像（天 津）科技有限公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天津长荣健康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天津名轩智慧 城科技发展有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575,890,507.3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575,890,507.39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长荣科技创新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常州市长荣海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目星智能装备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2,224,877,226.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29,209,999.81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94,182,726.23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2,159,904,500.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18,727,681.02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71"/>
      <w:bookmarkEnd w:id="1672"/>
      <w:bookmarkEnd w:id="16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6,395,796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-3,157,48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3,238,310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天津长荣</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绿色包装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-7,551,45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10,448,54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6,395,796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13,686,85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6,395,796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13,686,85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4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color w:val="000000"/>
          <w:spacing w:val="0"/>
          <w:w w:val="100"/>
          <w:position w:val="0"/>
        </w:rPr>
        <w:t>、营业收入和营业成本</w:t>
      </w:r>
      <w:bookmarkEnd w:id="1674"/>
      <w:bookmarkEnd w:id="1675"/>
      <w:bookmarkEnd w:id="1677"/>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908,945,760.77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654,421,010.70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706,474,110.48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474,303,228.03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14,577,093.92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9,803,651.14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19,847,250.65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11,622,580.86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923,522,854.69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664,224,661.84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726,321,361.13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485,925,808.89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923,522,854.69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904,922,942.18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4,022,818.59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14,577,093.92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923,522,854.69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748,032,467.64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175,490,387.05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与履约义务相关的信息: 无</w:t>
      </w:r>
      <w:r>
        <w:br w:type="page"/>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color w:val="000000"/>
          <w:spacing w:val="0"/>
          <w:w w:val="100"/>
          <w:position w:val="0"/>
        </w:rPr>
        <w:t>、投资收益</w:t>
      </w:r>
      <w:bookmarkEnd w:id="1678"/>
      <w:bookmarkEnd w:id="1679"/>
      <w:bookmarkEnd w:id="168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-10,708,937.72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-4,712,696.34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-5,122,146.93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处置对子公司的长期股权投资产生的投资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66,040,480.19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1,156,833.79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对子公司长期股权投资的股利收益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56,367,542.47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-8,678,009.48</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682" w:name="bookmark1682"/>
      <w:bookmarkStart w:id="1683" w:name="bookmark1683"/>
      <w:bookmarkStart w:id="1684" w:name="bookmark1684"/>
      <w:r>
        <w:rPr>
          <w:color w:val="000000"/>
          <w:spacing w:val="0"/>
          <w:w w:val="100"/>
          <w:position w:val="0"/>
          <w:sz w:val="24"/>
          <w:szCs w:val="24"/>
        </w:rPr>
        <w:t>十六、补充资料</w:t>
      </w:r>
      <w:bookmarkEnd w:id="1682"/>
      <w:bookmarkEnd w:id="1683"/>
      <w:bookmarkEnd w:id="1684"/>
    </w:p>
    <w:p>
      <w:pPr>
        <w:pStyle w:val="Style32"/>
        <w:keepNext/>
        <w:keepLines/>
        <w:widowControl w:val="0"/>
        <w:shd w:val="clear" w:color="auto" w:fill="auto"/>
        <w:bidi w:val="0"/>
        <w:spacing w:before="0" w:after="340" w:line="240" w:lineRule="auto"/>
        <w:ind w:left="0" w:right="0" w:firstLine="0"/>
        <w:jc w:val="both"/>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85"/>
      <w:bookmarkEnd w:id="1686"/>
      <w:bookmarkEnd w:id="1687"/>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18,172,371.69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23,424,279.51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5,114,290.00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2,613,163.24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4,584,077.76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-12,539,195.12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-4,217,617.47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7,818,247.20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1,466,910.92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27,866,211.49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88"/>
      <w:bookmarkEnd w:id="1689"/>
      <w:bookmarkEnd w:id="169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sectPr>
      <w:footnotePr>
        <w:pos w:val="pageBottom"/>
        <w:numFmt w:val="decimal"/>
        <w:numRestart w:val="continuous"/>
      </w:footnotePr>
      <w:pgSz w:w="11900" w:h="16840"/>
      <w:pgMar w:top="1280" w:right="1120" w:bottom="1540" w:left="10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Body text (4)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 (2)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7)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3">
    <w:name w:val="Body text (8)_"/>
    <w:basedOn w:val="DefaultParagraphFont"/>
    <w:link w:val="Style52"/>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2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60" w:line="312"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Body text (4)"/>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3">
    <w:name w:val="Body text"/>
    <w:basedOn w:val="Normal"/>
    <w:link w:val="CharStyle24"/>
    <w:pPr>
      <w:widowControl w:val="0"/>
      <w:shd w:val="clear" w:color="auto" w:fill="auto"/>
      <w:spacing w:after="4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2"/>
    <w:basedOn w:val="Normal"/>
    <w:link w:val="CharStyle28"/>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Body text (2)"/>
    <w:basedOn w:val="Normal"/>
    <w:link w:val="CharStyle36"/>
    <w:qFormat/>
    <w:pPr>
      <w:widowControl w:val="0"/>
      <w:shd w:val="clear" w:color="auto" w:fill="auto"/>
      <w:spacing w:after="300" w:line="311" w:lineRule="exact"/>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7)"/>
    <w:basedOn w:val="Normal"/>
    <w:link w:val="CharStyle4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2">
    <w:name w:val="Body text (8)"/>
    <w:basedOn w:val="Normal"/>
    <w:link w:val="CharStyle53"/>
    <w:pPr>
      <w:widowControl w:val="0"/>
      <w:shd w:val="clear" w:color="auto" w:fill="auto"/>
      <w:spacing w:after="90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天津长荣科技集团股份有限公司2021年年度报告全文</dc:title>
  <dc:subject/>
  <dc:creator>天津长荣科技集团股份有限公司</dc:creator>
  <cp:keywords/>
</cp:coreProperties>
</file>