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武汉天喻信息产业股份有限公司</w:t>
      </w:r>
    </w:p>
    <w:p>
      <w:pPr>
        <w:pStyle w:val="Style2"/>
        <w:keepNext w:val="0"/>
        <w:keepLines w:val="0"/>
        <w:widowControl w:val="0"/>
        <w:shd w:val="clear" w:color="auto" w:fill="auto"/>
        <w:bidi w:val="0"/>
        <w:spacing w:before="0" w:after="668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5"/>
        <w:keepNext w:val="0"/>
        <w:keepLines w:val="0"/>
        <w:widowControl w:val="0"/>
        <w:shd w:val="clear" w:color="auto" w:fill="auto"/>
        <w:tabs>
          <w:tab w:leader="hyphen" w:pos="802" w:val="left"/>
          <w:tab w:leader="hyphen" w:pos="2947" w:val="left"/>
        </w:tabs>
        <w:bidi w:val="0"/>
        <w:spacing w:before="0" w:after="0" w:line="240" w:lineRule="auto"/>
        <w:ind w:left="0" w:right="0" w:firstLine="0"/>
        <w:jc w:val="center"/>
      </w:pPr>
      <w:r>
        <w:rPr>
          <w:spacing w:val="0"/>
          <w:w w:val="100"/>
          <w:position w:val="0"/>
          <w:sz w:val="24"/>
          <w:szCs w:val="24"/>
        </w:rPr>
        <w:tab/>
      </w:r>
      <w:r>
        <w:rPr>
          <w:color w:val="2D3E86"/>
          <w:spacing w:val="0"/>
          <w:w w:val="100"/>
          <w:position w:val="0"/>
          <w:sz w:val="24"/>
          <w:szCs w:val="24"/>
        </w:rPr>
        <w:t>mY"</w:t>
      </w:r>
      <w:r>
        <w:rPr>
          <w:spacing w:val="0"/>
          <w:w w:val="100"/>
          <w:position w:val="0"/>
          <w:sz w:val="24"/>
          <w:szCs w:val="24"/>
        </w:rPr>
        <w:tab/>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天情信息</w:t>
      </w:r>
    </w:p>
    <w:p>
      <w:pPr>
        <w:pStyle w:val="Style10"/>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3082" w:right="1109" w:bottom="3082" w:left="1104" w:header="2654" w:footer="2654" w:gutter="0"/>
          <w:pgNumType w:start="1"/>
          <w:cols w:space="720"/>
          <w:noEndnote/>
          <w:rtlGutter w:val="0"/>
          <w:docGrid w:linePitch="360"/>
        </w:sectPr>
      </w:pPr>
      <w:r>
        <w:rPr>
          <w:color w:val="000000"/>
          <w:spacing w:val="0"/>
          <w:w w:val="100"/>
          <w:position w:val="0"/>
          <w:sz w:val="30"/>
          <w:szCs w:val="30"/>
        </w:rPr>
        <w:t>2014</w:t>
      </w:r>
      <w:r>
        <w:rPr>
          <w:rFonts w:ascii="SimSun" w:eastAsia="SimSun" w:hAnsi="SimSun" w:cs="SimSun"/>
          <w:color w:val="000000"/>
          <w:spacing w:val="0"/>
          <w:w w:val="100"/>
          <w:position w:val="0"/>
          <w:sz w:val="32"/>
          <w:szCs w:val="32"/>
        </w:rPr>
        <w:t>年</w:t>
      </w:r>
      <w:r>
        <w:rPr>
          <w:color w:val="000000"/>
          <w:spacing w:val="0"/>
          <w:w w:val="100"/>
          <w:position w:val="0"/>
          <w:sz w:val="30"/>
          <w:szCs w:val="30"/>
        </w:rPr>
        <w:t>4</w:t>
      </w:r>
      <w:r>
        <w:rPr>
          <w:rFonts w:ascii="SimSun" w:eastAsia="SimSun" w:hAnsi="SimSun" w:cs="SimSun"/>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0"/>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2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after="220" w:line="619" w:lineRule="exact"/>
        <w:ind w:left="0" w:right="0"/>
        <w:jc w:val="both"/>
        <w:sectPr>
          <w:headerReference w:type="default" r:id="rId5"/>
          <w:footerReference w:type="default" r:id="rId6"/>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公司负责人张新访、主管会计工作负责人孙静及会计机构负责人（会计主管 人员）张艳菊声明：保证年度报告中财务报告的真实、准确、完整。</w:t>
      </w:r>
    </w:p>
    <w:p>
      <w:pPr>
        <w:pStyle w:val="Style22"/>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第二节公司基本情况简介</w:t>
        </w:r>
        <w:r>
          <w:rPr>
            <w:color w:val="000000"/>
            <w:spacing w:val="0"/>
            <w:w w:val="100"/>
            <w:position w:val="0"/>
            <w:sz w:val="22"/>
            <w:szCs w:val="22"/>
          </w:rPr>
          <w:tab/>
        </w:r>
        <w:r>
          <w:rPr>
            <w:color w:val="000000"/>
            <w:spacing w:val="0"/>
            <w:w w:val="100"/>
            <w:position w:val="0"/>
            <w:sz w:val="24"/>
            <w:szCs w:val="24"/>
          </w:rPr>
          <w:t>5</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8"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color w:val="000000"/>
            <w:spacing w:val="0"/>
            <w:w w:val="100"/>
            <w:position w:val="0"/>
            <w:sz w:val="24"/>
            <w:szCs w:val="24"/>
          </w:rPr>
          <w:t>7</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5" w:tooltip="Current Document">
        <w:r>
          <w:rPr>
            <w:color w:val="000000"/>
            <w:spacing w:val="0"/>
            <w:w w:val="100"/>
            <w:position w:val="0"/>
            <w:sz w:val="22"/>
            <w:szCs w:val="22"/>
          </w:rPr>
          <w:t>第四节董事会报告</w:t>
        </w:r>
        <w:r>
          <w:rPr>
            <w:color w:val="000000"/>
            <w:spacing w:val="0"/>
            <w:w w:val="100"/>
            <w:position w:val="0"/>
            <w:sz w:val="22"/>
            <w:szCs w:val="22"/>
          </w:rPr>
          <w:tab/>
        </w:r>
        <w:r>
          <w:rPr>
            <w:color w:val="000000"/>
            <w:spacing w:val="0"/>
            <w:w w:val="100"/>
            <w:position w:val="0"/>
            <w:sz w:val="24"/>
            <w:szCs w:val="24"/>
          </w:rPr>
          <w:t>10</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63"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32</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8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41</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39"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color w:val="000000"/>
            <w:spacing w:val="0"/>
            <w:w w:val="100"/>
            <w:position w:val="0"/>
            <w:sz w:val="24"/>
            <w:szCs w:val="24"/>
          </w:rPr>
          <w:t>47</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04" w:tooltip="Current Document">
        <w:r>
          <w:rPr>
            <w:color w:val="000000"/>
            <w:spacing w:val="0"/>
            <w:w w:val="100"/>
            <w:position w:val="0"/>
            <w:sz w:val="22"/>
            <w:szCs w:val="22"/>
          </w:rPr>
          <w:t>第八节公司治理</w:t>
        </w:r>
        <w:r>
          <w:rPr>
            <w:color w:val="000000"/>
            <w:spacing w:val="0"/>
            <w:w w:val="100"/>
            <w:position w:val="0"/>
            <w:sz w:val="22"/>
            <w:szCs w:val="22"/>
          </w:rPr>
          <w:tab/>
        </w:r>
        <w:r>
          <w:rPr>
            <w:color w:val="000000"/>
            <w:spacing w:val="0"/>
            <w:w w:val="100"/>
            <w:position w:val="0"/>
            <w:sz w:val="24"/>
            <w:szCs w:val="24"/>
          </w:rPr>
          <w:t>57</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65" w:tooltip="Current Document">
        <w:r>
          <w:rPr>
            <w:color w:val="000000"/>
            <w:spacing w:val="0"/>
            <w:w w:val="100"/>
            <w:position w:val="0"/>
            <w:sz w:val="22"/>
            <w:szCs w:val="22"/>
          </w:rPr>
          <w:t>第九节财务报告</w:t>
        </w:r>
        <w:r>
          <w:rPr>
            <w:color w:val="000000"/>
            <w:spacing w:val="0"/>
            <w:w w:val="100"/>
            <w:position w:val="0"/>
            <w:sz w:val="22"/>
            <w:szCs w:val="22"/>
          </w:rPr>
          <w:tab/>
        </w:r>
        <w:r>
          <w:rPr>
            <w:color w:val="000000"/>
            <w:spacing w:val="0"/>
            <w:w w:val="100"/>
            <w:position w:val="0"/>
            <w:sz w:val="24"/>
            <w:szCs w:val="24"/>
          </w:rPr>
          <w:t>60</w:t>
        </w:r>
      </w:hyperlink>
    </w:p>
    <w:p>
      <w:pPr>
        <w:pStyle w:val="Style24"/>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1494" w:tooltip="Current Document">
        <w:r>
          <w:rPr>
            <w:color w:val="000000"/>
            <w:spacing w:val="0"/>
            <w:w w:val="100"/>
            <w:position w:val="0"/>
            <w:sz w:val="22"/>
            <w:szCs w:val="22"/>
          </w:rPr>
          <w:t>第十节</w:t>
          <w:tab/>
          <w:t>备查文件目录</w:t>
        </w:r>
        <w:r>
          <w:rPr>
            <w:color w:val="000000"/>
            <w:spacing w:val="0"/>
            <w:w w:val="100"/>
            <w:position w:val="0"/>
            <w:sz w:val="22"/>
            <w:szCs w:val="22"/>
          </w:rPr>
          <w:tab/>
          <w:t xml:space="preserve"> </w:t>
        </w:r>
        <w:r>
          <w:rPr>
            <w:color w:val="000000"/>
            <w:spacing w:val="0"/>
            <w:w w:val="100"/>
            <w:position w:val="0"/>
            <w:sz w:val="24"/>
            <w:szCs w:val="24"/>
          </w:rPr>
          <w:t>139</w:t>
        </w:r>
      </w:hyperlink>
      <w:r>
        <w:br w:type="page"/>
      </w:r>
      <w:r>
        <w:fldChar w:fldCharType="end"/>
      </w:r>
    </w:p>
    <w:p>
      <w:pPr>
        <w:pStyle w:val="Style13"/>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2558"/>
        <w:gridCol w:w="710"/>
        <w:gridCol w:w="631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公司、天喻信息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天喻通讯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武汉天喻通讯技术有限公司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擎动网络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天喻新媒体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武汉天喻新媒体技术有限公司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星合数媒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武汉星合数媒科技有限公司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百旺金赋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北京意诚信通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北京意诚信通智能卡股份有限公司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泰合志恒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北京泰合志恒科技有限公司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武汉一卡通公司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武汉城市一卡通有限公司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光谷基金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武汉光谷风险投资基金有限公司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和瑞投资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湖北和瑞投资有限公司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华工印刷厂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华中理工大学印刷厂</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华工鑫宏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武汉华工鑫宏投资有限公司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国家广电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国家新闻出版广电总局</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中广传播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中广传播集团有限公司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NFC</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Near Field Communication</w:t>
            </w:r>
            <w:r>
              <w:rPr>
                <w:color w:val="000000"/>
                <w:spacing w:val="0"/>
                <w:w w:val="100"/>
                <w:position w:val="0"/>
              </w:rPr>
              <w:t>的缩写，即近距离无线通讯</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TSM</w:t>
            </w:r>
            <w:r>
              <w:rPr>
                <w:color w:val="000000"/>
                <w:spacing w:val="0"/>
                <w:w w:val="100"/>
                <w:position w:val="0"/>
              </w:rPr>
              <w:t>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Trusted Service Manager</w:t>
            </w:r>
            <w:r>
              <w:rPr>
                <w:color w:val="000000"/>
                <w:spacing w:val="0"/>
                <w:w w:val="100"/>
                <w:position w:val="0"/>
              </w:rPr>
              <w:t>平台的缩写，即可信服务管理平台，是一个兼具公信 力和开放性等特点，提供应用发行管理和安全模块管理等功能的系统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CMMB</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China Mobile Multimedia Broadcasting</w:t>
            </w:r>
            <w:r>
              <w:rPr>
                <w:color w:val="000000"/>
                <w:spacing w:val="0"/>
                <w:w w:val="100"/>
                <w:position w:val="0"/>
              </w:rPr>
              <w:t>的缩写，即中国移动多媒体广播</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PBOC3.</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中国人民银行发布的《中国金融集成电路</w:t>
            </w:r>
            <w:r>
              <w:rPr>
                <w:color w:val="000000"/>
                <w:spacing w:val="0"/>
                <w:w w:val="100"/>
                <w:position w:val="0"/>
                <w:sz w:val="16"/>
                <w:szCs w:val="16"/>
              </w:rPr>
              <w:t>（IC</w:t>
            </w:r>
            <w:r>
              <w:rPr>
                <w:color w:val="000000"/>
                <w:spacing w:val="0"/>
                <w:w w:val="100"/>
                <w:position w:val="0"/>
                <w:sz w:val="16"/>
                <w:szCs w:val="16"/>
              </w:rPr>
              <w:t>）</w:t>
            </w:r>
            <w:r>
              <w:rPr>
                <w:color w:val="000000"/>
                <w:spacing w:val="0"/>
                <w:w w:val="100"/>
                <w:position w:val="0"/>
              </w:rPr>
              <w:t>卡规范</w:t>
            </w:r>
            <w:r>
              <w:rPr>
                <w:color w:val="000000"/>
                <w:spacing w:val="0"/>
                <w:w w:val="100"/>
                <w:position w:val="0"/>
                <w:sz w:val="16"/>
                <w:szCs w:val="16"/>
              </w:rPr>
              <w:t>（</w:t>
            </w:r>
            <w:r>
              <w:rPr>
                <w:color w:val="000000"/>
                <w:spacing w:val="0"/>
                <w:w w:val="100"/>
                <w:position w:val="0"/>
                <w:sz w:val="16"/>
                <w:szCs w:val="16"/>
              </w:rPr>
              <w:t>V3.0）</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MIOP</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Mobile Internet Open Platform</w:t>
            </w:r>
            <w:r>
              <w:rPr>
                <w:color w:val="000000"/>
                <w:spacing w:val="0"/>
                <w:w w:val="100"/>
                <w:position w:val="0"/>
              </w:rPr>
              <w:t>的缩写，即移动互联网开放平台</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CMMI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Capability Maturity Model Integration</w:t>
            </w:r>
            <w:r>
              <w:rPr>
                <w:color w:val="000000"/>
                <w:spacing w:val="0"/>
                <w:w w:val="100"/>
                <w:position w:val="0"/>
              </w:rPr>
              <w:t>的缩写，即软件能力成熟度模型集成</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CQM</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Card Quality Management</w:t>
            </w:r>
            <w:r>
              <w:rPr>
                <w:color w:val="000000"/>
                <w:spacing w:val="0"/>
                <w:w w:val="100"/>
                <w:position w:val="0"/>
              </w:rPr>
              <w:t>的缩写，即卡片质量管理</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Javacard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基于智能卡和安全令牌的开放互操作平台</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New technologies， New feature， New future</w:t>
            </w:r>
            <w:r>
              <w:rPr>
                <w:rFonts w:ascii="Times New Roman" w:eastAsia="Times New Roman" w:hAnsi="Times New Roman" w:cs="Times New Roman"/>
                <w:color w:val="000000"/>
                <w:spacing w:val="0"/>
                <w:w w:val="100"/>
                <w:position w:val="0"/>
                <w:vertAlign w:val="subscript"/>
              </w:rPr>
              <w:t>o</w:t>
            </w:r>
            <w:r>
              <w:rPr>
                <w:rFonts w:ascii="Times New Roman" w:eastAsia="Times New Roman" w:hAnsi="Times New Roman" w:cs="Times New Roman"/>
                <w:color w:val="000000"/>
                <w:spacing w:val="0"/>
                <w:w w:val="100"/>
                <w:position w:val="0"/>
              </w:rPr>
              <w:t xml:space="preserve"> </w:t>
            </w:r>
            <w:r>
              <w:rPr>
                <w:color w:val="000000"/>
                <w:spacing w:val="0"/>
                <w:w w:val="100"/>
                <w:position w:val="0"/>
              </w:rPr>
              <w:t>中国银联推出的新一代智能卡 多应用平台</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O2O</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Online To Offline</w:t>
            </w:r>
            <w:r>
              <w:rPr>
                <w:color w:val="000000"/>
                <w:spacing w:val="0"/>
                <w:w w:val="100"/>
                <w:position w:val="0"/>
              </w:rPr>
              <w:t>的缩写（在</w:t>
            </w:r>
            <w:r>
              <w:fldChar w:fldCharType="begin"/>
            </w:r>
            <w:r>
              <w:rPr/>
              <w:instrText> HYPERLINK "http://baike.baidu.com/view/113466.htm" </w:instrText>
            </w:r>
            <w:r>
              <w:fldChar w:fldCharType="separate"/>
            </w:r>
            <w:r>
              <w:rPr>
                <w:color w:val="000000"/>
                <w:spacing w:val="0"/>
                <w:w w:val="100"/>
                <w:position w:val="0"/>
              </w:rPr>
              <w:t>线离线</w:t>
            </w:r>
            <w:r>
              <w:rPr>
                <w:color w:val="000000"/>
                <w:spacing w:val="0"/>
                <w:w w:val="100"/>
                <w:position w:val="0"/>
                <w:sz w:val="16"/>
                <w:szCs w:val="16"/>
              </w:rPr>
              <w:t>/</w:t>
            </w:r>
            <w:r>
              <w:fldChar w:fldCharType="end"/>
            </w:r>
            <w:r>
              <w:rPr>
                <w:color w:val="000000"/>
                <w:spacing w:val="0"/>
                <w:w w:val="100"/>
                <w:position w:val="0"/>
              </w:rPr>
              <w:t>线上到线下），是指线下的商务机构与互 联网结合，让互联网成为线下交易的前台</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10" w:name="bookmark10"/>
      <w:bookmarkStart w:id="11" w:name="bookmark11"/>
      <w:bookmarkStart w:id="9" w:name="bookmark9"/>
      <w:r>
        <w:rPr>
          <w:color w:val="000000"/>
          <w:spacing w:val="0"/>
          <w:w w:val="100"/>
          <w:position w:val="0"/>
        </w:rPr>
        <w:t>第二节公司基本情况简介</w:t>
      </w:r>
      <w:bookmarkEnd w:id="10"/>
      <w:bookmarkEnd w:id="11"/>
      <w:bookmarkEnd w:id="9"/>
    </w:p>
    <w:p>
      <w:pPr>
        <w:pStyle w:val="Style31"/>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938"/>
        <w:gridCol w:w="664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3002" w:val="left"/>
                <w:tab w:pos="5263" w:val="left"/>
              </w:tabs>
              <w:bidi w:val="0"/>
              <w:spacing w:before="0" w:after="0" w:line="240" w:lineRule="auto"/>
              <w:ind w:left="0" w:right="0" w:firstLine="780"/>
              <w:jc w:val="left"/>
              <w:rPr>
                <w:sz w:val="16"/>
                <w:szCs w:val="16"/>
              </w:rPr>
            </w:pPr>
            <w:r>
              <w:rPr>
                <w:color w:val="000000"/>
                <w:spacing w:val="0"/>
                <w:w w:val="100"/>
                <w:position w:val="0"/>
                <w:sz w:val="17"/>
                <w:szCs w:val="17"/>
              </w:rPr>
              <w:t>天喻信息</w:t>
              <w:tab/>
              <w:t>股票代码</w:t>
              <w:tab/>
            </w:r>
            <w:r>
              <w:rPr>
                <w:color w:val="000000"/>
                <w:spacing w:val="0"/>
                <w:w w:val="100"/>
                <w:position w:val="0"/>
                <w:sz w:val="16"/>
                <w:szCs w:val="16"/>
              </w:rPr>
              <w:t>300205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Wuhan Tianyu Information Industry Co., Ltd.</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Tianyu Information</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whty. com. cn</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tyobd@whty. com. cn</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众环海华会计师事务所（特殊普通合伙）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公司聘请的会计师事务所办公地址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color w:val="000000"/>
                <w:spacing w:val="0"/>
                <w:w w:val="100"/>
                <w:position w:val="0"/>
                <w:sz w:val="16"/>
                <w:szCs w:val="16"/>
              </w:rPr>
              <w:t>169</w:t>
            </w:r>
            <w:r>
              <w:rPr>
                <w:color w:val="000000"/>
                <w:spacing w:val="0"/>
                <w:w w:val="100"/>
                <w:position w:val="0"/>
              </w:rPr>
              <w:t>号众环海华大厦</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1709"/>
        <w:gridCol w:w="3970"/>
        <w:gridCol w:w="390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何娟</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js@whty. com. cn</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hej@whty. com. cn</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cninfo. com. cn</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1"/>
        <w:keepNext/>
        <w:keepLines/>
        <w:widowControl w:val="0"/>
        <w:shd w:val="clear" w:color="auto" w:fill="auto"/>
        <w:bidi w:val="0"/>
        <w:spacing w:before="0" w:after="320" w:line="240" w:lineRule="auto"/>
        <w:ind w:left="0" w:right="0"/>
        <w:jc w:val="both"/>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、公司历史沿革</w:t>
      </w:r>
      <w:bookmarkEnd w:id="23"/>
      <w:bookmarkEnd w:id="24"/>
      <w:bookmarkEnd w:id="26"/>
    </w:p>
    <w:tbl>
      <w:tblPr>
        <w:tblOverlap w:val="never"/>
        <w:jc w:val="center"/>
        <w:tblLayout w:type="fixed"/>
      </w:tblPr>
      <w:tblGrid>
        <w:gridCol w:w="1709"/>
        <w:gridCol w:w="1488"/>
        <w:gridCol w:w="1776"/>
        <w:gridCol w:w="1555"/>
        <w:gridCol w:w="1627"/>
        <w:gridCol w:w="143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注册登记地点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武汉市洪山区珞瑜路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1037</w:t>
            </w:r>
            <w:r>
              <w:rPr>
                <w:color w:val="000000"/>
                <w:spacing w:val="0"/>
                <w:w w:val="100"/>
                <w:position w:val="0"/>
              </w:rPr>
              <w:t>号综合楼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4201001170339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420101714587800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71458780-0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公司整体变更为股份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武汉市洪山区珞瑜路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1037</w:t>
            </w:r>
            <w:r>
              <w:rPr>
                <w:color w:val="000000"/>
                <w:spacing w:val="0"/>
                <w:w w:val="100"/>
                <w:position w:val="0"/>
              </w:rPr>
              <w:t>号综合楼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4201001170339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420101714587800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71458780-0</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公司注册登记机构变 更（注册登记机构由 武汉市工商行政管理 局变更为湖北省工商 行政管理局）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武汉市洪山区珞瑜路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1037</w:t>
            </w:r>
            <w:r>
              <w:rPr>
                <w:color w:val="000000"/>
                <w:spacing w:val="0"/>
                <w:w w:val="100"/>
                <w:position w:val="0"/>
              </w:rPr>
              <w:t>号综合楼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4200001141889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420101714587800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71458780-0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公司性质变更为外商 投资股份有限公司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武汉市东湖新技术开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发区华工大学科技园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企股鄂总字第</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003221 </w:t>
            </w: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420101714587800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71458780-0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公司性质变更为内资 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武汉市东湖新技术开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发区华工大学科技园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420000000009798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420101714587800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71458780-0</w:t>
            </w:r>
          </w:p>
        </w:tc>
      </w:tr>
    </w:tbl>
    <w:p>
      <w:pPr>
        <w:spacing w:lineRule="exact" w:line="1"/>
        <w:rPr>
          <w:sz w:val="2"/>
          <w:szCs w:val="2"/>
        </w:rPr>
      </w:pPr>
      <w:r>
        <w:br w:type="page"/>
      </w:r>
    </w:p>
    <w:p>
      <w:pPr>
        <w:pStyle w:val="Style13"/>
        <w:keepNext/>
        <w:keepLines/>
        <w:widowControl w:val="0"/>
        <w:shd w:val="clear" w:color="auto" w:fill="auto"/>
        <w:bidi w:val="0"/>
        <w:spacing w:before="0" w:after="560" w:line="240" w:lineRule="auto"/>
        <w:ind w:left="0" w:right="0" w:firstLine="0"/>
        <w:jc w:val="center"/>
      </w:pPr>
      <w:bookmarkStart w:id="27" w:name="bookmark27"/>
      <w:bookmarkStart w:id="28" w:name="bookmark28"/>
      <w:bookmarkStart w:id="29" w:name="bookmark29"/>
      <w:r>
        <w:rPr>
          <w:color w:val="000000"/>
          <w:spacing w:val="0"/>
          <w:w w:val="100"/>
          <w:position w:val="0"/>
        </w:rPr>
        <w:t>第三节会计数据和财务指标摘要</w:t>
      </w:r>
      <w:bookmarkEnd w:id="27"/>
      <w:bookmarkEnd w:id="28"/>
      <w:bookmarkEnd w:id="29"/>
    </w:p>
    <w:p>
      <w:pPr>
        <w:pStyle w:val="Style31"/>
        <w:keepNext/>
        <w:keepLines/>
        <w:widowControl w:val="0"/>
        <w:shd w:val="clear" w:color="auto" w:fill="auto"/>
        <w:bidi w:val="0"/>
        <w:spacing w:before="0" w:after="240" w:line="240" w:lineRule="auto"/>
        <w:ind w:left="0" w:right="0" w:firstLine="280"/>
        <w:jc w:val="left"/>
      </w:pPr>
      <w:bookmarkStart w:id="30" w:name="bookmark30"/>
      <w:bookmarkStart w:id="31" w:name="bookmark31"/>
      <w:bookmarkStart w:id="32" w:name="bookmark32"/>
      <w:bookmarkStart w:id="33" w:name="bookmark33"/>
      <w:r>
        <w:rPr>
          <w:color w:val="000000"/>
          <w:spacing w:val="0"/>
          <w:w w:val="100"/>
          <w:position w:val="0"/>
        </w:rPr>
        <w:t>一</w:t>
      </w:r>
      <w:bookmarkEnd w:id="32"/>
      <w:r>
        <w:rPr>
          <w:color w:val="000000"/>
          <w:spacing w:val="0"/>
          <w:w w:val="100"/>
          <w:position w:val="0"/>
        </w:rPr>
        <w:t>、主要会计数据和财务指标</w:t>
      </w:r>
      <w:bookmarkEnd w:id="30"/>
      <w:bookmarkEnd w:id="31"/>
      <w:bookmarkEnd w:id="33"/>
    </w:p>
    <w:p>
      <w:pPr>
        <w:pStyle w:val="Style33"/>
        <w:keepNext w:val="0"/>
        <w:keepLines w:val="0"/>
        <w:widowControl w:val="0"/>
        <w:shd w:val="clear" w:color="auto" w:fill="auto"/>
        <w:bidi w:val="0"/>
        <w:spacing w:before="0" w:after="0" w:line="314" w:lineRule="exact"/>
        <w:ind w:left="280" w:right="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日公司第五届董事会第二十四次会议审议通过了《关于收购武汉天喻信通制卡有限公司部分股权的议 案》，同意公司以自有资金</w:t>
      </w:r>
      <w:r>
        <w:rPr>
          <w:color w:val="000000"/>
          <w:spacing w:val="0"/>
          <w:w w:val="100"/>
          <w:position w:val="0"/>
          <w:sz w:val="16"/>
          <w:szCs w:val="16"/>
        </w:rPr>
        <w:t>702</w:t>
      </w:r>
      <w:r>
        <w:rPr>
          <w:color w:val="000000"/>
          <w:spacing w:val="0"/>
          <w:w w:val="100"/>
          <w:position w:val="0"/>
        </w:rPr>
        <w:t>万元收购华工印刷厂持有的天喻信通</w:t>
      </w:r>
      <w:r>
        <w:rPr>
          <w:color w:val="000000"/>
          <w:spacing w:val="0"/>
          <w:w w:val="100"/>
          <w:position w:val="0"/>
          <w:sz w:val="16"/>
          <w:szCs w:val="16"/>
        </w:rPr>
        <w:t>18%</w:t>
      </w:r>
      <w:r>
        <w:rPr>
          <w:color w:val="000000"/>
          <w:spacing w:val="0"/>
          <w:w w:val="100"/>
          <w:position w:val="0"/>
        </w:rPr>
        <w:t xml:space="preserve">的股权，此次股权收购完成后，公司持有天喻信通 </w:t>
      </w:r>
      <w:r>
        <w:rPr>
          <w:color w:val="000000"/>
          <w:spacing w:val="0"/>
          <w:w w:val="100"/>
          <w:position w:val="0"/>
          <w:sz w:val="16"/>
          <w:szCs w:val="16"/>
        </w:rPr>
        <w:t>60%</w:t>
      </w:r>
      <w:r>
        <w:rPr>
          <w:color w:val="000000"/>
          <w:spacing w:val="0"/>
          <w:w w:val="100"/>
          <w:position w:val="0"/>
        </w:rPr>
        <w:t>股权，天喻信通纳入公司合并报表范围。</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月天喻信通取得武汉市工商行政管理局东湖新技术开发区分局出具的</w:t>
      </w:r>
    </w:p>
    <w:p>
      <w:pPr>
        <w:pStyle w:val="Style33"/>
        <w:keepNext w:val="0"/>
        <w:keepLines w:val="0"/>
        <w:widowControl w:val="0"/>
        <w:shd w:val="clear" w:color="auto" w:fill="auto"/>
        <w:bidi w:val="0"/>
        <w:spacing w:before="0" w:line="314" w:lineRule="exact"/>
        <w:ind w:left="280" w:right="0" w:firstLine="0"/>
        <w:jc w:val="left"/>
      </w:pPr>
      <w:r>
        <w:rPr>
          <w:color w:val="000000"/>
          <w:spacing w:val="0"/>
          <w:w w:val="100"/>
          <w:position w:val="0"/>
        </w:rPr>
        <w:t>《企业变更通知书》，完成了股权转让的工商变更登记手续。华工印刷厂与公司为同一实际控制人华中科技大学控制的企业, 公司按照同一控制下的企业合并原则对比较财务报表相关数据进行了追溯调整。</w:t>
      </w:r>
    </w:p>
    <w:tbl>
      <w:tblPr>
        <w:tblOverlap w:val="never"/>
        <w:jc w:val="center"/>
        <w:tblLayout w:type="fixed"/>
      </w:tblPr>
      <w:tblGrid>
        <w:gridCol w:w="1910"/>
        <w:gridCol w:w="1498"/>
        <w:gridCol w:w="1498"/>
        <w:gridCol w:w="1498"/>
        <w:gridCol w:w="1008"/>
        <w:gridCol w:w="1498"/>
        <w:gridCol w:w="1507"/>
      </w:tblGrid>
      <w:tr>
        <w:trPr>
          <w:trHeight w:val="71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 增减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2011 </w:t>
            </w:r>
            <w:r>
              <w:rPr>
                <w:color w:val="000000"/>
                <w:spacing w:val="0"/>
                <w:w w:val="100"/>
                <w:position w:val="0"/>
              </w:rPr>
              <w:t>年</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1,270, 546, </w:t>
            </w:r>
            <w:r>
              <w:rPr>
                <w:color w:val="000000"/>
                <w:spacing w:val="0"/>
                <w:w w:val="100"/>
                <w:position w:val="0"/>
                <w:sz w:val="16"/>
                <w:szCs w:val="16"/>
              </w:rPr>
              <w:t xml:space="preserve">785.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759,752, </w:t>
            </w:r>
            <w:r>
              <w:rPr>
                <w:color w:val="000000"/>
                <w:spacing w:val="0"/>
                <w:w w:val="100"/>
                <w:position w:val="0"/>
                <w:sz w:val="16"/>
                <w:szCs w:val="16"/>
              </w:rPr>
              <w:t xml:space="preserve">740.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759, 231, </w:t>
            </w:r>
            <w:r>
              <w:rPr>
                <w:color w:val="000000"/>
                <w:spacing w:val="0"/>
                <w:w w:val="100"/>
                <w:position w:val="0"/>
                <w:sz w:val="16"/>
                <w:szCs w:val="16"/>
              </w:rPr>
              <w:t xml:space="preserve">130.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656, </w:t>
            </w:r>
            <w:r>
              <w:rPr>
                <w:color w:val="000000"/>
                <w:spacing w:val="0"/>
                <w:w w:val="100"/>
                <w:position w:val="0"/>
                <w:sz w:val="16"/>
                <w:szCs w:val="16"/>
              </w:rPr>
              <w:t>021,927.02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656, </w:t>
            </w:r>
            <w:r>
              <w:rPr>
                <w:color w:val="000000"/>
                <w:spacing w:val="0"/>
                <w:w w:val="100"/>
                <w:position w:val="0"/>
                <w:sz w:val="16"/>
                <w:szCs w:val="16"/>
              </w:rPr>
              <w:t xml:space="preserve">021,968.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836, </w:t>
            </w:r>
            <w:r>
              <w:rPr>
                <w:color w:val="000000"/>
                <w:spacing w:val="0"/>
                <w:w w:val="100"/>
                <w:position w:val="0"/>
                <w:sz w:val="16"/>
                <w:szCs w:val="16"/>
              </w:rPr>
              <w:t>452,627.06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453,719, </w:t>
            </w:r>
            <w:r>
              <w:rPr>
                <w:color w:val="000000"/>
                <w:spacing w:val="0"/>
                <w:w w:val="100"/>
                <w:position w:val="0"/>
                <w:sz w:val="16"/>
                <w:szCs w:val="16"/>
              </w:rPr>
              <w:t xml:space="preserve">456.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444, 620, </w:t>
            </w:r>
            <w:r>
              <w:rPr>
                <w:color w:val="000000"/>
                <w:spacing w:val="0"/>
                <w:w w:val="100"/>
                <w:position w:val="0"/>
                <w:sz w:val="16"/>
                <w:szCs w:val="16"/>
              </w:rPr>
              <w:t xml:space="preserve">866.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444, 033, </w:t>
            </w:r>
            <w:r>
              <w:rPr>
                <w:color w:val="000000"/>
                <w:spacing w:val="0"/>
                <w:w w:val="100"/>
                <w:position w:val="0"/>
                <w:sz w:val="16"/>
                <w:szCs w:val="16"/>
              </w:rPr>
              <w:t>205.42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446, 273, </w:t>
            </w:r>
            <w:r>
              <w:rPr>
                <w:color w:val="000000"/>
                <w:spacing w:val="0"/>
                <w:w w:val="100"/>
                <w:position w:val="0"/>
                <w:sz w:val="16"/>
                <w:szCs w:val="16"/>
              </w:rPr>
              <w:t xml:space="preserve">266. </w:t>
            </w:r>
            <w:r>
              <w:rPr>
                <w:color w:val="000000"/>
                <w:spacing w:val="0"/>
                <w:w w:val="100"/>
                <w:position w:val="0"/>
                <w:sz w:val="16"/>
                <w:szCs w:val="16"/>
              </w:rPr>
              <w:t>62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91,032,754.70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33,390, </w:t>
            </w:r>
            <w:r>
              <w:rPr>
                <w:color w:val="000000"/>
                <w:spacing w:val="0"/>
                <w:w w:val="100"/>
                <w:position w:val="0"/>
                <w:sz w:val="16"/>
                <w:szCs w:val="16"/>
              </w:rPr>
              <w:t>198.32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36, </w:t>
            </w:r>
            <w:r>
              <w:rPr>
                <w:color w:val="000000"/>
                <w:spacing w:val="0"/>
                <w:w w:val="100"/>
                <w:position w:val="0"/>
                <w:sz w:val="16"/>
                <w:szCs w:val="16"/>
              </w:rPr>
              <w:t>075,138.96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11,243,634.36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887,516.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99, </w:t>
            </w:r>
            <w:r>
              <w:rPr>
                <w:color w:val="000000"/>
                <w:spacing w:val="0"/>
                <w:w w:val="100"/>
                <w:position w:val="0"/>
                <w:sz w:val="16"/>
                <w:szCs w:val="16"/>
              </w:rPr>
              <w:t>726,776.46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48, </w:t>
            </w:r>
            <w:r>
              <w:rPr>
                <w:color w:val="000000"/>
                <w:spacing w:val="0"/>
                <w:w w:val="100"/>
                <w:position w:val="0"/>
                <w:sz w:val="16"/>
                <w:szCs w:val="16"/>
              </w:rPr>
              <w:t>124,918.54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51,094,557.23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23,850, </w:t>
            </w:r>
            <w:r>
              <w:rPr>
                <w:color w:val="000000"/>
                <w:spacing w:val="0"/>
                <w:w w:val="100"/>
                <w:position w:val="0"/>
                <w:sz w:val="16"/>
                <w:szCs w:val="16"/>
              </w:rPr>
              <w:t xml:space="preserve">076.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19,591,671.98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 股东的净利润（元）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86,161,049.57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39,499,712.66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40,083,179.57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29,343,609.86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27,150,831.15</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归属于上市公司普通股 股东的扣除非经常性损 益后的净利润（元）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77,677,841.40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26,280,502.40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25,723,576.75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18,697,201.93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17,428,446.03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 量净额（元）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3,470,333.35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263, </w:t>
            </w:r>
            <w:r>
              <w:rPr>
                <w:color w:val="000000"/>
                <w:spacing w:val="0"/>
                <w:w w:val="100"/>
                <w:position w:val="0"/>
                <w:sz w:val="16"/>
                <w:szCs w:val="16"/>
              </w:rPr>
              <w:t xml:space="preserve">608.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-5,742,903.42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-122,841,051.37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-126,691,690.88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每股经营活动产生的现 金流量净额（元/股）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4.27</w:t>
            </w:r>
            <w:r>
              <w:rPr>
                <w:color w:val="000000"/>
                <w:spacing w:val="0"/>
                <w:w w:val="100"/>
                <w:position w:val="0"/>
              </w:rPr>
              <w:t>百分点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 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89</w:t>
            </w:r>
            <w:r>
              <w:rPr>
                <w:color w:val="000000"/>
                <w:spacing w:val="0"/>
                <w:w w:val="100"/>
                <w:position w:val="0"/>
              </w:rPr>
              <w:t>百分点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w:t>
            </w:r>
          </w:p>
        </w:tc>
      </w:tr>
      <w:tr>
        <w:trPr>
          <w:trHeight w:val="71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2013</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年末</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期末总股本（股）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215, 028,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143, 352,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143,352,000.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79, 640,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79, 640,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1,747,354,112.77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1,421,918, </w:t>
            </w:r>
            <w:r>
              <w:rPr>
                <w:color w:val="000000"/>
                <w:spacing w:val="0"/>
                <w:w w:val="100"/>
                <w:position w:val="0"/>
                <w:sz w:val="16"/>
                <w:szCs w:val="16"/>
              </w:rPr>
              <w:t xml:space="preserve">434.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1,437,777,706.72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1,308, </w:t>
            </w:r>
            <w:r>
              <w:rPr>
                <w:color w:val="000000"/>
                <w:spacing w:val="0"/>
                <w:w w:val="100"/>
                <w:position w:val="0"/>
                <w:sz w:val="16"/>
                <w:szCs w:val="16"/>
              </w:rPr>
              <w:t>601,745.79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1,324,287,574.81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负债总额（元）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658, 408, </w:t>
            </w:r>
            <w:r>
              <w:rPr>
                <w:color w:val="000000"/>
                <w:spacing w:val="0"/>
                <w:w w:val="100"/>
                <w:position w:val="0"/>
                <w:sz w:val="16"/>
                <w:szCs w:val="16"/>
              </w:rPr>
              <w:t xml:space="preserve">888.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417,720, </w:t>
            </w:r>
            <w:r>
              <w:rPr>
                <w:color w:val="000000"/>
                <w:spacing w:val="0"/>
                <w:w w:val="100"/>
                <w:position w:val="0"/>
                <w:sz w:val="16"/>
                <w:szCs w:val="16"/>
              </w:rPr>
              <w:t xml:space="preserve">444.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416, 720, </w:t>
            </w:r>
            <w:r>
              <w:rPr>
                <w:color w:val="000000"/>
                <w:spacing w:val="0"/>
                <w:w w:val="100"/>
                <w:position w:val="0"/>
                <w:sz w:val="16"/>
                <w:szCs w:val="16"/>
              </w:rPr>
              <w:t xml:space="preserve">295.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320,300,172.91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322, 244, </w:t>
            </w:r>
            <w:r>
              <w:rPr>
                <w:color w:val="000000"/>
                <w:spacing w:val="0"/>
                <w:w w:val="100"/>
                <w:position w:val="0"/>
                <w:sz w:val="16"/>
                <w:szCs w:val="16"/>
              </w:rPr>
              <w:t xml:space="preserve">253. </w:t>
            </w:r>
            <w:r>
              <w:rPr>
                <w:color w:val="000000"/>
                <w:spacing w:val="0"/>
                <w:w w:val="100"/>
                <w:position w:val="0"/>
                <w:sz w:val="16"/>
                <w:szCs w:val="16"/>
              </w:rPr>
              <w:t>37</w:t>
            </w:r>
          </w:p>
        </w:tc>
      </w:tr>
    </w:tbl>
    <w:p>
      <w:pPr>
        <w:spacing w:lineRule="exact" w:line="1"/>
        <w:rPr>
          <w:sz w:val="2"/>
          <w:szCs w:val="2"/>
        </w:rPr>
      </w:pPr>
      <w:r>
        <w:br w:type="page"/>
      </w:r>
    </w:p>
    <w:tbl>
      <w:tblPr>
        <w:tblOverlap w:val="never"/>
        <w:jc w:val="center"/>
        <w:tblLayout w:type="fixed"/>
      </w:tblPr>
      <w:tblGrid>
        <w:gridCol w:w="1910"/>
        <w:gridCol w:w="1498"/>
        <w:gridCol w:w="1498"/>
        <w:gridCol w:w="1498"/>
        <w:gridCol w:w="1008"/>
        <w:gridCol w:w="1498"/>
        <w:gridCol w:w="1507"/>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归属于上市公司普通股 股东的所有者权益（元）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1,074, 524, </w:t>
            </w:r>
            <w:r>
              <w:rPr>
                <w:color w:val="000000"/>
                <w:spacing w:val="0"/>
                <w:w w:val="100"/>
                <w:position w:val="0"/>
                <w:sz w:val="16"/>
                <w:szCs w:val="16"/>
              </w:rPr>
              <w:t>339.41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1,004,197,990.27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1,009,020,809.84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988,301,572.88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992,540,925.54</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归属于上市公司普通股 股东的每股净资产（元/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8.7</w:t>
            </w:r>
            <w:r>
              <w:rPr>
                <w:color w:val="000000"/>
                <w:spacing w:val="0"/>
                <w:w w:val="100"/>
                <w:position w:val="0"/>
              </w:rPr>
              <w:t>百分点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33%</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jc w:val="left"/>
      </w:pPr>
      <w:bookmarkStart w:id="34" w:name="bookmark34"/>
      <w:bookmarkStart w:id="35" w:name="bookmark35"/>
      <w:bookmarkStart w:id="36" w:name="bookmark36"/>
      <w:bookmarkStart w:id="37" w:name="bookmark37"/>
      <w:r>
        <w:rPr>
          <w:color w:val="000000"/>
          <w:spacing w:val="0"/>
          <w:w w:val="100"/>
          <w:position w:val="0"/>
        </w:rPr>
        <w:t>二</w:t>
      </w:r>
      <w:bookmarkEnd w:id="36"/>
      <w:r>
        <w:rPr>
          <w:color w:val="000000"/>
          <w:spacing w:val="0"/>
          <w:w w:val="100"/>
          <w:position w:val="0"/>
        </w:rPr>
        <w:t>、境内外会计准则下会计数据差异</w:t>
      </w:r>
      <w:bookmarkEnd w:id="34"/>
      <w:bookmarkEnd w:id="35"/>
      <w:bookmarkEnd w:id="37"/>
    </w:p>
    <w:p>
      <w:pPr>
        <w:pStyle w:val="Style33"/>
        <w:keepNext w:val="0"/>
        <w:keepLines w:val="0"/>
        <w:widowControl w:val="0"/>
        <w:shd w:val="clear" w:color="auto" w:fill="auto"/>
        <w:bidi w:val="0"/>
        <w:spacing w:before="0" w:after="40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jc w:val="left"/>
      </w:pPr>
      <w:bookmarkStart w:id="38" w:name="bookmark38"/>
      <w:bookmarkStart w:id="39" w:name="bookmark39"/>
      <w:bookmarkStart w:id="40" w:name="bookmark40"/>
      <w:bookmarkStart w:id="41" w:name="bookmark41"/>
      <w:r>
        <w:rPr>
          <w:color w:val="000000"/>
          <w:spacing w:val="0"/>
          <w:w w:val="100"/>
          <w:position w:val="0"/>
        </w:rPr>
        <w:t>三</w:t>
      </w:r>
      <w:bookmarkEnd w:id="40"/>
      <w:r>
        <w:rPr>
          <w:color w:val="000000"/>
          <w:spacing w:val="0"/>
          <w:w w:val="100"/>
          <w:position w:val="0"/>
        </w:rPr>
        <w:t>、非经常性损益的项目及金额</w:t>
      </w:r>
      <w:bookmarkEnd w:id="38"/>
      <w:bookmarkEnd w:id="39"/>
      <w:bookmarkEnd w:id="41"/>
    </w:p>
    <w:p>
      <w:pPr>
        <w:pStyle w:val="Style36"/>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3302"/>
        <w:gridCol w:w="1243"/>
        <w:gridCol w:w="1277"/>
        <w:gridCol w:w="1416"/>
        <w:gridCol w:w="234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2012</w:t>
            </w:r>
            <w:r>
              <w:rPr>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16"/>
                <w:szCs w:val="16"/>
              </w:rPr>
              <w:t>2011</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-150,015.95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-53,042.23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-188, 990.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8,697,385.00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14, 047, </w:t>
            </w:r>
            <w:r>
              <w:rPr>
                <w:color w:val="000000"/>
                <w:spacing w:val="0"/>
                <w:w w:val="100"/>
                <w:position w:val="0"/>
                <w:sz w:val="16"/>
                <w:szCs w:val="16"/>
              </w:rPr>
              <w:t xml:space="preserve">544.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13,717,327.00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2,074,633.61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3,674,598.25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-2,977,406.81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报告期内，同一控制下企业合 并产生的子公司期初至合并 日的当期净损益含天喻信通 获得的政府补助</w:t>
            </w:r>
            <w:r>
              <w:rPr>
                <w:color w:val="000000"/>
                <w:spacing w:val="0"/>
                <w:w w:val="100"/>
                <w:position w:val="0"/>
                <w:sz w:val="16"/>
                <w:szCs w:val="16"/>
              </w:rPr>
              <w:t>8</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66,514.26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740,217.65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-921,894. </w:t>
            </w:r>
            <w:r>
              <w:rPr>
                <w:color w:val="000000"/>
                <w:spacing w:val="0"/>
                <w:w w:val="100"/>
                <w:position w:val="0"/>
                <w:sz w:val="16"/>
                <w:szCs w:val="16"/>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773, </w:t>
            </w:r>
            <w:r>
              <w:rPr>
                <w:color w:val="000000"/>
                <w:spacing w:val="0"/>
                <w:w w:val="100"/>
                <w:position w:val="0"/>
                <w:sz w:val="16"/>
                <w:szCs w:val="16"/>
              </w:rPr>
              <w:t xml:space="preserve">826.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1,515,509.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1,960, </w:t>
            </w:r>
            <w:r>
              <w:rPr>
                <w:color w:val="000000"/>
                <w:spacing w:val="0"/>
                <w:w w:val="100"/>
                <w:position w:val="0"/>
                <w:sz w:val="16"/>
                <w:szCs w:val="16"/>
              </w:rPr>
              <w:t xml:space="preserve">034. </w:t>
            </w:r>
            <w:r>
              <w:rPr>
                <w:color w:val="000000"/>
                <w:spacing w:val="0"/>
                <w:w w:val="100"/>
                <w:position w:val="0"/>
                <w:sz w:val="16"/>
                <w:szCs w:val="16"/>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1,431,482.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2, 534, </w:t>
            </w:r>
            <w:r>
              <w:rPr>
                <w:color w:val="000000"/>
                <w:spacing w:val="0"/>
                <w:w w:val="100"/>
                <w:position w:val="0"/>
                <w:sz w:val="16"/>
                <w:szCs w:val="16"/>
              </w:rPr>
              <w:t xml:space="preserve">205.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053, </w:t>
            </w:r>
            <w:r>
              <w:rPr>
                <w:color w:val="000000"/>
                <w:spacing w:val="0"/>
                <w:w w:val="100"/>
                <w:position w:val="0"/>
                <w:sz w:val="16"/>
                <w:szCs w:val="16"/>
              </w:rPr>
              <w:t xml:space="preserve">384.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8, 483, </w:t>
            </w:r>
            <w:r>
              <w:rPr>
                <w:color w:val="000000"/>
                <w:spacing w:val="0"/>
                <w:w w:val="100"/>
                <w:position w:val="0"/>
                <w:sz w:val="16"/>
                <w:szCs w:val="16"/>
              </w:rPr>
              <w:t xml:space="preserve">208.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14,359, </w:t>
            </w:r>
            <w:r>
              <w:rPr>
                <w:color w:val="000000"/>
                <w:spacing w:val="0"/>
                <w:w w:val="100"/>
                <w:position w:val="0"/>
                <w:sz w:val="16"/>
                <w:szCs w:val="16"/>
              </w:rPr>
              <w:t>602.82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9,722,385.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3"/>
        <w:keepNext w:val="0"/>
        <w:keepLines w:val="0"/>
        <w:widowControl w:val="0"/>
        <w:shd w:val="clear" w:color="auto" w:fill="auto"/>
        <w:bidi w:val="0"/>
        <w:spacing w:before="0" w:after="60" w:line="312" w:lineRule="exact"/>
        <w:ind w:left="260" w:right="0" w:firstLine="20"/>
        <w:jc w:val="both"/>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400" w:line="316"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jc w:val="left"/>
      </w:pPr>
      <w:bookmarkStart w:id="42" w:name="bookmark42"/>
      <w:bookmarkStart w:id="43" w:name="bookmark43"/>
      <w:bookmarkStart w:id="44" w:name="bookmark44"/>
      <w:bookmarkStart w:id="45" w:name="bookmark45"/>
      <w:r>
        <w:rPr>
          <w:color w:val="000000"/>
          <w:spacing w:val="0"/>
          <w:w w:val="100"/>
          <w:position w:val="0"/>
        </w:rPr>
        <w:t>四</w:t>
      </w:r>
      <w:bookmarkEnd w:id="44"/>
      <w:r>
        <w:rPr>
          <w:color w:val="000000"/>
          <w:spacing w:val="0"/>
          <w:w w:val="100"/>
          <w:position w:val="0"/>
        </w:rPr>
        <w:t>、重大风险提示</w:t>
      </w:r>
      <w:bookmarkEnd w:id="42"/>
      <w:bookmarkEnd w:id="43"/>
      <w:bookmarkEnd w:id="45"/>
    </w:p>
    <w:p>
      <w:pPr>
        <w:pStyle w:val="Style38"/>
        <w:keepNext/>
        <w:keepLines/>
        <w:widowControl w:val="0"/>
        <w:shd w:val="clear" w:color="auto" w:fill="auto"/>
        <w:bidi w:val="0"/>
        <w:spacing w:before="0" w:after="240" w:line="240" w:lineRule="auto"/>
        <w:ind w:left="0" w:right="0" w:firstLine="260"/>
        <w:jc w:val="left"/>
      </w:pPr>
      <w:bookmarkStart w:id="46" w:name="bookmark46"/>
      <w:bookmarkStart w:id="47" w:name="bookmark47"/>
      <w:bookmarkStart w:id="48" w:name="bookmark48"/>
      <w:bookmarkStart w:id="49" w:name="bookmark49"/>
      <w:r>
        <w:rPr>
          <w:color w:val="000000"/>
          <w:spacing w:val="0"/>
          <w:w w:val="100"/>
          <w:position w:val="0"/>
        </w:rPr>
        <w:t>1</w:t>
      </w:r>
      <w:bookmarkEnd w:id="48"/>
      <w:r>
        <w:rPr>
          <w:color w:val="000000"/>
          <w:spacing w:val="0"/>
          <w:w w:val="100"/>
          <w:position w:val="0"/>
        </w:rPr>
        <w:t>、主要智能卡产品盈利能力下降的风险</w:t>
      </w:r>
      <w:bookmarkEnd w:id="46"/>
      <w:bookmarkEnd w:id="47"/>
      <w:bookmarkEnd w:id="49"/>
    </w:p>
    <w:p>
      <w:pPr>
        <w:pStyle w:val="Style33"/>
        <w:keepNext w:val="0"/>
        <w:keepLines w:val="0"/>
        <w:widowControl w:val="0"/>
        <w:shd w:val="clear" w:color="auto" w:fill="auto"/>
        <w:bidi w:val="0"/>
        <w:spacing w:before="0" w:after="360" w:line="319" w:lineRule="exact"/>
        <w:ind w:left="260" w:right="0" w:firstLine="380"/>
        <w:jc w:val="both"/>
      </w:pPr>
      <w:r>
        <w:rPr>
          <w:color w:val="000000"/>
          <w:spacing w:val="0"/>
          <w:w w:val="100"/>
          <w:position w:val="0"/>
        </w:rPr>
        <w:t>我国金融</w:t>
      </w:r>
      <w:r>
        <w:rPr>
          <w:color w:val="000000"/>
          <w:spacing w:val="0"/>
          <w:w w:val="100"/>
          <w:position w:val="0"/>
          <w:sz w:val="16"/>
          <w:szCs w:val="16"/>
        </w:rPr>
        <w:t>IC</w:t>
      </w:r>
      <w:r>
        <w:rPr>
          <w:color w:val="000000"/>
          <w:spacing w:val="0"/>
          <w:w w:val="100"/>
          <w:position w:val="0"/>
        </w:rPr>
        <w:t>卡市场已经基本成熟，虽然行业发卡规模仍处于大幅增长时期，但行业市场竞争进一步加剧，行业将进入新 一轮降价周期；</w:t>
      </w:r>
      <w:r>
        <w:rPr>
          <w:color w:val="000000"/>
          <w:spacing w:val="0"/>
          <w:w w:val="100"/>
          <w:position w:val="0"/>
          <w:sz w:val="16"/>
          <w:szCs w:val="16"/>
        </w:rPr>
        <w:t>NFC</w:t>
      </w:r>
      <w:r>
        <w:rPr>
          <w:color w:val="000000"/>
          <w:spacing w:val="0"/>
          <w:w w:val="100"/>
          <w:position w:val="0"/>
        </w:rPr>
        <w:t>成为近场支付主流技术方案，与之配套的</w:t>
      </w:r>
      <w:r>
        <w:rPr>
          <w:color w:val="000000"/>
          <w:spacing w:val="0"/>
          <w:w w:val="100"/>
          <w:position w:val="0"/>
          <w:sz w:val="16"/>
          <w:szCs w:val="16"/>
        </w:rPr>
        <w:t>SWP-SIM</w:t>
      </w:r>
      <w:r>
        <w:rPr>
          <w:color w:val="000000"/>
          <w:spacing w:val="0"/>
          <w:w w:val="100"/>
          <w:position w:val="0"/>
        </w:rPr>
        <w:t>卡市场将迎来爆发性增长，但该市场形成初期就面临较 为激烈的价格竞争。公司存在主要智能卡产品的盈利能力下降从而直接影响公司盈利水平的风险。</w:t>
      </w:r>
    </w:p>
    <w:p>
      <w:pPr>
        <w:pStyle w:val="Style33"/>
        <w:keepNext w:val="0"/>
        <w:keepLines w:val="0"/>
        <w:widowControl w:val="0"/>
        <w:shd w:val="clear" w:color="auto" w:fill="auto"/>
        <w:bidi w:val="0"/>
        <w:spacing w:before="0" w:after="380" w:line="298" w:lineRule="exact"/>
        <w:ind w:left="280" w:right="0"/>
        <w:jc w:val="left"/>
      </w:pPr>
      <w:r>
        <w:rPr>
          <w:color w:val="000000"/>
          <w:spacing w:val="0"/>
          <w:w w:val="100"/>
          <w:position w:val="0"/>
        </w:rPr>
        <w:t>公司将进一步加强智能卡原材料及生产过程成本控制，进一步提高生产效率；继续努力扩大市场份额，提升规模效应； 大力开拓金融</w:t>
      </w:r>
      <w:r>
        <w:rPr>
          <w:color w:val="000000"/>
          <w:spacing w:val="0"/>
          <w:w w:val="100"/>
          <w:position w:val="0"/>
          <w:sz w:val="16"/>
          <w:szCs w:val="16"/>
        </w:rPr>
        <w:t>IC</w:t>
      </w:r>
      <w:r>
        <w:rPr>
          <w:color w:val="000000"/>
          <w:spacing w:val="0"/>
          <w:w w:val="100"/>
          <w:position w:val="0"/>
        </w:rPr>
        <w:t>卡多功能终端、</w:t>
      </w:r>
      <w:r>
        <w:rPr>
          <w:color w:val="000000"/>
          <w:spacing w:val="0"/>
          <w:w w:val="100"/>
          <w:position w:val="0"/>
          <w:sz w:val="16"/>
          <w:szCs w:val="16"/>
        </w:rPr>
        <w:t>TSM</w:t>
      </w:r>
      <w:r>
        <w:rPr>
          <w:color w:val="000000"/>
          <w:spacing w:val="0"/>
          <w:w w:val="100"/>
          <w:position w:val="0"/>
        </w:rPr>
        <w:t>平台等智能卡延伸业务，提升公司整体盈利能力。</w:t>
      </w:r>
    </w:p>
    <w:p>
      <w:pPr>
        <w:pStyle w:val="Style38"/>
        <w:keepNext/>
        <w:keepLines/>
        <w:widowControl w:val="0"/>
        <w:shd w:val="clear" w:color="auto" w:fill="auto"/>
        <w:bidi w:val="0"/>
        <w:spacing w:before="0" w:line="240" w:lineRule="auto"/>
        <w:ind w:left="0" w:right="0" w:firstLine="280"/>
        <w:jc w:val="left"/>
      </w:pPr>
      <w:bookmarkStart w:id="50" w:name="bookmark50"/>
      <w:bookmarkStart w:id="51" w:name="bookmark51"/>
      <w:bookmarkStart w:id="52" w:name="bookmark52"/>
      <w:bookmarkStart w:id="53" w:name="bookmark53"/>
      <w:r>
        <w:rPr>
          <w:color w:val="000000"/>
          <w:spacing w:val="0"/>
          <w:w w:val="100"/>
          <w:position w:val="0"/>
        </w:rPr>
        <w:t>2</w:t>
      </w:r>
      <w:bookmarkEnd w:id="52"/>
      <w:r>
        <w:rPr>
          <w:color w:val="000000"/>
          <w:spacing w:val="0"/>
          <w:w w:val="100"/>
          <w:position w:val="0"/>
        </w:rPr>
        <w:t>、公司服务业务发展不达预期的风险</w:t>
      </w:r>
      <w:bookmarkEnd w:id="50"/>
      <w:bookmarkEnd w:id="51"/>
      <w:bookmarkEnd w:id="53"/>
    </w:p>
    <w:p>
      <w:pPr>
        <w:pStyle w:val="Style33"/>
        <w:keepNext w:val="0"/>
        <w:keepLines w:val="0"/>
        <w:widowControl w:val="0"/>
        <w:shd w:val="clear" w:color="auto" w:fill="auto"/>
        <w:bidi w:val="0"/>
        <w:spacing w:before="0" w:after="0" w:line="314" w:lineRule="exact"/>
        <w:ind w:left="280" w:right="0"/>
        <w:jc w:val="left"/>
      </w:pPr>
      <w:r>
        <w:rPr>
          <w:color w:val="000000"/>
          <w:spacing w:val="0"/>
          <w:w w:val="100"/>
          <w:position w:val="0"/>
        </w:rPr>
        <w:t>近年来，公司顺应时代技术发展潮流布局了移动互联网、在线教育、支付服务等服务型业务，以期通过平台建设/运维、 平台内容（资源）提供和运营，通过垂直行业移动支付服务，逐步实现公司业务由产品向服务的转型，为公司的未来发展不 断注入活力。</w:t>
      </w:r>
    </w:p>
    <w:p>
      <w:pPr>
        <w:pStyle w:val="Style33"/>
        <w:keepNext w:val="0"/>
        <w:keepLines w:val="0"/>
        <w:widowControl w:val="0"/>
        <w:shd w:val="clear" w:color="auto" w:fill="auto"/>
        <w:bidi w:val="0"/>
        <w:spacing w:before="0" w:after="0" w:line="317" w:lineRule="exact"/>
        <w:ind w:left="280" w:right="0"/>
        <w:jc w:val="left"/>
      </w:pPr>
      <w:r>
        <w:rPr>
          <w:color w:val="000000"/>
          <w:spacing w:val="0"/>
          <w:w w:val="100"/>
          <w:position w:val="0"/>
        </w:rPr>
        <w:t>新型服务业务对公司的市场营销管理、产品研发管理、经营活动的组织管理等提出了更高的要求。</w:t>
      </w:r>
      <w:r>
        <w:rPr>
          <w:color w:val="000000"/>
          <w:spacing w:val="0"/>
          <w:w w:val="100"/>
          <w:position w:val="0"/>
          <w:sz w:val="16"/>
          <w:szCs w:val="16"/>
        </w:rPr>
        <w:t>2013</w:t>
      </w:r>
      <w:r>
        <w:rPr>
          <w:color w:val="000000"/>
          <w:spacing w:val="0"/>
          <w:w w:val="100"/>
          <w:position w:val="0"/>
        </w:rPr>
        <w:t>年公司服务业务 开拓有进展但经营结果不达预期，未来公司仍然存在服务业务发展速度、业务经营业绩不达预期的风险。</w:t>
      </w:r>
    </w:p>
    <w:p>
      <w:pPr>
        <w:pStyle w:val="Style33"/>
        <w:keepNext w:val="0"/>
        <w:keepLines w:val="0"/>
        <w:widowControl w:val="0"/>
        <w:shd w:val="clear" w:color="auto" w:fill="auto"/>
        <w:bidi w:val="0"/>
        <w:spacing w:before="0" w:after="160" w:line="312" w:lineRule="exact"/>
        <w:ind w:left="280" w:right="0"/>
        <w:jc w:val="left"/>
        <w:sectPr>
          <w:footnotePr>
            <w:pos w:val="pageBottom"/>
            <w:numFmt w:val="decimal"/>
            <w:numRestart w:val="continuous"/>
          </w:footnotePr>
          <w:pgSz w:w="11900" w:h="16840"/>
          <w:pgMar w:top="1402" w:right="699" w:bottom="1656" w:left="786" w:header="0" w:footer="3" w:gutter="0"/>
          <w:cols w:space="720"/>
          <w:noEndnote/>
          <w:rtlGutter w:val="0"/>
          <w:docGrid w:linePitch="360"/>
        </w:sectPr>
      </w:pPr>
      <w:r>
        <w:rPr>
          <w:color w:val="000000"/>
          <w:spacing w:val="0"/>
          <w:w w:val="100"/>
          <w:position w:val="0"/>
        </w:rPr>
        <w:t>公司将把握教育信息化、互联网金融、可信终端、线上线下融合的电子商务等市场机遇，不断提高自身经营管理水平， 逐步实现业务向服务领域的转型升级，实现公司可持续发展。</w:t>
      </w:r>
    </w:p>
    <w:p>
      <w:pPr>
        <w:pStyle w:val="Style13"/>
        <w:keepNext/>
        <w:keepLines/>
        <w:widowControl w:val="0"/>
        <w:shd w:val="clear" w:color="auto" w:fill="auto"/>
        <w:bidi w:val="0"/>
        <w:spacing w:before="620" w:after="540" w:line="240" w:lineRule="auto"/>
        <w:ind w:left="0" w:right="0" w:firstLine="0"/>
        <w:jc w:val="center"/>
      </w:pPr>
      <w:bookmarkStart w:id="54" w:name="bookmark54"/>
      <w:bookmarkStart w:id="55" w:name="bookmark55"/>
      <w:bookmarkStart w:id="56" w:name="bookmark56"/>
      <w:r>
        <w:rPr>
          <w:color w:val="000000"/>
          <w:spacing w:val="0"/>
          <w:w w:val="100"/>
          <w:position w:val="0"/>
        </w:rPr>
        <w:t>第四节董事会报告</w:t>
      </w:r>
      <w:bookmarkEnd w:id="54"/>
      <w:bookmarkEnd w:id="55"/>
      <w:bookmarkEnd w:id="56"/>
    </w:p>
    <w:p>
      <w:pPr>
        <w:pStyle w:val="Style31"/>
        <w:keepNext/>
        <w:keepLines/>
        <w:widowControl w:val="0"/>
        <w:shd w:val="clear" w:color="auto" w:fill="auto"/>
        <w:bidi w:val="0"/>
        <w:spacing w:before="0" w:after="380" w:line="240" w:lineRule="auto"/>
        <w:ind w:left="0" w:right="0" w:firstLine="280"/>
        <w:jc w:val="left"/>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、管理层讨论与分析</w:t>
      </w:r>
      <w:bookmarkEnd w:id="57"/>
      <w:bookmarkEnd w:id="58"/>
      <w:bookmarkEnd w:id="60"/>
    </w:p>
    <w:p>
      <w:pPr>
        <w:pStyle w:val="Style38"/>
        <w:keepNext/>
        <w:keepLines/>
        <w:widowControl w:val="0"/>
        <w:shd w:val="clear" w:color="auto" w:fill="auto"/>
        <w:tabs>
          <w:tab w:pos="615" w:val="left"/>
        </w:tabs>
        <w:bidi w:val="0"/>
        <w:spacing w:before="0" w:after="260" w:line="240" w:lineRule="auto"/>
        <w:ind w:left="0" w:right="0" w:firstLine="280"/>
        <w:jc w:val="left"/>
      </w:pPr>
      <w:bookmarkStart w:id="61" w:name="bookmark61"/>
      <w:bookmarkStart w:id="62" w:name="bookmark62"/>
      <w:bookmarkStart w:id="63" w:name="bookmark63"/>
      <w:bookmarkStart w:id="64" w:name="bookmark64"/>
      <w:r>
        <w:rPr>
          <w:color w:val="000000"/>
          <w:spacing w:val="0"/>
          <w:w w:val="100"/>
          <w:position w:val="0"/>
        </w:rPr>
        <w:t>1</w:t>
      </w:r>
      <w:bookmarkEnd w:id="63"/>
      <w:r>
        <w:rPr>
          <w:color w:val="000000"/>
          <w:spacing w:val="0"/>
          <w:w w:val="100"/>
          <w:position w:val="0"/>
        </w:rPr>
        <w:t>、</w:t>
        <w:tab/>
        <w:t>报告期内主要业务回顾</w:t>
      </w:r>
      <w:bookmarkEnd w:id="61"/>
      <w:bookmarkEnd w:id="62"/>
      <w:bookmarkEnd w:id="64"/>
    </w:p>
    <w:p>
      <w:pPr>
        <w:pStyle w:val="Style33"/>
        <w:keepNext w:val="0"/>
        <w:keepLines w:val="0"/>
        <w:widowControl w:val="0"/>
        <w:shd w:val="clear" w:color="auto" w:fill="auto"/>
        <w:bidi w:val="0"/>
        <w:spacing w:before="0" w:after="0" w:line="312" w:lineRule="exact"/>
        <w:ind w:left="280" w:right="0"/>
        <w:jc w:val="both"/>
      </w:pPr>
      <w:r>
        <w:rPr>
          <w:color w:val="000000"/>
          <w:spacing w:val="0"/>
          <w:w w:val="100"/>
          <w:position w:val="0"/>
        </w:rPr>
        <w:t>报告期内，公司数据安全业务发展良好，电子支付智能卡产品销量和收入持续增长，系统、终端业务拓展初显成效；公 司移动互联网、支付服务业务因市场开拓不力，经营业绩未达预期；公司新媒体业务在行业市场发展迟缓的背景下，经营业 绩未能得到改善。</w:t>
      </w:r>
    </w:p>
    <w:p>
      <w:pPr>
        <w:pStyle w:val="Style33"/>
        <w:keepNext w:val="0"/>
        <w:keepLines w:val="0"/>
        <w:widowControl w:val="0"/>
        <w:shd w:val="clear" w:color="auto" w:fill="auto"/>
        <w:bidi w:val="0"/>
        <w:spacing w:before="0" w:after="0" w:line="317" w:lineRule="exact"/>
        <w:ind w:left="280" w:right="0"/>
        <w:jc w:val="both"/>
      </w:pPr>
      <w:r>
        <w:rPr>
          <w:color w:val="000000"/>
          <w:spacing w:val="0"/>
          <w:w w:val="100"/>
          <w:position w:val="0"/>
        </w:rPr>
        <w:t>报告期内，公司金融</w:t>
      </w:r>
      <w:r>
        <w:rPr>
          <w:color w:val="000000"/>
          <w:spacing w:val="0"/>
          <w:w w:val="100"/>
          <w:position w:val="0"/>
          <w:sz w:val="16"/>
          <w:szCs w:val="16"/>
        </w:rPr>
        <w:t>IC</w:t>
      </w:r>
      <w:r>
        <w:rPr>
          <w:color w:val="000000"/>
          <w:spacing w:val="0"/>
          <w:w w:val="100"/>
          <w:position w:val="0"/>
        </w:rPr>
        <w:t>卡产品入围银行数量达到</w:t>
      </w:r>
      <w:r>
        <w:rPr>
          <w:color w:val="000000"/>
          <w:spacing w:val="0"/>
          <w:w w:val="100"/>
          <w:position w:val="0"/>
          <w:sz w:val="16"/>
          <w:szCs w:val="16"/>
        </w:rPr>
        <w:t>30</w:t>
      </w:r>
      <w:r>
        <w:rPr>
          <w:color w:val="000000"/>
          <w:spacing w:val="0"/>
          <w:w w:val="100"/>
          <w:position w:val="0"/>
        </w:rPr>
        <w:t>多家，发卡量持续增长，市场份额继续保持领先；公司成为中国工商 银行</w:t>
      </w:r>
      <w:r>
        <w:rPr>
          <w:color w:val="000000"/>
          <w:spacing w:val="0"/>
          <w:w w:val="100"/>
          <w:position w:val="0"/>
          <w:sz w:val="16"/>
          <w:szCs w:val="16"/>
        </w:rPr>
        <w:t>2013</w:t>
      </w:r>
      <w:r>
        <w:rPr>
          <w:color w:val="000000"/>
          <w:spacing w:val="0"/>
          <w:w w:val="100"/>
          <w:position w:val="0"/>
        </w:rPr>
        <w:t>年度全行</w:t>
      </w:r>
      <w:r>
        <w:rPr>
          <w:color w:val="000000"/>
          <w:spacing w:val="0"/>
          <w:w w:val="100"/>
          <w:position w:val="0"/>
          <w:sz w:val="16"/>
          <w:szCs w:val="16"/>
        </w:rPr>
        <w:t>IC</w:t>
      </w:r>
      <w:r>
        <w:rPr>
          <w:color w:val="000000"/>
          <w:spacing w:val="0"/>
          <w:w w:val="100"/>
          <w:position w:val="0"/>
        </w:rPr>
        <w:t>卡读写器设备项目供应商；公司成为重庆农村商业银行</w:t>
      </w:r>
      <w:r>
        <w:rPr>
          <w:color w:val="000000"/>
          <w:spacing w:val="0"/>
          <w:w w:val="100"/>
          <w:position w:val="0"/>
          <w:sz w:val="16"/>
          <w:szCs w:val="16"/>
        </w:rPr>
        <w:t>TSM</w:t>
      </w:r>
      <w:r>
        <w:rPr>
          <w:color w:val="000000"/>
          <w:spacing w:val="0"/>
          <w:w w:val="100"/>
          <w:position w:val="0"/>
        </w:rPr>
        <w:t>系统项目供应商，成为中国农业银行个人化 制卡系统供应商；经过前期研发和市场投入，金融终端、系统服务等业务开始进入市场。</w:t>
      </w:r>
    </w:p>
    <w:p>
      <w:pPr>
        <w:pStyle w:val="Style33"/>
        <w:keepNext w:val="0"/>
        <w:keepLines w:val="0"/>
        <w:widowControl w:val="0"/>
        <w:shd w:val="clear" w:color="auto" w:fill="auto"/>
        <w:bidi w:val="0"/>
        <w:spacing w:before="0" w:after="0" w:line="317" w:lineRule="exact"/>
        <w:ind w:left="280" w:right="0"/>
        <w:jc w:val="both"/>
      </w:pPr>
      <w:r>
        <w:rPr>
          <w:color w:val="000000"/>
          <w:spacing w:val="0"/>
          <w:w w:val="100"/>
          <w:position w:val="0"/>
        </w:rPr>
        <w:t>报告期内，公司是中国移动</w:t>
      </w:r>
      <w:r>
        <w:rPr>
          <w:color w:val="000000"/>
          <w:spacing w:val="0"/>
          <w:w w:val="100"/>
          <w:position w:val="0"/>
          <w:sz w:val="16"/>
          <w:szCs w:val="16"/>
        </w:rPr>
        <w:t>SWP-SIM</w:t>
      </w:r>
      <w:r>
        <w:rPr>
          <w:color w:val="000000"/>
          <w:spacing w:val="0"/>
          <w:w w:val="100"/>
          <w:position w:val="0"/>
        </w:rPr>
        <w:t>卡试点省份的主要供应商、中国联通首批</w:t>
      </w:r>
      <w:r>
        <w:rPr>
          <w:color w:val="000000"/>
          <w:spacing w:val="0"/>
          <w:w w:val="100"/>
          <w:position w:val="0"/>
          <w:sz w:val="16"/>
          <w:szCs w:val="16"/>
        </w:rPr>
        <w:t>SWP-SIM</w:t>
      </w:r>
      <w:r>
        <w:rPr>
          <w:color w:val="000000"/>
          <w:spacing w:val="0"/>
          <w:w w:val="100"/>
          <w:position w:val="0"/>
        </w:rPr>
        <w:t>卡供应商、中国电信</w:t>
      </w:r>
      <w:r>
        <w:rPr>
          <w:color w:val="000000"/>
          <w:spacing w:val="0"/>
          <w:w w:val="100"/>
          <w:position w:val="0"/>
          <w:sz w:val="16"/>
          <w:szCs w:val="16"/>
        </w:rPr>
        <w:t>2013</w:t>
      </w:r>
      <w:r>
        <w:rPr>
          <w:color w:val="000000"/>
          <w:spacing w:val="0"/>
          <w:w w:val="100"/>
          <w:position w:val="0"/>
        </w:rPr>
        <w:t>年天翼</w:t>
      </w:r>
      <w:r>
        <w:rPr>
          <w:color w:val="000000"/>
          <w:spacing w:val="0"/>
          <w:w w:val="100"/>
          <w:position w:val="0"/>
          <w:sz w:val="16"/>
          <w:szCs w:val="16"/>
        </w:rPr>
        <w:t>3G NFC-SWP</w:t>
      </w:r>
      <w:r>
        <w:rPr>
          <w:color w:val="000000"/>
          <w:spacing w:val="0"/>
          <w:w w:val="100"/>
          <w:position w:val="0"/>
        </w:rPr>
        <w:t>卡供应商，为公司参与电信运营商</w:t>
      </w:r>
      <w:r>
        <w:rPr>
          <w:color w:val="000000"/>
          <w:spacing w:val="0"/>
          <w:w w:val="100"/>
          <w:position w:val="0"/>
          <w:sz w:val="16"/>
          <w:szCs w:val="16"/>
        </w:rPr>
        <w:t>S WP-SIM</w:t>
      </w:r>
      <w:r>
        <w:rPr>
          <w:color w:val="000000"/>
          <w:spacing w:val="0"/>
          <w:w w:val="100"/>
          <w:position w:val="0"/>
        </w:rPr>
        <w:t>卡集采招标奠定了基础。</w:t>
      </w:r>
    </w:p>
    <w:p>
      <w:pPr>
        <w:pStyle w:val="Style33"/>
        <w:keepNext w:val="0"/>
        <w:keepLines w:val="0"/>
        <w:widowControl w:val="0"/>
        <w:shd w:val="clear" w:color="auto" w:fill="auto"/>
        <w:bidi w:val="0"/>
        <w:spacing w:before="0" w:after="0" w:line="305" w:lineRule="exact"/>
        <w:ind w:left="280" w:right="0"/>
        <w:jc w:val="both"/>
      </w:pPr>
      <w:r>
        <w:rPr>
          <w:color w:val="000000"/>
          <w:spacing w:val="0"/>
          <w:w w:val="100"/>
          <w:position w:val="0"/>
        </w:rPr>
        <w:t>报告期内，公司新入围南京、成都、郑州、三亚、沈阳、济南、天津等地区城市一卡通项目，城市一卡通产品销量稳步 增长；公司成为天津城市一卡通项目网络支付系统及增值服务平台提供商、南昌洪城一卡通</w:t>
      </w:r>
      <w:r>
        <w:rPr>
          <w:color w:val="000000"/>
          <w:spacing w:val="0"/>
          <w:w w:val="100"/>
          <w:position w:val="0"/>
          <w:sz w:val="16"/>
          <w:szCs w:val="16"/>
        </w:rPr>
        <w:t>IC</w:t>
      </w:r>
      <w:r>
        <w:rPr>
          <w:color w:val="000000"/>
          <w:spacing w:val="0"/>
          <w:w w:val="100"/>
          <w:position w:val="0"/>
        </w:rPr>
        <w:t>卡在线服务平台提供商、重庆 城市一卡通</w:t>
      </w:r>
      <w:r>
        <w:rPr>
          <w:color w:val="000000"/>
          <w:spacing w:val="0"/>
          <w:w w:val="100"/>
          <w:position w:val="0"/>
          <w:sz w:val="16"/>
          <w:szCs w:val="16"/>
        </w:rPr>
        <w:t>TSM</w:t>
      </w:r>
      <w:r>
        <w:rPr>
          <w:color w:val="000000"/>
          <w:spacing w:val="0"/>
          <w:w w:val="100"/>
          <w:position w:val="0"/>
        </w:rPr>
        <w:t>平台提供商，软件与系统服务产品取得市场突破。</w:t>
      </w:r>
    </w:p>
    <w:p>
      <w:pPr>
        <w:pStyle w:val="Style33"/>
        <w:keepNext w:val="0"/>
        <w:keepLines w:val="0"/>
        <w:widowControl w:val="0"/>
        <w:shd w:val="clear" w:color="auto" w:fill="auto"/>
        <w:bidi w:val="0"/>
        <w:spacing w:before="0" w:after="0" w:line="317" w:lineRule="exact"/>
        <w:ind w:left="280" w:right="0"/>
        <w:jc w:val="both"/>
      </w:pPr>
      <w:r>
        <w:rPr>
          <w:color w:val="000000"/>
          <w:spacing w:val="0"/>
          <w:w w:val="100"/>
          <w:position w:val="0"/>
        </w:rPr>
        <w:t>报告期内，“营改增”逐步在全国进行推广，公司全资子公司百旺金赋分别参股了湖南、黑龙江、贵州等地百旺金赋公 司，拓展了税控产品和服务的销售渠道，为公司进一步提高用户数量及开拓税务服务市场奠定了基础。</w:t>
      </w:r>
    </w:p>
    <w:p>
      <w:pPr>
        <w:pStyle w:val="Style33"/>
        <w:keepNext w:val="0"/>
        <w:keepLines w:val="0"/>
        <w:widowControl w:val="0"/>
        <w:shd w:val="clear" w:color="auto" w:fill="auto"/>
        <w:bidi w:val="0"/>
        <w:spacing w:before="0" w:after="0" w:line="322" w:lineRule="exact"/>
        <w:ind w:left="280" w:right="0"/>
        <w:jc w:val="both"/>
      </w:pPr>
      <w:r>
        <w:rPr>
          <w:color w:val="000000"/>
          <w:spacing w:val="0"/>
          <w:w w:val="100"/>
          <w:position w:val="0"/>
        </w:rPr>
        <w:t>报告期内，公司海外通信</w:t>
      </w:r>
      <w:r>
        <w:rPr>
          <w:color w:val="000000"/>
          <w:spacing w:val="0"/>
          <w:w w:val="100"/>
          <w:position w:val="0"/>
          <w:sz w:val="16"/>
          <w:szCs w:val="16"/>
        </w:rPr>
        <w:t>SIM</w:t>
      </w:r>
      <w:r>
        <w:rPr>
          <w:color w:val="000000"/>
          <w:spacing w:val="0"/>
          <w:w w:val="100"/>
          <w:position w:val="0"/>
        </w:rPr>
        <w:t>卡销量略有增长，新中标英国、巴基斯坦等国家通信</w:t>
      </w:r>
      <w:r>
        <w:rPr>
          <w:color w:val="000000"/>
          <w:spacing w:val="0"/>
          <w:w w:val="100"/>
          <w:position w:val="0"/>
          <w:sz w:val="16"/>
          <w:szCs w:val="16"/>
        </w:rPr>
        <w:t>SIM</w:t>
      </w:r>
      <w:r>
        <w:rPr>
          <w:color w:val="000000"/>
          <w:spacing w:val="0"/>
          <w:w w:val="100"/>
          <w:position w:val="0"/>
        </w:rPr>
        <w:t>卡项目；公司金融</w:t>
      </w:r>
      <w:r>
        <w:rPr>
          <w:color w:val="000000"/>
          <w:spacing w:val="0"/>
          <w:w w:val="100"/>
          <w:position w:val="0"/>
          <w:sz w:val="16"/>
          <w:szCs w:val="16"/>
        </w:rPr>
        <w:t>IC</w:t>
      </w:r>
      <w:r>
        <w:rPr>
          <w:color w:val="000000"/>
          <w:spacing w:val="0"/>
          <w:w w:val="100"/>
          <w:position w:val="0"/>
        </w:rPr>
        <w:t>卡产品在 卢旺达、伊朗等国家实现批量销售。</w:t>
      </w:r>
    </w:p>
    <w:p>
      <w:pPr>
        <w:pStyle w:val="Style33"/>
        <w:keepNext w:val="0"/>
        <w:keepLines w:val="0"/>
        <w:widowControl w:val="0"/>
        <w:shd w:val="clear" w:color="auto" w:fill="auto"/>
        <w:bidi w:val="0"/>
        <w:spacing w:before="0" w:after="0" w:line="313" w:lineRule="exact"/>
        <w:ind w:left="280" w:right="0"/>
        <w:jc w:val="both"/>
      </w:pPr>
      <w:r>
        <w:rPr>
          <w:color w:val="000000"/>
          <w:spacing w:val="0"/>
          <w:w w:val="100"/>
          <w:position w:val="0"/>
        </w:rPr>
        <w:t>报告期内，公司全资子公司天喻通讯承担了海南、上海等多地无线城市平台升级改造项目。天喻通讯无线城市平台定制 开发、运营支撑服务得到了客户认可，为今后平台应用开发及应用运营奠定了基础；公司与中央电化教育馆签订了国家教育 资源公共服务平台软件开发合同及</w:t>
      </w:r>
      <w:r>
        <w:rPr>
          <w:color w:val="000000"/>
          <w:spacing w:val="0"/>
          <w:w w:val="100"/>
          <w:position w:val="0"/>
          <w:sz w:val="16"/>
          <w:szCs w:val="16"/>
        </w:rPr>
        <w:t>2013</w:t>
      </w:r>
      <w:r>
        <w:rPr>
          <w:color w:val="000000"/>
          <w:spacing w:val="0"/>
          <w:w w:val="100"/>
          <w:position w:val="0"/>
        </w:rPr>
        <w:t>年运维合同并实现收入，公司中标浙江省东阳市、湖南省炎陵县等区域教育云项目， 签署了教育云平台开发合同。</w:t>
      </w:r>
      <w:r>
        <w:rPr>
          <w:color w:val="000000"/>
          <w:spacing w:val="0"/>
          <w:w w:val="100"/>
          <w:position w:val="0"/>
          <w:sz w:val="16"/>
          <w:szCs w:val="16"/>
        </w:rPr>
        <w:t>2013</w:t>
      </w:r>
      <w:r>
        <w:rPr>
          <w:color w:val="000000"/>
          <w:spacing w:val="0"/>
          <w:w w:val="100"/>
          <w:position w:val="0"/>
        </w:rPr>
        <w:t>年公司无线城市业务处于市场低谷期，教育云市场则刚刚起步，天喻通讯经营结果未达预 期。</w:t>
      </w:r>
    </w:p>
    <w:p>
      <w:pPr>
        <w:pStyle w:val="Style33"/>
        <w:keepNext w:val="0"/>
        <w:keepLines w:val="0"/>
        <w:widowControl w:val="0"/>
        <w:shd w:val="clear" w:color="auto" w:fill="auto"/>
        <w:bidi w:val="0"/>
        <w:spacing w:before="0" w:after="0" w:line="312" w:lineRule="exact"/>
        <w:ind w:left="280" w:right="0"/>
        <w:jc w:val="both"/>
      </w:pPr>
      <w:r>
        <w:rPr>
          <w:color w:val="000000"/>
          <w:spacing w:val="0"/>
          <w:w w:val="100"/>
          <w:position w:val="0"/>
        </w:rPr>
        <w:t>报告期内，公司全资子公司擎动网络完成了面向垂直行业商户提供资金流、信息流、物流合一的移动支付综合解决方案 的开发和落地，完成了商户管理、设备管理、风险控制、清结算、银企直联等擎动支付系统业务管理平台的搭建，实现了与 银联“商讯通”、银联“潇湘通”、农业银行“掌</w:t>
      </w:r>
      <w:r>
        <w:rPr>
          <w:color w:val="000000"/>
          <w:spacing w:val="0"/>
          <w:w w:val="100"/>
          <w:position w:val="0"/>
          <w:sz w:val="16"/>
          <w:szCs w:val="16"/>
        </w:rPr>
        <w:t>e</w:t>
      </w:r>
      <w:r>
        <w:rPr>
          <w:color w:val="000000"/>
          <w:spacing w:val="0"/>
          <w:w w:val="100"/>
          <w:position w:val="0"/>
        </w:rPr>
        <w:t>付”、中信银行“信</w:t>
      </w:r>
      <w:r>
        <w:rPr>
          <w:color w:val="000000"/>
          <w:spacing w:val="0"/>
          <w:w w:val="100"/>
          <w:position w:val="0"/>
          <w:sz w:val="16"/>
          <w:szCs w:val="16"/>
        </w:rPr>
        <w:t>e</w:t>
      </w:r>
      <w:r>
        <w:rPr>
          <w:color w:val="000000"/>
          <w:spacing w:val="0"/>
          <w:w w:val="100"/>
          <w:position w:val="0"/>
        </w:rPr>
        <w:t>付”等产品/项目的合作；完成了第三方支付牌照 申请的前期准备工作，进入公示阶段。</w:t>
      </w:r>
    </w:p>
    <w:p>
      <w:pPr>
        <w:pStyle w:val="Style33"/>
        <w:keepNext w:val="0"/>
        <w:keepLines w:val="0"/>
        <w:widowControl w:val="0"/>
        <w:shd w:val="clear" w:color="auto" w:fill="auto"/>
        <w:bidi w:val="0"/>
        <w:spacing w:before="0" w:after="0" w:line="312" w:lineRule="exact"/>
        <w:ind w:left="280" w:right="0"/>
        <w:jc w:val="both"/>
      </w:pPr>
      <w:r>
        <w:rPr>
          <w:color w:val="000000"/>
          <w:spacing w:val="0"/>
          <w:w w:val="100"/>
          <w:position w:val="0"/>
        </w:rPr>
        <w:t>报告期内，公司从战略规划、企业文化、人力资源、公共资源、财务管理、平台和品牌管理等方面完善了公司管理体系； 公司通过建立、推行客户信用分类管理体系、合同生命周期管理体系,进一步增强了公司风险管控能力。</w:t>
      </w:r>
    </w:p>
    <w:p>
      <w:pPr>
        <w:pStyle w:val="Style33"/>
        <w:keepNext w:val="0"/>
        <w:keepLines w:val="0"/>
        <w:widowControl w:val="0"/>
        <w:shd w:val="clear" w:color="auto" w:fill="auto"/>
        <w:bidi w:val="0"/>
        <w:spacing w:before="0" w:after="380" w:line="317" w:lineRule="exact"/>
        <w:ind w:left="280" w:right="0"/>
        <w:jc w:val="both"/>
      </w:pPr>
      <w:r>
        <w:rPr>
          <w:color w:val="000000"/>
          <w:spacing w:val="0"/>
          <w:w w:val="100"/>
          <w:position w:val="0"/>
        </w:rPr>
        <w:t>报告期内，公司大力加强企业文化建设，系统地提炼了企业文化核心理念并积极开展各项文化落地工作；公司颁布《天 喻阳光关爱基金管理办法》，实施了一系列关爱员工的行动，增强了员工对公司的归属感。</w:t>
      </w:r>
    </w:p>
    <w:p>
      <w:pPr>
        <w:pStyle w:val="Style38"/>
        <w:keepNext/>
        <w:keepLines/>
        <w:widowControl w:val="0"/>
        <w:shd w:val="clear" w:color="auto" w:fill="auto"/>
        <w:tabs>
          <w:tab w:pos="629" w:val="left"/>
        </w:tabs>
        <w:bidi w:val="0"/>
        <w:spacing w:before="0" w:after="380" w:line="240" w:lineRule="auto"/>
        <w:ind w:left="0" w:right="0" w:firstLine="280"/>
        <w:jc w:val="left"/>
      </w:pPr>
      <w:bookmarkStart w:id="65" w:name="bookmark65"/>
      <w:bookmarkStart w:id="66" w:name="bookmark66"/>
      <w:bookmarkStart w:id="67" w:name="bookmark67"/>
      <w:bookmarkStart w:id="68" w:name="bookmark68"/>
      <w:r>
        <w:rPr>
          <w:color w:val="000000"/>
          <w:spacing w:val="0"/>
          <w:w w:val="100"/>
          <w:position w:val="0"/>
        </w:rPr>
        <w:t>2</w:t>
      </w:r>
      <w:bookmarkEnd w:id="67"/>
      <w:r>
        <w:rPr>
          <w:color w:val="000000"/>
          <w:spacing w:val="0"/>
          <w:w w:val="100"/>
          <w:position w:val="0"/>
        </w:rPr>
        <w:t>、</w:t>
        <w:tab/>
        <w:t>报告期内主要经营情况</w:t>
      </w:r>
      <w:bookmarkEnd w:id="65"/>
      <w:bookmarkEnd w:id="66"/>
      <w:bookmarkEnd w:id="68"/>
    </w:p>
    <w:p>
      <w:pPr>
        <w:pStyle w:val="Style38"/>
        <w:keepNext/>
        <w:keepLines/>
        <w:widowControl w:val="0"/>
        <w:shd w:val="clear" w:color="auto" w:fill="auto"/>
        <w:bidi w:val="0"/>
        <w:spacing w:before="0" w:after="260" w:line="240" w:lineRule="auto"/>
        <w:ind w:left="0" w:right="0" w:firstLine="280"/>
        <w:jc w:val="left"/>
      </w:pPr>
      <w:bookmarkStart w:id="65" w:name="bookmark65"/>
      <w:bookmarkStart w:id="66" w:name="bookmark66"/>
      <w:bookmarkStart w:id="69" w:name="bookmark69"/>
      <w:bookmarkStart w:id="70" w:name="bookmark70"/>
      <w:r>
        <w:rPr>
          <w:color w:val="000000"/>
          <w:spacing w:val="0"/>
          <w:w w:val="100"/>
          <w:position w:val="0"/>
        </w:rPr>
        <w:t>（</w:t>
      </w:r>
      <w:bookmarkEnd w:id="69"/>
      <w:r>
        <w:rPr>
          <w:color w:val="000000"/>
          <w:spacing w:val="0"/>
          <w:w w:val="100"/>
          <w:position w:val="0"/>
        </w:rPr>
        <w:t>1）</w:t>
      </w:r>
      <w:r>
        <w:rPr>
          <w:color w:val="000000"/>
          <w:spacing w:val="0"/>
          <w:w w:val="100"/>
          <w:position w:val="0"/>
        </w:rPr>
        <w:t>主营业务分析</w:t>
      </w:r>
      <w:bookmarkEnd w:id="65"/>
      <w:bookmarkEnd w:id="66"/>
      <w:bookmarkEnd w:id="70"/>
    </w:p>
    <w:p>
      <w:pPr>
        <w:pStyle w:val="Style33"/>
        <w:keepNext w:val="0"/>
        <w:keepLines w:val="0"/>
        <w:widowControl w:val="0"/>
        <w:shd w:val="clear" w:color="auto" w:fill="auto"/>
        <w:bidi w:val="0"/>
        <w:spacing w:before="0" w:after="200" w:line="313" w:lineRule="exact"/>
        <w:ind w:left="0" w:right="0" w:firstLine="280"/>
        <w:jc w:val="left"/>
      </w:pPr>
      <w:bookmarkStart w:id="71" w:name="bookmark71"/>
      <w:r>
        <w:rPr>
          <w:color w:val="000000"/>
          <w:spacing w:val="0"/>
          <w:w w:val="100"/>
          <w:position w:val="0"/>
          <w:sz w:val="16"/>
          <w:szCs w:val="16"/>
        </w:rPr>
        <w:t>1</w:t>
      </w:r>
      <w:bookmarkEnd w:id="71"/>
      <w:r>
        <w:rPr>
          <w:color w:val="000000"/>
          <w:spacing w:val="0"/>
          <w:w w:val="100"/>
          <w:position w:val="0"/>
          <w:sz w:val="16"/>
          <w:szCs w:val="16"/>
        </w:rPr>
        <w:t>）</w:t>
      </w:r>
      <w:r>
        <w:rPr>
          <w:color w:val="000000"/>
          <w:spacing w:val="0"/>
          <w:w w:val="100"/>
          <w:position w:val="0"/>
        </w:rPr>
        <w:t>概述</w:t>
      </w:r>
    </w:p>
    <w:p>
      <w:pPr>
        <w:pStyle w:val="Style33"/>
        <w:keepNext w:val="0"/>
        <w:keepLines w:val="0"/>
        <w:widowControl w:val="0"/>
        <w:shd w:val="clear" w:color="auto" w:fill="auto"/>
        <w:bidi w:val="0"/>
        <w:spacing w:before="0" w:after="0" w:line="240" w:lineRule="auto"/>
        <w:ind w:left="0" w:right="0" w:firstLine="640"/>
        <w:jc w:val="both"/>
      </w:pPr>
      <w:r>
        <w:rPr>
          <w:color w:val="000000"/>
          <w:spacing w:val="0"/>
          <w:w w:val="100"/>
          <w:position w:val="0"/>
        </w:rPr>
        <w:t>报告期内，公司实现营业收入</w:t>
      </w:r>
      <w:r>
        <w:rPr>
          <w:color w:val="000000"/>
          <w:spacing w:val="0"/>
          <w:w w:val="100"/>
          <w:position w:val="0"/>
          <w:sz w:val="16"/>
          <w:szCs w:val="16"/>
        </w:rPr>
        <w:t>127,054.68</w:t>
      </w:r>
      <w:r>
        <w:rPr>
          <w:color w:val="000000"/>
          <w:spacing w:val="0"/>
          <w:w w:val="100"/>
          <w:position w:val="0"/>
        </w:rPr>
        <w:t>万元，较上年同期增长</w:t>
      </w:r>
      <w:r>
        <w:rPr>
          <w:color w:val="000000"/>
          <w:spacing w:val="0"/>
          <w:w w:val="100"/>
          <w:position w:val="0"/>
          <w:sz w:val="16"/>
          <w:szCs w:val="16"/>
        </w:rPr>
        <w:t>67.35%；</w:t>
      </w:r>
      <w:r>
        <w:rPr>
          <w:color w:val="000000"/>
          <w:spacing w:val="0"/>
          <w:w w:val="100"/>
          <w:position w:val="0"/>
        </w:rPr>
        <w:t>实现营业利润</w:t>
      </w:r>
      <w:r>
        <w:rPr>
          <w:color w:val="000000"/>
          <w:spacing w:val="0"/>
          <w:w w:val="100"/>
          <w:position w:val="0"/>
          <w:sz w:val="16"/>
          <w:szCs w:val="16"/>
        </w:rPr>
        <w:t>9,103.28</w:t>
      </w:r>
      <w:r>
        <w:rPr>
          <w:color w:val="000000"/>
          <w:spacing w:val="0"/>
          <w:w w:val="100"/>
          <w:position w:val="0"/>
        </w:rPr>
        <w:t xml:space="preserve">万元，较上年同期增长 </w:t>
      </w:r>
      <w:r>
        <w:rPr>
          <w:color w:val="000000"/>
          <w:spacing w:val="0"/>
          <w:w w:val="100"/>
          <w:position w:val="0"/>
          <w:sz w:val="16"/>
          <w:szCs w:val="16"/>
        </w:rPr>
        <w:t xml:space="preserve">152. </w:t>
      </w:r>
      <w:r>
        <w:rPr>
          <w:color w:val="000000"/>
          <w:spacing w:val="0"/>
          <w:w w:val="100"/>
          <w:position w:val="0"/>
          <w:sz w:val="16"/>
          <w:szCs w:val="16"/>
        </w:rPr>
        <w:t>34%；</w:t>
      </w:r>
      <w:r>
        <w:rPr>
          <w:color w:val="000000"/>
          <w:spacing w:val="0"/>
          <w:w w:val="100"/>
          <w:position w:val="0"/>
        </w:rPr>
        <w:t>实现归属于上市公司股东的净利润</w:t>
      </w:r>
      <w:r>
        <w:rPr>
          <w:color w:val="000000"/>
          <w:spacing w:val="0"/>
          <w:w w:val="100"/>
          <w:position w:val="0"/>
          <w:sz w:val="16"/>
          <w:szCs w:val="16"/>
        </w:rPr>
        <w:t>8,616.10</w:t>
      </w:r>
      <w:r>
        <w:rPr>
          <w:color w:val="000000"/>
          <w:spacing w:val="0"/>
          <w:w w:val="100"/>
          <w:position w:val="0"/>
        </w:rPr>
        <w:t>万元，较上年同期增长</w:t>
      </w:r>
      <w:r>
        <w:rPr>
          <w:color w:val="000000"/>
          <w:spacing w:val="0"/>
          <w:w w:val="100"/>
          <w:position w:val="0"/>
          <w:sz w:val="16"/>
          <w:szCs w:val="16"/>
        </w:rPr>
        <w:t>114.96%</w:t>
      </w:r>
      <w:r>
        <w:rPr>
          <w:color w:val="000000"/>
          <w:spacing w:val="0"/>
          <w:w w:val="100"/>
          <w:position w:val="0"/>
        </w:rPr>
        <w:t>。公司收入、利润的增长主要源于公司 电子支付智能卡产品的销售收入较上年同期增幅较大，增幅为</w:t>
      </w:r>
      <w:r>
        <w:rPr>
          <w:color w:val="000000"/>
          <w:spacing w:val="0"/>
          <w:w w:val="100"/>
          <w:position w:val="0"/>
          <w:sz w:val="16"/>
          <w:szCs w:val="16"/>
        </w:rPr>
        <w:t xml:space="preserve">117. </w:t>
      </w:r>
      <w:r>
        <w:rPr>
          <w:color w:val="000000"/>
          <w:spacing w:val="0"/>
          <w:w w:val="100"/>
          <w:position w:val="0"/>
          <w:sz w:val="16"/>
          <w:szCs w:val="16"/>
        </w:rPr>
        <w:t>27%</w:t>
      </w:r>
      <w:r>
        <w:rPr>
          <w:color w:val="000000"/>
          <w:spacing w:val="0"/>
          <w:w w:val="100"/>
          <w:position w:val="0"/>
        </w:rPr>
        <w:t>。</w:t>
      </w:r>
    </w:p>
    <w:p>
      <w:pPr>
        <w:pStyle w:val="Style33"/>
        <w:keepNext w:val="0"/>
        <w:keepLines w:val="0"/>
        <w:widowControl w:val="0"/>
        <w:shd w:val="clear" w:color="auto" w:fill="auto"/>
        <w:bidi w:val="0"/>
        <w:spacing w:before="0" w:after="0" w:line="312" w:lineRule="exact"/>
        <w:ind w:left="260" w:right="0" w:firstLine="380"/>
        <w:jc w:val="both"/>
      </w:pPr>
      <w:r>
        <w:rPr>
          <w:color w:val="000000"/>
          <w:spacing w:val="0"/>
          <w:w w:val="100"/>
          <w:position w:val="0"/>
        </w:rPr>
        <w:t>报告期内，公司营业成本为</w:t>
      </w:r>
      <w:r>
        <w:rPr>
          <w:color w:val="000000"/>
          <w:spacing w:val="0"/>
          <w:w w:val="100"/>
          <w:position w:val="0"/>
          <w:sz w:val="16"/>
          <w:szCs w:val="16"/>
        </w:rPr>
        <w:t>83,645.26</w:t>
      </w:r>
      <w:r>
        <w:rPr>
          <w:color w:val="000000"/>
          <w:spacing w:val="0"/>
          <w:w w:val="100"/>
          <w:position w:val="0"/>
        </w:rPr>
        <w:t>万元，较上年同期增长</w:t>
      </w:r>
      <w:r>
        <w:rPr>
          <w:color w:val="000000"/>
          <w:spacing w:val="0"/>
          <w:w w:val="100"/>
          <w:position w:val="0"/>
          <w:sz w:val="16"/>
          <w:szCs w:val="16"/>
        </w:rPr>
        <w:t>88.13%</w:t>
      </w:r>
      <w:r>
        <w:rPr>
          <w:color w:val="000000"/>
          <w:spacing w:val="0"/>
          <w:w w:val="100"/>
          <w:position w:val="0"/>
        </w:rPr>
        <w:t>，主要由于公司电子支付智能卡产品销量较上年同 期增幅较大。</w:t>
      </w:r>
    </w:p>
    <w:p>
      <w:pPr>
        <w:pStyle w:val="Style33"/>
        <w:keepNext w:val="0"/>
        <w:keepLines w:val="0"/>
        <w:widowControl w:val="0"/>
        <w:shd w:val="clear" w:color="auto" w:fill="auto"/>
        <w:bidi w:val="0"/>
        <w:spacing w:before="0" w:after="0" w:line="319" w:lineRule="exact"/>
        <w:ind w:left="260" w:right="0" w:firstLine="380"/>
        <w:jc w:val="both"/>
      </w:pPr>
      <w:r>
        <w:rPr>
          <w:color w:val="000000"/>
          <w:spacing w:val="0"/>
          <w:w w:val="100"/>
          <w:position w:val="0"/>
        </w:rPr>
        <w:t>报告期内，公司发生期间费用</w:t>
      </w:r>
      <w:r>
        <w:rPr>
          <w:color w:val="000000"/>
          <w:spacing w:val="0"/>
          <w:w w:val="100"/>
          <w:position w:val="0"/>
          <w:sz w:val="16"/>
          <w:szCs w:val="16"/>
        </w:rPr>
        <w:t>30,559.56</w:t>
      </w:r>
      <w:r>
        <w:rPr>
          <w:color w:val="000000"/>
          <w:spacing w:val="0"/>
          <w:w w:val="100"/>
          <w:position w:val="0"/>
        </w:rPr>
        <w:t>万元，较上年同期增长</w:t>
      </w:r>
      <w:r>
        <w:rPr>
          <w:color w:val="000000"/>
          <w:spacing w:val="0"/>
          <w:w w:val="100"/>
          <w:position w:val="0"/>
          <w:sz w:val="16"/>
          <w:szCs w:val="16"/>
        </w:rPr>
        <w:t>19.81%</w:t>
      </w:r>
      <w:r>
        <w:rPr>
          <w:color w:val="000000"/>
          <w:spacing w:val="0"/>
          <w:w w:val="100"/>
          <w:position w:val="0"/>
        </w:rPr>
        <w:t>。为提升产品市场占有率，公司加大营销网络建 设投入及研发投入，同时为保持人才竞争力，公司提高了员工的薪酬福利水平。费用同比增加的主要项目为员工薪酬福利、 研发投入、市场营销及产品运输费用等。</w:t>
      </w:r>
    </w:p>
    <w:p>
      <w:pPr>
        <w:pStyle w:val="Style33"/>
        <w:keepNext w:val="0"/>
        <w:keepLines w:val="0"/>
        <w:widowControl w:val="0"/>
        <w:shd w:val="clear" w:color="auto" w:fill="auto"/>
        <w:bidi w:val="0"/>
        <w:spacing w:before="0" w:after="0" w:line="322" w:lineRule="exact"/>
        <w:ind w:left="260" w:right="0" w:firstLine="380"/>
        <w:jc w:val="both"/>
      </w:pPr>
      <w:r>
        <w:rPr>
          <w:color w:val="000000"/>
          <w:spacing w:val="0"/>
          <w:w w:val="100"/>
          <w:position w:val="0"/>
        </w:rPr>
        <w:t>报告期内，公司研发投入总额为</w:t>
      </w:r>
      <w:r>
        <w:rPr>
          <w:color w:val="000000"/>
          <w:spacing w:val="0"/>
          <w:w w:val="100"/>
          <w:position w:val="0"/>
          <w:sz w:val="16"/>
          <w:szCs w:val="16"/>
        </w:rPr>
        <w:t>10,950.66</w:t>
      </w:r>
      <w:r>
        <w:rPr>
          <w:color w:val="000000"/>
          <w:spacing w:val="0"/>
          <w:w w:val="100"/>
          <w:position w:val="0"/>
        </w:rPr>
        <w:t>万元，较上年同期增长</w:t>
      </w:r>
      <w:r>
        <w:rPr>
          <w:color w:val="000000"/>
          <w:spacing w:val="0"/>
          <w:w w:val="100"/>
          <w:position w:val="0"/>
          <w:sz w:val="16"/>
          <w:szCs w:val="16"/>
        </w:rPr>
        <w:t>19.32%,</w:t>
      </w:r>
      <w:r>
        <w:rPr>
          <w:color w:val="000000"/>
          <w:spacing w:val="0"/>
          <w:w w:val="100"/>
          <w:position w:val="0"/>
        </w:rPr>
        <w:t>主要由于公司加大了新产品的研发创新力度， 增加了研发人员数量和研发设备投入。</w:t>
      </w:r>
    </w:p>
    <w:p>
      <w:pPr>
        <w:pStyle w:val="Style33"/>
        <w:keepNext w:val="0"/>
        <w:keepLines w:val="0"/>
        <w:widowControl w:val="0"/>
        <w:shd w:val="clear" w:color="auto" w:fill="auto"/>
        <w:bidi w:val="0"/>
        <w:spacing w:before="0" w:line="322" w:lineRule="exact"/>
        <w:ind w:left="260" w:right="0" w:firstLine="380"/>
        <w:jc w:val="both"/>
      </w:pPr>
      <w:r>
        <w:rPr>
          <w:color w:val="000000"/>
          <w:spacing w:val="0"/>
          <w:w w:val="100"/>
          <w:position w:val="0"/>
        </w:rPr>
        <w:t>报告期内，公司经营活动产生的现金流量净额为</w:t>
      </w:r>
      <w:r>
        <w:rPr>
          <w:color w:val="000000"/>
          <w:spacing w:val="0"/>
          <w:w w:val="100"/>
          <w:position w:val="0"/>
          <w:sz w:val="16"/>
          <w:szCs w:val="16"/>
        </w:rPr>
        <w:t>347.03</w:t>
      </w:r>
      <w:r>
        <w:rPr>
          <w:color w:val="000000"/>
          <w:spacing w:val="0"/>
          <w:w w:val="100"/>
          <w:position w:val="0"/>
        </w:rPr>
        <w:t>万元，较上年同期增加</w:t>
      </w:r>
      <w:r>
        <w:rPr>
          <w:color w:val="000000"/>
          <w:spacing w:val="0"/>
          <w:w w:val="100"/>
          <w:position w:val="0"/>
          <w:sz w:val="16"/>
          <w:szCs w:val="16"/>
        </w:rPr>
        <w:t>921.32</w:t>
      </w:r>
      <w:r>
        <w:rPr>
          <w:color w:val="000000"/>
          <w:spacing w:val="0"/>
          <w:w w:val="100"/>
          <w:position w:val="0"/>
        </w:rPr>
        <w:t>万元，增幅为</w:t>
      </w:r>
      <w:r>
        <w:rPr>
          <w:color w:val="000000"/>
          <w:spacing w:val="0"/>
          <w:w w:val="100"/>
          <w:position w:val="0"/>
          <w:sz w:val="16"/>
          <w:szCs w:val="16"/>
        </w:rPr>
        <w:t>160.43%</w:t>
      </w:r>
      <w:r>
        <w:rPr>
          <w:color w:val="000000"/>
          <w:spacing w:val="0"/>
          <w:w w:val="100"/>
          <w:position w:val="0"/>
        </w:rPr>
        <w:t>，主要由于 销售商品、提供劳务收到的现金较上年同期增加</w:t>
      </w:r>
      <w:r>
        <w:rPr>
          <w:color w:val="000000"/>
          <w:spacing w:val="0"/>
          <w:w w:val="100"/>
          <w:position w:val="0"/>
          <w:sz w:val="16"/>
          <w:szCs w:val="16"/>
        </w:rPr>
        <w:t xml:space="preserve">51,761. </w:t>
      </w:r>
      <w:r>
        <w:rPr>
          <w:color w:val="000000"/>
          <w:spacing w:val="0"/>
          <w:w w:val="100"/>
          <w:position w:val="0"/>
          <w:sz w:val="16"/>
          <w:szCs w:val="16"/>
        </w:rPr>
        <w:t>14</w:t>
      </w:r>
      <w:r>
        <w:rPr>
          <w:color w:val="000000"/>
          <w:spacing w:val="0"/>
          <w:w w:val="100"/>
          <w:position w:val="0"/>
        </w:rPr>
        <w:t>万元。</w:t>
      </w:r>
    </w:p>
    <w:p>
      <w:pPr>
        <w:pStyle w:val="Style33"/>
        <w:keepNext w:val="0"/>
        <w:keepLines w:val="0"/>
        <w:widowControl w:val="0"/>
        <w:shd w:val="clear" w:color="auto" w:fill="auto"/>
        <w:tabs>
          <w:tab w:pos="594" w:val="left"/>
        </w:tabs>
        <w:bidi w:val="0"/>
        <w:spacing w:before="0" w:line="322" w:lineRule="exact"/>
        <w:ind w:left="0" w:right="0" w:firstLine="260"/>
        <w:jc w:val="left"/>
      </w:pPr>
      <w:bookmarkStart w:id="72" w:name="bookmark72"/>
      <w:r>
        <w:rPr>
          <w:color w:val="000000"/>
          <w:spacing w:val="0"/>
          <w:w w:val="100"/>
          <w:position w:val="0"/>
          <w:sz w:val="16"/>
          <w:szCs w:val="16"/>
        </w:rPr>
        <w:t>2</w:t>
      </w:r>
      <w:bookmarkEnd w:id="72"/>
      <w:r>
        <w:rPr>
          <w:color w:val="000000"/>
          <w:spacing w:val="0"/>
          <w:w w:val="100"/>
          <w:position w:val="0"/>
          <w:sz w:val="16"/>
          <w:szCs w:val="16"/>
        </w:rPr>
        <w:t>）</w:t>
        <w:tab/>
      </w:r>
      <w:r>
        <w:rPr>
          <w:color w:val="000000"/>
          <w:spacing w:val="0"/>
          <w:w w:val="100"/>
          <w:position w:val="0"/>
        </w:rPr>
        <w:t>报告期利润构成或利润来源发生重大变动的说明</w:t>
      </w:r>
    </w:p>
    <w:p>
      <w:pPr>
        <w:pStyle w:val="Style33"/>
        <w:keepNext w:val="0"/>
        <w:keepLines w:val="0"/>
        <w:widowControl w:val="0"/>
        <w:shd w:val="clear" w:color="auto" w:fill="auto"/>
        <w:bidi w:val="0"/>
        <w:spacing w:before="0" w:line="322"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tabs>
          <w:tab w:pos="594" w:val="left"/>
        </w:tabs>
        <w:bidi w:val="0"/>
        <w:spacing w:before="0" w:after="140" w:line="322" w:lineRule="exact"/>
        <w:ind w:left="0" w:right="0" w:firstLine="260"/>
        <w:jc w:val="left"/>
      </w:pPr>
      <w:bookmarkStart w:id="73" w:name="bookmark73"/>
      <w:r>
        <w:rPr>
          <w:color w:val="000000"/>
          <w:spacing w:val="0"/>
          <w:w w:val="100"/>
          <w:position w:val="0"/>
          <w:sz w:val="16"/>
          <w:szCs w:val="16"/>
        </w:rPr>
        <w:t>3</w:t>
      </w:r>
      <w:bookmarkEnd w:id="73"/>
      <w:r>
        <w:rPr>
          <w:color w:val="000000"/>
          <w:spacing w:val="0"/>
          <w:w w:val="100"/>
          <w:position w:val="0"/>
          <w:sz w:val="16"/>
          <w:szCs w:val="16"/>
        </w:rPr>
        <w:t>）</w:t>
        <w:tab/>
      </w:r>
      <w:r>
        <w:rPr>
          <w:color w:val="000000"/>
          <w:spacing w:val="0"/>
          <w:w w:val="100"/>
          <w:position w:val="0"/>
        </w:rPr>
        <w:t>收入</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1,270, 546, </w:t>
            </w:r>
            <w:r>
              <w:rPr>
                <w:color w:val="000000"/>
                <w:spacing w:val="0"/>
                <w:w w:val="100"/>
                <w:position w:val="0"/>
                <w:sz w:val="16"/>
                <w:szCs w:val="16"/>
              </w:rPr>
              <w:t xml:space="preserve">785.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759,231, </w:t>
            </w:r>
            <w:r>
              <w:rPr>
                <w:color w:val="000000"/>
                <w:spacing w:val="0"/>
                <w:w w:val="100"/>
                <w:position w:val="0"/>
                <w:sz w:val="16"/>
                <w:szCs w:val="16"/>
              </w:rPr>
              <w:t xml:space="preserve">130. </w:t>
            </w:r>
            <w:r>
              <w:rPr>
                <w:color w:val="000000"/>
                <w:spacing w:val="0"/>
                <w:w w:val="100"/>
                <w:position w:val="0"/>
                <w:sz w:val="16"/>
                <w:szCs w:val="16"/>
              </w:rPr>
              <w:t>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r>
              <w:rPr>
                <w:color w:val="000000"/>
                <w:spacing w:val="0"/>
                <w:w w:val="100"/>
                <w:position w:val="0"/>
                <w:sz w:val="16"/>
                <w:szCs w:val="16"/>
              </w:rPr>
              <w:t>35%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widowControl w:val="0"/>
        <w:spacing w:after="79" w:line="1" w:lineRule="exact"/>
      </w:pPr>
    </w:p>
    <w:p>
      <w:pPr>
        <w:pStyle w:val="Style33"/>
        <w:keepNext w:val="0"/>
        <w:keepLines w:val="0"/>
        <w:widowControl w:val="0"/>
        <w:shd w:val="clear" w:color="auto" w:fill="auto"/>
        <w:bidi w:val="0"/>
        <w:spacing w:before="0" w:line="307" w:lineRule="exact"/>
        <w:ind w:left="260" w:right="0" w:firstLine="380"/>
        <w:jc w:val="left"/>
      </w:pPr>
      <w:r>
        <w:rPr>
          <w:color w:val="000000"/>
          <w:spacing w:val="0"/>
          <w:w w:val="100"/>
          <w:position w:val="0"/>
        </w:rPr>
        <w:t>报告期内，公司营业收入增加主要由于公司电子支付智能卡产品销售收入（占公司营业收入比例为</w:t>
      </w:r>
      <w:r>
        <w:rPr>
          <w:color w:val="000000"/>
          <w:spacing w:val="0"/>
          <w:w w:val="100"/>
          <w:position w:val="0"/>
          <w:sz w:val="16"/>
          <w:szCs w:val="16"/>
        </w:rPr>
        <w:t>75.57%）</w:t>
      </w:r>
      <w:r>
        <w:rPr>
          <w:color w:val="000000"/>
          <w:spacing w:val="0"/>
          <w:w w:val="100"/>
          <w:position w:val="0"/>
        </w:rPr>
        <w:t xml:space="preserve">同比增长 </w:t>
      </w:r>
      <w:r>
        <w:rPr>
          <w:color w:val="000000"/>
          <w:spacing w:val="0"/>
          <w:w w:val="100"/>
          <w:position w:val="0"/>
          <w:sz w:val="16"/>
          <w:szCs w:val="16"/>
        </w:rPr>
        <w:t>117.27%</w:t>
      </w:r>
      <w:r>
        <w:rPr>
          <w:color w:val="000000"/>
          <w:spacing w:val="0"/>
          <w:w w:val="100"/>
          <w:position w:val="0"/>
        </w:rPr>
        <w:t>。</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rPr>
        <w:t>公司实物销售收入是否大于劳务收入</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计算机、通信和其他电 子制造业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销售量（片、台）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206, 113,036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135,325,458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生产量（片、台）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200, 870, 951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133,932,095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98%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库存量（片、台）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4, 571,211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9,813,296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42%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widowControl w:val="0"/>
        <w:spacing w:after="79" w:line="1" w:lineRule="exact"/>
      </w:pPr>
    </w:p>
    <w:p>
      <w:pPr>
        <w:pStyle w:val="Style33"/>
        <w:keepNext w:val="0"/>
        <w:keepLines w:val="0"/>
        <w:widowControl w:val="0"/>
        <w:shd w:val="clear" w:color="auto" w:fill="auto"/>
        <w:bidi w:val="0"/>
        <w:spacing w:before="0" w:after="0" w:line="307" w:lineRule="exact"/>
        <w:ind w:left="0" w:right="0" w:firstLine="26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0" w:line="307" w:lineRule="exact"/>
        <w:ind w:left="260" w:right="0" w:firstLine="380"/>
        <w:jc w:val="left"/>
      </w:pPr>
      <w:r>
        <w:rPr>
          <w:color w:val="000000"/>
          <w:spacing w:val="0"/>
          <w:w w:val="100"/>
          <w:position w:val="0"/>
        </w:rPr>
        <w:t>报告期内，公司产品销售量、生产量分别较上年同期增长</w:t>
      </w:r>
      <w:r>
        <w:rPr>
          <w:color w:val="000000"/>
          <w:spacing w:val="0"/>
          <w:w w:val="100"/>
          <w:position w:val="0"/>
          <w:sz w:val="16"/>
          <w:szCs w:val="16"/>
        </w:rPr>
        <w:t>52.31%</w:t>
      </w:r>
      <w:r>
        <w:rPr>
          <w:color w:val="000000"/>
          <w:spacing w:val="0"/>
          <w:w w:val="100"/>
          <w:position w:val="0"/>
        </w:rPr>
        <w:t>、</w:t>
      </w:r>
      <w:r>
        <w:rPr>
          <w:color w:val="000000"/>
          <w:spacing w:val="0"/>
          <w:w w:val="100"/>
          <w:position w:val="0"/>
          <w:sz w:val="16"/>
          <w:szCs w:val="16"/>
        </w:rPr>
        <w:t>49.98%,</w:t>
      </w:r>
      <w:r>
        <w:rPr>
          <w:color w:val="000000"/>
          <w:spacing w:val="0"/>
          <w:w w:val="100"/>
          <w:position w:val="0"/>
        </w:rPr>
        <w:t>主要是由于公司电子支付智能卡产品销量较 上年同期增幅较大。</w:t>
      </w:r>
    </w:p>
    <w:p>
      <w:pPr>
        <w:pStyle w:val="Style33"/>
        <w:keepNext w:val="0"/>
        <w:keepLines w:val="0"/>
        <w:widowControl w:val="0"/>
        <w:shd w:val="clear" w:color="auto" w:fill="auto"/>
        <w:bidi w:val="0"/>
        <w:spacing w:before="0" w:line="307" w:lineRule="exact"/>
        <w:ind w:left="0" w:right="0" w:firstLine="640"/>
        <w:jc w:val="left"/>
      </w:pPr>
      <w:r>
        <w:rPr>
          <w:color w:val="000000"/>
          <w:spacing w:val="0"/>
          <w:w w:val="100"/>
          <w:position w:val="0"/>
        </w:rPr>
        <w:t>报告期末，公司产品库存量较上年末减少</w:t>
      </w:r>
      <w:r>
        <w:rPr>
          <w:color w:val="000000"/>
          <w:spacing w:val="0"/>
          <w:w w:val="100"/>
          <w:position w:val="0"/>
          <w:sz w:val="16"/>
          <w:szCs w:val="16"/>
        </w:rPr>
        <w:t xml:space="preserve">53. </w:t>
      </w:r>
      <w:r>
        <w:rPr>
          <w:color w:val="000000"/>
          <w:spacing w:val="0"/>
          <w:w w:val="100"/>
          <w:position w:val="0"/>
          <w:sz w:val="16"/>
          <w:szCs w:val="16"/>
        </w:rPr>
        <w:t>42%</w:t>
      </w:r>
      <w:r>
        <w:rPr>
          <w:color w:val="000000"/>
          <w:spacing w:val="0"/>
          <w:w w:val="100"/>
          <w:position w:val="0"/>
        </w:rPr>
        <w:t>，主要是由于公司主要产品销量大幅增长及存货周转速度提高。</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rPr>
        <w:t>公司重大的在手订单情况</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rPr>
        <w:t>数量分散的订单情况</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rPr>
        <w:t>公司报告期内产品或服务发生重大变化或调整有关情况</w:t>
      </w:r>
    </w:p>
    <w:p>
      <w:pPr>
        <w:pStyle w:val="Style33"/>
        <w:keepNext w:val="0"/>
        <w:keepLines w:val="0"/>
        <w:widowControl w:val="0"/>
        <w:shd w:val="clear" w:color="auto" w:fill="auto"/>
        <w:bidi w:val="0"/>
        <w:spacing w:before="0" w:line="307"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成本</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金额同比增减</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660, </w:t>
            </w:r>
            <w:r>
              <w:rPr>
                <w:color w:val="000000"/>
                <w:spacing w:val="0"/>
                <w:w w:val="100"/>
                <w:position w:val="0"/>
                <w:sz w:val="16"/>
                <w:szCs w:val="16"/>
              </w:rPr>
              <w:t>860,119.59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79.01%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321,674, </w:t>
            </w:r>
            <w:r>
              <w:rPr>
                <w:color w:val="000000"/>
                <w:spacing w:val="0"/>
                <w:w w:val="100"/>
                <w:position w:val="0"/>
                <w:sz w:val="16"/>
                <w:szCs w:val="16"/>
              </w:rPr>
              <w:t xml:space="preserve">245.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105.44%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费用</w:t>
      </w:r>
    </w:p>
    <w:p>
      <w:pPr>
        <w:widowControl w:val="0"/>
        <w:spacing w:after="179" w:line="1" w:lineRule="exact"/>
      </w:pP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286"/>
        <w:gridCol w:w="1416"/>
        <w:gridCol w:w="1416"/>
        <w:gridCol w:w="994"/>
        <w:gridCol w:w="448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147, 930, </w:t>
            </w:r>
            <w:r>
              <w:rPr>
                <w:color w:val="000000"/>
                <w:spacing w:val="0"/>
                <w:w w:val="100"/>
                <w:position w:val="0"/>
                <w:sz w:val="16"/>
                <w:szCs w:val="16"/>
              </w:rPr>
              <w:t xml:space="preserve">638.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 </w:t>
            </w:r>
            <w:r>
              <w:rPr>
                <w:color w:val="000000"/>
                <w:spacing w:val="0"/>
                <w:w w:val="100"/>
                <w:position w:val="0"/>
                <w:sz w:val="16"/>
                <w:szCs w:val="16"/>
              </w:rPr>
              <w:t>863,581.75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168, 839, </w:t>
            </w:r>
            <w:r>
              <w:rPr>
                <w:color w:val="000000"/>
                <w:spacing w:val="0"/>
                <w:w w:val="100"/>
                <w:position w:val="0"/>
                <w:sz w:val="16"/>
                <w:szCs w:val="16"/>
              </w:rPr>
              <w:t xml:space="preserve">286.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142,381, </w:t>
            </w:r>
            <w:r>
              <w:rPr>
                <w:color w:val="000000"/>
                <w:spacing w:val="0"/>
                <w:w w:val="100"/>
                <w:position w:val="0"/>
                <w:sz w:val="16"/>
                <w:szCs w:val="16"/>
              </w:rPr>
              <w:t xml:space="preserve">124.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-11,174,316.07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-3,178,135.95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公司调整融资结构，采用进口押汇、境外代付、远期结售 汇等多种融资方式，减少了利息支出，增加了汇兑收益。</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 </w:t>
            </w:r>
            <w:r>
              <w:rPr>
                <w:color w:val="000000"/>
                <w:spacing w:val="0"/>
                <w:w w:val="100"/>
                <w:position w:val="0"/>
                <w:sz w:val="16"/>
                <w:szCs w:val="16"/>
              </w:rPr>
              <w:t>181,443.36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8, 477, </w:t>
            </w:r>
            <w:r>
              <w:rPr>
                <w:color w:val="000000"/>
                <w:spacing w:val="0"/>
                <w:w w:val="100"/>
                <w:position w:val="0"/>
                <w:sz w:val="16"/>
                <w:szCs w:val="16"/>
              </w:rPr>
              <w:t xml:space="preserve">171.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公司销售收入同比大幅增加，相应增加了应纳税所得额。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研发投入</w:t>
      </w:r>
    </w:p>
    <w:p>
      <w:pPr>
        <w:widowControl w:val="0"/>
        <w:spacing w:after="79" w:line="1" w:lineRule="exact"/>
      </w:pPr>
    </w:p>
    <w:p>
      <w:pPr>
        <w:pStyle w:val="Style33"/>
        <w:keepNext w:val="0"/>
        <w:keepLines w:val="0"/>
        <w:widowControl w:val="0"/>
        <w:shd w:val="clear" w:color="auto" w:fill="auto"/>
        <w:bidi w:val="0"/>
        <w:spacing w:before="0" w:after="0" w:line="312" w:lineRule="exact"/>
        <w:ind w:left="260" w:right="0" w:firstLine="380"/>
        <w:jc w:val="left"/>
      </w:pPr>
      <w:r>
        <w:rPr>
          <w:color w:val="000000"/>
          <w:spacing w:val="0"/>
          <w:w w:val="100"/>
          <w:position w:val="0"/>
        </w:rPr>
        <w:t>报告期内，公司紧跟行业技术发展趋势，深度挖掘客户需求，充分整合行业应用资源，继续加大卡、终端、系统、服务 产品的研发力度。</w:t>
      </w:r>
    </w:p>
    <w:p>
      <w:pPr>
        <w:pStyle w:val="Style33"/>
        <w:keepNext w:val="0"/>
        <w:keepLines w:val="0"/>
        <w:widowControl w:val="0"/>
        <w:shd w:val="clear" w:color="auto" w:fill="auto"/>
        <w:bidi w:val="0"/>
        <w:spacing w:before="0" w:after="0" w:line="316" w:lineRule="exact"/>
        <w:ind w:left="260" w:right="0" w:firstLine="380"/>
        <w:jc w:val="both"/>
      </w:pPr>
      <w:r>
        <w:rPr>
          <w:color w:val="000000"/>
          <w:spacing w:val="0"/>
          <w:w w:val="100"/>
          <w:position w:val="0"/>
        </w:rPr>
        <w:t>在卡方向上，公司持续开展下一代</w:t>
      </w:r>
      <w:r>
        <w:rPr>
          <w:color w:val="000000"/>
          <w:spacing w:val="0"/>
          <w:w w:val="100"/>
          <w:position w:val="0"/>
          <w:sz w:val="16"/>
          <w:szCs w:val="16"/>
        </w:rPr>
        <w:t>Javacard</w:t>
      </w:r>
      <w:r>
        <w:rPr>
          <w:color w:val="000000"/>
          <w:spacing w:val="0"/>
          <w:w w:val="100"/>
          <w:position w:val="0"/>
        </w:rPr>
        <w:t>技术研究，并在国内外多款芯片平台上进行实践；完成了中国银联</w:t>
      </w:r>
      <w:r>
        <w:rPr>
          <w:color w:val="000000"/>
          <w:spacing w:val="0"/>
          <w:w w:val="100"/>
          <w:position w:val="0"/>
          <w:sz w:val="16"/>
          <w:szCs w:val="16"/>
        </w:rPr>
        <w:t>N3</w:t>
      </w:r>
      <w:r>
        <w:rPr>
          <w:color w:val="000000"/>
          <w:spacing w:val="0"/>
          <w:w w:val="100"/>
          <w:position w:val="0"/>
        </w:rPr>
        <w:t>智能 卡平台的开发和验证；公司金融</w:t>
      </w:r>
      <w:r>
        <w:rPr>
          <w:color w:val="000000"/>
          <w:spacing w:val="0"/>
          <w:w w:val="100"/>
          <w:position w:val="0"/>
          <w:sz w:val="16"/>
          <w:szCs w:val="16"/>
        </w:rPr>
        <w:t>IC</w:t>
      </w:r>
      <w:r>
        <w:rPr>
          <w:color w:val="000000"/>
          <w:spacing w:val="0"/>
          <w:w w:val="100"/>
          <w:position w:val="0"/>
        </w:rPr>
        <w:t>卡产品通过了银行卡检测中心</w:t>
      </w:r>
      <w:r>
        <w:rPr>
          <w:color w:val="000000"/>
          <w:spacing w:val="0"/>
          <w:w w:val="100"/>
          <w:position w:val="0"/>
          <w:sz w:val="16"/>
          <w:szCs w:val="16"/>
        </w:rPr>
        <w:t xml:space="preserve">PBOC3. </w:t>
      </w:r>
      <w:r>
        <w:rPr>
          <w:color w:val="000000"/>
          <w:spacing w:val="0"/>
          <w:w w:val="100"/>
          <w:position w:val="0"/>
          <w:sz w:val="16"/>
          <w:szCs w:val="16"/>
        </w:rPr>
        <w:t>0</w:t>
      </w:r>
      <w:r>
        <w:rPr>
          <w:color w:val="000000"/>
          <w:spacing w:val="0"/>
          <w:w w:val="100"/>
          <w:position w:val="0"/>
        </w:rPr>
        <w:t>测试认证；公司</w:t>
      </w:r>
      <w:r>
        <w:rPr>
          <w:color w:val="000000"/>
          <w:spacing w:val="0"/>
          <w:w w:val="100"/>
          <w:position w:val="0"/>
          <w:sz w:val="16"/>
          <w:szCs w:val="16"/>
        </w:rPr>
        <w:t>NFC</w:t>
      </w:r>
      <w:r>
        <w:rPr>
          <w:color w:val="000000"/>
          <w:spacing w:val="0"/>
          <w:w w:val="100"/>
          <w:position w:val="0"/>
        </w:rPr>
        <w:t xml:space="preserve">移动支付产品通过了中国移 动、中国联通、中国电信、银行卡检测中心的检测，为后期的规模销售做好了准备；公司发布了 </w:t>
      </w:r>
      <w:r>
        <w:rPr>
          <w:color w:val="000000"/>
          <w:spacing w:val="0"/>
          <w:w w:val="100"/>
          <w:position w:val="0"/>
          <w:sz w:val="16"/>
          <w:szCs w:val="16"/>
        </w:rPr>
        <w:t>20</w:t>
      </w:r>
      <w:r>
        <w:rPr>
          <w:color w:val="000000"/>
          <w:spacing w:val="0"/>
          <w:w w:val="100"/>
          <w:position w:val="0"/>
        </w:rPr>
        <w:t>多个金融和行业应用， 为开拓金融、移动支付市场打下基础；公司安全攻防实验室持续跟踪前沿的攻击方法和手段，不断提升智能卡</w:t>
      </w:r>
      <w:r>
        <w:rPr>
          <w:color w:val="000000"/>
          <w:spacing w:val="0"/>
          <w:w w:val="100"/>
          <w:position w:val="0"/>
          <w:sz w:val="16"/>
          <w:szCs w:val="16"/>
        </w:rPr>
        <w:t>OS</w:t>
      </w:r>
      <w:r>
        <w:rPr>
          <w:color w:val="000000"/>
          <w:spacing w:val="0"/>
          <w:w w:val="100"/>
          <w:position w:val="0"/>
        </w:rPr>
        <w:t>安全攻防 的能力。</w:t>
      </w:r>
    </w:p>
    <w:p>
      <w:pPr>
        <w:pStyle w:val="Style33"/>
        <w:keepNext w:val="0"/>
        <w:keepLines w:val="0"/>
        <w:widowControl w:val="0"/>
        <w:shd w:val="clear" w:color="auto" w:fill="auto"/>
        <w:bidi w:val="0"/>
        <w:spacing w:before="0" w:after="0" w:line="322" w:lineRule="exact"/>
        <w:ind w:left="260" w:right="0" w:firstLine="380"/>
        <w:jc w:val="both"/>
      </w:pPr>
      <w:r>
        <w:rPr>
          <w:color w:val="000000"/>
          <w:spacing w:val="0"/>
          <w:w w:val="100"/>
          <w:position w:val="0"/>
        </w:rPr>
        <w:t>在终端方向上，公司金融终端产品通过了银行卡检测中心的</w:t>
      </w:r>
      <w:r>
        <w:rPr>
          <w:color w:val="000000"/>
          <w:spacing w:val="0"/>
          <w:w w:val="100"/>
          <w:position w:val="0"/>
          <w:sz w:val="16"/>
          <w:szCs w:val="16"/>
        </w:rPr>
        <w:t>EMV</w:t>
      </w:r>
      <w:r>
        <w:rPr>
          <w:color w:val="000000"/>
          <w:spacing w:val="0"/>
          <w:w w:val="100"/>
          <w:position w:val="0"/>
        </w:rPr>
        <w:t>、</w:t>
      </w:r>
      <w:r>
        <w:rPr>
          <w:color w:val="000000"/>
          <w:spacing w:val="0"/>
          <w:w w:val="100"/>
          <w:position w:val="0"/>
          <w:sz w:val="16"/>
          <w:szCs w:val="16"/>
        </w:rPr>
        <w:t>PBOC</w:t>
      </w:r>
      <w:r>
        <w:rPr>
          <w:color w:val="000000"/>
          <w:spacing w:val="0"/>
          <w:w w:val="100"/>
          <w:position w:val="0"/>
        </w:rPr>
        <w:t>、</w:t>
      </w:r>
      <w:r>
        <w:rPr>
          <w:color w:val="000000"/>
          <w:spacing w:val="0"/>
          <w:w w:val="100"/>
          <w:position w:val="0"/>
          <w:sz w:val="16"/>
          <w:szCs w:val="16"/>
        </w:rPr>
        <w:t>QPBOC</w:t>
      </w:r>
      <w:r>
        <w:rPr>
          <w:color w:val="000000"/>
          <w:spacing w:val="0"/>
          <w:w w:val="100"/>
          <w:position w:val="0"/>
        </w:rPr>
        <w:t>、安全性评估检测及中国银联的终端支 付产品安全认证，为公司终端产品的市场开拓奠定了基础。</w:t>
      </w:r>
    </w:p>
    <w:p>
      <w:pPr>
        <w:pStyle w:val="Style33"/>
        <w:keepNext w:val="0"/>
        <w:keepLines w:val="0"/>
        <w:widowControl w:val="0"/>
        <w:shd w:val="clear" w:color="auto" w:fill="auto"/>
        <w:bidi w:val="0"/>
        <w:spacing w:before="0" w:after="180" w:line="312" w:lineRule="exact"/>
        <w:ind w:left="260" w:right="0" w:firstLine="380"/>
        <w:jc w:val="both"/>
      </w:pPr>
      <w:r>
        <w:rPr>
          <w:color w:val="000000"/>
          <w:spacing w:val="0"/>
          <w:w w:val="100"/>
          <w:position w:val="0"/>
        </w:rPr>
        <w:t>在系统和服务方向上，公司完成了</w:t>
      </w:r>
      <w:r>
        <w:rPr>
          <w:color w:val="000000"/>
          <w:spacing w:val="0"/>
          <w:w w:val="100"/>
          <w:position w:val="0"/>
          <w:sz w:val="16"/>
          <w:szCs w:val="16"/>
        </w:rPr>
        <w:t>IC</w:t>
      </w:r>
      <w:r>
        <w:rPr>
          <w:color w:val="000000"/>
          <w:spacing w:val="0"/>
          <w:w w:val="100"/>
          <w:position w:val="0"/>
        </w:rPr>
        <w:t>卡在线服务平台、</w:t>
      </w:r>
      <w:r>
        <w:rPr>
          <w:color w:val="000000"/>
          <w:spacing w:val="0"/>
          <w:w w:val="100"/>
          <w:position w:val="0"/>
          <w:sz w:val="16"/>
          <w:szCs w:val="16"/>
        </w:rPr>
        <w:t>TSM</w:t>
      </w:r>
      <w:r>
        <w:rPr>
          <w:color w:val="000000"/>
          <w:spacing w:val="0"/>
          <w:w w:val="100"/>
          <w:position w:val="0"/>
        </w:rPr>
        <w:t>运营服务平台、工商业务集中系统、企业一卡通管理系统的 开发；持续优化移动互联网基础核心平台一</w:t>
      </w:r>
      <w:r>
        <w:rPr>
          <w:color w:val="000000"/>
          <w:spacing w:val="0"/>
          <w:w w:val="100"/>
          <w:position w:val="0"/>
          <w:sz w:val="16"/>
          <w:szCs w:val="16"/>
        </w:rPr>
        <w:t>MIOP</w:t>
      </w:r>
      <w:r>
        <w:rPr>
          <w:color w:val="000000"/>
          <w:spacing w:val="0"/>
          <w:w w:val="100"/>
          <w:position w:val="0"/>
        </w:rPr>
        <w:t>并应用于教育云项目；完成了移动支付综合服务平台的开发。</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86"/>
        <w:gridCol w:w="2126"/>
        <w:gridCol w:w="2126"/>
        <w:gridCol w:w="235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109,506, </w:t>
            </w:r>
            <w:r>
              <w:rPr>
                <w:color w:val="000000"/>
                <w:spacing w:val="0"/>
                <w:w w:val="100"/>
                <w:position w:val="0"/>
                <w:sz w:val="16"/>
                <w:szCs w:val="16"/>
              </w:rPr>
              <w:t xml:space="preserve">630.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91,772,109.53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52, 039, </w:t>
            </w:r>
            <w:r>
              <w:rPr>
                <w:color w:val="000000"/>
                <w:spacing w:val="0"/>
                <w:w w:val="100"/>
                <w:position w:val="0"/>
                <w:sz w:val="16"/>
                <w:szCs w:val="16"/>
              </w:rPr>
              <w:t xml:space="preserve">084. </w:t>
            </w:r>
            <w:r>
              <w:rPr>
                <w:color w:val="000000"/>
                <w:spacing w:val="0"/>
                <w:w w:val="100"/>
                <w:position w:val="0"/>
                <w:sz w:val="16"/>
                <w:szCs w:val="16"/>
              </w:rPr>
              <w:t>37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179" w:line="1" w:lineRule="exact"/>
      </w:pPr>
    </w:p>
    <w:p>
      <w:pPr>
        <w:pStyle w:val="Style33"/>
        <w:keepNext w:val="0"/>
        <w:keepLines w:val="0"/>
        <w:widowControl w:val="0"/>
        <w:shd w:val="clear" w:color="auto" w:fill="auto"/>
        <w:bidi w:val="0"/>
        <w:spacing w:before="0" w:after="180" w:line="240" w:lineRule="auto"/>
        <w:ind w:left="0" w:right="0" w:firstLine="26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200" w:line="240" w:lineRule="auto"/>
        <w:ind w:left="0" w:right="0" w:firstLine="260"/>
        <w:jc w:val="left"/>
      </w:pPr>
      <w:bookmarkStart w:id="74" w:name="bookmark74"/>
      <w:r>
        <w:rPr>
          <w:color w:val="000000"/>
          <w:spacing w:val="0"/>
          <w:w w:val="100"/>
          <w:position w:val="0"/>
          <w:sz w:val="16"/>
          <w:szCs w:val="16"/>
        </w:rPr>
        <w:t>7</w:t>
      </w:r>
      <w:bookmarkEnd w:id="74"/>
      <w:r>
        <w:rPr>
          <w:color w:val="000000"/>
          <w:spacing w:val="0"/>
          <w:w w:val="100"/>
          <w:position w:val="0"/>
          <w:sz w:val="16"/>
          <w:szCs w:val="16"/>
        </w:rPr>
        <w:t>）</w:t>
      </w:r>
      <w:r>
        <w:rPr>
          <w:color w:val="000000"/>
          <w:spacing w:val="0"/>
          <w:w w:val="100"/>
          <w:position w:val="0"/>
        </w:rPr>
        <w:t>现金流</w:t>
      </w: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2558"/>
        <w:gridCol w:w="2395"/>
        <w:gridCol w:w="2390"/>
        <w:gridCol w:w="2261"/>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1,332,233, </w:t>
            </w:r>
            <w:r>
              <w:rPr>
                <w:color w:val="000000"/>
                <w:spacing w:val="0"/>
                <w:w w:val="100"/>
                <w:position w:val="0"/>
                <w:sz w:val="16"/>
                <w:szCs w:val="16"/>
              </w:rPr>
              <w:t xml:space="preserve">757.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811,824, </w:t>
            </w:r>
            <w:r>
              <w:rPr>
                <w:color w:val="000000"/>
                <w:spacing w:val="0"/>
                <w:w w:val="100"/>
                <w:position w:val="0"/>
                <w:sz w:val="16"/>
                <w:szCs w:val="16"/>
              </w:rPr>
              <w:t xml:space="preserve">732.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1,328,763, </w:t>
            </w:r>
            <w:r>
              <w:rPr>
                <w:color w:val="000000"/>
                <w:spacing w:val="0"/>
                <w:w w:val="100"/>
                <w:position w:val="0"/>
                <w:sz w:val="16"/>
                <w:szCs w:val="16"/>
              </w:rPr>
              <w:t xml:space="preserve">424.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817,567,636.27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3,470,333.35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-5,742,903.42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160. </w:t>
            </w:r>
            <w:r>
              <w:rPr>
                <w:color w:val="000000"/>
                <w:spacing w:val="0"/>
                <w:w w:val="100"/>
                <w:position w:val="0"/>
                <w:sz w:val="16"/>
                <w:szCs w:val="16"/>
              </w:rPr>
              <w:t>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209,777.27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67,087.41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212. </w:t>
            </w:r>
            <w:r>
              <w:rPr>
                <w:color w:val="000000"/>
                <w:spacing w:val="0"/>
                <w:w w:val="100"/>
                <w:position w:val="0"/>
                <w:sz w:val="16"/>
                <w:szCs w:val="16"/>
              </w:rPr>
              <w:t>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55,957,773.38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944,336.91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747, </w:t>
            </w:r>
            <w:r>
              <w:rPr>
                <w:color w:val="000000"/>
                <w:spacing w:val="0"/>
                <w:w w:val="100"/>
                <w:position w:val="0"/>
                <w:sz w:val="16"/>
                <w:szCs w:val="16"/>
              </w:rPr>
              <w:t xml:space="preserve">996.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877, </w:t>
            </w:r>
            <w:r>
              <w:rPr>
                <w:color w:val="000000"/>
                <w:spacing w:val="0"/>
                <w:w w:val="100"/>
                <w:position w:val="0"/>
                <w:sz w:val="16"/>
                <w:szCs w:val="16"/>
              </w:rPr>
              <w:t xml:space="preserve">249.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752,568,335.63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743, 566, </w:t>
            </w:r>
            <w:r>
              <w:rPr>
                <w:color w:val="000000"/>
                <w:spacing w:val="0"/>
                <w:w w:val="100"/>
                <w:position w:val="0"/>
                <w:sz w:val="16"/>
                <w:szCs w:val="16"/>
              </w:rPr>
              <w:t xml:space="preserve">998.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736,502, </w:t>
            </w:r>
            <w:r>
              <w:rPr>
                <w:color w:val="000000"/>
                <w:spacing w:val="0"/>
                <w:w w:val="100"/>
                <w:position w:val="0"/>
                <w:sz w:val="16"/>
                <w:szCs w:val="16"/>
              </w:rPr>
              <w:t xml:space="preserve">067.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765,823,338.30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066,268.51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-22,256, 339.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 </w:t>
            </w:r>
            <w:r>
              <w:rPr>
                <w:color w:val="000000"/>
                <w:spacing w:val="0"/>
                <w:w w:val="100"/>
                <w:position w:val="0"/>
                <w:sz w:val="16"/>
                <w:szCs w:val="16"/>
              </w:rPr>
              <w:t>19%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-33,207, 633.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-79, </w:t>
            </w:r>
            <w:r>
              <w:rPr>
                <w:color w:val="000000"/>
                <w:spacing w:val="0"/>
                <w:w w:val="100"/>
                <w:position w:val="0"/>
                <w:sz w:val="16"/>
                <w:szCs w:val="16"/>
              </w:rPr>
              <w:t xml:space="preserve">119, </w:t>
            </w:r>
            <w:r>
              <w:rPr>
                <w:color w:val="000000"/>
                <w:spacing w:val="0"/>
                <w:w w:val="100"/>
                <w:position w:val="0"/>
                <w:sz w:val="16"/>
                <w:szCs w:val="16"/>
              </w:rPr>
              <w:t xml:space="preserve">193. </w:t>
            </w: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58.03%</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pStyle w:val="Style33"/>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40" w:line="322" w:lineRule="exact"/>
        <w:ind w:left="260" w:right="0" w:firstLine="380"/>
        <w:jc w:val="left"/>
      </w:pPr>
      <w:r>
        <w:rPr>
          <w:color w:val="000000"/>
          <w:spacing w:val="0"/>
          <w:w w:val="100"/>
          <w:position w:val="0"/>
        </w:rPr>
        <w:t>报告期内，公司经营活动产生的现金流入、经营活动产生的现金流量净额较上年同期分别增长</w:t>
      </w:r>
      <w:r>
        <w:rPr>
          <w:color w:val="000000"/>
          <w:spacing w:val="0"/>
          <w:w w:val="100"/>
          <w:position w:val="0"/>
          <w:sz w:val="16"/>
          <w:szCs w:val="16"/>
        </w:rPr>
        <w:t>64.1%</w:t>
      </w:r>
      <w:r>
        <w:rPr>
          <w:color w:val="000000"/>
          <w:spacing w:val="0"/>
          <w:w w:val="100"/>
          <w:position w:val="0"/>
        </w:rPr>
        <w:t>、</w:t>
      </w:r>
      <w:r>
        <w:rPr>
          <w:color w:val="000000"/>
          <w:spacing w:val="0"/>
          <w:w w:val="100"/>
          <w:position w:val="0"/>
          <w:sz w:val="16"/>
          <w:szCs w:val="16"/>
        </w:rPr>
        <w:t xml:space="preserve">160. </w:t>
      </w:r>
      <w:r>
        <w:rPr>
          <w:color w:val="000000"/>
          <w:spacing w:val="0"/>
          <w:w w:val="100"/>
          <w:position w:val="0"/>
          <w:sz w:val="16"/>
          <w:szCs w:val="16"/>
        </w:rPr>
        <w:t>43%,</w:t>
      </w:r>
      <w:r>
        <w:rPr>
          <w:color w:val="000000"/>
          <w:spacing w:val="0"/>
          <w:w w:val="100"/>
          <w:position w:val="0"/>
        </w:rPr>
        <w:t>主要由 于公司持续加强应收账款管理，销售商品、提供劳务收到的现金较上年同期增幅较大。</w:t>
      </w:r>
    </w:p>
    <w:p>
      <w:pPr>
        <w:pStyle w:val="Style33"/>
        <w:keepNext w:val="0"/>
        <w:keepLines w:val="0"/>
        <w:widowControl w:val="0"/>
        <w:shd w:val="clear" w:color="auto" w:fill="auto"/>
        <w:bidi w:val="0"/>
        <w:spacing w:before="0" w:after="0" w:line="322" w:lineRule="exact"/>
        <w:ind w:left="260" w:right="0" w:firstLine="380"/>
        <w:jc w:val="left"/>
      </w:pPr>
      <w:r>
        <w:rPr>
          <w:color w:val="000000"/>
          <w:spacing w:val="0"/>
          <w:w w:val="100"/>
          <w:position w:val="0"/>
        </w:rPr>
        <w:t>报告期内，公司经营活动产生的现金流出较上年同期增长</w:t>
      </w:r>
      <w:r>
        <w:rPr>
          <w:color w:val="000000"/>
          <w:spacing w:val="0"/>
          <w:w w:val="100"/>
          <w:position w:val="0"/>
          <w:sz w:val="16"/>
          <w:szCs w:val="16"/>
        </w:rPr>
        <w:t xml:space="preserve">62. </w:t>
      </w:r>
      <w:r>
        <w:rPr>
          <w:color w:val="000000"/>
          <w:spacing w:val="0"/>
          <w:w w:val="100"/>
          <w:position w:val="0"/>
          <w:sz w:val="16"/>
          <w:szCs w:val="16"/>
        </w:rPr>
        <w:t>53%,</w:t>
      </w:r>
      <w:r>
        <w:rPr>
          <w:color w:val="000000"/>
          <w:spacing w:val="0"/>
          <w:w w:val="100"/>
          <w:position w:val="0"/>
        </w:rPr>
        <w:t>主要由于公司相关产品销量增幅较大相应增加了购买 商品、接受劳务支付的现金及支付的各项税费，同时公司加大了人员投入相应增加了支付给职工以及为职工支付的现金。</w:t>
      </w:r>
    </w:p>
    <w:p>
      <w:pPr>
        <w:pStyle w:val="Style33"/>
        <w:keepNext w:val="0"/>
        <w:keepLines w:val="0"/>
        <w:widowControl w:val="0"/>
        <w:shd w:val="clear" w:color="auto" w:fill="auto"/>
        <w:bidi w:val="0"/>
        <w:spacing w:before="0" w:line="355" w:lineRule="exact"/>
        <w:ind w:left="640" w:right="0" w:firstLine="0"/>
        <w:jc w:val="left"/>
      </w:pPr>
      <w:r>
        <w:rPr>
          <w:color w:val="000000"/>
          <w:spacing w:val="0"/>
          <w:w w:val="100"/>
          <w:position w:val="0"/>
        </w:rPr>
        <w:t>报告期内，公司投资活动产生的现金流入较上年同期增长</w:t>
      </w:r>
      <w:r>
        <w:rPr>
          <w:color w:val="000000"/>
          <w:spacing w:val="0"/>
          <w:w w:val="100"/>
          <w:position w:val="0"/>
          <w:sz w:val="16"/>
          <w:szCs w:val="16"/>
        </w:rPr>
        <w:t>212.69%,</w:t>
      </w:r>
      <w:r>
        <w:rPr>
          <w:color w:val="000000"/>
          <w:spacing w:val="0"/>
          <w:w w:val="100"/>
          <w:position w:val="0"/>
        </w:rPr>
        <w:t>主要由于处置固定资产收回的现金净额增加。 报告期内，公司筹资活动产生的现金流量净额较上年同期增长</w:t>
      </w:r>
      <w:r>
        <w:rPr>
          <w:color w:val="000000"/>
          <w:spacing w:val="0"/>
          <w:w w:val="100"/>
          <w:position w:val="0"/>
          <w:sz w:val="16"/>
          <w:szCs w:val="16"/>
        </w:rPr>
        <w:t>172.19%</w:t>
      </w:r>
      <w:r>
        <w:rPr>
          <w:color w:val="000000"/>
          <w:spacing w:val="0"/>
          <w:w w:val="100"/>
          <w:position w:val="0"/>
        </w:rPr>
        <w:t>，主要由于短期借款增加。</w:t>
      </w:r>
    </w:p>
    <w:p>
      <w:pPr>
        <w:pStyle w:val="Style33"/>
        <w:keepNext w:val="0"/>
        <w:keepLines w:val="0"/>
        <w:widowControl w:val="0"/>
        <w:shd w:val="clear" w:color="auto" w:fill="auto"/>
        <w:bidi w:val="0"/>
        <w:spacing w:before="0" w:after="40" w:line="322" w:lineRule="exact"/>
        <w:ind w:left="0" w:right="0" w:firstLine="260"/>
        <w:jc w:val="left"/>
      </w:pPr>
      <w:r>
        <w:rPr>
          <w:color w:val="000000"/>
          <w:spacing w:val="0"/>
          <w:w w:val="100"/>
          <w:position w:val="0"/>
        </w:rPr>
        <w:t>报告期内公司经营活动的现金流量与本年度净利润存在重大差异的原因说明</w:t>
      </w:r>
    </w:p>
    <w:p>
      <w:pPr>
        <w:pStyle w:val="Style33"/>
        <w:keepNext w:val="0"/>
        <w:keepLines w:val="0"/>
        <w:widowControl w:val="0"/>
        <w:shd w:val="clear" w:color="auto" w:fill="auto"/>
        <w:bidi w:val="0"/>
        <w:spacing w:before="0" w:after="40" w:line="322" w:lineRule="exact"/>
        <w:ind w:left="0" w:right="0" w:firstLine="26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line="310" w:lineRule="exact"/>
        <w:ind w:left="260" w:right="0" w:firstLine="380"/>
        <w:jc w:val="left"/>
      </w:pPr>
      <w:r>
        <w:rPr>
          <w:color w:val="000000"/>
          <w:spacing w:val="0"/>
          <w:w w:val="100"/>
          <w:position w:val="0"/>
        </w:rPr>
        <w:t>报告期内，公司净利润为</w:t>
      </w:r>
      <w:r>
        <w:rPr>
          <w:color w:val="000000"/>
          <w:spacing w:val="0"/>
          <w:w w:val="100"/>
          <w:position w:val="0"/>
          <w:sz w:val="16"/>
          <w:szCs w:val="16"/>
        </w:rPr>
        <w:t>8,854.53</w:t>
      </w:r>
      <w:r>
        <w:rPr>
          <w:color w:val="000000"/>
          <w:spacing w:val="0"/>
          <w:w w:val="100"/>
          <w:position w:val="0"/>
        </w:rPr>
        <w:t>万元，与公司经营活动产生的现金流量净额</w:t>
      </w:r>
      <w:r>
        <w:rPr>
          <w:color w:val="000000"/>
          <w:spacing w:val="0"/>
          <w:w w:val="100"/>
          <w:position w:val="0"/>
          <w:sz w:val="16"/>
          <w:szCs w:val="16"/>
        </w:rPr>
        <w:t xml:space="preserve">347. </w:t>
      </w:r>
      <w:r>
        <w:rPr>
          <w:color w:val="000000"/>
          <w:spacing w:val="0"/>
          <w:w w:val="100"/>
          <w:position w:val="0"/>
          <w:sz w:val="16"/>
          <w:szCs w:val="16"/>
        </w:rPr>
        <w:t>03</w:t>
      </w:r>
      <w:r>
        <w:rPr>
          <w:color w:val="000000"/>
          <w:spacing w:val="0"/>
          <w:w w:val="100"/>
          <w:position w:val="0"/>
        </w:rPr>
        <w:t>万元相差</w:t>
      </w:r>
      <w:r>
        <w:rPr>
          <w:color w:val="000000"/>
          <w:spacing w:val="0"/>
          <w:w w:val="100"/>
          <w:position w:val="0"/>
          <w:sz w:val="16"/>
          <w:szCs w:val="16"/>
        </w:rPr>
        <w:t>8,507.5</w:t>
      </w:r>
      <w:r>
        <w:rPr>
          <w:color w:val="000000"/>
          <w:spacing w:val="0"/>
          <w:w w:val="100"/>
          <w:position w:val="0"/>
        </w:rPr>
        <w:t>万元，该差异形 成的主要原因是报告期存货及经营性应收项目增加</w:t>
      </w:r>
      <w:r>
        <w:rPr>
          <w:color w:val="000000"/>
          <w:spacing w:val="0"/>
          <w:w w:val="100"/>
          <w:position w:val="0"/>
          <w:sz w:val="16"/>
          <w:szCs w:val="16"/>
        </w:rPr>
        <w:t>33,505.37</w:t>
      </w:r>
      <w:r>
        <w:rPr>
          <w:color w:val="000000"/>
          <w:spacing w:val="0"/>
          <w:w w:val="100"/>
          <w:position w:val="0"/>
        </w:rPr>
        <w:t>万元，经营性应付项目增加</w:t>
      </w:r>
      <w:r>
        <w:rPr>
          <w:color w:val="000000"/>
          <w:spacing w:val="0"/>
          <w:w w:val="100"/>
          <w:position w:val="0"/>
          <w:sz w:val="16"/>
          <w:szCs w:val="16"/>
        </w:rPr>
        <w:t>19,902.51</w:t>
      </w:r>
      <w:r>
        <w:rPr>
          <w:color w:val="000000"/>
          <w:spacing w:val="0"/>
          <w:w w:val="100"/>
          <w:position w:val="0"/>
        </w:rPr>
        <w:t>万元，同时报告期发生不 影响经营性现金流量的费用（固定资产折旧、无形资产摊销、长期待摊费用、汇兑损益等）</w:t>
      </w:r>
      <w:r>
        <w:rPr>
          <w:color w:val="000000"/>
          <w:spacing w:val="0"/>
          <w:w w:val="100"/>
          <w:position w:val="0"/>
          <w:sz w:val="16"/>
          <w:szCs w:val="16"/>
        </w:rPr>
        <w:t>2,732.65</w:t>
      </w:r>
      <w:r>
        <w:rPr>
          <w:color w:val="000000"/>
          <w:spacing w:val="0"/>
          <w:w w:val="100"/>
          <w:position w:val="0"/>
        </w:rPr>
        <w:t xml:space="preserve">万元、资产减值损失 </w:t>
      </w:r>
      <w:r>
        <w:rPr>
          <w:color w:val="000000"/>
          <w:spacing w:val="0"/>
          <w:w w:val="100"/>
          <w:position w:val="0"/>
          <w:sz w:val="16"/>
          <w:szCs w:val="16"/>
        </w:rPr>
        <w:t xml:space="preserve">2, </w:t>
      </w:r>
      <w:r>
        <w:rPr>
          <w:color w:val="000000"/>
          <w:spacing w:val="0"/>
          <w:w w:val="100"/>
          <w:position w:val="0"/>
          <w:sz w:val="16"/>
          <w:szCs w:val="16"/>
        </w:rPr>
        <w:t xml:space="preserve">362. </w:t>
      </w:r>
      <w:r>
        <w:rPr>
          <w:color w:val="000000"/>
          <w:spacing w:val="0"/>
          <w:w w:val="100"/>
          <w:position w:val="0"/>
          <w:sz w:val="16"/>
          <w:szCs w:val="16"/>
        </w:rPr>
        <w:t xml:space="preserve">71 </w:t>
      </w:r>
      <w:r>
        <w:rPr>
          <w:color w:val="000000"/>
          <w:spacing w:val="0"/>
          <w:w w:val="100"/>
          <w:position w:val="0"/>
        </w:rPr>
        <w:t>万元。</w:t>
      </w:r>
    </w:p>
    <w:p>
      <w:pPr>
        <w:pStyle w:val="Style33"/>
        <w:keepNext w:val="0"/>
        <w:keepLines w:val="0"/>
        <w:widowControl w:val="0"/>
        <w:shd w:val="clear" w:color="auto" w:fill="auto"/>
        <w:bidi w:val="0"/>
        <w:spacing w:before="0" w:line="322" w:lineRule="exact"/>
        <w:ind w:left="0" w:right="0" w:firstLine="260"/>
        <w:jc w:val="left"/>
      </w:pPr>
      <w:bookmarkStart w:id="75" w:name="bookmark75"/>
      <w:r>
        <w:rPr>
          <w:color w:val="000000"/>
          <w:spacing w:val="0"/>
          <w:w w:val="100"/>
          <w:position w:val="0"/>
          <w:sz w:val="16"/>
          <w:szCs w:val="16"/>
        </w:rPr>
        <w:t>8</w:t>
      </w:r>
      <w:bookmarkEnd w:id="75"/>
      <w:r>
        <w:rPr>
          <w:color w:val="000000"/>
          <w:spacing w:val="0"/>
          <w:w w:val="100"/>
          <w:position w:val="0"/>
          <w:sz w:val="16"/>
          <w:szCs w:val="16"/>
        </w:rPr>
        <w:t>）</w:t>
      </w:r>
      <w:r>
        <w:rPr>
          <w:color w:val="000000"/>
          <w:spacing w:val="0"/>
          <w:w w:val="100"/>
          <w:position w:val="0"/>
        </w:rPr>
        <w:t>公司主要供应商、客户情况</w:t>
      </w:r>
    </w:p>
    <w:p>
      <w:pPr>
        <w:pStyle w:val="Style33"/>
        <w:keepNext w:val="0"/>
        <w:keepLines w:val="0"/>
        <w:widowControl w:val="0"/>
        <w:shd w:val="clear" w:color="auto" w:fill="auto"/>
        <w:bidi w:val="0"/>
        <w:spacing w:before="0" w:after="140" w:line="322" w:lineRule="exact"/>
        <w:ind w:left="0" w:right="0" w:firstLine="26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217,375, </w:t>
            </w:r>
            <w:r>
              <w:rPr>
                <w:color w:val="000000"/>
                <w:spacing w:val="0"/>
                <w:w w:val="100"/>
                <w:position w:val="0"/>
                <w:sz w:val="16"/>
                <w:szCs w:val="16"/>
              </w:rPr>
              <w:t xml:space="preserve">054. </w:t>
            </w:r>
            <w:r>
              <w:rPr>
                <w:color w:val="000000"/>
                <w:spacing w:val="0"/>
                <w:w w:val="100"/>
                <w:position w:val="0"/>
                <w:sz w:val="16"/>
                <w:szCs w:val="16"/>
              </w:rPr>
              <w:t>06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r>
              <w:rPr>
                <w:color w:val="000000"/>
                <w:spacing w:val="0"/>
                <w:w w:val="100"/>
                <w:position w:val="0"/>
                <w:sz w:val="16"/>
                <w:szCs w:val="16"/>
              </w:rPr>
              <w:t>11%</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向单一客户销售比例超过</w:t>
      </w:r>
      <w:r>
        <w:rPr>
          <w:color w:val="000000"/>
          <w:spacing w:val="0"/>
          <w:w w:val="100"/>
          <w:position w:val="0"/>
          <w:sz w:val="16"/>
          <w:szCs w:val="16"/>
        </w:rPr>
        <w:t>30%</w:t>
      </w:r>
      <w:r>
        <w:rPr>
          <w:color w:val="000000"/>
          <w:spacing w:val="0"/>
          <w:w w:val="100"/>
          <w:position w:val="0"/>
        </w:rPr>
        <w:t>的客户资料</w:t>
      </w:r>
    </w:p>
    <w:p>
      <w:pPr>
        <w:pStyle w:val="Style33"/>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705, </w:t>
            </w:r>
            <w:r>
              <w:rPr>
                <w:color w:val="000000"/>
                <w:spacing w:val="0"/>
                <w:w w:val="100"/>
                <w:position w:val="0"/>
                <w:sz w:val="16"/>
                <w:szCs w:val="16"/>
              </w:rPr>
              <w:t>084,619.31</w:t>
            </w:r>
          </w:p>
        </w:tc>
      </w:tr>
    </w:tbl>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74%</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向单一供应商采购比例超过</w:t>
      </w:r>
      <w:r>
        <w:rPr>
          <w:color w:val="000000"/>
          <w:spacing w:val="0"/>
          <w:w w:val="100"/>
          <w:position w:val="0"/>
          <w:sz w:val="16"/>
          <w:szCs w:val="16"/>
        </w:rPr>
        <w:t>30%</w:t>
      </w:r>
      <w:r>
        <w:rPr>
          <w:color w:val="000000"/>
          <w:spacing w:val="0"/>
          <w:w w:val="100"/>
          <w:position w:val="0"/>
        </w:rPr>
        <w:t>的客户资料</w:t>
      </w:r>
    </w:p>
    <w:p>
      <w:pPr>
        <w:pStyle w:val="Style33"/>
        <w:keepNext w:val="0"/>
        <w:keepLines w:val="0"/>
        <w:widowControl w:val="0"/>
        <w:shd w:val="clear" w:color="auto" w:fill="auto"/>
        <w:bidi w:val="0"/>
        <w:spacing w:before="0" w:line="240" w:lineRule="auto"/>
        <w:ind w:left="0" w:right="0" w:firstLine="26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1570"/>
        <w:gridCol w:w="1560"/>
        <w:gridCol w:w="1699"/>
        <w:gridCol w:w="475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供应商名称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采购金额或比例与以前年度相比发生较大变化的说明</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益登科技股份有限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596, </w:t>
            </w:r>
            <w:r>
              <w:rPr>
                <w:color w:val="000000"/>
                <w:spacing w:val="0"/>
                <w:w w:val="100"/>
                <w:position w:val="0"/>
                <w:sz w:val="16"/>
                <w:szCs w:val="16"/>
              </w:rPr>
              <w:t>645,916.54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报告期内，公司向该供应商采购原材料的采购金额占采购总 额的比例较上年增加了 </w:t>
            </w:r>
            <w:r>
              <w:rPr>
                <w:color w:val="000000"/>
                <w:spacing w:val="0"/>
                <w:w w:val="100"/>
                <w:position w:val="0"/>
                <w:sz w:val="16"/>
                <w:szCs w:val="16"/>
              </w:rPr>
              <w:t xml:space="preserve">35. </w:t>
            </w:r>
            <w:r>
              <w:rPr>
                <w:color w:val="000000"/>
                <w:spacing w:val="0"/>
                <w:w w:val="100"/>
                <w:position w:val="0"/>
                <w:sz w:val="16"/>
                <w:szCs w:val="16"/>
              </w:rPr>
              <w:t>37</w:t>
            </w:r>
            <w:r>
              <w:rPr>
                <w:color w:val="000000"/>
                <w:spacing w:val="0"/>
                <w:w w:val="100"/>
                <w:position w:val="0"/>
              </w:rPr>
              <w:t>个百分点，主要由于公司电子 支付智能卡产品销量较上年同期增幅较大，公司相应增加了 向该供应商采购电子支付智能卡产品原材料的采购数量。</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596, </w:t>
            </w:r>
            <w:r>
              <w:rPr>
                <w:color w:val="000000"/>
                <w:spacing w:val="0"/>
                <w:w w:val="100"/>
                <w:position w:val="0"/>
                <w:sz w:val="16"/>
                <w:szCs w:val="16"/>
              </w:rPr>
              <w:t>645,916.54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260"/>
        <w:jc w:val="left"/>
      </w:pPr>
      <w:bookmarkStart w:id="76" w:name="bookmark76"/>
      <w:r>
        <w:rPr>
          <w:color w:val="000000"/>
          <w:spacing w:val="0"/>
          <w:w w:val="100"/>
          <w:position w:val="0"/>
          <w:sz w:val="16"/>
          <w:szCs w:val="16"/>
        </w:rPr>
        <w:t>9</w:t>
      </w:r>
      <w:bookmarkEnd w:id="76"/>
      <w:r>
        <w:rPr>
          <w:color w:val="000000"/>
          <w:spacing w:val="0"/>
          <w:w w:val="100"/>
          <w:position w:val="0"/>
          <w:sz w:val="16"/>
          <w:szCs w:val="16"/>
        </w:rPr>
        <w:t>）</w:t>
      </w:r>
      <w:r>
        <w:rPr>
          <w:color w:val="000000"/>
          <w:spacing w:val="0"/>
          <w:w w:val="100"/>
          <w:position w:val="0"/>
        </w:rPr>
        <w:t>公司未来发展与规划延续至报告期的说明</w:t>
      </w:r>
    </w:p>
    <w:p>
      <w:pPr>
        <w:pStyle w:val="Style33"/>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首次公开发行招股说明书中披露的未来发展与规划在本报告期的实施情况</w:t>
      </w:r>
    </w:p>
    <w:p>
      <w:pPr>
        <w:pStyle w:val="Style33"/>
        <w:keepNext w:val="0"/>
        <w:keepLines w:val="0"/>
        <w:widowControl w:val="0"/>
        <w:shd w:val="clear" w:color="auto" w:fill="auto"/>
        <w:bidi w:val="0"/>
        <w:spacing w:before="0" w:line="240" w:lineRule="auto"/>
        <w:ind w:left="0" w:right="0" w:firstLine="26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line="312" w:lineRule="exact"/>
        <w:ind w:left="260" w:right="0" w:firstLine="380"/>
        <w:jc w:val="left"/>
      </w:pPr>
      <w:r>
        <w:rPr>
          <w:color w:val="000000"/>
          <w:spacing w:val="0"/>
          <w:w w:val="100"/>
          <w:position w:val="0"/>
        </w:rPr>
        <w:t>因通信技术和智能终端的发展，公司在首次公开发行招股说明书中披露的未来发展规划中的“移动多媒体广播电视”业 务已停滞，“大容量安全存储”产品研发暂停。其他业务规划一直在稳步推进中并取得预期成效。</w:t>
      </w:r>
    </w:p>
    <w:p>
      <w:pPr>
        <w:pStyle w:val="Style33"/>
        <w:keepNext w:val="0"/>
        <w:keepLines w:val="0"/>
        <w:widowControl w:val="0"/>
        <w:shd w:val="clear" w:color="auto" w:fill="auto"/>
        <w:bidi w:val="0"/>
        <w:spacing w:before="0" w:line="312" w:lineRule="exact"/>
        <w:ind w:left="0" w:right="0" w:firstLine="260"/>
        <w:jc w:val="left"/>
      </w:pPr>
      <w:r>
        <w:rPr>
          <w:color w:val="000000"/>
          <w:spacing w:val="0"/>
          <w:w w:val="100"/>
          <w:position w:val="0"/>
        </w:rPr>
        <w:t>前期披露的发展战略和经营计划在报告期内的进展情况</w:t>
      </w:r>
    </w:p>
    <w:p>
      <w:pPr>
        <w:pStyle w:val="Style33"/>
        <w:keepNext w:val="0"/>
        <w:keepLines w:val="0"/>
        <w:widowControl w:val="0"/>
        <w:shd w:val="clear" w:color="auto" w:fill="auto"/>
        <w:bidi w:val="0"/>
        <w:spacing w:before="0" w:line="312" w:lineRule="exact"/>
        <w:ind w:left="260" w:right="0" w:firstLine="380"/>
        <w:jc w:val="left"/>
      </w:pPr>
      <w:r>
        <w:rPr>
          <w:color w:val="000000"/>
          <w:spacing w:val="0"/>
          <w:w w:val="100"/>
          <w:position w:val="0"/>
        </w:rPr>
        <w:t>报告期内，公司继续发展以智能卡产品为代表的数据安全业务和移动互联网、支付服务、新媒体业务。公司数据安全业 务总体呈现良好态势，电子支付智能卡产品销量大幅增长，终端、基于智能卡的系统服务市场开拓实现突破。公司继续发展 无线城市和教育云业务，保持了无线城市业务的市场份额，进入了区域教育云市场。公司支付服务业务进一步聚焦为行业、 企业提供移动支付综合解决方案，产品逐渐成熟，用户数有所增长。</w:t>
      </w:r>
    </w:p>
    <w:p>
      <w:pPr>
        <w:pStyle w:val="Style33"/>
        <w:keepNext w:val="0"/>
        <w:keepLines w:val="0"/>
        <w:widowControl w:val="0"/>
        <w:shd w:val="clear" w:color="auto" w:fill="auto"/>
        <w:bidi w:val="0"/>
        <w:spacing w:before="0" w:line="312" w:lineRule="exact"/>
        <w:ind w:left="260" w:right="0" w:firstLine="380"/>
        <w:jc w:val="left"/>
      </w:pPr>
      <w:r>
        <w:rPr>
          <w:color w:val="000000"/>
          <w:spacing w:val="0"/>
          <w:w w:val="100"/>
          <w:position w:val="0"/>
        </w:rPr>
        <w:t>报告期内，公司新媒体业务在行业市场发展迟缓的背景下没有取得有效进展，公司将从战略调整的角度对该业务进行重 组以降低对公司整体经营业绩的负面影响。</w:t>
      </w:r>
    </w:p>
    <w:p>
      <w:pPr>
        <w:pStyle w:val="Style33"/>
        <w:keepNext w:val="0"/>
        <w:keepLines w:val="0"/>
        <w:widowControl w:val="0"/>
        <w:shd w:val="clear" w:color="auto" w:fill="auto"/>
        <w:bidi w:val="0"/>
        <w:spacing w:before="0" w:line="312" w:lineRule="exact"/>
        <w:ind w:left="0" w:right="0" w:firstLine="260"/>
        <w:jc w:val="left"/>
      </w:pPr>
      <w:r>
        <w:rPr>
          <w:color w:val="000000"/>
          <w:spacing w:val="0"/>
          <w:w w:val="100"/>
          <w:position w:val="0"/>
        </w:rPr>
        <w:t>公司实际经营业绩较曾公开披露过的本年度盈利预测低于或高于</w:t>
      </w:r>
      <w:r>
        <w:rPr>
          <w:color w:val="000000"/>
          <w:spacing w:val="0"/>
          <w:w w:val="100"/>
          <w:position w:val="0"/>
          <w:sz w:val="16"/>
          <w:szCs w:val="16"/>
        </w:rPr>
        <w:t>20%</w:t>
      </w:r>
      <w:r>
        <w:rPr>
          <w:color w:val="000000"/>
          <w:spacing w:val="0"/>
          <w:w w:val="100"/>
          <w:position w:val="0"/>
        </w:rPr>
        <w:t>以上的差异原因</w:t>
      </w:r>
    </w:p>
    <w:p>
      <w:pPr>
        <w:pStyle w:val="Style33"/>
        <w:keepNext w:val="0"/>
        <w:keepLines w:val="0"/>
        <w:widowControl w:val="0"/>
        <w:shd w:val="clear" w:color="auto" w:fill="auto"/>
        <w:bidi w:val="0"/>
        <w:spacing w:before="0" w:after="400" w:line="312"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260"/>
        <w:jc w:val="left"/>
      </w:pPr>
      <w:bookmarkStart w:id="77" w:name="bookmark77"/>
      <w:bookmarkStart w:id="78" w:name="bookmark78"/>
      <w:bookmarkStart w:id="79" w:name="bookmark79"/>
      <w:bookmarkStart w:id="80" w:name="bookmark80"/>
      <w:r>
        <w:rPr>
          <w:color w:val="000000"/>
          <w:spacing w:val="0"/>
          <w:w w:val="100"/>
          <w:position w:val="0"/>
        </w:rPr>
        <w:t>（</w:t>
      </w:r>
      <w:bookmarkEnd w:id="79"/>
      <w:r>
        <w:rPr>
          <w:color w:val="000000"/>
          <w:spacing w:val="0"/>
          <w:w w:val="100"/>
          <w:position w:val="0"/>
        </w:rPr>
        <w:t>2）</w:t>
      </w:r>
      <w:r>
        <w:rPr>
          <w:color w:val="000000"/>
          <w:spacing w:val="0"/>
          <w:w w:val="100"/>
          <w:position w:val="0"/>
        </w:rPr>
        <w:t>主营业务分部报告</w:t>
      </w:r>
      <w:bookmarkEnd w:id="77"/>
      <w:bookmarkEnd w:id="78"/>
      <w:bookmarkEnd w:id="80"/>
    </w:p>
    <w:p>
      <w:pPr>
        <w:pStyle w:val="Style33"/>
        <w:keepNext w:val="0"/>
        <w:keepLines w:val="0"/>
        <w:widowControl w:val="0"/>
        <w:shd w:val="clear" w:color="auto" w:fill="auto"/>
        <w:bidi w:val="0"/>
        <w:spacing w:before="0" w:after="200" w:line="312" w:lineRule="exact"/>
        <w:ind w:left="0" w:right="0" w:firstLine="260"/>
        <w:jc w:val="left"/>
      </w:pPr>
      <w:bookmarkStart w:id="81" w:name="bookmark81"/>
      <w:r>
        <w:rPr>
          <w:color w:val="000000"/>
          <w:spacing w:val="0"/>
          <w:w w:val="100"/>
          <w:position w:val="0"/>
          <w:sz w:val="16"/>
          <w:szCs w:val="16"/>
        </w:rPr>
        <w:t>1</w:t>
      </w:r>
      <w:bookmarkEnd w:id="81"/>
      <w:r>
        <w:rPr>
          <w:color w:val="000000"/>
          <w:spacing w:val="0"/>
          <w:w w:val="100"/>
          <w:position w:val="0"/>
          <w:sz w:val="16"/>
          <w:szCs w:val="16"/>
        </w:rPr>
        <w:t>）</w:t>
      </w:r>
      <w:r>
        <w:rPr>
          <w:color w:val="000000"/>
          <w:spacing w:val="0"/>
          <w:w w:val="100"/>
          <w:position w:val="0"/>
        </w:rPr>
        <w:t>报告期主营业务收入及主营业务利润的构成</w:t>
      </w: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398"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计算机、通信和其他电子制造业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1,267,271,846.71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430, 988, </w:t>
            </w:r>
            <w:r>
              <w:rPr>
                <w:color w:val="000000"/>
                <w:spacing w:val="0"/>
                <w:w w:val="100"/>
                <w:position w:val="0"/>
                <w:sz w:val="16"/>
                <w:szCs w:val="16"/>
              </w:rPr>
              <w:t xml:space="preserve">853. </w:t>
            </w:r>
            <w:r>
              <w:rPr>
                <w:color w:val="000000"/>
                <w:spacing w:val="0"/>
                <w:w w:val="100"/>
                <w:position w:val="0"/>
                <w:sz w:val="16"/>
                <w:szCs w:val="16"/>
              </w:rPr>
              <w:t>68</w:t>
            </w:r>
          </w:p>
        </w:tc>
      </w:tr>
      <w:tr>
        <w:trPr>
          <w:trHeight w:val="403"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960, </w:t>
            </w:r>
            <w:r>
              <w:rPr>
                <w:color w:val="000000"/>
                <w:spacing w:val="0"/>
                <w:w w:val="100"/>
                <w:position w:val="0"/>
                <w:sz w:val="16"/>
                <w:szCs w:val="16"/>
              </w:rPr>
              <w:t>165,299.50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291, </w:t>
            </w:r>
            <w:r>
              <w:rPr>
                <w:color w:val="000000"/>
                <w:spacing w:val="0"/>
                <w:w w:val="100"/>
                <w:position w:val="0"/>
                <w:sz w:val="16"/>
                <w:szCs w:val="16"/>
              </w:rPr>
              <w:t>147,381.47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192,284.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744,222.38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91,597,457.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77,785,865.82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22,327,868.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9, 254, </w:t>
            </w:r>
            <w:r>
              <w:rPr>
                <w:color w:val="000000"/>
                <w:spacing w:val="0"/>
                <w:w w:val="100"/>
                <w:position w:val="0"/>
                <w:sz w:val="16"/>
                <w:szCs w:val="16"/>
              </w:rPr>
              <w:t xml:space="preserve">632. </w:t>
            </w:r>
            <w:r>
              <w:rPr>
                <w:color w:val="000000"/>
                <w:spacing w:val="0"/>
                <w:w w:val="100"/>
                <w:position w:val="0"/>
                <w:sz w:val="16"/>
                <w:szCs w:val="16"/>
              </w:rPr>
              <w:t>58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37,988, </w:t>
            </w:r>
            <w:r>
              <w:rPr>
                <w:color w:val="000000"/>
                <w:spacing w:val="0"/>
                <w:w w:val="100"/>
                <w:position w:val="0"/>
                <w:sz w:val="16"/>
                <w:szCs w:val="16"/>
              </w:rPr>
              <w:t>937.77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13,056,751.43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1,189, </w:t>
            </w:r>
            <w:r>
              <w:rPr>
                <w:color w:val="000000"/>
                <w:spacing w:val="0"/>
                <w:w w:val="100"/>
                <w:position w:val="0"/>
                <w:sz w:val="16"/>
                <w:szCs w:val="16"/>
              </w:rPr>
              <w:t>586,161.85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401,875,013.29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77,685,684.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29,113,840.39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占比</w:t>
      </w:r>
      <w:r>
        <w:rPr>
          <w:color w:val="000000"/>
          <w:spacing w:val="0"/>
          <w:w w:val="100"/>
          <w:position w:val="0"/>
          <w:sz w:val="16"/>
          <w:szCs w:val="16"/>
        </w:rPr>
        <w:t>10%</w:t>
      </w:r>
      <w:r>
        <w:rPr>
          <w:color w:val="000000"/>
          <w:spacing w:val="0"/>
          <w:w w:val="100"/>
          <w:position w:val="0"/>
        </w:rPr>
        <w:t>以上的产品、行业或地区情况</w:t>
      </w:r>
    </w:p>
    <w:p>
      <w:pPr>
        <w:widowControl w:val="0"/>
        <w:spacing w:after="179" w:line="1" w:lineRule="exact"/>
      </w:pP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378"/>
        <w:gridCol w:w="1608"/>
        <w:gridCol w:w="1416"/>
        <w:gridCol w:w="1133"/>
        <w:gridCol w:w="1368"/>
        <w:gridCol w:w="1368"/>
        <w:gridCol w:w="1310"/>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 其他电子制造业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1,267,271,846.71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836,282,993.03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88.17%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-7.45</w:t>
            </w:r>
            <w:r>
              <w:rPr>
                <w:color w:val="000000"/>
                <w:spacing w:val="0"/>
                <w:w w:val="100"/>
                <w:position w:val="0"/>
              </w:rPr>
              <w:t>百分点</w:t>
            </w:r>
          </w:p>
        </w:tc>
      </w:tr>
      <w:tr>
        <w:trPr>
          <w:trHeight w:val="403"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960,165,299.50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669,017,918.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30.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117.</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 xml:space="preserve">-4. </w:t>
            </w:r>
            <w:r>
              <w:rPr>
                <w:color w:val="000000"/>
                <w:spacing w:val="0"/>
                <w:w w:val="100"/>
                <w:position w:val="0"/>
                <w:sz w:val="16"/>
                <w:szCs w:val="16"/>
              </w:rPr>
              <w:t>63</w:t>
            </w:r>
            <w:r>
              <w:rPr>
                <w:color w:val="000000"/>
                <w:spacing w:val="0"/>
                <w:w w:val="100"/>
                <w:position w:val="0"/>
              </w:rPr>
              <w:t>百分点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155,192,284.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115,448, </w:t>
            </w:r>
            <w:r>
              <w:rPr>
                <w:color w:val="000000"/>
                <w:spacing w:val="0"/>
                <w:w w:val="100"/>
                <w:position w:val="0"/>
                <w:sz w:val="16"/>
                <w:szCs w:val="16"/>
              </w:rPr>
              <w:t xml:space="preserve">061.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-6.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5.68</w:t>
            </w:r>
            <w:r>
              <w:rPr>
                <w:color w:val="000000"/>
                <w:spacing w:val="0"/>
                <w:w w:val="100"/>
                <w:position w:val="0"/>
              </w:rPr>
              <w:t>百分点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91,597,457.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13,811,591.34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-14. </w:t>
            </w:r>
            <w:r>
              <w:rPr>
                <w:color w:val="000000"/>
                <w:spacing w:val="0"/>
                <w:w w:val="100"/>
                <w:position w:val="0"/>
                <w:sz w:val="16"/>
                <w:szCs w:val="16"/>
              </w:rPr>
              <w:t>45</w:t>
            </w:r>
            <w:r>
              <w:rPr>
                <w:color w:val="000000"/>
                <w:spacing w:val="0"/>
                <w:w w:val="100"/>
                <w:position w:val="0"/>
              </w:rPr>
              <w:t>百分点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22,327,868.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13,073,235.56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-32.</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0.29</w:t>
            </w:r>
            <w:r>
              <w:rPr>
                <w:color w:val="000000"/>
                <w:spacing w:val="0"/>
                <w:w w:val="100"/>
                <w:position w:val="0"/>
              </w:rPr>
              <w:t>百分点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37,988, </w:t>
            </w:r>
            <w:r>
              <w:rPr>
                <w:color w:val="000000"/>
                <w:spacing w:val="0"/>
                <w:w w:val="100"/>
                <w:position w:val="0"/>
                <w:sz w:val="16"/>
                <w:szCs w:val="16"/>
              </w:rPr>
              <w:t xml:space="preserve">937.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24, </w:t>
            </w:r>
            <w:r>
              <w:rPr>
                <w:color w:val="000000"/>
                <w:spacing w:val="0"/>
                <w:w w:val="100"/>
                <w:position w:val="0"/>
                <w:sz w:val="16"/>
                <w:szCs w:val="16"/>
              </w:rPr>
              <w:t>932,186.34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59.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81.88%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 xml:space="preserve">-8. </w:t>
            </w:r>
            <w:r>
              <w:rPr>
                <w:color w:val="000000"/>
                <w:spacing w:val="0"/>
                <w:w w:val="100"/>
                <w:position w:val="0"/>
                <w:sz w:val="16"/>
                <w:szCs w:val="16"/>
              </w:rPr>
              <w:t>15</w:t>
            </w:r>
            <w:r>
              <w:rPr>
                <w:color w:val="000000"/>
                <w:spacing w:val="0"/>
                <w:w w:val="100"/>
                <w:position w:val="0"/>
              </w:rPr>
              <w:t>百分点</w:t>
            </w:r>
          </w:p>
        </w:tc>
      </w:tr>
      <w:tr>
        <w:trPr>
          <w:trHeight w:val="403"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1,189,586,161.85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787,711,148.56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33.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73.</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97.72%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6"/>
                <w:szCs w:val="16"/>
              </w:rPr>
              <w:t>-8.24</w:t>
            </w:r>
            <w:r>
              <w:rPr>
                <w:color w:val="000000"/>
                <w:spacing w:val="0"/>
                <w:w w:val="100"/>
                <w:position w:val="0"/>
              </w:rPr>
              <w:t>百分点</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77,685,684.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48,571,844.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1.4</w:t>
            </w:r>
            <w:r>
              <w:rPr>
                <w:color w:val="000000"/>
                <w:spacing w:val="0"/>
                <w:w w:val="100"/>
                <w:position w:val="0"/>
              </w:rPr>
              <w:t>百分点</w:t>
            </w:r>
          </w:p>
        </w:tc>
      </w:tr>
    </w:tbl>
    <w:p>
      <w:pPr>
        <w:pStyle w:val="Style33"/>
        <w:keepNext w:val="0"/>
        <w:keepLines w:val="0"/>
        <w:widowControl w:val="0"/>
        <w:shd w:val="clear" w:color="auto" w:fill="auto"/>
        <w:bidi w:val="0"/>
        <w:spacing w:before="0" w:line="314" w:lineRule="exact"/>
        <w:ind w:left="260" w:right="0" w:firstLine="380"/>
        <w:jc w:val="both"/>
      </w:pPr>
      <w:r>
        <w:rPr>
          <w:color w:val="000000"/>
          <w:spacing w:val="0"/>
          <w:w w:val="100"/>
          <w:position w:val="0"/>
        </w:rPr>
        <w:t>报告期内，公司电子支付产品销量大幅增长，销售收入同比增长</w:t>
      </w:r>
      <w:r>
        <w:rPr>
          <w:color w:val="000000"/>
          <w:spacing w:val="0"/>
          <w:w w:val="100"/>
          <w:position w:val="0"/>
          <w:sz w:val="16"/>
          <w:szCs w:val="16"/>
        </w:rPr>
        <w:t>117.27%，</w:t>
      </w:r>
      <w:r>
        <w:rPr>
          <w:color w:val="000000"/>
          <w:spacing w:val="0"/>
          <w:w w:val="100"/>
          <w:position w:val="0"/>
        </w:rPr>
        <w:t>其收入占公司主营业务收入的</w:t>
      </w:r>
      <w:r>
        <w:rPr>
          <w:color w:val="000000"/>
          <w:spacing w:val="0"/>
          <w:w w:val="100"/>
          <w:position w:val="0"/>
          <w:sz w:val="16"/>
          <w:szCs w:val="16"/>
        </w:rPr>
        <w:t>75.77%,</w:t>
      </w:r>
      <w:r>
        <w:rPr>
          <w:color w:val="000000"/>
          <w:spacing w:val="0"/>
          <w:w w:val="100"/>
          <w:position w:val="0"/>
        </w:rPr>
        <w:t>但受 行业竞争加剧影响，销售价格下滑，导致毛利率下降</w:t>
      </w:r>
      <w:r>
        <w:rPr>
          <w:color w:val="000000"/>
          <w:spacing w:val="0"/>
          <w:w w:val="100"/>
          <w:position w:val="0"/>
          <w:sz w:val="16"/>
          <w:szCs w:val="16"/>
        </w:rPr>
        <w:t xml:space="preserve">4. </w:t>
      </w:r>
      <w:r>
        <w:rPr>
          <w:color w:val="000000"/>
          <w:spacing w:val="0"/>
          <w:w w:val="100"/>
          <w:position w:val="0"/>
          <w:sz w:val="16"/>
          <w:szCs w:val="16"/>
        </w:rPr>
        <w:t>63</w:t>
      </w:r>
      <w:r>
        <w:rPr>
          <w:color w:val="000000"/>
          <w:spacing w:val="0"/>
          <w:w w:val="100"/>
          <w:position w:val="0"/>
        </w:rPr>
        <w:t>个百分点；通信智能卡销售收入占公司主营业务收入的</w:t>
      </w:r>
      <w:r>
        <w:rPr>
          <w:color w:val="000000"/>
          <w:spacing w:val="0"/>
          <w:w w:val="100"/>
          <w:position w:val="0"/>
          <w:sz w:val="16"/>
          <w:szCs w:val="16"/>
        </w:rPr>
        <w:t xml:space="preserve">12. </w:t>
      </w:r>
      <w:r>
        <w:rPr>
          <w:color w:val="000000"/>
          <w:spacing w:val="0"/>
          <w:w w:val="100"/>
          <w:position w:val="0"/>
          <w:sz w:val="16"/>
          <w:szCs w:val="16"/>
        </w:rPr>
        <w:t xml:space="preserve">24%， </w:t>
      </w:r>
      <w:r>
        <w:rPr>
          <w:color w:val="000000"/>
          <w:spacing w:val="0"/>
          <w:w w:val="100"/>
          <w:position w:val="0"/>
        </w:rPr>
        <w:t>销售规模保持稳定，其中由于海外通信智能卡销量的增加提高了公司通信智能卡产品的毛利率，毛利率较上年同期增加</w:t>
      </w:r>
      <w:r>
        <w:rPr>
          <w:color w:val="000000"/>
          <w:spacing w:val="0"/>
          <w:w w:val="100"/>
          <w:position w:val="0"/>
          <w:sz w:val="16"/>
          <w:szCs w:val="16"/>
        </w:rPr>
        <w:t xml:space="preserve">5. </w:t>
      </w:r>
      <w:r>
        <w:rPr>
          <w:color w:val="000000"/>
          <w:spacing w:val="0"/>
          <w:w w:val="100"/>
          <w:position w:val="0"/>
          <w:sz w:val="16"/>
          <w:szCs w:val="16"/>
        </w:rPr>
        <w:t xml:space="preserve">68 </w:t>
      </w:r>
      <w:r>
        <w:rPr>
          <w:color w:val="000000"/>
          <w:spacing w:val="0"/>
          <w:w w:val="100"/>
          <w:position w:val="0"/>
        </w:rPr>
        <w:t>个百分点；技术服务与开发营业成本同比增长</w:t>
      </w:r>
      <w:r>
        <w:rPr>
          <w:color w:val="000000"/>
          <w:spacing w:val="0"/>
          <w:w w:val="100"/>
          <w:position w:val="0"/>
          <w:sz w:val="16"/>
          <w:szCs w:val="16"/>
        </w:rPr>
        <w:t>1,970.69%，</w:t>
      </w:r>
      <w:r>
        <w:rPr>
          <w:color w:val="000000"/>
          <w:spacing w:val="0"/>
          <w:w w:val="100"/>
          <w:position w:val="0"/>
        </w:rPr>
        <w:t>主要由于定制项目的投入加大；报告期内，公司主要产品电子支 付智能卡产品毛利率下降，技术服务与开发销售收入在公司营业收入中的比重下降，导致国内业务毛利率同比下降</w:t>
      </w:r>
      <w:r>
        <w:rPr>
          <w:color w:val="000000"/>
          <w:spacing w:val="0"/>
          <w:w w:val="100"/>
          <w:position w:val="0"/>
          <w:sz w:val="16"/>
          <w:szCs w:val="16"/>
        </w:rPr>
        <w:t>8.24</w:t>
      </w:r>
      <w:r>
        <w:rPr>
          <w:color w:val="000000"/>
          <w:spacing w:val="0"/>
          <w:w w:val="100"/>
          <w:position w:val="0"/>
        </w:rPr>
        <w:t>个 百分点。</w:t>
      </w:r>
    </w:p>
    <w:p>
      <w:pPr>
        <w:pStyle w:val="Style33"/>
        <w:keepNext w:val="0"/>
        <w:keepLines w:val="0"/>
        <w:widowControl w:val="0"/>
        <w:shd w:val="clear" w:color="auto" w:fill="auto"/>
        <w:bidi w:val="0"/>
        <w:spacing w:before="0" w:line="314" w:lineRule="exact"/>
        <w:ind w:left="0" w:right="0" w:firstLine="260"/>
        <w:jc w:val="left"/>
      </w:pPr>
      <w:r>
        <w:rPr>
          <w:color w:val="000000"/>
          <w:spacing w:val="0"/>
          <w:w w:val="100"/>
          <w:position w:val="0"/>
          <w:sz w:val="16"/>
          <w:szCs w:val="16"/>
        </w:rPr>
        <w:t>3）</w:t>
      </w:r>
      <w:r>
        <w:rPr>
          <w:color w:val="000000"/>
          <w:spacing w:val="0"/>
          <w:w w:val="100"/>
          <w:position w:val="0"/>
        </w:rPr>
        <w:t>公司主营业务数据统计口径在报告期发生调整的情况下，公司最近</w:t>
      </w:r>
      <w:r>
        <w:rPr>
          <w:color w:val="000000"/>
          <w:spacing w:val="0"/>
          <w:w w:val="100"/>
          <w:position w:val="0"/>
          <w:sz w:val="16"/>
          <w:szCs w:val="16"/>
        </w:rPr>
        <w:t>3</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400" w:line="314"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260"/>
        <w:jc w:val="left"/>
      </w:pPr>
      <w:bookmarkStart w:id="82" w:name="bookmark82"/>
      <w:bookmarkStart w:id="83" w:name="bookmark83"/>
      <w:bookmarkStart w:id="84" w:name="bookmark84"/>
      <w:bookmarkStart w:id="85" w:name="bookmark85"/>
      <w:r>
        <w:rPr>
          <w:color w:val="000000"/>
          <w:spacing w:val="0"/>
          <w:w w:val="100"/>
          <w:position w:val="0"/>
        </w:rPr>
        <w:t>（</w:t>
      </w:r>
      <w:bookmarkEnd w:id="84"/>
      <w:r>
        <w:rPr>
          <w:color w:val="000000"/>
          <w:spacing w:val="0"/>
          <w:w w:val="100"/>
          <w:position w:val="0"/>
        </w:rPr>
        <w:t>3）</w:t>
      </w:r>
      <w:r>
        <w:rPr>
          <w:color w:val="000000"/>
          <w:spacing w:val="0"/>
          <w:w w:val="100"/>
          <w:position w:val="0"/>
        </w:rPr>
        <w:t>资产、负债状况分析</w:t>
      </w:r>
      <w:bookmarkEnd w:id="82"/>
      <w:bookmarkEnd w:id="83"/>
      <w:bookmarkEnd w:id="85"/>
    </w:p>
    <w:p>
      <w:pPr>
        <w:pStyle w:val="Style33"/>
        <w:keepNext w:val="0"/>
        <w:keepLines w:val="0"/>
        <w:widowControl w:val="0"/>
        <w:shd w:val="clear" w:color="auto" w:fill="auto"/>
        <w:bidi w:val="0"/>
        <w:spacing w:before="0" w:after="180" w:line="314" w:lineRule="exact"/>
        <w:ind w:left="0" w:right="0" w:firstLine="260"/>
        <w:jc w:val="left"/>
      </w:pPr>
      <w:r>
        <w:rPr>
          <w:color w:val="000000"/>
          <w:spacing w:val="0"/>
          <w:w w:val="100"/>
          <w:position w:val="0"/>
          <w:sz w:val="16"/>
          <w:szCs w:val="16"/>
        </w:rPr>
        <w:t>1）</w:t>
      </w:r>
      <w:r>
        <w:rPr>
          <w:color w:val="000000"/>
          <w:spacing w:val="0"/>
          <w:w w:val="100"/>
          <w:position w:val="0"/>
        </w:rPr>
        <w:t>资产项目重大变动情况</w:t>
      </w: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378"/>
        <w:gridCol w:w="1325"/>
        <w:gridCol w:w="749"/>
        <w:gridCol w:w="1349"/>
        <w:gridCol w:w="778"/>
        <w:gridCol w:w="1190"/>
        <w:gridCol w:w="2827"/>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527,143,392.08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548, 864, </w:t>
            </w:r>
            <w:r>
              <w:rPr>
                <w:color w:val="000000"/>
                <w:spacing w:val="0"/>
                <w:w w:val="100"/>
                <w:position w:val="0"/>
                <w:sz w:val="16"/>
                <w:szCs w:val="16"/>
              </w:rPr>
              <w:t xml:space="preserve">773.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-8</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564, 979, </w:t>
            </w:r>
            <w:r>
              <w:rPr>
                <w:color w:val="000000"/>
                <w:spacing w:val="0"/>
                <w:w w:val="100"/>
                <w:position w:val="0"/>
                <w:sz w:val="16"/>
                <w:szCs w:val="16"/>
              </w:rPr>
              <w:t xml:space="preserve">806.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395,068, </w:t>
            </w:r>
            <w:r>
              <w:rPr>
                <w:color w:val="000000"/>
                <w:spacing w:val="0"/>
                <w:w w:val="100"/>
                <w:position w:val="0"/>
                <w:sz w:val="16"/>
                <w:szCs w:val="16"/>
              </w:rPr>
              <w:t xml:space="preserve">127.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4. </w:t>
            </w:r>
            <w:r>
              <w:rPr>
                <w:color w:val="000000"/>
                <w:spacing w:val="0"/>
                <w:w w:val="100"/>
                <w:position w:val="0"/>
                <w:sz w:val="16"/>
                <w:szCs w:val="16"/>
              </w:rPr>
              <w:t>85</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报告期营业收入增幅较大，应收账</w:t>
            </w:r>
          </w:p>
        </w:tc>
      </w:tr>
    </w:tbl>
    <w:p>
      <w:pPr>
        <w:spacing w:lineRule="exact" w:line="1"/>
        <w:rPr>
          <w:sz w:val="2"/>
          <w:szCs w:val="2"/>
        </w:rPr>
      </w:pPr>
      <w:r>
        <w:br w:type="page"/>
      </w:r>
    </w:p>
    <w:tbl>
      <w:tblPr>
        <w:tblOverlap w:val="never"/>
        <w:jc w:val="center"/>
        <w:tblLayout w:type="fixed"/>
      </w:tblPr>
      <w:tblGrid>
        <w:gridCol w:w="1378"/>
        <w:gridCol w:w="1325"/>
        <w:gridCol w:w="749"/>
        <w:gridCol w:w="1349"/>
        <w:gridCol w:w="778"/>
        <w:gridCol w:w="1190"/>
        <w:gridCol w:w="282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款相应增长。</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9, 486, </w:t>
            </w:r>
            <w:r>
              <w:rPr>
                <w:color w:val="000000"/>
                <w:spacing w:val="0"/>
                <w:w w:val="100"/>
                <w:position w:val="0"/>
                <w:sz w:val="16"/>
                <w:szCs w:val="16"/>
              </w:rPr>
              <w:t xml:space="preserve">941.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38,502,562.53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-2. </w:t>
            </w:r>
            <w:r>
              <w:rPr>
                <w:color w:val="000000"/>
                <w:spacing w:val="0"/>
                <w:w w:val="100"/>
                <w:position w:val="0"/>
                <w:sz w:val="16"/>
                <w:szCs w:val="16"/>
              </w:rPr>
              <w:t>14</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年末预付结算款项的减少。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370,164, </w:t>
            </w:r>
            <w:r>
              <w:rPr>
                <w:color w:val="000000"/>
                <w:spacing w:val="0"/>
                <w:w w:val="100"/>
                <w:position w:val="0"/>
                <w:sz w:val="16"/>
                <w:szCs w:val="16"/>
              </w:rPr>
              <w:t xml:space="preserve">004.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221,286,603.60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5.79</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报告期内电子支付智能卡产品订单 需求较上年同期增幅较大，原材料 储备相应增加。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803,370.61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32,338,729.89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-0.6</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公司联营企业泰合志恒亏损。</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136, 646, </w:t>
            </w:r>
            <w:r>
              <w:rPr>
                <w:color w:val="000000"/>
                <w:spacing w:val="0"/>
                <w:w w:val="100"/>
                <w:position w:val="0"/>
                <w:sz w:val="16"/>
                <w:szCs w:val="16"/>
              </w:rPr>
              <w:t xml:space="preserve">223.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522,336.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0.55</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扩充产能新增机器设备。</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3, 054, </w:t>
            </w:r>
            <w:r>
              <w:rPr>
                <w:color w:val="000000"/>
                <w:spacing w:val="0"/>
                <w:w w:val="100"/>
                <w:position w:val="0"/>
                <w:sz w:val="16"/>
                <w:szCs w:val="16"/>
              </w:rPr>
              <w:t xml:space="preserve">394.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1,228,396.41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0.08</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公司增加数据安全产业园项目建筑 工程投入。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4, 360,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0.06</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报告期客户采用票据结算增加。</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2,918,572.52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5,076,616.42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-0. </w:t>
            </w:r>
            <w:r>
              <w:rPr>
                <w:color w:val="000000"/>
                <w:spacing w:val="0"/>
                <w:w w:val="100"/>
                <w:position w:val="0"/>
                <w:sz w:val="16"/>
                <w:szCs w:val="16"/>
              </w:rPr>
              <w:t>18</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报告期末定期存款余额减少，应计 利息下降。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4, 338, </w:t>
            </w:r>
            <w:r>
              <w:rPr>
                <w:color w:val="000000"/>
                <w:spacing w:val="0"/>
                <w:w w:val="100"/>
                <w:position w:val="0"/>
                <w:sz w:val="16"/>
                <w:szCs w:val="16"/>
              </w:rPr>
              <w:t xml:space="preserve">117.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2,641,021.77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0.07</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报告期末预付的待摊费用增加。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11,231,902.41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5,650, </w:t>
            </w:r>
            <w:r>
              <w:rPr>
                <w:color w:val="000000"/>
                <w:spacing w:val="0"/>
                <w:w w:val="100"/>
                <w:position w:val="0"/>
                <w:sz w:val="16"/>
                <w:szCs w:val="16"/>
              </w:rPr>
              <w:t xml:space="preserve">422.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6"/>
                <w:szCs w:val="16"/>
              </w:rPr>
              <w:t>0.25</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报告期预付费用增加。</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20,583,423.71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12,612,490.60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0.3</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可抵扣暂时性差异增加，相应确认 递延所得税资产。</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负债项目重大变动情况</w:t>
      </w:r>
    </w:p>
    <w:p>
      <w:pPr>
        <w:widowControl w:val="0"/>
        <w:spacing w:after="179" w:line="1" w:lineRule="exact"/>
      </w:pP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214"/>
        <w:gridCol w:w="1358"/>
        <w:gridCol w:w="658"/>
        <w:gridCol w:w="1382"/>
        <w:gridCol w:w="686"/>
        <w:gridCol w:w="1051"/>
        <w:gridCol w:w="3226"/>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占总资 产比例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 产比例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170, 622, </w:t>
            </w:r>
            <w:r>
              <w:rPr>
                <w:color w:val="000000"/>
                <w:spacing w:val="0"/>
                <w:w w:val="100"/>
                <w:position w:val="0"/>
                <w:sz w:val="16"/>
                <w:szCs w:val="16"/>
              </w:rPr>
              <w:t xml:space="preserve">197.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135, 963, </w:t>
            </w:r>
            <w:r>
              <w:rPr>
                <w:color w:val="000000"/>
                <w:spacing w:val="0"/>
                <w:w w:val="100"/>
                <w:position w:val="0"/>
                <w:sz w:val="16"/>
                <w:szCs w:val="16"/>
              </w:rPr>
              <w:t xml:space="preserve">976.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0.3</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82,002,246.84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41,566,062.99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1.8</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报告期营业收入增幅较大,相应增加了票 据结算。</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227,994,769.15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147,118,885.38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2.82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公司电子支付智能卡产品销量较上年同 期增幅较大，增加了原材料采购应付款 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72, 100, </w:t>
            </w:r>
            <w:r>
              <w:rPr>
                <w:color w:val="000000"/>
                <w:spacing w:val="0"/>
                <w:w w:val="100"/>
                <w:position w:val="0"/>
                <w:sz w:val="16"/>
                <w:szCs w:val="16"/>
              </w:rPr>
              <w:t>747.40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34,591,592.47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1.72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报告期增加预收款结算。</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61,009,815.76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36,950,545.63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0.92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报告期员工人数增加以及提高了员工薪 酬水平。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9,519,906.39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4,943,150.01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0.2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报告期营业收入及应纳税所得增长，各项 应交税费相应增长。</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1,031,265.13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347,809.30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0.04</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短期借款增加，计提的借款利息相应增 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19,055,385.97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10,113,292.58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0.39</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营业收入增长，根据合同预提的市场推广 费、技术开发费增加。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1 9%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0.56</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计入递延收益的政府补助款项较上年增</w:t>
            </w:r>
          </w:p>
        </w:tc>
      </w:tr>
    </w:tbl>
    <w:p>
      <w:pPr>
        <w:spacing w:lineRule="exact" w:line="1"/>
        <w:rPr>
          <w:sz w:val="2"/>
          <w:szCs w:val="2"/>
        </w:rPr>
      </w:pPr>
      <w:r>
        <w:br w:type="page"/>
      </w:r>
    </w:p>
    <w:tbl>
      <w:tblPr>
        <w:tblOverlap w:val="never"/>
        <w:jc w:val="center"/>
        <w:tblLayout w:type="fixed"/>
      </w:tblPr>
      <w:tblGrid>
        <w:gridCol w:w="1214"/>
        <w:gridCol w:w="1358"/>
        <w:gridCol w:w="658"/>
        <w:gridCol w:w="1382"/>
        <w:gridCol w:w="686"/>
        <w:gridCol w:w="1051"/>
        <w:gridCol w:w="3226"/>
      </w:tblGrid>
      <w:tr>
        <w:trPr>
          <w:trHeight w:val="73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13,170,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以公允价值计量的资产和负债</w:t>
      </w:r>
    </w:p>
    <w:p>
      <w:pPr>
        <w:widowControl w:val="0"/>
        <w:spacing w:after="179" w:line="1" w:lineRule="exact"/>
      </w:pP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315"/>
        <w:gridCol w:w="1181"/>
        <w:gridCol w:w="1181"/>
        <w:gridCol w:w="1435"/>
        <w:gridCol w:w="850"/>
        <w:gridCol w:w="1181"/>
        <w:gridCol w:w="1181"/>
        <w:gridCol w:w="1258"/>
      </w:tblGrid>
      <w:tr>
        <w:trPr>
          <w:trHeight w:val="44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变动损益</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的减值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可供出售金融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2,950,560.00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3,571,360.00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3,771,360.00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2, 950,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3,571,360.00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3,771,360.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179" w:line="1" w:lineRule="exact"/>
      </w:pP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8"/>
        <w:keepNext/>
        <w:keepLines/>
        <w:widowControl w:val="0"/>
        <w:shd w:val="clear" w:color="auto" w:fill="auto"/>
        <w:tabs>
          <w:tab w:pos="440" w:val="left"/>
        </w:tabs>
        <w:bidi w:val="0"/>
        <w:spacing w:before="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w:t>
      </w:r>
      <w:bookmarkEnd w:id="88"/>
      <w:r>
        <w:rPr>
          <w:color w:val="000000"/>
          <w:spacing w:val="0"/>
          <w:w w:val="100"/>
          <w:position w:val="0"/>
        </w:rPr>
        <w:t>4）</w:t>
        <w:tab/>
      </w:r>
      <w:r>
        <w:rPr>
          <w:color w:val="000000"/>
          <w:spacing w:val="0"/>
          <w:w w:val="100"/>
          <w:position w:val="0"/>
        </w:rPr>
        <w:t>公司竞争能力重大变化分析</w:t>
      </w:r>
      <w:bookmarkEnd w:id="86"/>
      <w:bookmarkEnd w:id="87"/>
      <w:bookmarkEnd w:id="89"/>
    </w:p>
    <w:p>
      <w:pPr>
        <w:pStyle w:val="Style33"/>
        <w:keepNext w:val="0"/>
        <w:keepLines w:val="0"/>
        <w:widowControl w:val="0"/>
        <w:shd w:val="clear" w:color="auto" w:fill="auto"/>
        <w:bidi w:val="0"/>
        <w:spacing w:before="0" w:after="380" w:line="313" w:lineRule="exact"/>
        <w:ind w:left="0" w:right="0"/>
        <w:jc w:val="both"/>
      </w:pPr>
      <w:r>
        <w:rPr>
          <w:color w:val="000000"/>
          <w:spacing w:val="0"/>
          <w:w w:val="100"/>
          <w:position w:val="0"/>
        </w:rPr>
        <w:t>公司持续加大产品创新力度，努力提升综合竞争能力。报告期内，公司申报专利</w:t>
      </w:r>
      <w:r>
        <w:rPr>
          <w:color w:val="000000"/>
          <w:spacing w:val="0"/>
          <w:w w:val="100"/>
          <w:position w:val="0"/>
          <w:sz w:val="16"/>
          <w:szCs w:val="16"/>
        </w:rPr>
        <w:t>30</w:t>
      </w:r>
      <w:r>
        <w:rPr>
          <w:color w:val="000000"/>
          <w:spacing w:val="0"/>
          <w:w w:val="100"/>
          <w:position w:val="0"/>
        </w:rPr>
        <w:t>项，其中发明专利</w:t>
      </w:r>
      <w:r>
        <w:rPr>
          <w:color w:val="000000"/>
          <w:spacing w:val="0"/>
          <w:w w:val="100"/>
          <w:position w:val="0"/>
          <w:sz w:val="16"/>
          <w:szCs w:val="16"/>
        </w:rPr>
        <w:t>10</w:t>
      </w:r>
      <w:r>
        <w:rPr>
          <w:color w:val="000000"/>
          <w:spacing w:val="0"/>
          <w:w w:val="100"/>
          <w:position w:val="0"/>
        </w:rPr>
        <w:t>项，实用新型专 利</w:t>
      </w:r>
      <w:r>
        <w:rPr>
          <w:color w:val="000000"/>
          <w:spacing w:val="0"/>
          <w:w w:val="100"/>
          <w:position w:val="0"/>
          <w:sz w:val="16"/>
          <w:szCs w:val="16"/>
        </w:rPr>
        <w:t>10</w:t>
      </w:r>
      <w:r>
        <w:rPr>
          <w:color w:val="000000"/>
          <w:spacing w:val="0"/>
          <w:w w:val="100"/>
          <w:position w:val="0"/>
        </w:rPr>
        <w:t>项，外观设计专利</w:t>
      </w:r>
      <w:r>
        <w:rPr>
          <w:color w:val="000000"/>
          <w:spacing w:val="0"/>
          <w:w w:val="100"/>
          <w:position w:val="0"/>
          <w:sz w:val="16"/>
          <w:szCs w:val="16"/>
        </w:rPr>
        <w:t>10</w:t>
      </w:r>
      <w:r>
        <w:rPr>
          <w:color w:val="000000"/>
          <w:spacing w:val="0"/>
          <w:w w:val="100"/>
          <w:position w:val="0"/>
        </w:rPr>
        <w:t>项；新增专利</w:t>
      </w:r>
      <w:r>
        <w:rPr>
          <w:color w:val="000000"/>
          <w:spacing w:val="0"/>
          <w:w w:val="100"/>
          <w:position w:val="0"/>
          <w:sz w:val="16"/>
          <w:szCs w:val="16"/>
        </w:rPr>
        <w:t>40</w:t>
      </w:r>
      <w:r>
        <w:rPr>
          <w:color w:val="000000"/>
          <w:spacing w:val="0"/>
          <w:w w:val="100"/>
          <w:position w:val="0"/>
        </w:rPr>
        <w:t>项，其中发明专利</w:t>
      </w:r>
      <w:r>
        <w:rPr>
          <w:color w:val="000000"/>
          <w:spacing w:val="0"/>
          <w:w w:val="100"/>
          <w:position w:val="0"/>
          <w:sz w:val="16"/>
          <w:szCs w:val="16"/>
        </w:rPr>
        <w:t>14</w:t>
      </w:r>
      <w:r>
        <w:rPr>
          <w:color w:val="000000"/>
          <w:spacing w:val="0"/>
          <w:w w:val="100"/>
          <w:position w:val="0"/>
        </w:rPr>
        <w:t>项，实用新型专利</w:t>
      </w:r>
      <w:r>
        <w:rPr>
          <w:color w:val="000000"/>
          <w:spacing w:val="0"/>
          <w:w w:val="100"/>
          <w:position w:val="0"/>
          <w:sz w:val="16"/>
          <w:szCs w:val="16"/>
        </w:rPr>
        <w:t>20</w:t>
      </w:r>
      <w:r>
        <w:rPr>
          <w:color w:val="000000"/>
          <w:spacing w:val="0"/>
          <w:w w:val="100"/>
          <w:position w:val="0"/>
        </w:rPr>
        <w:t>项，外观设计专利</w:t>
      </w:r>
      <w:r>
        <w:rPr>
          <w:color w:val="000000"/>
          <w:spacing w:val="0"/>
          <w:w w:val="100"/>
          <w:position w:val="0"/>
          <w:sz w:val="16"/>
          <w:szCs w:val="16"/>
        </w:rPr>
        <w:t>6</w:t>
      </w:r>
      <w:r>
        <w:rPr>
          <w:color w:val="000000"/>
          <w:spacing w:val="0"/>
          <w:w w:val="100"/>
          <w:position w:val="0"/>
        </w:rPr>
        <w:t xml:space="preserve">项；新增软件著作权 </w:t>
      </w:r>
      <w:r>
        <w:rPr>
          <w:color w:val="000000"/>
          <w:spacing w:val="0"/>
          <w:w w:val="100"/>
          <w:position w:val="0"/>
          <w:sz w:val="16"/>
          <w:szCs w:val="16"/>
        </w:rPr>
        <w:t>13</w:t>
      </w:r>
      <w:r>
        <w:rPr>
          <w:color w:val="000000"/>
          <w:spacing w:val="0"/>
          <w:w w:val="100"/>
          <w:position w:val="0"/>
        </w:rPr>
        <w:t>项，软件产品</w:t>
      </w:r>
      <w:r>
        <w:rPr>
          <w:color w:val="000000"/>
          <w:spacing w:val="0"/>
          <w:w w:val="100"/>
          <w:position w:val="0"/>
          <w:sz w:val="16"/>
          <w:szCs w:val="16"/>
        </w:rPr>
        <w:t>7</w:t>
      </w:r>
      <w:r>
        <w:rPr>
          <w:color w:val="000000"/>
          <w:spacing w:val="0"/>
          <w:w w:val="100"/>
          <w:position w:val="0"/>
        </w:rPr>
        <w:t>项，注册商标</w:t>
      </w:r>
      <w:r>
        <w:rPr>
          <w:color w:val="000000"/>
          <w:spacing w:val="0"/>
          <w:w w:val="100"/>
          <w:position w:val="0"/>
          <w:sz w:val="16"/>
          <w:szCs w:val="16"/>
        </w:rPr>
        <w:t>21</w:t>
      </w:r>
      <w:r>
        <w:rPr>
          <w:color w:val="000000"/>
          <w:spacing w:val="0"/>
          <w:w w:val="100"/>
          <w:position w:val="0"/>
        </w:rPr>
        <w:t>项；公司共有</w:t>
      </w:r>
      <w:r>
        <w:rPr>
          <w:color w:val="000000"/>
          <w:spacing w:val="0"/>
          <w:w w:val="100"/>
          <w:position w:val="0"/>
          <w:sz w:val="16"/>
          <w:szCs w:val="16"/>
        </w:rPr>
        <w:t>95</w:t>
      </w:r>
      <w:r>
        <w:rPr>
          <w:color w:val="000000"/>
          <w:spacing w:val="0"/>
          <w:w w:val="100"/>
          <w:position w:val="0"/>
        </w:rPr>
        <w:t>款智能卡、系统、终端产品通过第三方检测；公司获得</w:t>
      </w:r>
      <w:r>
        <w:rPr>
          <w:color w:val="000000"/>
          <w:spacing w:val="0"/>
          <w:w w:val="100"/>
          <w:position w:val="0"/>
          <w:sz w:val="16"/>
          <w:szCs w:val="16"/>
        </w:rPr>
        <w:t>MasterCard CQM</w:t>
      </w:r>
      <w:r>
        <w:rPr>
          <w:color w:val="000000"/>
          <w:spacing w:val="0"/>
          <w:w w:val="100"/>
          <w:position w:val="0"/>
        </w:rPr>
        <w:t>证 书，产品质量进一步提高；公司通过</w:t>
      </w:r>
      <w:r>
        <w:rPr>
          <w:color w:val="000000"/>
          <w:spacing w:val="0"/>
          <w:w w:val="100"/>
          <w:position w:val="0"/>
          <w:sz w:val="16"/>
          <w:szCs w:val="16"/>
        </w:rPr>
        <w:t>CMMI3</w:t>
      </w:r>
      <w:r>
        <w:rPr>
          <w:color w:val="000000"/>
          <w:spacing w:val="0"/>
          <w:w w:val="100"/>
          <w:position w:val="0"/>
        </w:rPr>
        <w:t>级认证，研发管理体系进一步完善；公司“异型非接触金融</w:t>
      </w:r>
      <w:r>
        <w:rPr>
          <w:color w:val="000000"/>
          <w:spacing w:val="0"/>
          <w:w w:val="100"/>
          <w:position w:val="0"/>
          <w:sz w:val="16"/>
          <w:szCs w:val="16"/>
        </w:rPr>
        <w:t>IC</w:t>
      </w:r>
      <w:r>
        <w:rPr>
          <w:color w:val="000000"/>
          <w:spacing w:val="0"/>
          <w:w w:val="100"/>
          <w:position w:val="0"/>
        </w:rPr>
        <w:t>卡应用”和“安全 支付</w:t>
      </w:r>
      <w:r>
        <w:rPr>
          <w:color w:val="000000"/>
          <w:spacing w:val="0"/>
          <w:w w:val="100"/>
          <w:position w:val="0"/>
          <w:sz w:val="16"/>
          <w:szCs w:val="16"/>
        </w:rPr>
        <w:t>IC</w:t>
      </w:r>
      <w:r>
        <w:rPr>
          <w:color w:val="000000"/>
          <w:spacing w:val="0"/>
          <w:w w:val="100"/>
          <w:position w:val="0"/>
        </w:rPr>
        <w:t>卡套件产品”分别荣获</w:t>
      </w:r>
      <w:r>
        <w:rPr>
          <w:color w:val="000000"/>
          <w:spacing w:val="0"/>
          <w:w w:val="100"/>
          <w:position w:val="0"/>
          <w:sz w:val="16"/>
          <w:szCs w:val="16"/>
        </w:rPr>
        <w:t>“2013</w:t>
      </w:r>
      <w:r>
        <w:rPr>
          <w:color w:val="000000"/>
          <w:spacing w:val="0"/>
          <w:w w:val="100"/>
          <w:position w:val="0"/>
        </w:rPr>
        <w:t>年度国家金卡工程金蚂蚁奖”的优秀应用成果奖、创新产品奖；公司发明专利“一种移 动支付智能卡及其控制方法”荣获第十五届中国专利优秀奖；公司被认定为</w:t>
      </w:r>
      <w:r>
        <w:rPr>
          <w:color w:val="000000"/>
          <w:spacing w:val="0"/>
          <w:w w:val="100"/>
          <w:position w:val="0"/>
          <w:sz w:val="16"/>
          <w:szCs w:val="16"/>
        </w:rPr>
        <w:t>2013-2014</w:t>
      </w:r>
      <w:r>
        <w:rPr>
          <w:color w:val="000000"/>
          <w:spacing w:val="0"/>
          <w:w w:val="100"/>
          <w:position w:val="0"/>
        </w:rPr>
        <w:t>年度国家规划布局内重点软件企业， 获评</w:t>
      </w:r>
      <w:r>
        <w:rPr>
          <w:color w:val="000000"/>
          <w:spacing w:val="0"/>
          <w:w w:val="100"/>
          <w:position w:val="0"/>
          <w:sz w:val="16"/>
          <w:szCs w:val="16"/>
        </w:rPr>
        <w:t>2013</w:t>
      </w:r>
      <w:r>
        <w:rPr>
          <w:color w:val="000000"/>
          <w:spacing w:val="0"/>
          <w:w w:val="100"/>
          <w:position w:val="0"/>
        </w:rPr>
        <w:t>中国十佳创新成长上市公司，获评住建部</w:t>
      </w:r>
      <w:r>
        <w:rPr>
          <w:color w:val="000000"/>
          <w:spacing w:val="0"/>
          <w:w w:val="100"/>
          <w:position w:val="0"/>
          <w:sz w:val="16"/>
          <w:szCs w:val="16"/>
        </w:rPr>
        <w:t>2013</w:t>
      </w:r>
      <w:r>
        <w:rPr>
          <w:color w:val="000000"/>
          <w:spacing w:val="0"/>
          <w:w w:val="100"/>
          <w:position w:val="0"/>
        </w:rPr>
        <w:t>年度金标奖，获评湖北省重点软件企业，获评国家海关总署双</w:t>
      </w:r>
      <w:r>
        <w:rPr>
          <w:color w:val="000000"/>
          <w:spacing w:val="0"/>
          <w:w w:val="100"/>
          <w:position w:val="0"/>
          <w:sz w:val="16"/>
          <w:szCs w:val="16"/>
        </w:rPr>
        <w:t>A</w:t>
      </w:r>
      <w:r>
        <w:rPr>
          <w:color w:val="000000"/>
          <w:spacing w:val="0"/>
          <w:w w:val="100"/>
          <w:position w:val="0"/>
        </w:rPr>
        <w:t>企业 资质；公司全资子公司天喻通讯、擎动网络被认定为国家高新技术企业。</w:t>
      </w:r>
    </w:p>
    <w:p>
      <w:pPr>
        <w:pStyle w:val="Style38"/>
        <w:keepNext/>
        <w:keepLines/>
        <w:widowControl w:val="0"/>
        <w:shd w:val="clear" w:color="auto" w:fill="auto"/>
        <w:tabs>
          <w:tab w:pos="440" w:val="left"/>
        </w:tabs>
        <w:bidi w:val="0"/>
        <w:spacing w:before="0" w:after="3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w:t>
      </w:r>
      <w:bookmarkEnd w:id="92"/>
      <w:r>
        <w:rPr>
          <w:color w:val="000000"/>
          <w:spacing w:val="0"/>
          <w:w w:val="100"/>
          <w:position w:val="0"/>
        </w:rPr>
        <w:t>5）</w:t>
        <w:tab/>
      </w:r>
      <w:r>
        <w:rPr>
          <w:color w:val="000000"/>
          <w:spacing w:val="0"/>
          <w:w w:val="100"/>
          <w:position w:val="0"/>
        </w:rPr>
        <w:t>投资状况分析</w:t>
      </w:r>
      <w:bookmarkEnd w:id="90"/>
      <w:bookmarkEnd w:id="91"/>
      <w:bookmarkEnd w:id="93"/>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对外投资情况</w:t>
      </w:r>
    </w:p>
    <w:tbl>
      <w:tblPr>
        <w:tblOverlap w:val="never"/>
        <w:jc w:val="center"/>
        <w:tblLayout w:type="fixed"/>
      </w:tblPr>
      <w:tblGrid>
        <w:gridCol w:w="1426"/>
        <w:gridCol w:w="1560"/>
        <w:gridCol w:w="1560"/>
        <w:gridCol w:w="1277"/>
        <w:gridCol w:w="1416"/>
        <w:gridCol w:w="1478"/>
        <w:gridCol w:w="864"/>
      </w:tblGrid>
      <w:tr>
        <w:trPr>
          <w:trHeight w:val="408"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101,420, </w:t>
            </w:r>
            <w:r>
              <w:rPr>
                <w:color w:val="000000"/>
                <w:spacing w:val="0"/>
                <w:w w:val="100"/>
                <w:position w:val="0"/>
                <w:sz w:val="16"/>
                <w:szCs w:val="16"/>
              </w:rPr>
              <w:t xml:space="preserve">000. </w:t>
            </w: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41,000, </w:t>
            </w:r>
            <w:r>
              <w:rPr>
                <w:color w:val="000000"/>
                <w:spacing w:val="0"/>
                <w:w w:val="100"/>
                <w:position w:val="0"/>
                <w:sz w:val="16"/>
                <w:szCs w:val="16"/>
              </w:rPr>
              <w:t>000.00</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w:t>
            </w:r>
            <w:r>
              <w:rPr>
                <w:color w:val="000000"/>
                <w:spacing w:val="0"/>
                <w:w w:val="100"/>
                <w:position w:val="0"/>
                <w:sz w:val="16"/>
                <w:szCs w:val="16"/>
              </w:rPr>
              <w:t>37%</w:t>
            </w:r>
          </w:p>
        </w:tc>
      </w:tr>
      <w:tr>
        <w:trPr>
          <w:trHeight w:val="398"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本期投资盈亏</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是否涉诉</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天喻信通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智能卡卡基制造及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北京意诚信通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1,072,927.59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擎动网络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-8,787,745. </w:t>
            </w:r>
            <w:r>
              <w:rPr>
                <w:color w:val="000000"/>
                <w:spacing w:val="0"/>
                <w:w w:val="100"/>
                <w:position w:val="0"/>
                <w:sz w:val="16"/>
                <w:szCs w:val="16"/>
              </w:rPr>
              <w:t>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9" w:line="1" w:lineRule="exact"/>
      </w:pPr>
    </w:p>
    <w:p>
      <w:pPr>
        <w:pStyle w:val="Style33"/>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报告期内公司对外投资包括对全资子公司擎动网络和百旺金赋、参股公司天喻信通的投资，以及百旺金赋对湖南百旺 金赋科技有限公司、黑龙江百旺金赋科技有限公司、贵州百旺金赋科技有限公司的投资。</w:t>
      </w:r>
      <w:r>
        <w:br w:type="page"/>
      </w:r>
    </w:p>
    <w:p>
      <w:pPr>
        <w:pStyle w:val="Style33"/>
        <w:keepNext w:val="0"/>
        <w:keepLines w:val="0"/>
        <w:widowControl w:val="0"/>
        <w:shd w:val="clear" w:color="auto" w:fill="auto"/>
        <w:bidi w:val="0"/>
        <w:spacing w:before="0" w:after="200" w:line="240" w:lineRule="auto"/>
        <w:ind w:left="0" w:right="0" w:firstLine="0"/>
        <w:jc w:val="left"/>
      </w:pPr>
      <w:bookmarkStart w:id="94" w:name="bookmark94"/>
      <w:r>
        <w:rPr>
          <w:color w:val="000000"/>
          <w:spacing w:val="0"/>
          <w:w w:val="100"/>
          <w:position w:val="0"/>
          <w:sz w:val="16"/>
          <w:szCs w:val="16"/>
        </w:rPr>
        <w:t>2</w:t>
      </w:r>
      <w:bookmarkEnd w:id="94"/>
      <w:r>
        <w:rPr>
          <w:color w:val="000000"/>
          <w:spacing w:val="0"/>
          <w:w w:val="100"/>
          <w:position w:val="0"/>
          <w:sz w:val="16"/>
          <w:szCs w:val="16"/>
        </w:rPr>
        <w:t>）</w:t>
      </w:r>
      <w:r>
        <w:rPr>
          <w:color w:val="000000"/>
          <w:spacing w:val="0"/>
          <w:w w:val="100"/>
          <w:position w:val="0"/>
        </w:rPr>
        <w:t>募集资金总体使用情况</w:t>
      </w:r>
    </w:p>
    <w:p>
      <w:pPr>
        <w:pStyle w:val="Style36"/>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044. </w:t>
            </w:r>
            <w:r>
              <w:rPr>
                <w:color w:val="000000"/>
                <w:spacing w:val="0"/>
                <w:w w:val="100"/>
                <w:position w:val="0"/>
                <w:sz w:val="16"/>
                <w:szCs w:val="16"/>
              </w:rPr>
              <w:t>68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51,818.5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公司实际募集资金净额为</w:t>
            </w:r>
            <w:r>
              <w:rPr>
                <w:color w:val="000000"/>
                <w:spacing w:val="0"/>
                <w:w w:val="100"/>
                <w:position w:val="0"/>
                <w:sz w:val="16"/>
                <w:szCs w:val="16"/>
              </w:rPr>
              <w:t>73,044.68</w:t>
            </w:r>
            <w:r>
              <w:rPr>
                <w:color w:val="000000"/>
                <w:spacing w:val="0"/>
                <w:w w:val="100"/>
                <w:position w:val="0"/>
              </w:rPr>
              <w:t>万元，其中超募资金金额为</w:t>
            </w:r>
            <w:r>
              <w:rPr>
                <w:color w:val="000000"/>
                <w:spacing w:val="0"/>
                <w:w w:val="100"/>
                <w:position w:val="0"/>
                <w:sz w:val="16"/>
                <w:szCs w:val="16"/>
              </w:rPr>
              <w:t>51,226.18</w:t>
            </w:r>
            <w:r>
              <w:rPr>
                <w:color w:val="000000"/>
                <w:spacing w:val="0"/>
                <w:w w:val="100"/>
                <w:position w:val="0"/>
              </w:rPr>
              <w:t>万元。截至</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日，公司募集资金 投资项目已经达到预期建设目标，实际投入金额为</w:t>
            </w:r>
            <w:r>
              <w:rPr>
                <w:color w:val="000000"/>
                <w:spacing w:val="0"/>
                <w:w w:val="100"/>
                <w:position w:val="0"/>
                <w:sz w:val="16"/>
                <w:szCs w:val="16"/>
              </w:rPr>
              <w:t>12,881.18</w:t>
            </w:r>
            <w:r>
              <w:rPr>
                <w:color w:val="000000"/>
                <w:spacing w:val="0"/>
                <w:w w:val="100"/>
                <w:position w:val="0"/>
              </w:rPr>
              <w:t>万元，节余资金</w:t>
            </w:r>
            <w:r>
              <w:rPr>
                <w:color w:val="000000"/>
                <w:spacing w:val="0"/>
                <w:w w:val="100"/>
                <w:position w:val="0"/>
                <w:sz w:val="16"/>
                <w:szCs w:val="16"/>
              </w:rPr>
              <w:t xml:space="preserve">8, </w:t>
            </w:r>
            <w:r>
              <w:rPr>
                <w:color w:val="000000"/>
                <w:spacing w:val="0"/>
                <w:w w:val="100"/>
                <w:position w:val="0"/>
                <w:sz w:val="16"/>
                <w:szCs w:val="16"/>
              </w:rPr>
              <w:t>937.32</w:t>
            </w:r>
            <w:r>
              <w:rPr>
                <w:color w:val="000000"/>
                <w:spacing w:val="0"/>
                <w:w w:val="100"/>
                <w:position w:val="0"/>
              </w:rPr>
              <w:t>万元已用于永久性补充流动资金。 公司使用超募资金</w:t>
            </w:r>
            <w:r>
              <w:rPr>
                <w:color w:val="000000"/>
                <w:spacing w:val="0"/>
                <w:w w:val="100"/>
                <w:position w:val="0"/>
                <w:sz w:val="16"/>
                <w:szCs w:val="16"/>
              </w:rPr>
              <w:t>3, 000</w:t>
            </w:r>
            <w:r>
              <w:rPr>
                <w:color w:val="000000"/>
                <w:spacing w:val="0"/>
                <w:w w:val="100"/>
                <w:position w:val="0"/>
              </w:rPr>
              <w:t>万元增资全资子公司天喻通讯，</w:t>
            </w:r>
            <w:r>
              <w:rPr>
                <w:color w:val="000000"/>
                <w:spacing w:val="0"/>
                <w:w w:val="100"/>
                <w:position w:val="0"/>
                <w:sz w:val="16"/>
                <w:szCs w:val="16"/>
              </w:rPr>
              <w:t>7, 000</w:t>
            </w:r>
            <w:r>
              <w:rPr>
                <w:color w:val="000000"/>
                <w:spacing w:val="0"/>
                <w:w w:val="100"/>
                <w:position w:val="0"/>
              </w:rPr>
              <w:t>万元投资数据安全产业园一期工程项目（报告期内尚未实 际投入</w:t>
            </w:r>
            <w:r>
              <w:rPr>
                <w:color w:val="000000"/>
                <w:spacing w:val="0"/>
                <w:w w:val="100"/>
                <w:position w:val="0"/>
                <w:sz w:val="16"/>
                <w:szCs w:val="16"/>
              </w:rPr>
              <w:t>），18, 000</w:t>
            </w:r>
            <w:r>
              <w:rPr>
                <w:color w:val="000000"/>
                <w:spacing w:val="0"/>
                <w:w w:val="100"/>
                <w:position w:val="0"/>
              </w:rPr>
              <w:t>万元归还银行贷款</w:t>
            </w:r>
            <w:r>
              <w:rPr>
                <w:color w:val="000000"/>
                <w:spacing w:val="0"/>
                <w:w w:val="100"/>
                <w:position w:val="0"/>
                <w:sz w:val="16"/>
                <w:szCs w:val="16"/>
              </w:rPr>
              <w:t>,9, 000</w:t>
            </w:r>
            <w:r>
              <w:rPr>
                <w:color w:val="000000"/>
                <w:spacing w:val="0"/>
                <w:w w:val="100"/>
                <w:position w:val="0"/>
              </w:rPr>
              <w:t>万元永久补充流动资金。截至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日，公司超募资金余额为</w:t>
            </w:r>
            <w:r>
              <w:rPr>
                <w:color w:val="000000"/>
                <w:spacing w:val="0"/>
                <w:w w:val="100"/>
                <w:position w:val="0"/>
                <w:sz w:val="16"/>
                <w:szCs w:val="16"/>
              </w:rPr>
              <w:t xml:space="preserve">14, </w:t>
            </w:r>
            <w:r>
              <w:rPr>
                <w:color w:val="000000"/>
                <w:spacing w:val="0"/>
                <w:w w:val="100"/>
                <w:position w:val="0"/>
                <w:sz w:val="16"/>
                <w:szCs w:val="16"/>
              </w:rPr>
              <w:t xml:space="preserve">226. </w:t>
            </w:r>
            <w:r>
              <w:rPr>
                <w:color w:val="000000"/>
                <w:spacing w:val="0"/>
                <w:w w:val="100"/>
                <w:position w:val="0"/>
                <w:sz w:val="16"/>
                <w:szCs w:val="16"/>
              </w:rPr>
              <w:t xml:space="preserve">18 </w:t>
            </w:r>
            <w:r>
              <w:rPr>
                <w:color w:val="000000"/>
                <w:spacing w:val="0"/>
                <w:w w:val="100"/>
                <w:position w:val="0"/>
              </w:rPr>
              <w:t>万元。</w:t>
            </w:r>
          </w:p>
        </w:tc>
      </w:tr>
    </w:tbl>
    <w:p>
      <w:pPr>
        <w:sectPr>
          <w:footnotePr>
            <w:pos w:val="pageBottom"/>
            <w:numFmt w:val="decimal"/>
            <w:numRestart w:val="continuous"/>
          </w:footnotePr>
          <w:pgSz w:w="11900" w:h="16840"/>
          <w:pgMar w:top="1347" w:right="670" w:bottom="1467" w:left="814" w:header="0" w:footer="3" w:gutter="0"/>
          <w:cols w:space="720"/>
          <w:noEndnote/>
          <w:rtlGutter w:val="0"/>
          <w:docGrid w:linePitch="360"/>
        </w:sectPr>
      </w:pPr>
    </w:p>
    <w:p>
      <w:pPr>
        <w:pStyle w:val="Style33"/>
        <w:keepNext w:val="0"/>
        <w:keepLines w:val="0"/>
        <w:widowControl w:val="0"/>
        <w:shd w:val="clear" w:color="auto" w:fill="auto"/>
        <w:bidi w:val="0"/>
        <w:spacing w:before="80" w:after="200" w:line="240" w:lineRule="auto"/>
        <w:ind w:left="0" w:right="0" w:firstLine="700"/>
        <w:jc w:val="left"/>
      </w:pPr>
      <w:bookmarkStart w:id="95" w:name="bookmark95"/>
      <w:r>
        <w:rPr>
          <w:color w:val="000000"/>
          <w:spacing w:val="0"/>
          <w:w w:val="100"/>
          <w:position w:val="0"/>
          <w:sz w:val="16"/>
          <w:szCs w:val="16"/>
        </w:rPr>
        <w:t>3</w:t>
      </w:r>
      <w:bookmarkEnd w:id="95"/>
      <w:r>
        <w:rPr>
          <w:color w:val="000000"/>
          <w:spacing w:val="0"/>
          <w:w w:val="100"/>
          <w:position w:val="0"/>
          <w:sz w:val="16"/>
          <w:szCs w:val="16"/>
        </w:rPr>
        <w:t>）</w:t>
      </w:r>
      <w:r>
        <w:rPr>
          <w:color w:val="000000"/>
          <w:spacing w:val="0"/>
          <w:w w:val="100"/>
          <w:position w:val="0"/>
        </w:rPr>
        <w:t>募集资金承诺项目情况</w:t>
      </w:r>
    </w:p>
    <w:p>
      <w:pPr>
        <w:pStyle w:val="Style36"/>
        <w:keepNext w:val="0"/>
        <w:keepLines w:val="0"/>
        <w:widowControl w:val="0"/>
        <w:shd w:val="clear" w:color="auto" w:fill="auto"/>
        <w:bidi w:val="0"/>
        <w:spacing w:before="0" w:after="0" w:line="240" w:lineRule="auto"/>
        <w:ind w:left="13656" w:right="0" w:firstLine="0"/>
        <w:jc w:val="left"/>
      </w:pPr>
      <w:r>
        <w:rPr>
          <w:color w:val="000000"/>
          <w:spacing w:val="0"/>
          <w:w w:val="100"/>
          <w:position w:val="0"/>
        </w:rPr>
        <w:t>单位：万元</w:t>
      </w:r>
    </w:p>
    <w:tbl>
      <w:tblPr>
        <w:tblOverlap w:val="never"/>
        <w:jc w:val="center"/>
        <w:tblLayout w:type="fixed"/>
      </w:tblPr>
      <w:tblGrid>
        <w:gridCol w:w="3691"/>
        <w:gridCol w:w="994"/>
        <w:gridCol w:w="1133"/>
        <w:gridCol w:w="1133"/>
        <w:gridCol w:w="720"/>
        <w:gridCol w:w="1123"/>
        <w:gridCol w:w="994"/>
        <w:gridCol w:w="1546"/>
        <w:gridCol w:w="1147"/>
        <w:gridCol w:w="1133"/>
        <w:gridCol w:w="720"/>
        <w:gridCol w:w="1133"/>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承诺投资项目和超募资金投向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是否已变更 项目（含部 分变更）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募集资金承 诺投资总额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调整后投资</w:t>
            </w:r>
          </w:p>
          <w:p>
            <w:pPr>
              <w:pStyle w:val="Style27"/>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7"/>
                <w:szCs w:val="17"/>
              </w:rPr>
              <w:t>总额</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截至期末累 计投入金额</w:t>
            </w:r>
          </w:p>
          <w:p>
            <w:pPr>
              <w:pStyle w:val="Style27"/>
              <w:keepNext w:val="0"/>
              <w:keepLines w:val="0"/>
              <w:widowControl w:val="0"/>
              <w:shd w:val="clear" w:color="auto" w:fill="auto"/>
              <w:bidi w:val="0"/>
              <w:spacing w:before="0" w:after="0" w:line="298" w:lineRule="exact"/>
              <w:ind w:left="0" w:right="0" w:firstLine="42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rPr>
                <w:sz w:val="16"/>
                <w:szCs w:val="16"/>
              </w:rPr>
            </w:pPr>
            <w:r>
              <w:rPr>
                <w:color w:val="000000"/>
                <w:spacing w:val="0"/>
                <w:w w:val="100"/>
                <w:position w:val="0"/>
                <w:sz w:val="17"/>
                <w:szCs w:val="17"/>
              </w:rPr>
              <w:t>截至期末投 资进度（</w:t>
            </w:r>
            <w:r>
              <w:rPr>
                <w:color w:val="000000"/>
                <w:spacing w:val="0"/>
                <w:w w:val="100"/>
                <w:position w:val="0"/>
                <w:sz w:val="16"/>
                <w:szCs w:val="16"/>
              </w:rPr>
              <w:t>3） = （2）/（1）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本报告期实现 的效益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截止报告期 末累计实现 的效益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项目可行性 是否发生重 大变化</w:t>
            </w:r>
          </w:p>
        </w:tc>
      </w:tr>
      <w:tr>
        <w:trPr>
          <w:trHeight w:val="403"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电子支付智能卡系列产品研发及产业化项目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 </w:t>
            </w:r>
            <w:r>
              <w:rPr>
                <w:color w:val="000000"/>
                <w:spacing w:val="0"/>
                <w:w w:val="100"/>
                <w:position w:val="0"/>
                <w:sz w:val="16"/>
                <w:szCs w:val="16"/>
              </w:rPr>
              <w:t>836.25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16,133.76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智能</w:t>
            </w:r>
            <w:r>
              <w:rPr>
                <w:color w:val="000000"/>
                <w:spacing w:val="0"/>
                <w:w w:val="100"/>
                <w:position w:val="0"/>
                <w:sz w:val="16"/>
                <w:szCs w:val="16"/>
              </w:rPr>
              <w:t>SD</w:t>
            </w:r>
            <w:r>
              <w:rPr>
                <w:color w:val="000000"/>
                <w:spacing w:val="0"/>
                <w:w w:val="100"/>
                <w:position w:val="0"/>
              </w:rPr>
              <w:t>卡/大容量</w:t>
            </w:r>
            <w:r>
              <w:rPr>
                <w:color w:val="000000"/>
                <w:spacing w:val="0"/>
                <w:w w:val="100"/>
                <w:position w:val="0"/>
                <w:sz w:val="16"/>
                <w:szCs w:val="16"/>
              </w:rPr>
              <w:t>SIM</w:t>
            </w:r>
            <w:r>
              <w:rPr>
                <w:color w:val="000000"/>
                <w:spacing w:val="0"/>
                <w:w w:val="100"/>
                <w:position w:val="0"/>
              </w:rPr>
              <w:t>卡系列产品研发及产业 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879.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985.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4,985.88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193.74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节余资金永久补充流动资金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937.</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 </w:t>
            </w:r>
            <w:r>
              <w:rPr>
                <w:color w:val="000000"/>
                <w:spacing w:val="0"/>
                <w:w w:val="100"/>
                <w:position w:val="0"/>
                <w:sz w:val="16"/>
                <w:szCs w:val="16"/>
              </w:rPr>
              <w:t>937.</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21,818.5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21,818.5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21,818.5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867.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增资全资子公司天喻通讯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-565.31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207.</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数据安全产业园一期工程项目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18, 000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18, 000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6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6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-565.31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207.</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58,818.5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58,818.5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51,818.5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10,301.86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16,534.81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未达到计划进度或预计收益的情况和原因（分 具体项目）</w:t>
            </w:r>
          </w:p>
        </w:tc>
        <w:tc>
          <w:tcPr>
            <w:gridSpan w:val="11"/>
            <w:tcBorders>
              <w:top w:val="single" w:sz="4"/>
              <w:left w:val="single" w:sz="4"/>
              <w:right w:val="single" w:sz="4"/>
            </w:tcBorders>
            <w:shd w:val="clear" w:color="auto" w:fill="FFFFFF"/>
            <w:vAlign w:val="center"/>
          </w:tcPr>
          <w:p>
            <w:pPr>
              <w:pStyle w:val="Style27"/>
              <w:keepNext w:val="0"/>
              <w:keepLines w:val="0"/>
              <w:widowControl w:val="0"/>
              <w:numPr>
                <w:ilvl w:val="0"/>
                <w:numId w:val="1"/>
              </w:numPr>
              <w:shd w:val="clear" w:color="auto" w:fill="auto"/>
              <w:tabs>
                <w:tab w:pos="182" w:val="left"/>
              </w:tabs>
              <w:bidi w:val="0"/>
              <w:spacing w:before="0" w:after="0" w:line="317" w:lineRule="exact"/>
              <w:ind w:left="0" w:right="0" w:firstLine="0"/>
              <w:jc w:val="both"/>
            </w:pPr>
            <w:r>
              <w:rPr>
                <w:color w:val="000000"/>
                <w:spacing w:val="0"/>
                <w:w w:val="100"/>
                <w:position w:val="0"/>
              </w:rPr>
              <w:t>智能</w:t>
            </w:r>
            <w:r>
              <w:rPr>
                <w:color w:val="000000"/>
                <w:spacing w:val="0"/>
                <w:w w:val="100"/>
                <w:position w:val="0"/>
                <w:sz w:val="16"/>
                <w:szCs w:val="16"/>
              </w:rPr>
              <w:t>SD</w:t>
            </w:r>
            <w:r>
              <w:rPr>
                <w:color w:val="000000"/>
                <w:spacing w:val="0"/>
                <w:w w:val="100"/>
                <w:position w:val="0"/>
              </w:rPr>
              <w:t>卡</w:t>
            </w:r>
            <w:r>
              <w:rPr>
                <w:color w:val="000000"/>
                <w:spacing w:val="0"/>
                <w:w w:val="100"/>
                <w:position w:val="0"/>
                <w:sz w:val="16"/>
                <w:szCs w:val="16"/>
              </w:rPr>
              <w:t>/</w:t>
            </w:r>
            <w:r>
              <w:rPr>
                <w:color w:val="000000"/>
                <w:spacing w:val="0"/>
                <w:w w:val="100"/>
                <w:position w:val="0"/>
              </w:rPr>
              <w:t>大容量</w:t>
            </w:r>
            <w:r>
              <w:rPr>
                <w:color w:val="000000"/>
                <w:spacing w:val="0"/>
                <w:w w:val="100"/>
                <w:position w:val="0"/>
                <w:sz w:val="16"/>
                <w:szCs w:val="16"/>
              </w:rPr>
              <w:t>SIM</w:t>
            </w:r>
            <w:r>
              <w:rPr>
                <w:color w:val="000000"/>
                <w:spacing w:val="0"/>
                <w:w w:val="100"/>
                <w:position w:val="0"/>
              </w:rPr>
              <w:t>卡系列产品研发及产业化项目：公司</w:t>
            </w:r>
            <w:r>
              <w:rPr>
                <w:color w:val="000000"/>
                <w:spacing w:val="0"/>
                <w:w w:val="100"/>
                <w:position w:val="0"/>
                <w:sz w:val="16"/>
                <w:szCs w:val="16"/>
              </w:rPr>
              <w:t>CMMB</w:t>
            </w:r>
            <w:r>
              <w:rPr>
                <w:color w:val="000000"/>
                <w:spacing w:val="0"/>
                <w:w w:val="100"/>
                <w:position w:val="0"/>
              </w:rPr>
              <w:t>有条件接收卡（即</w:t>
            </w:r>
            <w:r>
              <w:rPr>
                <w:color w:val="000000"/>
                <w:spacing w:val="0"/>
                <w:w w:val="100"/>
                <w:position w:val="0"/>
                <w:sz w:val="16"/>
                <w:szCs w:val="16"/>
              </w:rPr>
              <w:t>M-CAM</w:t>
            </w:r>
            <w:r>
              <w:rPr>
                <w:color w:val="000000"/>
                <w:spacing w:val="0"/>
                <w:w w:val="100"/>
                <w:position w:val="0"/>
              </w:rPr>
              <w:t>卡）为该项目中智能</w:t>
            </w:r>
            <w:r>
              <w:rPr>
                <w:color w:val="000000"/>
                <w:spacing w:val="0"/>
                <w:w w:val="100"/>
                <w:position w:val="0"/>
                <w:sz w:val="16"/>
                <w:szCs w:val="16"/>
              </w:rPr>
              <w:t>SD</w:t>
            </w:r>
            <w:r>
              <w:rPr>
                <w:color w:val="000000"/>
                <w:spacing w:val="0"/>
                <w:w w:val="100"/>
                <w:position w:val="0"/>
              </w:rPr>
              <w:t>卡主要产品之一。随着移动通信 网络的发展，国家广电系统主导的</w:t>
            </w:r>
            <w:r>
              <w:rPr>
                <w:color w:val="000000"/>
                <w:spacing w:val="0"/>
                <w:w w:val="100"/>
                <w:position w:val="0"/>
                <w:sz w:val="16"/>
                <w:szCs w:val="16"/>
              </w:rPr>
              <w:t>CMMB</w:t>
            </w:r>
            <w:r>
              <w:rPr>
                <w:color w:val="000000"/>
                <w:spacing w:val="0"/>
                <w:w w:val="100"/>
                <w:position w:val="0"/>
              </w:rPr>
              <w:t>业务停滞，公司与中广传播于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月签订的</w:t>
            </w:r>
            <w:r>
              <w:rPr>
                <w:color w:val="000000"/>
                <w:spacing w:val="0"/>
                <w:w w:val="100"/>
                <w:position w:val="0"/>
                <w:sz w:val="16"/>
                <w:szCs w:val="16"/>
              </w:rPr>
              <w:t>M-CAM</w:t>
            </w:r>
            <w:r>
              <w:rPr>
                <w:color w:val="000000"/>
                <w:spacing w:val="0"/>
                <w:w w:val="100"/>
                <w:position w:val="0"/>
              </w:rPr>
              <w:t>卡采购框架合同至今未能执行。行业市场萎缩导致公 司</w:t>
            </w:r>
            <w:r>
              <w:rPr>
                <w:color w:val="000000"/>
                <w:spacing w:val="0"/>
                <w:w w:val="100"/>
                <w:position w:val="0"/>
                <w:sz w:val="16"/>
                <w:szCs w:val="16"/>
              </w:rPr>
              <w:t>M-CAM</w:t>
            </w:r>
            <w:r>
              <w:rPr>
                <w:color w:val="000000"/>
                <w:spacing w:val="0"/>
                <w:w w:val="100"/>
                <w:position w:val="0"/>
              </w:rPr>
              <w:t>卡自</w:t>
            </w:r>
            <w:r>
              <w:rPr>
                <w:color w:val="000000"/>
                <w:spacing w:val="0"/>
                <w:w w:val="100"/>
                <w:position w:val="0"/>
                <w:sz w:val="16"/>
                <w:szCs w:val="16"/>
              </w:rPr>
              <w:t>2012</w:t>
            </w:r>
            <w:r>
              <w:rPr>
                <w:color w:val="000000"/>
                <w:spacing w:val="0"/>
                <w:w w:val="100"/>
                <w:position w:val="0"/>
              </w:rPr>
              <w:t>年始未能实现销售。公司曾判断通信智能卡将向大容量方向发展以安全地支持大量的数据应用，公司投入资源进行大容量</w:t>
            </w:r>
            <w:r>
              <w:rPr>
                <w:color w:val="000000"/>
                <w:spacing w:val="0"/>
                <w:w w:val="100"/>
                <w:position w:val="0"/>
                <w:sz w:val="16"/>
                <w:szCs w:val="16"/>
              </w:rPr>
              <w:t>SIM</w:t>
            </w:r>
            <w:r>
              <w:rPr>
                <w:color w:val="000000"/>
                <w:spacing w:val="0"/>
                <w:w w:val="100"/>
                <w:position w:val="0"/>
              </w:rPr>
              <w:t>卡的 技术积累和产品开发，但该市场尚未出现。</w:t>
            </w:r>
          </w:p>
          <w:p>
            <w:pPr>
              <w:pStyle w:val="Style27"/>
              <w:keepNext w:val="0"/>
              <w:keepLines w:val="0"/>
              <w:widowControl w:val="0"/>
              <w:numPr>
                <w:ilvl w:val="0"/>
                <w:numId w:val="1"/>
              </w:numPr>
              <w:shd w:val="clear" w:color="auto" w:fill="auto"/>
              <w:bidi w:val="0"/>
              <w:spacing w:before="0" w:after="0" w:line="317" w:lineRule="exact"/>
              <w:ind w:left="0" w:right="0" w:firstLine="0"/>
              <w:jc w:val="both"/>
            </w:pPr>
            <w:r>
              <w:rPr>
                <w:color w:val="000000"/>
                <w:spacing w:val="0"/>
                <w:w w:val="100"/>
                <w:position w:val="0"/>
                <w:sz w:val="16"/>
                <w:szCs w:val="16"/>
              </w:rPr>
              <w:t xml:space="preserve"> </w:t>
            </w:r>
            <w:r>
              <w:rPr>
                <w:color w:val="000000"/>
                <w:spacing w:val="0"/>
                <w:w w:val="100"/>
                <w:position w:val="0"/>
              </w:rPr>
              <w:t>增资全资子公司天喻通讯：</w:t>
            </w:r>
            <w:r>
              <w:rPr>
                <w:color w:val="000000"/>
                <w:spacing w:val="0"/>
                <w:w w:val="100"/>
                <w:position w:val="0"/>
                <w:sz w:val="16"/>
                <w:szCs w:val="16"/>
              </w:rPr>
              <w:t>2013</w:t>
            </w:r>
            <w:r>
              <w:rPr>
                <w:color w:val="000000"/>
                <w:spacing w:val="0"/>
                <w:w w:val="100"/>
                <w:position w:val="0"/>
              </w:rPr>
              <w:t>年天喻通讯由于教育云业务刚刚起步，研发及市场费用较大，导致整体经营业绩未达预期。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项目可行性发生重大变化的情况说明</w:t>
            </w:r>
          </w:p>
        </w:tc>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3691"/>
        <w:gridCol w:w="11774"/>
      </w:tblGrid>
      <w:tr>
        <w:trPr>
          <w:trHeight w:val="43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73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numPr>
                <w:ilvl w:val="0"/>
                <w:numId w:val="3"/>
              </w:numPr>
              <w:shd w:val="clear" w:color="auto" w:fill="auto"/>
              <w:tabs>
                <w:tab w:pos="173" w:val="left"/>
              </w:tabs>
              <w:bidi w:val="0"/>
              <w:spacing w:before="0" w:after="40" w:line="314" w:lineRule="exact"/>
              <w:ind w:left="0" w:right="0" w:firstLine="0"/>
              <w:jc w:val="left"/>
            </w:pPr>
            <w:r>
              <w:rPr>
                <w:color w:val="000000"/>
                <w:spacing w:val="0"/>
                <w:w w:val="100"/>
                <w:position w:val="0"/>
              </w:rPr>
              <w:t>超募资金的金额为</w:t>
            </w:r>
            <w:r>
              <w:rPr>
                <w:color w:val="000000"/>
                <w:spacing w:val="0"/>
                <w:w w:val="100"/>
                <w:position w:val="0"/>
                <w:sz w:val="16"/>
                <w:szCs w:val="16"/>
              </w:rPr>
              <w:t xml:space="preserve">51, </w:t>
            </w:r>
            <w:r>
              <w:rPr>
                <w:color w:val="000000"/>
                <w:spacing w:val="0"/>
                <w:w w:val="100"/>
                <w:position w:val="0"/>
                <w:sz w:val="16"/>
                <w:szCs w:val="16"/>
              </w:rPr>
              <w:t xml:space="preserve">226. </w:t>
            </w:r>
            <w:r>
              <w:rPr>
                <w:color w:val="000000"/>
                <w:spacing w:val="0"/>
                <w:w w:val="100"/>
                <w:position w:val="0"/>
                <w:sz w:val="16"/>
                <w:szCs w:val="16"/>
              </w:rPr>
              <w:t>18</w:t>
            </w:r>
            <w:r>
              <w:rPr>
                <w:color w:val="000000"/>
                <w:spacing w:val="0"/>
                <w:w w:val="100"/>
                <w:position w:val="0"/>
              </w:rPr>
              <w:t>万元。</w:t>
            </w:r>
          </w:p>
          <w:p>
            <w:pPr>
              <w:pStyle w:val="Style27"/>
              <w:keepNext w:val="0"/>
              <w:keepLines w:val="0"/>
              <w:widowControl w:val="0"/>
              <w:numPr>
                <w:ilvl w:val="0"/>
                <w:numId w:val="3"/>
              </w:numPr>
              <w:shd w:val="clear" w:color="auto" w:fill="auto"/>
              <w:tabs>
                <w:tab w:pos="182" w:val="left"/>
              </w:tabs>
              <w:bidi w:val="0"/>
              <w:spacing w:before="0" w:after="40" w:line="314" w:lineRule="exact"/>
              <w:ind w:left="0" w:right="0" w:firstLine="0"/>
              <w:jc w:val="left"/>
            </w:pPr>
            <w:r>
              <w:rPr>
                <w:color w:val="000000"/>
                <w:spacing w:val="0"/>
                <w:w w:val="100"/>
                <w:position w:val="0"/>
              </w:rPr>
              <w:t>超募资金用途及使用进展情况</w:t>
            </w:r>
          </w:p>
          <w:p>
            <w:pPr>
              <w:pStyle w:val="Style27"/>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公司第五届董事会第六次会议、第五届监事会第三次会议、</w:t>
            </w:r>
            <w:r>
              <w:rPr>
                <w:color w:val="000000"/>
                <w:spacing w:val="0"/>
                <w:w w:val="100"/>
                <w:position w:val="0"/>
                <w:sz w:val="16"/>
                <w:szCs w:val="16"/>
              </w:rPr>
              <w:t>2010</w:t>
            </w:r>
            <w:r>
              <w:rPr>
                <w:color w:val="000000"/>
                <w:spacing w:val="0"/>
                <w:w w:val="100"/>
                <w:position w:val="0"/>
              </w:rPr>
              <w:t>年年度股东大会审议通过《关于使用部分超募资金提前偿还银行贷款和永久补充流动 资金暨超募资金使用计划的议案》，同意公司使用超募资金</w:t>
            </w:r>
            <w:r>
              <w:rPr>
                <w:color w:val="000000"/>
                <w:spacing w:val="0"/>
                <w:w w:val="100"/>
                <w:position w:val="0"/>
                <w:sz w:val="16"/>
                <w:szCs w:val="16"/>
              </w:rPr>
              <w:t>8, 000</w:t>
            </w:r>
            <w:r>
              <w:rPr>
                <w:color w:val="000000"/>
                <w:spacing w:val="0"/>
                <w:w w:val="100"/>
                <w:position w:val="0"/>
              </w:rPr>
              <w:t>万元提前偿还银行贷款，使用超募资金</w:t>
            </w:r>
            <w:r>
              <w:rPr>
                <w:color w:val="000000"/>
                <w:spacing w:val="0"/>
                <w:w w:val="100"/>
                <w:position w:val="0"/>
                <w:sz w:val="16"/>
                <w:szCs w:val="16"/>
              </w:rPr>
              <w:t>2, 000</w:t>
            </w:r>
            <w:r>
              <w:rPr>
                <w:color w:val="000000"/>
                <w:spacing w:val="0"/>
                <w:w w:val="100"/>
                <w:position w:val="0"/>
              </w:rPr>
              <w:t>万元永久补充流动资金。</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公司第五届董事会第八次会议审议通过《关于使用募集资金增资全资子公司武汉天喻通讯技术有限公司的议案》，同意公司使用超募资金</w:t>
            </w:r>
            <w:r>
              <w:rPr>
                <w:color w:val="000000"/>
                <w:spacing w:val="0"/>
                <w:w w:val="100"/>
                <w:position w:val="0"/>
                <w:sz w:val="16"/>
                <w:szCs w:val="16"/>
              </w:rPr>
              <w:t>3, 000</w:t>
            </w:r>
            <w:r>
              <w:rPr>
                <w:color w:val="000000"/>
                <w:spacing w:val="0"/>
                <w:w w:val="100"/>
                <w:position w:val="0"/>
              </w:rPr>
              <w:t>万元对 全资子公司天喻通讯进行增资。</w:t>
            </w:r>
          </w:p>
          <w:p>
            <w:pPr>
              <w:pStyle w:val="Style27"/>
              <w:keepNext w:val="0"/>
              <w:keepLines w:val="0"/>
              <w:widowControl w:val="0"/>
              <w:shd w:val="clear" w:color="auto" w:fill="auto"/>
              <w:bidi w:val="0"/>
              <w:spacing w:before="0" w:after="40" w:line="298" w:lineRule="exact"/>
              <w:ind w:left="0" w:right="0" w:firstLine="0"/>
              <w:jc w:val="left"/>
            </w:pPr>
            <w:r>
              <w:rPr>
                <w:color w:val="000000"/>
                <w:spacing w:val="0"/>
                <w:w w:val="100"/>
                <w:position w:val="0"/>
              </w:rPr>
              <w:t xml:space="preserve">公司第五届董事会第十六次会议、第五届监事会第九次会议审议通过《关于使用部分超募资金提前偿还银行贷款的议案》，同意公司使用超募资金 </w:t>
            </w:r>
            <w:r>
              <w:rPr>
                <w:color w:val="000000"/>
                <w:spacing w:val="0"/>
                <w:w w:val="100"/>
                <w:position w:val="0"/>
                <w:sz w:val="16"/>
                <w:szCs w:val="16"/>
              </w:rPr>
              <w:t>10, 000</w:t>
            </w:r>
            <w:r>
              <w:rPr>
                <w:color w:val="000000"/>
                <w:spacing w:val="0"/>
                <w:w w:val="100"/>
                <w:position w:val="0"/>
              </w:rPr>
              <w:t>万元用于提前偿还银行贷款。</w:t>
            </w:r>
          </w:p>
          <w:p>
            <w:pPr>
              <w:pStyle w:val="Style27"/>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公司第五届董事会第二十五次会议、</w:t>
            </w:r>
            <w:r>
              <w:rPr>
                <w:color w:val="000000"/>
                <w:spacing w:val="0"/>
                <w:w w:val="100"/>
                <w:position w:val="0"/>
                <w:sz w:val="16"/>
                <w:szCs w:val="16"/>
              </w:rPr>
              <w:t>2013</w:t>
            </w:r>
            <w:r>
              <w:rPr>
                <w:color w:val="000000"/>
                <w:spacing w:val="0"/>
                <w:w w:val="100"/>
                <w:position w:val="0"/>
              </w:rPr>
              <w:t>年第一次临时股东大会审议通过《关于使用部分超募资金永久补充流动资金的议案》，同意公司使用</w:t>
            </w:r>
            <w:r>
              <w:rPr>
                <w:color w:val="000000"/>
                <w:spacing w:val="0"/>
                <w:w w:val="100"/>
                <w:position w:val="0"/>
                <w:sz w:val="16"/>
                <w:szCs w:val="16"/>
              </w:rPr>
              <w:t xml:space="preserve">7,000 </w:t>
            </w:r>
            <w:r>
              <w:rPr>
                <w:color w:val="000000"/>
                <w:spacing w:val="0"/>
                <w:w w:val="100"/>
                <w:position w:val="0"/>
              </w:rPr>
              <w:t>万元超募资金永久补充流动资金。</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公司第五届董事会第二十七次会议审议通过《关于使用部分超募资金投资建设数据安全产业园一期工程的议案》，同意公司使用超募资金</w:t>
            </w:r>
            <w:r>
              <w:rPr>
                <w:color w:val="000000"/>
                <w:spacing w:val="0"/>
                <w:w w:val="100"/>
                <w:position w:val="0"/>
                <w:sz w:val="16"/>
                <w:szCs w:val="16"/>
              </w:rPr>
              <w:t>7, 000</w:t>
            </w:r>
            <w:r>
              <w:rPr>
                <w:color w:val="000000"/>
                <w:spacing w:val="0"/>
                <w:w w:val="100"/>
                <w:position w:val="0"/>
              </w:rPr>
              <w:t>万元投 资建设数据安全产业园一期工程。</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针对上述公司超募资金使用事项及议案，公司独立董事均出具了表示同意的独立意见，公司保荐机构长江证券承销保荐有限公司均出具了表示无异议 的核查意见。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00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截至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日，公司以自筹资金预先投入募集资金投资项目的实际投资额为</w:t>
            </w:r>
            <w:r>
              <w:rPr>
                <w:color w:val="000000"/>
                <w:spacing w:val="0"/>
                <w:w w:val="100"/>
                <w:position w:val="0"/>
                <w:sz w:val="16"/>
                <w:szCs w:val="16"/>
              </w:rPr>
              <w:t>7,650.95</w:t>
            </w:r>
            <w:r>
              <w:rPr>
                <w:color w:val="000000"/>
                <w:spacing w:val="0"/>
                <w:w w:val="100"/>
                <w:position w:val="0"/>
              </w:rPr>
              <w:t>万元，众环会计师事务所有限公司出具《关于武汉天喻 信息产业股份有限公司以自筹资金预先投入募集资金投资项目的专项审核报告》（众环专字</w:t>
            </w:r>
            <w:r>
              <w:rPr>
                <w:color w:val="000000"/>
                <w:spacing w:val="0"/>
                <w:w w:val="100"/>
                <w:position w:val="0"/>
                <w:sz w:val="16"/>
                <w:szCs w:val="16"/>
              </w:rPr>
              <w:t>（2011） 348</w:t>
            </w:r>
            <w:r>
              <w:rPr>
                <w:color w:val="000000"/>
                <w:spacing w:val="0"/>
                <w:w w:val="100"/>
                <w:position w:val="0"/>
              </w:rPr>
              <w:t>号）对上述募集资金投资项目的预先投入情 况进行了鉴证确认。</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公司第五届董事会第六次会议、第五届监事会第三次会议审议通过《关于使用募集资金置换预先投入募集资金投资项目自筹资金的议案》，批准公司 以募集资金</w:t>
            </w:r>
            <w:r>
              <w:rPr>
                <w:color w:val="000000"/>
                <w:spacing w:val="0"/>
                <w:w w:val="100"/>
                <w:position w:val="0"/>
                <w:sz w:val="16"/>
                <w:szCs w:val="16"/>
              </w:rPr>
              <w:t>7,650.95</w:t>
            </w:r>
            <w:r>
              <w:rPr>
                <w:color w:val="000000"/>
                <w:spacing w:val="0"/>
                <w:w w:val="100"/>
                <w:position w:val="0"/>
              </w:rPr>
              <w:t>万元置换预先已投入募集资金投资项目的自筹资金。对该议案，公司独立董事出具了表示同意的独立意见，公司保荐机构长江证 券承销保荐有限公司出具了表示无异议的核查意见。</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70"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公司第五届董事会第八次会议、第五届监事会第四次会议审议通过《关于使用超募资金暂时补充流动资金的议案》，批准公司使用超募资金</w:t>
            </w:r>
            <w:r>
              <w:rPr>
                <w:color w:val="000000"/>
                <w:spacing w:val="0"/>
                <w:w w:val="100"/>
                <w:position w:val="0"/>
                <w:sz w:val="16"/>
                <w:szCs w:val="16"/>
              </w:rPr>
              <w:t>7,000</w:t>
            </w:r>
            <w:r>
              <w:rPr>
                <w:color w:val="000000"/>
                <w:spacing w:val="0"/>
                <w:w w:val="100"/>
                <w:position w:val="0"/>
              </w:rPr>
              <w:t>万</w:t>
            </w:r>
          </w:p>
        </w:tc>
      </w:tr>
    </w:tbl>
    <w:p>
      <w:pPr>
        <w:spacing w:lineRule="exact" w:line="1"/>
        <w:rPr>
          <w:sz w:val="2"/>
          <w:szCs w:val="2"/>
        </w:rPr>
      </w:pPr>
      <w:r>
        <w:br w:type="page"/>
      </w:r>
    </w:p>
    <w:tbl>
      <w:tblPr>
        <w:tblOverlap w:val="never"/>
        <w:jc w:val="center"/>
        <w:tblLayout w:type="fixed"/>
      </w:tblPr>
      <w:tblGrid>
        <w:gridCol w:w="3691"/>
        <w:gridCol w:w="11774"/>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元暂时补充流动资金，期限不超过</w:t>
            </w:r>
            <w:r>
              <w:rPr>
                <w:color w:val="000000"/>
                <w:spacing w:val="0"/>
                <w:w w:val="100"/>
                <w:position w:val="0"/>
                <w:sz w:val="16"/>
                <w:szCs w:val="16"/>
              </w:rPr>
              <w:t>6</w:t>
            </w:r>
            <w:r>
              <w:rPr>
                <w:color w:val="000000"/>
                <w:spacing w:val="0"/>
                <w:w w:val="100"/>
                <w:position w:val="0"/>
              </w:rPr>
              <w:t>个月。公司已于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20</w:t>
            </w:r>
            <w:r>
              <w:rPr>
                <w:color w:val="000000"/>
                <w:spacing w:val="0"/>
                <w:w w:val="100"/>
                <w:position w:val="0"/>
              </w:rPr>
              <w:t>日将上述用于暂时补充流动资金的超募资金归还至公司募集资金专户，并将归还 情况通知了保荐机构和保荐代表人。</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331"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7" w:lineRule="exact"/>
              <w:ind w:left="0" w:right="0" w:firstLine="0"/>
              <w:jc w:val="both"/>
            </w:pPr>
            <w:r>
              <w:rPr>
                <w:color w:val="000000"/>
                <w:spacing w:val="0"/>
                <w:w w:val="100"/>
                <w:position w:val="0"/>
              </w:rPr>
              <w:t>截至</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日，公司募集资金投资项目“电子支付智能卡系列产品研发及产业化项目”及“智能</w:t>
            </w:r>
            <w:r>
              <w:rPr>
                <w:color w:val="000000"/>
                <w:spacing w:val="0"/>
                <w:w w:val="100"/>
                <w:position w:val="0"/>
                <w:sz w:val="16"/>
                <w:szCs w:val="16"/>
              </w:rPr>
              <w:t>SD</w:t>
            </w:r>
            <w:r>
              <w:rPr>
                <w:color w:val="000000"/>
                <w:spacing w:val="0"/>
                <w:w w:val="100"/>
                <w:position w:val="0"/>
              </w:rPr>
              <w:t>卡</w:t>
            </w:r>
            <w:r>
              <w:rPr>
                <w:color w:val="000000"/>
                <w:spacing w:val="0"/>
                <w:w w:val="100"/>
                <w:position w:val="0"/>
                <w:sz w:val="16"/>
                <w:szCs w:val="16"/>
              </w:rPr>
              <w:t>/</w:t>
            </w:r>
            <w:r>
              <w:rPr>
                <w:color w:val="000000"/>
                <w:spacing w:val="0"/>
                <w:w w:val="100"/>
                <w:position w:val="0"/>
              </w:rPr>
              <w:t>大容量</w:t>
            </w:r>
            <w:r>
              <w:rPr>
                <w:color w:val="000000"/>
                <w:spacing w:val="0"/>
                <w:w w:val="100"/>
                <w:position w:val="0"/>
                <w:sz w:val="16"/>
                <w:szCs w:val="16"/>
              </w:rPr>
              <w:t>SIM</w:t>
            </w:r>
            <w:r>
              <w:rPr>
                <w:color w:val="000000"/>
                <w:spacing w:val="0"/>
                <w:w w:val="100"/>
                <w:position w:val="0"/>
              </w:rPr>
              <w:t>卡系列产品研发及产业化 项目”已经达到预期项目目标，节余资金为</w:t>
            </w:r>
            <w:r>
              <w:rPr>
                <w:color w:val="000000"/>
                <w:spacing w:val="0"/>
                <w:w w:val="100"/>
                <w:position w:val="0"/>
                <w:sz w:val="16"/>
                <w:szCs w:val="16"/>
              </w:rPr>
              <w:t xml:space="preserve">8, </w:t>
            </w:r>
            <w:r>
              <w:rPr>
                <w:color w:val="000000"/>
                <w:spacing w:val="0"/>
                <w:w w:val="100"/>
                <w:position w:val="0"/>
                <w:sz w:val="16"/>
                <w:szCs w:val="16"/>
              </w:rPr>
              <w:t>937.32</w:t>
            </w:r>
            <w:r>
              <w:rPr>
                <w:color w:val="000000"/>
                <w:spacing w:val="0"/>
                <w:w w:val="100"/>
                <w:position w:val="0"/>
              </w:rPr>
              <w:t>万元，资金节余的主要原因：</w:t>
            </w:r>
          </w:p>
          <w:p>
            <w:pPr>
              <w:pStyle w:val="Style27"/>
              <w:keepNext w:val="0"/>
              <w:keepLines w:val="0"/>
              <w:widowControl w:val="0"/>
              <w:numPr>
                <w:ilvl w:val="0"/>
                <w:numId w:val="5"/>
              </w:numPr>
              <w:shd w:val="clear" w:color="auto" w:fill="auto"/>
              <w:tabs>
                <w:tab w:pos="173" w:val="left"/>
              </w:tabs>
              <w:bidi w:val="0"/>
              <w:spacing w:before="0" w:after="40" w:line="312" w:lineRule="exact"/>
              <w:ind w:left="0" w:right="0" w:firstLine="0"/>
              <w:jc w:val="both"/>
            </w:pPr>
            <w:r>
              <w:rPr>
                <w:color w:val="000000"/>
                <w:spacing w:val="0"/>
                <w:w w:val="100"/>
                <w:position w:val="0"/>
              </w:rPr>
              <w:t>募集资金投资项目工程建设过程中，在保证工程质量的前提下，公司本着厉行节约的原则，进一步加强了项目费用控制、监督和管理，减少了项目 总开支。</w:t>
            </w:r>
          </w:p>
          <w:p>
            <w:pPr>
              <w:pStyle w:val="Style27"/>
              <w:keepNext w:val="0"/>
              <w:keepLines w:val="0"/>
              <w:widowControl w:val="0"/>
              <w:numPr>
                <w:ilvl w:val="0"/>
                <w:numId w:val="5"/>
              </w:numPr>
              <w:shd w:val="clear" w:color="auto" w:fill="auto"/>
              <w:tabs>
                <w:tab w:pos="187" w:val="left"/>
              </w:tabs>
              <w:bidi w:val="0"/>
              <w:spacing w:before="0" w:after="40" w:line="312" w:lineRule="exact"/>
              <w:ind w:left="0" w:right="0" w:firstLine="0"/>
              <w:jc w:val="both"/>
            </w:pPr>
            <w:r>
              <w:rPr>
                <w:color w:val="000000"/>
                <w:spacing w:val="0"/>
                <w:w w:val="100"/>
                <w:position w:val="0"/>
              </w:rPr>
              <w:t>公司充分结合现有的设备配置与自身的技术优势和经验，对募集资金投资项目的研发和生产环节进行了优化，使得研发和生产设备的固定资产投入 较计划投入大幅减少。其中，鉴于行业市场</w:t>
            </w:r>
            <w:r>
              <w:rPr>
                <w:color w:val="000000"/>
                <w:spacing w:val="0"/>
                <w:w w:val="100"/>
                <w:position w:val="0"/>
                <w:sz w:val="16"/>
                <w:szCs w:val="16"/>
              </w:rPr>
              <w:t>SIP</w:t>
            </w:r>
            <w:r>
              <w:rPr>
                <w:color w:val="000000"/>
                <w:spacing w:val="0"/>
                <w:w w:val="100"/>
                <w:position w:val="0"/>
              </w:rPr>
              <w:t>封装产能趋于饱和及</w:t>
            </w:r>
            <w:r>
              <w:rPr>
                <w:color w:val="000000"/>
                <w:spacing w:val="0"/>
                <w:w w:val="100"/>
                <w:position w:val="0"/>
                <w:sz w:val="16"/>
                <w:szCs w:val="16"/>
              </w:rPr>
              <w:t>SIP</w:t>
            </w:r>
            <w:r>
              <w:rPr>
                <w:color w:val="000000"/>
                <w:spacing w:val="0"/>
                <w:w w:val="100"/>
                <w:position w:val="0"/>
              </w:rPr>
              <w:t>设备的投入成本较高，公司决定取消购置“智能</w:t>
            </w:r>
            <w:r>
              <w:rPr>
                <w:color w:val="000000"/>
                <w:spacing w:val="0"/>
                <w:w w:val="100"/>
                <w:position w:val="0"/>
                <w:sz w:val="16"/>
                <w:szCs w:val="16"/>
              </w:rPr>
              <w:t>SD</w:t>
            </w:r>
            <w:r>
              <w:rPr>
                <w:color w:val="000000"/>
                <w:spacing w:val="0"/>
                <w:w w:val="100"/>
                <w:position w:val="0"/>
              </w:rPr>
              <w:t>卡/大容量</w:t>
            </w:r>
            <w:r>
              <w:rPr>
                <w:color w:val="000000"/>
                <w:spacing w:val="0"/>
                <w:w w:val="100"/>
                <w:position w:val="0"/>
                <w:sz w:val="16"/>
                <w:szCs w:val="16"/>
              </w:rPr>
              <w:t>SIM</w:t>
            </w:r>
            <w:r>
              <w:rPr>
                <w:color w:val="000000"/>
                <w:spacing w:val="0"/>
                <w:w w:val="100"/>
                <w:position w:val="0"/>
              </w:rPr>
              <w:t xml:space="preserve">卡系列产 品研发及产业化项目” </w:t>
            </w:r>
            <w:r>
              <w:rPr>
                <w:color w:val="000000"/>
                <w:spacing w:val="0"/>
                <w:w w:val="100"/>
                <w:position w:val="0"/>
                <w:sz w:val="16"/>
                <w:szCs w:val="16"/>
              </w:rPr>
              <w:t>SIP</w:t>
            </w:r>
            <w:r>
              <w:rPr>
                <w:color w:val="000000"/>
                <w:spacing w:val="0"/>
                <w:w w:val="100"/>
                <w:position w:val="0"/>
              </w:rPr>
              <w:t>封装生产线，转为选择稳定可靠的</w:t>
            </w:r>
            <w:r>
              <w:rPr>
                <w:color w:val="000000"/>
                <w:spacing w:val="0"/>
                <w:w w:val="100"/>
                <w:position w:val="0"/>
                <w:sz w:val="16"/>
                <w:szCs w:val="16"/>
              </w:rPr>
              <w:t>SIP</w:t>
            </w:r>
            <w:r>
              <w:rPr>
                <w:color w:val="000000"/>
                <w:spacing w:val="0"/>
                <w:w w:val="100"/>
                <w:position w:val="0"/>
              </w:rPr>
              <w:t>封装厂商合作。</w:t>
            </w:r>
          </w:p>
          <w:p>
            <w:pPr>
              <w:pStyle w:val="Style27"/>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公司第五届董事会第十七次会议、第五届监事会第十次会议、</w:t>
            </w:r>
            <w:r>
              <w:rPr>
                <w:color w:val="000000"/>
                <w:spacing w:val="0"/>
                <w:w w:val="100"/>
                <w:position w:val="0"/>
                <w:sz w:val="16"/>
                <w:szCs w:val="16"/>
              </w:rPr>
              <w:t>2012</w:t>
            </w:r>
            <w:r>
              <w:rPr>
                <w:color w:val="000000"/>
                <w:spacing w:val="0"/>
                <w:w w:val="100"/>
                <w:position w:val="0"/>
              </w:rPr>
              <w:t>年第一次临时股东大会审议通过《关于将募集资金投资项目节余资金永久补充流动 资金的议案》</w:t>
            </w:r>
            <w:r>
              <w:rPr>
                <w:color w:val="000000"/>
                <w:spacing w:val="0"/>
                <w:w w:val="100"/>
                <w:position w:val="0"/>
                <w:sz w:val="16"/>
                <w:szCs w:val="16"/>
              </w:rPr>
              <w:t>，</w:t>
            </w:r>
            <w:r>
              <w:rPr>
                <w:color w:val="000000"/>
                <w:spacing w:val="0"/>
                <w:w w:val="100"/>
                <w:position w:val="0"/>
              </w:rPr>
              <w:t>批准公司以募集资金投资项目节余资金</w:t>
            </w:r>
            <w:r>
              <w:rPr>
                <w:color w:val="000000"/>
                <w:spacing w:val="0"/>
                <w:w w:val="100"/>
                <w:position w:val="0"/>
                <w:sz w:val="16"/>
                <w:szCs w:val="16"/>
              </w:rPr>
              <w:t xml:space="preserve">8, </w:t>
            </w:r>
            <w:r>
              <w:rPr>
                <w:color w:val="000000"/>
                <w:spacing w:val="0"/>
                <w:w w:val="100"/>
                <w:position w:val="0"/>
                <w:sz w:val="16"/>
                <w:szCs w:val="16"/>
              </w:rPr>
              <w:t>937.32</w:t>
            </w:r>
            <w:r>
              <w:rPr>
                <w:color w:val="000000"/>
                <w:spacing w:val="0"/>
                <w:w w:val="100"/>
                <w:position w:val="0"/>
              </w:rPr>
              <w:t>万元永久补充流动资金。对该议案，公司独立董事出具了表示同意的独立意见，公司 保荐机构长江证券承销保荐有限公司出具了表示无异议的核查意见。</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公司剩余超募资金</w:t>
            </w:r>
            <w:r>
              <w:rPr>
                <w:color w:val="000000"/>
                <w:spacing w:val="0"/>
                <w:w w:val="100"/>
                <w:position w:val="0"/>
                <w:sz w:val="16"/>
                <w:szCs w:val="16"/>
              </w:rPr>
              <w:t>14,226.18</w:t>
            </w:r>
            <w:r>
              <w:rPr>
                <w:color w:val="000000"/>
                <w:spacing w:val="0"/>
                <w:w w:val="100"/>
                <w:position w:val="0"/>
              </w:rPr>
              <w:t>万元。公司正在围绕发展战略积极开展项目调研和论证，争取尽快制订剩余超募资金的使用计划。尚未使用的募集资金 均存放在公司募集资金专户。</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headerReference w:type="default" r:id="rId7"/>
          <w:footerReference w:type="default" r:id="rId8"/>
          <w:footnotePr>
            <w:pos w:val="pageBottom"/>
            <w:numFmt w:val="decimal"/>
            <w:numRestart w:val="continuous"/>
          </w:footnotePr>
          <w:pgSz w:w="16840" w:h="11900" w:orient="landscape"/>
          <w:pgMar w:top="1132" w:right="649" w:bottom="1615" w:left="726" w:header="0" w:footer="3" w:gutter="0"/>
          <w:cols w:space="720"/>
          <w:noEndnote/>
          <w:rtlGutter w:val="0"/>
          <w:docGrid w:linePitch="360"/>
        </w:sectPr>
      </w:pPr>
    </w:p>
    <w:p>
      <w:pPr>
        <w:pStyle w:val="Style33"/>
        <w:keepNext w:val="0"/>
        <w:keepLines w:val="0"/>
        <w:widowControl w:val="0"/>
        <w:shd w:val="clear" w:color="auto" w:fill="auto"/>
        <w:tabs>
          <w:tab w:pos="759" w:val="left"/>
        </w:tabs>
        <w:bidi w:val="0"/>
        <w:spacing w:before="100" w:after="200" w:line="240" w:lineRule="auto"/>
        <w:ind w:left="0" w:right="0" w:firstLine="420"/>
        <w:jc w:val="left"/>
      </w:pPr>
      <w:bookmarkStart w:id="96" w:name="bookmark96"/>
      <w:r>
        <w:rPr>
          <w:color w:val="000000"/>
          <w:spacing w:val="0"/>
          <w:w w:val="100"/>
          <w:position w:val="0"/>
          <w:sz w:val="16"/>
          <w:szCs w:val="16"/>
        </w:rPr>
        <w:t>4</w:t>
      </w:r>
      <w:bookmarkEnd w:id="96"/>
      <w:r>
        <w:rPr>
          <w:color w:val="000000"/>
          <w:spacing w:val="0"/>
          <w:w w:val="100"/>
          <w:position w:val="0"/>
          <w:sz w:val="16"/>
          <w:szCs w:val="16"/>
        </w:rPr>
        <w:t>）</w:t>
        <w:tab/>
      </w:r>
      <w:r>
        <w:rPr>
          <w:color w:val="000000"/>
          <w:spacing w:val="0"/>
          <w:w w:val="100"/>
          <w:position w:val="0"/>
        </w:rPr>
        <w:t>募集资金变更项目情况</w:t>
      </w:r>
    </w:p>
    <w:p>
      <w:pPr>
        <w:pStyle w:val="Style3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tabs>
          <w:tab w:pos="759" w:val="left"/>
        </w:tabs>
        <w:bidi w:val="0"/>
        <w:spacing w:before="0" w:after="200" w:line="240" w:lineRule="auto"/>
        <w:ind w:left="0" w:right="0" w:firstLine="420"/>
        <w:jc w:val="left"/>
      </w:pPr>
      <w:bookmarkStart w:id="97" w:name="bookmark97"/>
      <w:r>
        <w:rPr>
          <w:color w:val="000000"/>
          <w:spacing w:val="0"/>
          <w:w w:val="100"/>
          <w:position w:val="0"/>
          <w:sz w:val="16"/>
          <w:szCs w:val="16"/>
        </w:rPr>
        <w:t>5</w:t>
      </w:r>
      <w:bookmarkEnd w:id="97"/>
      <w:r>
        <w:rPr>
          <w:color w:val="000000"/>
          <w:spacing w:val="0"/>
          <w:w w:val="100"/>
          <w:position w:val="0"/>
          <w:sz w:val="16"/>
          <w:szCs w:val="16"/>
        </w:rPr>
        <w:t>）</w:t>
        <w:tab/>
      </w:r>
      <w:r>
        <w:rPr>
          <w:color w:val="000000"/>
          <w:spacing w:val="0"/>
          <w:w w:val="100"/>
          <w:position w:val="0"/>
        </w:rPr>
        <w:t>非募集资金投资的重大项目情况</w:t>
      </w:r>
    </w:p>
    <w:p>
      <w:pPr>
        <w:pStyle w:val="Style3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tabs>
          <w:tab w:pos="759" w:val="left"/>
        </w:tabs>
        <w:bidi w:val="0"/>
        <w:spacing w:before="0" w:after="140" w:line="240" w:lineRule="auto"/>
        <w:ind w:left="0" w:right="0" w:firstLine="420"/>
        <w:jc w:val="left"/>
      </w:pPr>
      <w:bookmarkStart w:id="98" w:name="bookmark98"/>
      <w:r>
        <w:rPr>
          <w:color w:val="000000"/>
          <w:spacing w:val="0"/>
          <w:w w:val="100"/>
          <w:position w:val="0"/>
          <w:sz w:val="16"/>
          <w:szCs w:val="16"/>
        </w:rPr>
        <w:t>6</w:t>
      </w:r>
      <w:bookmarkEnd w:id="98"/>
      <w:r>
        <w:rPr>
          <w:color w:val="000000"/>
          <w:spacing w:val="0"/>
          <w:w w:val="100"/>
          <w:position w:val="0"/>
          <w:sz w:val="16"/>
          <w:szCs w:val="16"/>
        </w:rPr>
        <w:t>）</w:t>
        <w:tab/>
      </w:r>
      <w:r>
        <w:rPr>
          <w:color w:val="000000"/>
          <w:spacing w:val="0"/>
          <w:w w:val="100"/>
          <w:position w:val="0"/>
        </w:rPr>
        <w:t>持有其他上市公司股权情况</w:t>
      </w:r>
    </w:p>
    <w:tbl>
      <w:tblPr>
        <w:tblOverlap w:val="never"/>
        <w:jc w:val="center"/>
        <w:tblLayout w:type="fixed"/>
      </w:tblPr>
      <w:tblGrid>
        <w:gridCol w:w="576"/>
        <w:gridCol w:w="797"/>
        <w:gridCol w:w="821"/>
        <w:gridCol w:w="984"/>
        <w:gridCol w:w="797"/>
        <w:gridCol w:w="797"/>
        <w:gridCol w:w="797"/>
        <w:gridCol w:w="797"/>
        <w:gridCol w:w="1210"/>
        <w:gridCol w:w="989"/>
        <w:gridCol w:w="797"/>
        <w:gridCol w:w="787"/>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证券 品种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最初投资成 本（元）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期末账面值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报告期损益</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江淮汽车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3,771,360.00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可供出售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发起人出 资认购</w:t>
            </w:r>
          </w:p>
        </w:tc>
      </w:tr>
      <w:tr>
        <w:trPr>
          <w:trHeight w:val="413" w:hRule="exact"/>
        </w:trPr>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3,771,360.00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持有其他上市公司股权情况的说明</w:t>
      </w:r>
    </w:p>
    <w:p>
      <w:pPr>
        <w:pStyle w:val="Style3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tabs>
          <w:tab w:pos="754" w:val="left"/>
        </w:tabs>
        <w:bidi w:val="0"/>
        <w:spacing w:before="0" w:after="200" w:line="240" w:lineRule="auto"/>
        <w:ind w:left="0" w:right="0" w:firstLine="420"/>
        <w:jc w:val="left"/>
      </w:pPr>
      <w:bookmarkStart w:id="99" w:name="bookmark99"/>
      <w:r>
        <w:rPr>
          <w:color w:val="000000"/>
          <w:spacing w:val="0"/>
          <w:w w:val="100"/>
          <w:position w:val="0"/>
          <w:sz w:val="16"/>
          <w:szCs w:val="16"/>
        </w:rPr>
        <w:t>7</w:t>
      </w:r>
      <w:bookmarkEnd w:id="99"/>
      <w:r>
        <w:rPr>
          <w:color w:val="000000"/>
          <w:spacing w:val="0"/>
          <w:w w:val="100"/>
          <w:position w:val="0"/>
          <w:sz w:val="16"/>
          <w:szCs w:val="16"/>
        </w:rPr>
        <w:t>）</w:t>
        <w:tab/>
      </w:r>
      <w:r>
        <w:rPr>
          <w:color w:val="000000"/>
          <w:spacing w:val="0"/>
          <w:w w:val="100"/>
          <w:position w:val="0"/>
        </w:rPr>
        <w:t>持有金融企业股权情况</w:t>
      </w:r>
    </w:p>
    <w:p>
      <w:pPr>
        <w:pStyle w:val="Style3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tabs>
          <w:tab w:pos="754" w:val="left"/>
        </w:tabs>
        <w:bidi w:val="0"/>
        <w:spacing w:before="0" w:after="200" w:line="240" w:lineRule="auto"/>
        <w:ind w:left="0" w:right="0" w:firstLine="420"/>
        <w:jc w:val="left"/>
      </w:pPr>
      <w:bookmarkStart w:id="100" w:name="bookmark100"/>
      <w:r>
        <w:rPr>
          <w:color w:val="000000"/>
          <w:spacing w:val="0"/>
          <w:w w:val="100"/>
          <w:position w:val="0"/>
          <w:sz w:val="16"/>
          <w:szCs w:val="16"/>
        </w:rPr>
        <w:t>8</w:t>
      </w:r>
      <w:bookmarkEnd w:id="100"/>
      <w:r>
        <w:rPr>
          <w:color w:val="000000"/>
          <w:spacing w:val="0"/>
          <w:w w:val="100"/>
          <w:position w:val="0"/>
          <w:sz w:val="16"/>
          <w:szCs w:val="16"/>
        </w:rPr>
        <w:t>）</w:t>
        <w:tab/>
      </w:r>
      <w:r>
        <w:rPr>
          <w:color w:val="000000"/>
          <w:spacing w:val="0"/>
          <w:w w:val="100"/>
          <w:position w:val="0"/>
        </w:rPr>
        <w:t>买卖其他上市公司股份的情况</w:t>
      </w:r>
    </w:p>
    <w:p>
      <w:pPr>
        <w:pStyle w:val="Style33"/>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33"/>
        <w:keepNext w:val="0"/>
        <w:keepLines w:val="0"/>
        <w:widowControl w:val="0"/>
        <w:shd w:val="clear" w:color="auto" w:fill="auto"/>
        <w:tabs>
          <w:tab w:pos="754" w:val="left"/>
        </w:tabs>
        <w:bidi w:val="0"/>
        <w:spacing w:before="0" w:after="200" w:line="240" w:lineRule="auto"/>
        <w:ind w:left="0" w:right="0" w:firstLine="420"/>
        <w:jc w:val="left"/>
      </w:pPr>
      <w:bookmarkStart w:id="101" w:name="bookmark101"/>
      <w:r>
        <w:rPr>
          <w:color w:val="000000"/>
          <w:spacing w:val="0"/>
          <w:w w:val="100"/>
          <w:position w:val="0"/>
          <w:sz w:val="16"/>
          <w:szCs w:val="16"/>
        </w:rPr>
        <w:t>9</w:t>
      </w:r>
      <w:bookmarkEnd w:id="101"/>
      <w:r>
        <w:rPr>
          <w:color w:val="000000"/>
          <w:spacing w:val="0"/>
          <w:w w:val="100"/>
          <w:position w:val="0"/>
          <w:sz w:val="16"/>
          <w:szCs w:val="16"/>
        </w:rPr>
        <w:t>）</w:t>
        <w:tab/>
      </w:r>
      <w:r>
        <w:rPr>
          <w:color w:val="000000"/>
          <w:spacing w:val="0"/>
          <w:w w:val="100"/>
          <w:position w:val="0"/>
        </w:rPr>
        <w:t>以公允价值计量的金融资产</w:t>
      </w: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570"/>
        <w:gridCol w:w="989"/>
        <w:gridCol w:w="994"/>
        <w:gridCol w:w="1421"/>
        <w:gridCol w:w="850"/>
        <w:gridCol w:w="850"/>
        <w:gridCol w:w="994"/>
        <w:gridCol w:w="1219"/>
        <w:gridCol w:w="994"/>
      </w:tblGrid>
      <w:tr>
        <w:trPr>
          <w:trHeight w:val="45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3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公允价值变动</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购入金额</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3,571,360.00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320.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3,771,360.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3,571,360.00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320.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3,771,360.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42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color w:val="000000"/>
          <w:spacing w:val="0"/>
          <w:w w:val="100"/>
          <w:position w:val="0"/>
        </w:rPr>
        <w:t>6）</w:t>
      </w:r>
      <w:r>
        <w:rPr>
          <w:color w:val="000000"/>
          <w:spacing w:val="0"/>
          <w:w w:val="100"/>
          <w:position w:val="0"/>
        </w:rPr>
        <w:t>主要控股参股公司分析</w:t>
      </w:r>
      <w:bookmarkEnd w:id="102"/>
      <w:bookmarkEnd w:id="103"/>
      <w:bookmarkEnd w:id="105"/>
    </w:p>
    <w:p>
      <w:pPr>
        <w:pStyle w:val="Style33"/>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主要子公司、参股公司情况</w:t>
      </w:r>
    </w:p>
    <w:tbl>
      <w:tblPr>
        <w:tblOverlap w:val="never"/>
        <w:jc w:val="center"/>
        <w:tblLayout w:type="fixed"/>
      </w:tblPr>
      <w:tblGrid>
        <w:gridCol w:w="859"/>
        <w:gridCol w:w="710"/>
        <w:gridCol w:w="941"/>
        <w:gridCol w:w="1042"/>
        <w:gridCol w:w="523"/>
        <w:gridCol w:w="1320"/>
        <w:gridCol w:w="1339"/>
        <w:gridCol w:w="1277"/>
        <w:gridCol w:w="1315"/>
        <w:gridCol w:w="1426"/>
      </w:tblGrid>
      <w:tr>
        <w:trPr>
          <w:trHeight w:val="7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50" w:lineRule="exact"/>
              <w:ind w:left="160" w:right="0" w:firstLine="0"/>
              <w:jc w:val="left"/>
            </w:pPr>
            <w:r>
              <w:rPr>
                <w:color w:val="000000"/>
                <w:spacing w:val="0"/>
                <w:w w:val="100"/>
                <w:position w:val="0"/>
              </w:rPr>
              <w:t>公司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主要产品或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注册 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净利润（元）</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天喻通讯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 服务聚合平 台的开发和 运营服务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69,168,624.00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16, 864, </w:t>
            </w:r>
            <w:r>
              <w:rPr>
                <w:color w:val="000000"/>
                <w:spacing w:val="0"/>
                <w:w w:val="100"/>
                <w:position w:val="0"/>
                <w:sz w:val="16"/>
                <w:szCs w:val="16"/>
              </w:rPr>
              <w:t>241.88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83,610, </w:t>
            </w:r>
            <w:r>
              <w:rPr>
                <w:color w:val="000000"/>
                <w:spacing w:val="0"/>
                <w:w w:val="100"/>
                <w:position w:val="0"/>
                <w:sz w:val="16"/>
                <w:szCs w:val="16"/>
              </w:rPr>
              <w:t>663.01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-8, 632,631.33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-7,537,501.03</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擎动网络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互联网和 相关服务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慧''系列 产品，行业 移动支付方 案及金融增 值服务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1</w:t>
            </w:r>
            <w:r>
              <w:rPr>
                <w:color w:val="000000"/>
                <w:spacing w:val="0"/>
                <w:w w:val="100"/>
                <w:position w:val="0"/>
              </w:rPr>
              <w:t>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80,900,548.64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75,984,501.80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1,708,709.24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-20,151,663.71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-19,871,636.71</w:t>
            </w:r>
          </w:p>
        </w:tc>
      </w:tr>
    </w:tbl>
    <w:p>
      <w:pPr>
        <w:spacing w:lineRule="exact" w:line="1"/>
        <w:rPr>
          <w:sz w:val="2"/>
          <w:szCs w:val="2"/>
        </w:rPr>
      </w:pPr>
      <w:r>
        <w:br w:type="page"/>
      </w:r>
    </w:p>
    <w:tbl>
      <w:tblPr>
        <w:tblOverlap w:val="never"/>
        <w:jc w:val="center"/>
        <w:tblLayout w:type="fixed"/>
      </w:tblPr>
      <w:tblGrid>
        <w:gridCol w:w="859"/>
        <w:gridCol w:w="710"/>
        <w:gridCol w:w="941"/>
        <w:gridCol w:w="1042"/>
        <w:gridCol w:w="523"/>
        <w:gridCol w:w="1320"/>
        <w:gridCol w:w="1339"/>
        <w:gridCol w:w="1277"/>
        <w:gridCol w:w="1315"/>
        <w:gridCol w:w="1426"/>
      </w:tblGrid>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天喻新媒 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为广播安全 及媒体运营 服务提供安 全产品和播 控监测平台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3,000 </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9, 867, </w:t>
            </w:r>
            <w:r>
              <w:rPr>
                <w:color w:val="000000"/>
                <w:spacing w:val="0"/>
                <w:w w:val="100"/>
                <w:position w:val="0"/>
                <w:sz w:val="16"/>
                <w:szCs w:val="16"/>
              </w:rPr>
              <w:t xml:space="preserve">831.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-5,561,599.21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-238,461.54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-9,962,545.23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-9,935,094.34</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百旺金赋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税控产品的 开发、销售 和技术服务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5, 250, </w:t>
            </w:r>
            <w:r>
              <w:rPr>
                <w:color w:val="000000"/>
                <w:spacing w:val="0"/>
                <w:w w:val="100"/>
                <w:position w:val="0"/>
                <w:sz w:val="16"/>
                <w:szCs w:val="16"/>
              </w:rPr>
              <w:t xml:space="preserve">749.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4,889,560.45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2,493,190.33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-231,241.87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-229,015.48</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信和其他 电子设备 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智能卡卡基</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制造及加工</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 </w:t>
            </w:r>
            <w:r>
              <w:rPr>
                <w:color w:val="000000"/>
                <w:spacing w:val="0"/>
                <w:w w:val="100"/>
                <w:position w:val="0"/>
                <w:sz w:val="16"/>
                <w:szCs w:val="16"/>
              </w:rPr>
              <w:t>998,370.51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36,052,212.80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64,129,278.65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8,075,303.21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5,960,708.81</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泰合志恒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中国数字电 视和数字广 播方面的芯 片开发和系 统解决方案 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96,397,849.56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99,502,668.30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2,312,325.63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-16,613,411.99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-16,809,494.25</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武汉一卡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其他服务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推进武汉一 卡通工程项 目，发行武 汉通卡在全 市各领域使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560,072,242.19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132,425,438.94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59,946,776.20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1,921,242.30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1,220,683.04</w:t>
            </w:r>
          </w:p>
        </w:tc>
      </w:tr>
    </w:tbl>
    <w:p>
      <w:pPr>
        <w:pStyle w:val="Style33"/>
        <w:keepNext w:val="0"/>
        <w:keepLines w:val="0"/>
        <w:widowControl w:val="0"/>
        <w:shd w:val="clear" w:color="auto" w:fill="auto"/>
        <w:bidi w:val="0"/>
        <w:spacing w:before="0" w:after="0" w:line="317" w:lineRule="exact"/>
        <w:ind w:left="0" w:right="0" w:firstLine="420"/>
        <w:jc w:val="left"/>
      </w:pPr>
      <w:r>
        <w:rPr>
          <w:color w:val="000000"/>
          <w:spacing w:val="0"/>
          <w:w w:val="100"/>
          <w:position w:val="0"/>
        </w:rPr>
        <w:t>主要子公司、参股公司情况说明</w:t>
      </w:r>
    </w:p>
    <w:p>
      <w:pPr>
        <w:pStyle w:val="Style33"/>
        <w:keepNext w:val="0"/>
        <w:keepLines w:val="0"/>
        <w:widowControl w:val="0"/>
        <w:shd w:val="clear" w:color="auto" w:fill="auto"/>
        <w:bidi w:val="0"/>
        <w:spacing w:before="0" w:after="0" w:line="317" w:lineRule="exact"/>
        <w:ind w:left="420" w:right="0"/>
        <w:jc w:val="left"/>
      </w:pPr>
      <w:r>
        <w:rPr>
          <w:color w:val="000000"/>
          <w:spacing w:val="0"/>
          <w:w w:val="100"/>
          <w:position w:val="0"/>
        </w:rPr>
        <w:t>天喻通讯：</w:t>
      </w:r>
      <w:r>
        <w:rPr>
          <w:color w:val="000000"/>
          <w:spacing w:val="0"/>
          <w:w w:val="100"/>
          <w:position w:val="0"/>
          <w:sz w:val="16"/>
          <w:szCs w:val="16"/>
        </w:rPr>
        <w:t>2013</w:t>
      </w:r>
      <w:r>
        <w:rPr>
          <w:color w:val="000000"/>
          <w:spacing w:val="0"/>
          <w:w w:val="100"/>
          <w:position w:val="0"/>
        </w:rPr>
        <w:t>年天喻通讯由于教育云业务刚刚起步，研发费用和市场费用较高，同时无线城市业务收入有所下降等因 素导致亏损。</w:t>
      </w:r>
    </w:p>
    <w:p>
      <w:pPr>
        <w:pStyle w:val="Style33"/>
        <w:keepNext w:val="0"/>
        <w:keepLines w:val="0"/>
        <w:widowControl w:val="0"/>
        <w:shd w:val="clear" w:color="auto" w:fill="auto"/>
        <w:bidi w:val="0"/>
        <w:spacing w:before="0" w:after="0" w:line="326" w:lineRule="exact"/>
        <w:ind w:left="420" w:right="0"/>
        <w:jc w:val="left"/>
      </w:pPr>
      <w:r>
        <w:rPr>
          <w:color w:val="000000"/>
          <w:spacing w:val="0"/>
          <w:w w:val="100"/>
          <w:position w:val="0"/>
        </w:rPr>
        <w:t>擎动网络：</w:t>
      </w:r>
      <w:r>
        <w:rPr>
          <w:color w:val="000000"/>
          <w:spacing w:val="0"/>
          <w:w w:val="100"/>
          <w:position w:val="0"/>
          <w:sz w:val="16"/>
          <w:szCs w:val="16"/>
        </w:rPr>
        <w:t>2013</w:t>
      </w:r>
      <w:r>
        <w:rPr>
          <w:color w:val="000000"/>
          <w:spacing w:val="0"/>
          <w:w w:val="100"/>
          <w:position w:val="0"/>
        </w:rPr>
        <w:t>年擎动网络支付服务业务处于发展初期。</w:t>
      </w:r>
      <w:r>
        <w:rPr>
          <w:color w:val="000000"/>
          <w:spacing w:val="0"/>
          <w:w w:val="100"/>
          <w:position w:val="0"/>
          <w:sz w:val="16"/>
          <w:szCs w:val="16"/>
        </w:rPr>
        <w:t>2013</w:t>
      </w:r>
      <w:r>
        <w:rPr>
          <w:color w:val="000000"/>
          <w:spacing w:val="0"/>
          <w:w w:val="100"/>
          <w:position w:val="0"/>
        </w:rPr>
        <w:t>年下半年擎动网络调整业务定位，将业务核心聚焦于与金 融机构合作为行业用户提供移动支付综合解决方案，逐步完善了其服务平台，市场开拓工作走入正轨。</w:t>
      </w:r>
    </w:p>
    <w:p>
      <w:pPr>
        <w:pStyle w:val="Style33"/>
        <w:keepNext w:val="0"/>
        <w:keepLines w:val="0"/>
        <w:widowControl w:val="0"/>
        <w:shd w:val="clear" w:color="auto" w:fill="auto"/>
        <w:bidi w:val="0"/>
        <w:spacing w:before="0" w:after="0" w:line="317" w:lineRule="exact"/>
        <w:ind w:left="420" w:right="0"/>
        <w:jc w:val="left"/>
      </w:pPr>
      <w:r>
        <w:rPr>
          <w:color w:val="000000"/>
          <w:spacing w:val="0"/>
          <w:w w:val="100"/>
          <w:position w:val="0"/>
        </w:rPr>
        <w:t>天喻新媒体：公司新媒体业务在行业市场发展迟缓背景下仍未能取得有效进展，天喻新媒体继续亏损。公司将从战略的 角度对该项业务进行重组。</w:t>
      </w:r>
    </w:p>
    <w:p>
      <w:pPr>
        <w:pStyle w:val="Style33"/>
        <w:keepNext w:val="0"/>
        <w:keepLines w:val="0"/>
        <w:widowControl w:val="0"/>
        <w:shd w:val="clear" w:color="auto" w:fill="auto"/>
        <w:bidi w:val="0"/>
        <w:spacing w:before="0" w:line="312" w:lineRule="exact"/>
        <w:ind w:left="420" w:right="0"/>
        <w:jc w:val="left"/>
      </w:pPr>
      <w:r>
        <w:rPr>
          <w:color w:val="000000"/>
          <w:spacing w:val="0"/>
          <w:w w:val="100"/>
          <w:position w:val="0"/>
        </w:rPr>
        <w:t>泰合志恒：因国家层面相关政策影响以及市场竞争加剧，泰合志恒</w:t>
      </w:r>
      <w:r>
        <w:rPr>
          <w:color w:val="000000"/>
          <w:spacing w:val="0"/>
          <w:w w:val="100"/>
          <w:position w:val="0"/>
          <w:sz w:val="16"/>
          <w:szCs w:val="16"/>
        </w:rPr>
        <w:t>CMMB</w:t>
      </w:r>
      <w:r>
        <w:rPr>
          <w:color w:val="000000"/>
          <w:spacing w:val="0"/>
          <w:w w:val="100"/>
          <w:position w:val="0"/>
        </w:rPr>
        <w:t>芯片、直播星芯片等产品销量远远低于预期，研 发的新产品也因市场变化未能推出，泰合志恒</w:t>
      </w:r>
      <w:r>
        <w:rPr>
          <w:color w:val="000000"/>
          <w:spacing w:val="0"/>
          <w:w w:val="100"/>
          <w:position w:val="0"/>
          <w:sz w:val="16"/>
          <w:szCs w:val="16"/>
        </w:rPr>
        <w:t>2013</w:t>
      </w:r>
      <w:r>
        <w:rPr>
          <w:color w:val="000000"/>
          <w:spacing w:val="0"/>
          <w:w w:val="100"/>
          <w:position w:val="0"/>
        </w:rPr>
        <w:t>年经营业绩未能达到预期。</w:t>
      </w:r>
    </w:p>
    <w:p>
      <w:pPr>
        <w:pStyle w:val="Style33"/>
        <w:keepNext w:val="0"/>
        <w:keepLines w:val="0"/>
        <w:widowControl w:val="0"/>
        <w:shd w:val="clear" w:color="auto" w:fill="auto"/>
        <w:bidi w:val="0"/>
        <w:spacing w:before="0" w:line="317" w:lineRule="exact"/>
        <w:ind w:left="0" w:right="0" w:firstLine="42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line="317" w:lineRule="exact"/>
        <w:ind w:left="0" w:right="0" w:firstLine="42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709"/>
        <w:gridCol w:w="2837"/>
        <w:gridCol w:w="1843"/>
        <w:gridCol w:w="3269"/>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报告期内取得和处置子公司目的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天喻信通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优化金融</w:t>
            </w:r>
            <w:r>
              <w:rPr>
                <w:color w:val="000000"/>
                <w:spacing w:val="0"/>
                <w:w w:val="100"/>
                <w:position w:val="0"/>
                <w:sz w:val="16"/>
                <w:szCs w:val="16"/>
              </w:rPr>
              <w:t>IC</w:t>
            </w:r>
            <w:r>
              <w:rPr>
                <w:color w:val="000000"/>
                <w:spacing w:val="0"/>
                <w:w w:val="100"/>
                <w:position w:val="0"/>
              </w:rPr>
              <w:t>卡产品制造资源，降低 生产成本，同时减少关联交易。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股权收购</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有利于公司加强产品生产流程的管控，提 高产品质量，降低生产成本，进一步增强 公司产品的市场竞争力。</w:t>
            </w:r>
          </w:p>
        </w:tc>
      </w:tr>
    </w:tbl>
    <w:p>
      <w:pPr>
        <w:pStyle w:val="Style38"/>
        <w:keepNext/>
        <w:keepLines/>
        <w:widowControl w:val="0"/>
        <w:numPr>
          <w:ilvl w:val="0"/>
          <w:numId w:val="7"/>
        </w:numPr>
        <w:shd w:val="clear" w:color="auto" w:fill="auto"/>
        <w:bidi w:val="0"/>
        <w:spacing w:before="0" w:line="240" w:lineRule="auto"/>
        <w:ind w:left="0" w:right="0" w:firstLine="420"/>
        <w:jc w:val="both"/>
      </w:pPr>
      <w:bookmarkStart w:id="106" w:name="bookmark106"/>
      <w:bookmarkStart w:id="107" w:name="bookmark107"/>
      <w:bookmarkStart w:id="108" w:name="bookmark108"/>
      <w:bookmarkStart w:id="109" w:name="bookmark109"/>
      <w:bookmarkEnd w:id="108"/>
      <w:r>
        <w:rPr>
          <w:color w:val="000000"/>
          <w:spacing w:val="0"/>
          <w:w w:val="100"/>
          <w:position w:val="0"/>
        </w:rPr>
        <w:t>公司控制的特殊目的主体情况</w:t>
      </w:r>
      <w:bookmarkEnd w:id="106"/>
      <w:bookmarkEnd w:id="107"/>
      <w:bookmarkEnd w:id="109"/>
    </w:p>
    <w:p>
      <w:pPr>
        <w:pStyle w:val="Style33"/>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420"/>
        <w:jc w:val="both"/>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、公司未来发展的展望</w:t>
      </w:r>
      <w:bookmarkEnd w:id="110"/>
      <w:bookmarkEnd w:id="111"/>
      <w:bookmarkEnd w:id="113"/>
    </w:p>
    <w:p>
      <w:pPr>
        <w:pStyle w:val="Style38"/>
        <w:keepNext/>
        <w:keepLines/>
        <w:widowControl w:val="0"/>
        <w:shd w:val="clear" w:color="auto" w:fill="auto"/>
        <w:tabs>
          <w:tab w:pos="730" w:val="left"/>
        </w:tabs>
        <w:bidi w:val="0"/>
        <w:spacing w:before="0" w:line="240" w:lineRule="auto"/>
        <w:ind w:left="0" w:right="0" w:firstLine="420"/>
        <w:jc w:val="both"/>
      </w:pPr>
      <w:bookmarkStart w:id="114" w:name="bookmark114"/>
      <w:bookmarkStart w:id="115" w:name="bookmark115"/>
      <w:bookmarkStart w:id="116" w:name="bookmark116"/>
      <w:bookmarkStart w:id="117" w:name="bookmark117"/>
      <w:r>
        <w:rPr>
          <w:color w:val="000000"/>
          <w:spacing w:val="0"/>
          <w:w w:val="100"/>
          <w:position w:val="0"/>
        </w:rPr>
        <w:t>1</w:t>
      </w:r>
      <w:bookmarkEnd w:id="116"/>
      <w:r>
        <w:rPr>
          <w:color w:val="000000"/>
          <w:spacing w:val="0"/>
          <w:w w:val="100"/>
          <w:position w:val="0"/>
        </w:rPr>
        <w:t>、</w:t>
        <w:tab/>
        <w:t>行业格局和趋势</w:t>
      </w:r>
      <w:bookmarkEnd w:id="114"/>
      <w:bookmarkEnd w:id="115"/>
      <w:bookmarkEnd w:id="117"/>
    </w:p>
    <w:p>
      <w:pPr>
        <w:pStyle w:val="Style33"/>
        <w:keepNext w:val="0"/>
        <w:keepLines w:val="0"/>
        <w:widowControl w:val="0"/>
        <w:shd w:val="clear" w:color="auto" w:fill="auto"/>
        <w:bidi w:val="0"/>
        <w:spacing w:before="0" w:after="0" w:line="314" w:lineRule="exact"/>
        <w:ind w:left="0" w:right="0" w:firstLine="780"/>
        <w:jc w:val="both"/>
      </w:pPr>
      <w:r>
        <w:rPr>
          <w:color w:val="000000"/>
          <w:spacing w:val="0"/>
          <w:w w:val="100"/>
          <w:position w:val="0"/>
        </w:rPr>
        <w:t>科技日新月异，国家积极促进信息消费，信息技术产业迅猛发展。</w:t>
      </w:r>
    </w:p>
    <w:p>
      <w:pPr>
        <w:pStyle w:val="Style33"/>
        <w:keepNext w:val="0"/>
        <w:keepLines w:val="0"/>
        <w:widowControl w:val="0"/>
        <w:shd w:val="clear" w:color="auto" w:fill="auto"/>
        <w:bidi w:val="0"/>
        <w:spacing w:before="0" w:after="0" w:line="314" w:lineRule="exact"/>
        <w:ind w:left="420" w:right="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5</w:t>
      </w:r>
      <w:r>
        <w:rPr>
          <w:color w:val="000000"/>
          <w:spacing w:val="0"/>
          <w:w w:val="100"/>
          <w:position w:val="0"/>
        </w:rPr>
        <w:t>日，中国人民银行正式发布《中国金融集成电路</w:t>
      </w:r>
      <w:r>
        <w:rPr>
          <w:color w:val="000000"/>
          <w:spacing w:val="0"/>
          <w:w w:val="100"/>
          <w:position w:val="0"/>
          <w:sz w:val="16"/>
          <w:szCs w:val="16"/>
        </w:rPr>
        <w:t>(IC)</w:t>
      </w:r>
      <w:r>
        <w:rPr>
          <w:color w:val="000000"/>
          <w:spacing w:val="0"/>
          <w:w w:val="100"/>
          <w:position w:val="0"/>
        </w:rPr>
        <w:t>卡规范</w:t>
      </w:r>
      <w:r>
        <w:rPr>
          <w:color w:val="000000"/>
          <w:spacing w:val="0"/>
          <w:w w:val="100"/>
          <w:position w:val="0"/>
          <w:sz w:val="16"/>
          <w:szCs w:val="16"/>
        </w:rPr>
        <w:t>(V3.0)</w:t>
      </w:r>
      <w:r>
        <w:rPr>
          <w:color w:val="000000"/>
          <w:spacing w:val="0"/>
          <w:w w:val="100"/>
          <w:position w:val="0"/>
        </w:rPr>
        <w:t>》</w:t>
      </w:r>
      <w:r>
        <w:rPr>
          <w:color w:val="000000"/>
          <w:spacing w:val="0"/>
          <w:w w:val="100"/>
          <w:position w:val="0"/>
          <w:sz w:val="16"/>
          <w:szCs w:val="16"/>
        </w:rPr>
        <w:t>,</w:t>
      </w:r>
      <w:r>
        <w:rPr>
          <w:color w:val="000000"/>
          <w:spacing w:val="0"/>
          <w:w w:val="100"/>
          <w:position w:val="0"/>
        </w:rPr>
        <w:t>金融</w:t>
      </w:r>
      <w:r>
        <w:rPr>
          <w:color w:val="000000"/>
          <w:spacing w:val="0"/>
          <w:w w:val="100"/>
          <w:position w:val="0"/>
          <w:sz w:val="16"/>
          <w:szCs w:val="16"/>
        </w:rPr>
        <w:t>IC</w:t>
      </w:r>
      <w:r>
        <w:rPr>
          <w:color w:val="000000"/>
          <w:spacing w:val="0"/>
          <w:w w:val="100"/>
          <w:position w:val="0"/>
        </w:rPr>
        <w:t>卡规范版本的升级统 一了金融</w:t>
      </w:r>
      <w:r>
        <w:rPr>
          <w:color w:val="000000"/>
          <w:spacing w:val="0"/>
          <w:w w:val="100"/>
          <w:position w:val="0"/>
          <w:sz w:val="16"/>
          <w:szCs w:val="16"/>
        </w:rPr>
        <w:t>IC</w:t>
      </w:r>
      <w:r>
        <w:rPr>
          <w:color w:val="000000"/>
          <w:spacing w:val="0"/>
          <w:w w:val="100"/>
          <w:position w:val="0"/>
        </w:rPr>
        <w:t>卡加载公共服务应用标准，为进一步扩大金融</w:t>
      </w:r>
      <w:r>
        <w:rPr>
          <w:color w:val="000000"/>
          <w:spacing w:val="0"/>
          <w:w w:val="100"/>
          <w:position w:val="0"/>
          <w:sz w:val="16"/>
          <w:szCs w:val="16"/>
        </w:rPr>
        <w:t>IC</w:t>
      </w:r>
      <w:r>
        <w:rPr>
          <w:color w:val="000000"/>
          <w:spacing w:val="0"/>
          <w:w w:val="100"/>
          <w:position w:val="0"/>
        </w:rPr>
        <w:t>卡应用奠定了基础，对推进金融创新和提升金融服务民生的水 平有重要意义。随着近年来我国受理环境改造的完成，金融</w:t>
      </w:r>
      <w:r>
        <w:rPr>
          <w:color w:val="000000"/>
          <w:spacing w:val="0"/>
          <w:w w:val="100"/>
          <w:position w:val="0"/>
          <w:sz w:val="16"/>
          <w:szCs w:val="16"/>
        </w:rPr>
        <w:t>IC</w:t>
      </w:r>
      <w:r>
        <w:rPr>
          <w:color w:val="000000"/>
          <w:spacing w:val="0"/>
          <w:w w:val="100"/>
          <w:position w:val="0"/>
        </w:rPr>
        <w:t>卡作为一项新型电子支付工具目前已可在全国的</w:t>
      </w:r>
      <w:r>
        <w:rPr>
          <w:color w:val="000000"/>
          <w:spacing w:val="0"/>
          <w:w w:val="100"/>
          <w:position w:val="0"/>
          <w:sz w:val="16"/>
          <w:szCs w:val="16"/>
        </w:rPr>
        <w:t>ATM</w:t>
      </w:r>
      <w:r>
        <w:rPr>
          <w:color w:val="000000"/>
          <w:spacing w:val="0"/>
          <w:w w:val="100"/>
          <w:position w:val="0"/>
        </w:rPr>
        <w:t>和</w:t>
      </w:r>
      <w:r>
        <w:rPr>
          <w:color w:val="000000"/>
          <w:spacing w:val="0"/>
          <w:w w:val="100"/>
          <w:position w:val="0"/>
          <w:sz w:val="16"/>
          <w:szCs w:val="16"/>
        </w:rPr>
        <w:t xml:space="preserve">POS </w:t>
      </w:r>
      <w:r>
        <w:rPr>
          <w:color w:val="000000"/>
          <w:spacing w:val="0"/>
          <w:w w:val="100"/>
          <w:position w:val="0"/>
        </w:rPr>
        <w:t>终端上使用，电子现金功能开始被广泛应用于公交、地铁、超市、菜市场、出租车、门票等有快速小额支付需求的公共服务 领域，金融</w:t>
      </w:r>
      <w:r>
        <w:rPr>
          <w:color w:val="000000"/>
          <w:spacing w:val="0"/>
          <w:w w:val="100"/>
          <w:position w:val="0"/>
          <w:sz w:val="16"/>
          <w:szCs w:val="16"/>
        </w:rPr>
        <w:t>IC</w:t>
      </w:r>
      <w:r>
        <w:rPr>
          <w:color w:val="000000"/>
          <w:spacing w:val="0"/>
          <w:w w:val="100"/>
          <w:position w:val="0"/>
        </w:rPr>
        <w:t>卡已成为新发行银行卡的主流产品，在公共服务领域发挥着越来越重要的作用。</w:t>
      </w:r>
      <w:r>
        <w:rPr>
          <w:color w:val="000000"/>
          <w:spacing w:val="0"/>
          <w:w w:val="100"/>
          <w:position w:val="0"/>
          <w:sz w:val="16"/>
          <w:szCs w:val="16"/>
        </w:rPr>
        <w:t>2013</w:t>
      </w:r>
      <w:r>
        <w:rPr>
          <w:color w:val="000000"/>
          <w:spacing w:val="0"/>
          <w:w w:val="100"/>
          <w:position w:val="0"/>
        </w:rPr>
        <w:t>年全国金融</w:t>
      </w:r>
      <w:r>
        <w:rPr>
          <w:color w:val="000000"/>
          <w:spacing w:val="0"/>
          <w:w w:val="100"/>
          <w:position w:val="0"/>
          <w:sz w:val="16"/>
          <w:szCs w:val="16"/>
        </w:rPr>
        <w:t>IC</w:t>
      </w:r>
      <w:r>
        <w:rPr>
          <w:color w:val="000000"/>
          <w:spacing w:val="0"/>
          <w:w w:val="100"/>
          <w:position w:val="0"/>
        </w:rPr>
        <w:t>卡发卡 量进入高速增长期，行业高成长态势明显。</w:t>
      </w:r>
    </w:p>
    <w:p>
      <w:pPr>
        <w:pStyle w:val="Style33"/>
        <w:keepNext w:val="0"/>
        <w:keepLines w:val="0"/>
        <w:widowControl w:val="0"/>
        <w:shd w:val="clear" w:color="auto" w:fill="auto"/>
        <w:bidi w:val="0"/>
        <w:spacing w:before="0" w:after="0" w:line="314" w:lineRule="exact"/>
        <w:ind w:left="420" w:right="0"/>
        <w:jc w:val="left"/>
      </w:pPr>
      <w:r>
        <w:rPr>
          <w:color w:val="000000"/>
          <w:spacing w:val="0"/>
          <w:w w:val="100"/>
          <w:position w:val="0"/>
        </w:rPr>
        <w:t>根据国务院《关于建立统一的城乡居民基本养老保险制度的意见》以及人社部、财政部《城乡养老保险制度衔接暂行办 法》的规定，到</w:t>
      </w:r>
      <w:r>
        <w:rPr>
          <w:color w:val="000000"/>
          <w:spacing w:val="0"/>
          <w:w w:val="100"/>
          <w:position w:val="0"/>
          <w:sz w:val="16"/>
          <w:szCs w:val="16"/>
        </w:rPr>
        <w:t>2015</w:t>
      </w:r>
      <w:r>
        <w:rPr>
          <w:color w:val="000000"/>
          <w:spacing w:val="0"/>
          <w:w w:val="100"/>
          <w:position w:val="0"/>
        </w:rPr>
        <w:t>年左右在全国基本实现新型农村社会养老保险和城镇居民社会养老保险制度合并实施并与职工基本养 老保险制度相衔接，建立全国统一的基本养老保险参保缴费查询服务系统，加快普及全国通用的社会保障卡。该政策的出台 进一步扩大了城镇职工基本养老保险的参保人数，对金融社保卡的发卡产生积极推动作用，金融社保卡市场将持续发展。</w:t>
      </w:r>
    </w:p>
    <w:p>
      <w:pPr>
        <w:pStyle w:val="Style33"/>
        <w:keepNext w:val="0"/>
        <w:keepLines w:val="0"/>
        <w:widowControl w:val="0"/>
        <w:shd w:val="clear" w:color="auto" w:fill="auto"/>
        <w:bidi w:val="0"/>
        <w:spacing w:before="0" w:after="0" w:line="307" w:lineRule="exact"/>
        <w:ind w:left="420" w:right="0"/>
        <w:jc w:val="left"/>
      </w:pPr>
      <w:r>
        <w:rPr>
          <w:color w:val="000000"/>
          <w:spacing w:val="0"/>
          <w:w w:val="100"/>
          <w:position w:val="0"/>
        </w:rPr>
        <w:t>卫生部《关于加快推进居民健康卡发行应用工作的通知》确定的居民健康卡建设目标为：要以新型农村合作医疗参保农 民、新生儿(儿童)、职业病高危人群、无偿献血者等</w:t>
      </w:r>
      <w:r>
        <w:rPr>
          <w:color w:val="000000"/>
          <w:spacing w:val="0"/>
          <w:w w:val="100"/>
          <w:position w:val="0"/>
          <w:sz w:val="16"/>
          <w:szCs w:val="16"/>
        </w:rPr>
        <w:t>4</w:t>
      </w:r>
      <w:r>
        <w:rPr>
          <w:color w:val="000000"/>
          <w:spacing w:val="0"/>
          <w:w w:val="100"/>
          <w:position w:val="0"/>
        </w:rPr>
        <w:t>个重点人群和大型医疗机构为突破口，到</w:t>
      </w:r>
      <w:r>
        <w:rPr>
          <w:color w:val="000000"/>
          <w:spacing w:val="0"/>
          <w:w w:val="100"/>
          <w:position w:val="0"/>
          <w:sz w:val="16"/>
          <w:szCs w:val="16"/>
        </w:rPr>
        <w:t>2015</w:t>
      </w:r>
      <w:r>
        <w:rPr>
          <w:color w:val="000000"/>
          <w:spacing w:val="0"/>
          <w:w w:val="100"/>
          <w:position w:val="0"/>
        </w:rPr>
        <w:t>年底使居民健康卡发 卡率达到</w:t>
      </w:r>
      <w:r>
        <w:rPr>
          <w:color w:val="000000"/>
          <w:spacing w:val="0"/>
          <w:w w:val="100"/>
          <w:position w:val="0"/>
          <w:sz w:val="16"/>
          <w:szCs w:val="16"/>
        </w:rPr>
        <w:t>75%</w:t>
      </w:r>
      <w:r>
        <w:rPr>
          <w:color w:val="000000"/>
          <w:spacing w:val="0"/>
          <w:w w:val="100"/>
          <w:position w:val="0"/>
        </w:rPr>
        <w:t>以上，初步实现跨机构、跨地区就医“一"通”，到</w:t>
      </w:r>
      <w:r>
        <w:rPr>
          <w:color w:val="000000"/>
          <w:spacing w:val="0"/>
          <w:w w:val="100"/>
          <w:position w:val="0"/>
          <w:sz w:val="16"/>
          <w:szCs w:val="16"/>
        </w:rPr>
        <w:t>2020</w:t>
      </w:r>
      <w:r>
        <w:rPr>
          <w:color w:val="000000"/>
          <w:spacing w:val="0"/>
          <w:w w:val="100"/>
          <w:position w:val="0"/>
        </w:rPr>
        <w:t>年基本实现人人拥有居民健康卡。</w:t>
      </w:r>
      <w:r>
        <w:rPr>
          <w:color w:val="000000"/>
          <w:spacing w:val="0"/>
          <w:w w:val="100"/>
          <w:position w:val="0"/>
          <w:sz w:val="16"/>
          <w:szCs w:val="16"/>
        </w:rPr>
        <w:t>2013</w:t>
      </w:r>
      <w:r>
        <w:rPr>
          <w:color w:val="000000"/>
          <w:spacing w:val="0"/>
          <w:w w:val="100"/>
          <w:position w:val="0"/>
        </w:rPr>
        <w:t>年国内居民健 康卡已在</w:t>
      </w:r>
      <w:r>
        <w:rPr>
          <w:color w:val="000000"/>
          <w:spacing w:val="0"/>
          <w:w w:val="100"/>
          <w:position w:val="0"/>
          <w:sz w:val="16"/>
          <w:szCs w:val="16"/>
        </w:rPr>
        <w:t>10</w:t>
      </w:r>
      <w:r>
        <w:rPr>
          <w:color w:val="000000"/>
          <w:spacing w:val="0"/>
          <w:w w:val="100"/>
          <w:position w:val="0"/>
        </w:rPr>
        <w:t>个省份启动发卡，后续居民健康卡发卡量有望实现规模增长。</w:t>
      </w:r>
    </w:p>
    <w:p>
      <w:pPr>
        <w:pStyle w:val="Style33"/>
        <w:keepNext w:val="0"/>
        <w:keepLines w:val="0"/>
        <w:widowControl w:val="0"/>
        <w:shd w:val="clear" w:color="auto" w:fill="auto"/>
        <w:bidi w:val="0"/>
        <w:spacing w:before="0" w:after="0" w:line="302" w:lineRule="exact"/>
        <w:ind w:left="420" w:right="0"/>
        <w:jc w:val="left"/>
      </w:pPr>
      <w:r>
        <w:rPr>
          <w:color w:val="000000"/>
          <w:spacing w:val="0"/>
          <w:w w:val="100"/>
          <w:position w:val="0"/>
        </w:rPr>
        <w:t xml:space="preserve">随着近场支付硬件条件和运行环境的具备，电信运营商和银行大规模推广手机近场支付业务的时机已经成熟。目前，中 国移动、中国电信启动了 </w:t>
      </w:r>
      <w:r>
        <w:rPr>
          <w:color w:val="000000"/>
          <w:spacing w:val="0"/>
          <w:w w:val="100"/>
          <w:position w:val="0"/>
          <w:sz w:val="16"/>
          <w:szCs w:val="16"/>
        </w:rPr>
        <w:t>SWP-SIM</w:t>
      </w:r>
      <w:r>
        <w:rPr>
          <w:color w:val="000000"/>
          <w:spacing w:val="0"/>
          <w:w w:val="100"/>
          <w:position w:val="0"/>
        </w:rPr>
        <w:t>卡的集采招标工作，移动支付市场即将进入行业爆发期。</w:t>
      </w:r>
    </w:p>
    <w:p>
      <w:pPr>
        <w:pStyle w:val="Style33"/>
        <w:keepNext w:val="0"/>
        <w:keepLines w:val="0"/>
        <w:widowControl w:val="0"/>
        <w:shd w:val="clear" w:color="auto" w:fill="auto"/>
        <w:bidi w:val="0"/>
        <w:spacing w:before="0" w:after="0" w:line="319" w:lineRule="exact"/>
        <w:ind w:left="420" w:right="0"/>
        <w:jc w:val="left"/>
      </w:pPr>
      <w:r>
        <w:rPr>
          <w:color w:val="000000"/>
          <w:spacing w:val="0"/>
          <w:w w:val="100"/>
          <w:position w:val="0"/>
        </w:rPr>
        <w:t>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w:t>
      </w:r>
      <w:r>
        <w:rPr>
          <w:color w:val="000000"/>
          <w:spacing w:val="0"/>
          <w:w w:val="100"/>
          <w:position w:val="0"/>
        </w:rPr>
        <w:t>日起，交通运输业和部分现代服务业“营改增”试点扩大到全国，同时将广播影视服务纳入试点，扩 大了部分现代服务业范围，从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日起将铁路运输业和邮政业纳入试点。“营改增”试点行业进一步增加，试点户 数大幅增长，税控产品和服务市场将快速发展。</w:t>
      </w:r>
    </w:p>
    <w:p>
      <w:pPr>
        <w:pStyle w:val="Style33"/>
        <w:keepNext w:val="0"/>
        <w:keepLines w:val="0"/>
        <w:widowControl w:val="0"/>
        <w:shd w:val="clear" w:color="auto" w:fill="auto"/>
        <w:bidi w:val="0"/>
        <w:spacing w:before="0" w:after="0" w:line="302" w:lineRule="exact"/>
        <w:ind w:left="420" w:right="0"/>
        <w:jc w:val="left"/>
      </w:pPr>
      <w:r>
        <w:rPr>
          <w:color w:val="000000"/>
          <w:spacing w:val="0"/>
          <w:w w:val="100"/>
          <w:position w:val="0"/>
        </w:rPr>
        <w:t>中国移动已将“无线城市”纳入“和•生活”统一服务平台。“和•生活”平台将由“本地生活服务信息聚合平台”向 “和生活</w:t>
      </w:r>
      <w:r>
        <w:rPr>
          <w:color w:val="000000"/>
          <w:spacing w:val="0"/>
          <w:w w:val="100"/>
          <w:position w:val="0"/>
          <w:sz w:val="16"/>
          <w:szCs w:val="16"/>
        </w:rPr>
        <w:t>O2O</w:t>
      </w:r>
      <w:r>
        <w:rPr>
          <w:color w:val="000000"/>
          <w:spacing w:val="0"/>
          <w:w w:val="100"/>
          <w:position w:val="0"/>
        </w:rPr>
        <w:t>平台”演进。新平台规划将为无线城市平台升级、维护及应用系统开发、平台运营提供市场空间。</w:t>
      </w:r>
    </w:p>
    <w:p>
      <w:pPr>
        <w:pStyle w:val="Style33"/>
        <w:keepNext w:val="0"/>
        <w:keepLines w:val="0"/>
        <w:widowControl w:val="0"/>
        <w:shd w:val="clear" w:color="auto" w:fill="auto"/>
        <w:bidi w:val="0"/>
        <w:spacing w:before="0" w:after="380" w:line="317" w:lineRule="exact"/>
        <w:ind w:left="420" w:right="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9</w:t>
      </w:r>
      <w:r>
        <w:rPr>
          <w:color w:val="000000"/>
          <w:spacing w:val="0"/>
          <w:w w:val="100"/>
          <w:position w:val="0"/>
        </w:rPr>
        <w:t>日，发改委、工信部、财政部、教育部等</w:t>
      </w:r>
      <w:r>
        <w:rPr>
          <w:color w:val="000000"/>
          <w:spacing w:val="0"/>
          <w:w w:val="100"/>
          <w:position w:val="0"/>
          <w:sz w:val="16"/>
          <w:szCs w:val="16"/>
        </w:rPr>
        <w:t>12</w:t>
      </w:r>
      <w:r>
        <w:rPr>
          <w:color w:val="000000"/>
          <w:spacing w:val="0"/>
          <w:w w:val="100"/>
          <w:position w:val="0"/>
        </w:rPr>
        <w:t>部门联合印发《关于加快实施信息惠民工程有关工作的通知》， 并提出实施优质教育信息惠民行动计划，以促进教育公平、提高教育质量、加快缩小区域、城乡、校际之间的教育差距为目 标，推进优质教育资源共享，深化信息技术在教育教学中的应用，加快建立教育资源公共服务体系。国家教育信息化建设进 入全面推进阶段。教育平台技术提供商、教育资源提供商、教育服务商将受益于高速增长的在线教育市场。</w:t>
      </w:r>
    </w:p>
    <w:p>
      <w:pPr>
        <w:pStyle w:val="Style38"/>
        <w:keepNext/>
        <w:keepLines/>
        <w:widowControl w:val="0"/>
        <w:shd w:val="clear" w:color="auto" w:fill="auto"/>
        <w:tabs>
          <w:tab w:pos="733" w:val="left"/>
        </w:tabs>
        <w:bidi w:val="0"/>
        <w:spacing w:before="0" w:line="240" w:lineRule="auto"/>
        <w:ind w:left="0" w:right="0" w:firstLine="420"/>
        <w:jc w:val="both"/>
      </w:pPr>
      <w:bookmarkStart w:id="118" w:name="bookmark118"/>
      <w:bookmarkStart w:id="119" w:name="bookmark119"/>
      <w:bookmarkStart w:id="120" w:name="bookmark120"/>
      <w:bookmarkStart w:id="121" w:name="bookmark121"/>
      <w:r>
        <w:rPr>
          <w:color w:val="000000"/>
          <w:spacing w:val="0"/>
          <w:w w:val="100"/>
          <w:position w:val="0"/>
        </w:rPr>
        <w:t>2</w:t>
      </w:r>
      <w:bookmarkEnd w:id="120"/>
      <w:r>
        <w:rPr>
          <w:color w:val="000000"/>
          <w:spacing w:val="0"/>
          <w:w w:val="100"/>
          <w:position w:val="0"/>
        </w:rPr>
        <w:t>、</w:t>
        <w:tab/>
        <w:t>公司发展战略</w:t>
      </w:r>
      <w:bookmarkEnd w:id="118"/>
      <w:bookmarkEnd w:id="119"/>
      <w:bookmarkEnd w:id="121"/>
    </w:p>
    <w:p>
      <w:pPr>
        <w:pStyle w:val="Style33"/>
        <w:keepNext w:val="0"/>
        <w:keepLines w:val="0"/>
        <w:widowControl w:val="0"/>
        <w:shd w:val="clear" w:color="auto" w:fill="auto"/>
        <w:bidi w:val="0"/>
        <w:spacing w:before="0" w:after="160" w:line="313" w:lineRule="exact"/>
        <w:ind w:left="420" w:right="0"/>
        <w:jc w:val="both"/>
      </w:pPr>
      <w:r>
        <w:rPr>
          <w:color w:val="000000"/>
          <w:spacing w:val="0"/>
          <w:w w:val="100"/>
          <w:position w:val="0"/>
        </w:rPr>
        <w:t>公司将继续聚焦于数据安全、移动互联网、支付服务业务，逐步实现从“产品”向“服务”的转型。公司在数据安全领 域将继续致力于卡、终端、系统创新型产品研发和市场开拓，构造以系统为服务平台、以卡和终端为实现手段的服务支撑系 统，探索数据安全领域服务业务；公司将把握国家促进信息消费政策带来的机遇，大力发展教育、交通、电子商务等领域的 软件服务和运营业务，进一步增强市场竞争力，提升市场地位和盈利能力；公司将加大基于云计算及大数据应用、移动互联 网及物联网、可信终端和环境、电子商务平台等产品和服务的研发和创新力度，实现公司可持续发展。</w:t>
      </w:r>
    </w:p>
    <w:p>
      <w:pPr>
        <w:pStyle w:val="Style38"/>
        <w:keepNext/>
        <w:keepLines/>
        <w:widowControl w:val="0"/>
        <w:shd w:val="clear" w:color="auto" w:fill="auto"/>
        <w:tabs>
          <w:tab w:pos="833" w:val="left"/>
        </w:tabs>
        <w:bidi w:val="0"/>
        <w:spacing w:before="0" w:after="260" w:line="240" w:lineRule="auto"/>
        <w:ind w:left="0" w:right="0" w:firstLine="420"/>
        <w:jc w:val="both"/>
      </w:pPr>
      <w:bookmarkStart w:id="122" w:name="bookmark122"/>
      <w:bookmarkStart w:id="123" w:name="bookmark123"/>
      <w:bookmarkStart w:id="124" w:name="bookmark124"/>
      <w:bookmarkStart w:id="125" w:name="bookmark125"/>
      <w:r>
        <w:rPr>
          <w:color w:val="000000"/>
          <w:spacing w:val="0"/>
          <w:w w:val="100"/>
          <w:position w:val="0"/>
        </w:rPr>
        <w:t>3</w:t>
      </w:r>
      <w:bookmarkEnd w:id="124"/>
      <w:r>
        <w:rPr>
          <w:color w:val="000000"/>
          <w:spacing w:val="0"/>
          <w:w w:val="100"/>
          <w:position w:val="0"/>
        </w:rPr>
        <w:t>、</w:t>
        <w:tab/>
      </w:r>
      <w:r>
        <w:rPr>
          <w:color w:val="000000"/>
          <w:spacing w:val="0"/>
          <w:w w:val="100"/>
          <w:position w:val="0"/>
        </w:rPr>
        <w:t>2014</w:t>
      </w:r>
      <w:r>
        <w:rPr>
          <w:color w:val="000000"/>
          <w:spacing w:val="0"/>
          <w:w w:val="100"/>
          <w:position w:val="0"/>
        </w:rPr>
        <w:t>年经营计划</w:t>
      </w:r>
      <w:bookmarkEnd w:id="122"/>
      <w:bookmarkEnd w:id="123"/>
      <w:bookmarkEnd w:id="125"/>
    </w:p>
    <w:p>
      <w:pPr>
        <w:pStyle w:val="Style33"/>
        <w:keepNext w:val="0"/>
        <w:keepLines w:val="0"/>
        <w:widowControl w:val="0"/>
        <w:shd w:val="clear" w:color="auto" w:fill="auto"/>
        <w:bidi w:val="0"/>
        <w:spacing w:before="0" w:after="0" w:line="320" w:lineRule="exact"/>
        <w:ind w:left="420" w:right="0"/>
        <w:jc w:val="both"/>
      </w:pPr>
      <w:r>
        <w:rPr>
          <w:color w:val="000000"/>
          <w:spacing w:val="0"/>
          <w:w w:val="100"/>
          <w:position w:val="0"/>
          <w:sz w:val="16"/>
          <w:szCs w:val="16"/>
        </w:rPr>
        <w:t>2014</w:t>
      </w:r>
      <w:r>
        <w:rPr>
          <w:color w:val="000000"/>
          <w:spacing w:val="0"/>
          <w:w w:val="100"/>
          <w:position w:val="0"/>
        </w:rPr>
        <w:t>年公司将继续拓展金融</w:t>
      </w:r>
      <w:r>
        <w:rPr>
          <w:color w:val="000000"/>
          <w:spacing w:val="0"/>
          <w:w w:val="100"/>
          <w:position w:val="0"/>
          <w:sz w:val="16"/>
          <w:szCs w:val="16"/>
        </w:rPr>
        <w:t>IC</w:t>
      </w:r>
      <w:r>
        <w:rPr>
          <w:color w:val="000000"/>
          <w:spacing w:val="0"/>
          <w:w w:val="100"/>
          <w:position w:val="0"/>
        </w:rPr>
        <w:t>卡市场，进一步提高生产效率，努力扩大销售规模，力保市场地位；大力拓展金融社保 卡、居民健康卡、移动支付卡、城市一"通等市场，增加市场份额；加大金融终端、</w:t>
      </w:r>
      <w:r>
        <w:rPr>
          <w:color w:val="000000"/>
          <w:spacing w:val="0"/>
          <w:w w:val="100"/>
          <w:position w:val="0"/>
          <w:sz w:val="16"/>
          <w:szCs w:val="16"/>
        </w:rPr>
        <w:t>TSM</w:t>
      </w:r>
      <w:r>
        <w:rPr>
          <w:color w:val="000000"/>
          <w:spacing w:val="0"/>
          <w:w w:val="100"/>
          <w:position w:val="0"/>
        </w:rPr>
        <w:t>平台、</w:t>
      </w:r>
      <w:r>
        <w:rPr>
          <w:color w:val="000000"/>
          <w:spacing w:val="0"/>
          <w:w w:val="100"/>
          <w:position w:val="0"/>
          <w:sz w:val="16"/>
          <w:szCs w:val="16"/>
        </w:rPr>
        <w:t>IC</w:t>
      </w:r>
      <w:r>
        <w:rPr>
          <w:color w:val="000000"/>
          <w:spacing w:val="0"/>
          <w:w w:val="100"/>
          <w:position w:val="0"/>
        </w:rPr>
        <w:t>卡在线服务平台、金融应 用系统的推广力度，以创新产品和业务提升公司市场竞争力。</w:t>
      </w:r>
    </w:p>
    <w:p>
      <w:pPr>
        <w:pStyle w:val="Style33"/>
        <w:keepNext w:val="0"/>
        <w:keepLines w:val="0"/>
        <w:widowControl w:val="0"/>
        <w:shd w:val="clear" w:color="auto" w:fill="auto"/>
        <w:bidi w:val="0"/>
        <w:spacing w:before="0" w:after="0" w:line="320" w:lineRule="exact"/>
        <w:ind w:left="420" w:right="0"/>
        <w:jc w:val="both"/>
      </w:pPr>
      <w:r>
        <w:rPr>
          <w:color w:val="000000"/>
          <w:spacing w:val="0"/>
          <w:w w:val="100"/>
          <w:position w:val="0"/>
          <w:sz w:val="16"/>
          <w:szCs w:val="16"/>
        </w:rPr>
        <w:t>2014</w:t>
      </w:r>
      <w:r>
        <w:rPr>
          <w:color w:val="000000"/>
          <w:spacing w:val="0"/>
          <w:w w:val="100"/>
          <w:position w:val="0"/>
        </w:rPr>
        <w:t>年公司将积极参与无线城市平台的改造升级并探索平台的运营业务；加大教育云区域市场的开拓，尝试整合教育 资源以提升教育信息化业务的创新和运营能力，探索教育云平台运营；深度挖掘区域传统商业机构转型的需求，利用资本或 项目合作，积极探索和布局区域电子商务市场。</w:t>
      </w:r>
    </w:p>
    <w:p>
      <w:pPr>
        <w:pStyle w:val="Style33"/>
        <w:keepNext w:val="0"/>
        <w:keepLines w:val="0"/>
        <w:widowControl w:val="0"/>
        <w:shd w:val="clear" w:color="auto" w:fill="auto"/>
        <w:bidi w:val="0"/>
        <w:spacing w:before="0" w:after="0" w:line="320" w:lineRule="exact"/>
        <w:ind w:left="420" w:right="0"/>
        <w:jc w:val="both"/>
      </w:pPr>
      <w:r>
        <w:rPr>
          <w:color w:val="000000"/>
          <w:spacing w:val="0"/>
          <w:w w:val="100"/>
          <w:position w:val="0"/>
          <w:sz w:val="16"/>
          <w:szCs w:val="16"/>
        </w:rPr>
        <w:t>2014</w:t>
      </w:r>
      <w:r>
        <w:rPr>
          <w:color w:val="000000"/>
          <w:spacing w:val="0"/>
          <w:w w:val="100"/>
          <w:position w:val="0"/>
        </w:rPr>
        <w:t>年公司将支付服务业务聚焦于垂直行业应用领域，以快销品、保险和区域专业市场为目标市场，通过与银行、中 国银联的合作快速发展用户。</w:t>
      </w:r>
    </w:p>
    <w:p>
      <w:pPr>
        <w:pStyle w:val="Style33"/>
        <w:keepNext w:val="0"/>
        <w:keepLines w:val="0"/>
        <w:widowControl w:val="0"/>
        <w:shd w:val="clear" w:color="auto" w:fill="auto"/>
        <w:bidi w:val="0"/>
        <w:spacing w:before="0" w:after="380" w:line="319" w:lineRule="exact"/>
        <w:ind w:left="420" w:right="0"/>
        <w:jc w:val="both"/>
      </w:pPr>
      <w:r>
        <w:rPr>
          <w:color w:val="000000"/>
          <w:spacing w:val="0"/>
          <w:w w:val="100"/>
          <w:position w:val="0"/>
          <w:sz w:val="16"/>
          <w:szCs w:val="16"/>
        </w:rPr>
        <w:t>2014</w:t>
      </w:r>
      <w:r>
        <w:rPr>
          <w:color w:val="000000"/>
          <w:spacing w:val="0"/>
          <w:w w:val="100"/>
          <w:position w:val="0"/>
        </w:rPr>
        <w:t>年公司将持续提升管理水平，建立财务管理视角的考评机制，充分发挥财务预测、预警、评价、分析和考核的监 督管理职能；通过完善内部控制体系加强风险控制，进一步优化公司管理流程；继续加强生产管理，提高生产效率和产品质 量，降低生产成本；推动“企业文化入管理制度”，搭建社会责任体系。</w:t>
      </w:r>
    </w:p>
    <w:p>
      <w:pPr>
        <w:pStyle w:val="Style38"/>
        <w:keepNext/>
        <w:keepLines/>
        <w:widowControl w:val="0"/>
        <w:shd w:val="clear" w:color="auto" w:fill="auto"/>
        <w:tabs>
          <w:tab w:pos="833" w:val="left"/>
        </w:tabs>
        <w:bidi w:val="0"/>
        <w:spacing w:before="0" w:after="260" w:line="240" w:lineRule="auto"/>
        <w:ind w:left="0" w:right="0" w:firstLine="420"/>
        <w:jc w:val="both"/>
      </w:pPr>
      <w:bookmarkStart w:id="126" w:name="bookmark126"/>
      <w:bookmarkStart w:id="127" w:name="bookmark127"/>
      <w:bookmarkStart w:id="128" w:name="bookmark128"/>
      <w:bookmarkStart w:id="129" w:name="bookmark129"/>
      <w:r>
        <w:rPr>
          <w:color w:val="000000"/>
          <w:spacing w:val="0"/>
          <w:w w:val="100"/>
          <w:position w:val="0"/>
        </w:rPr>
        <w:t>4</w:t>
      </w:r>
      <w:bookmarkEnd w:id="128"/>
      <w:r>
        <w:rPr>
          <w:color w:val="000000"/>
          <w:spacing w:val="0"/>
          <w:w w:val="100"/>
          <w:position w:val="0"/>
        </w:rPr>
        <w:t>、</w:t>
        <w:tab/>
        <w:t>可能面对的风险</w:t>
      </w:r>
      <w:bookmarkEnd w:id="126"/>
      <w:bookmarkEnd w:id="127"/>
      <w:bookmarkEnd w:id="129"/>
    </w:p>
    <w:p>
      <w:pPr>
        <w:pStyle w:val="Style33"/>
        <w:keepNext w:val="0"/>
        <w:keepLines w:val="0"/>
        <w:widowControl w:val="0"/>
        <w:shd w:val="clear" w:color="auto" w:fill="auto"/>
        <w:bidi w:val="0"/>
        <w:spacing w:before="0" w:after="0" w:line="313" w:lineRule="exact"/>
        <w:ind w:left="420" w:right="0"/>
        <w:jc w:val="both"/>
      </w:pPr>
      <w:r>
        <w:rPr>
          <w:color w:val="000000"/>
          <w:spacing w:val="0"/>
          <w:w w:val="100"/>
          <w:position w:val="0"/>
        </w:rPr>
        <w:t>随着银行卡芯片化、移动支付等市场的高速发展，市场竞争日益加剧，公司金融</w:t>
      </w:r>
      <w:r>
        <w:rPr>
          <w:color w:val="000000"/>
          <w:spacing w:val="0"/>
          <w:w w:val="100"/>
          <w:position w:val="0"/>
          <w:sz w:val="16"/>
          <w:szCs w:val="16"/>
        </w:rPr>
        <w:t>IC</w:t>
      </w:r>
      <w:r>
        <w:rPr>
          <w:color w:val="000000"/>
          <w:spacing w:val="0"/>
          <w:w w:val="100"/>
          <w:position w:val="0"/>
        </w:rPr>
        <w:t>卡、移动支付卡等智能卡产品的销 售价格和毛利率存在进一步下降的风险；公司互联网金融终端受到市场应用环境成熟度的制约，存在销售数量不及预期的风 险；全资子公司天喻通讯存在无线城市平台建设业务萎缩、运营业务开拓不力以及教育云区域市场拓展不达预期等风险；全 资子公司擎动网络存在市场拓展缓慢、用户数量规模增长缓慢等风险。上述风险因素可能会影响公司整体盈利能力，对公司 实现既定经营目标造成不利影响。</w:t>
      </w:r>
    </w:p>
    <w:p>
      <w:pPr>
        <w:pStyle w:val="Style33"/>
        <w:keepNext w:val="0"/>
        <w:keepLines w:val="0"/>
        <w:widowControl w:val="0"/>
        <w:shd w:val="clear" w:color="auto" w:fill="auto"/>
        <w:bidi w:val="0"/>
        <w:spacing w:before="0" w:after="380" w:line="312" w:lineRule="exact"/>
        <w:ind w:left="420" w:right="0"/>
        <w:jc w:val="both"/>
      </w:pPr>
      <w:r>
        <w:rPr>
          <w:color w:val="000000"/>
          <w:spacing w:val="0"/>
          <w:w w:val="100"/>
          <w:position w:val="0"/>
        </w:rPr>
        <w:t>公司将进一步提高生产效率，加强成本和费用控制，提升产品盈利能力；密切关注政策导向和行业发展趋势，紧跟移动 互联网、云计算及大数据应用等新一代信息技术的演变趋势，以市场为导向，加强技术和产品创新，努力实现经营业绩的持 续增长。</w:t>
      </w:r>
    </w:p>
    <w:p>
      <w:pPr>
        <w:pStyle w:val="Style31"/>
        <w:keepNext/>
        <w:keepLines/>
        <w:widowControl w:val="0"/>
        <w:shd w:val="clear" w:color="auto" w:fill="auto"/>
        <w:tabs>
          <w:tab w:pos="924" w:val="left"/>
        </w:tabs>
        <w:bidi w:val="0"/>
        <w:spacing w:before="0" w:after="260" w:line="240" w:lineRule="auto"/>
        <w:ind w:left="0" w:right="0" w:firstLine="420"/>
        <w:jc w:val="left"/>
      </w:pPr>
      <w:bookmarkStart w:id="130" w:name="bookmark130"/>
      <w:bookmarkStart w:id="131" w:name="bookmark131"/>
      <w:bookmarkStart w:id="132" w:name="bookmark132"/>
      <w:bookmarkStart w:id="133" w:name="bookmark133"/>
      <w:r>
        <w:rPr>
          <w:color w:val="000000"/>
          <w:spacing w:val="0"/>
          <w:w w:val="100"/>
          <w:position w:val="0"/>
        </w:rPr>
        <w:t>三</w:t>
      </w:r>
      <w:bookmarkEnd w:id="132"/>
      <w:r>
        <w:rPr>
          <w:color w:val="000000"/>
          <w:spacing w:val="0"/>
          <w:w w:val="100"/>
          <w:position w:val="0"/>
        </w:rPr>
        <w:t>、</w:t>
        <w:tab/>
        <w:t>董事会、监事会对会计师事务所本报告期“非标准审计报告”的说明</w:t>
      </w:r>
      <w:bookmarkEnd w:id="130"/>
      <w:bookmarkEnd w:id="131"/>
      <w:bookmarkEnd w:id="133"/>
    </w:p>
    <w:p>
      <w:pPr>
        <w:pStyle w:val="Style33"/>
        <w:keepNext w:val="0"/>
        <w:keepLines w:val="0"/>
        <w:widowControl w:val="0"/>
        <w:shd w:val="clear" w:color="auto" w:fill="auto"/>
        <w:bidi w:val="0"/>
        <w:spacing w:before="0" w:after="380" w:line="316"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924" w:val="left"/>
        </w:tabs>
        <w:bidi w:val="0"/>
        <w:spacing w:before="0" w:after="260" w:line="240" w:lineRule="auto"/>
        <w:ind w:left="0" w:right="0" w:firstLine="420"/>
        <w:jc w:val="left"/>
      </w:pPr>
      <w:bookmarkStart w:id="134" w:name="bookmark134"/>
      <w:bookmarkStart w:id="135" w:name="bookmark135"/>
      <w:bookmarkStart w:id="136" w:name="bookmark136"/>
      <w:bookmarkStart w:id="137" w:name="bookmark137"/>
      <w:r>
        <w:rPr>
          <w:color w:val="000000"/>
          <w:spacing w:val="0"/>
          <w:w w:val="100"/>
          <w:position w:val="0"/>
        </w:rPr>
        <w:t>四</w:t>
      </w:r>
      <w:bookmarkEnd w:id="136"/>
      <w:r>
        <w:rPr>
          <w:color w:val="000000"/>
          <w:spacing w:val="0"/>
          <w:w w:val="100"/>
          <w:position w:val="0"/>
        </w:rPr>
        <w:t>、</w:t>
        <w:tab/>
        <w:t>董事会关于报告期会计政策、会计估计变更或重要前期差错更正的说明</w:t>
      </w:r>
      <w:bookmarkEnd w:id="134"/>
      <w:bookmarkEnd w:id="135"/>
      <w:bookmarkEnd w:id="137"/>
    </w:p>
    <w:p>
      <w:pPr>
        <w:pStyle w:val="Style33"/>
        <w:keepNext w:val="0"/>
        <w:keepLines w:val="0"/>
        <w:widowControl w:val="0"/>
        <w:shd w:val="clear" w:color="auto" w:fill="auto"/>
        <w:bidi w:val="0"/>
        <w:spacing w:before="0" w:after="380" w:line="316" w:lineRule="exact"/>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924" w:val="left"/>
        </w:tabs>
        <w:bidi w:val="0"/>
        <w:spacing w:before="0" w:after="260" w:line="240" w:lineRule="auto"/>
        <w:ind w:left="0" w:right="0" w:firstLine="420"/>
        <w:jc w:val="left"/>
      </w:pPr>
      <w:bookmarkStart w:id="138" w:name="bookmark138"/>
      <w:bookmarkStart w:id="139" w:name="bookmark139"/>
      <w:bookmarkStart w:id="140" w:name="bookmark140"/>
      <w:bookmarkStart w:id="141" w:name="bookmark141"/>
      <w:r>
        <w:rPr>
          <w:color w:val="000000"/>
          <w:spacing w:val="0"/>
          <w:w w:val="100"/>
          <w:position w:val="0"/>
        </w:rPr>
        <w:t>五</w:t>
      </w:r>
      <w:bookmarkEnd w:id="140"/>
      <w:r>
        <w:rPr>
          <w:color w:val="000000"/>
          <w:spacing w:val="0"/>
          <w:w w:val="100"/>
          <w:position w:val="0"/>
        </w:rPr>
        <w:t>、</w:t>
        <w:tab/>
        <w:t>公司利润分配及分红派息情况</w:t>
      </w:r>
      <w:bookmarkEnd w:id="138"/>
      <w:bookmarkEnd w:id="139"/>
      <w:bookmarkEnd w:id="141"/>
    </w:p>
    <w:p>
      <w:pPr>
        <w:pStyle w:val="Style33"/>
        <w:keepNext w:val="0"/>
        <w:keepLines w:val="0"/>
        <w:widowControl w:val="0"/>
        <w:shd w:val="clear" w:color="auto" w:fill="auto"/>
        <w:bidi w:val="0"/>
        <w:spacing w:before="0" w:line="316" w:lineRule="exact"/>
        <w:ind w:left="0" w:right="0" w:firstLine="420"/>
        <w:jc w:val="left"/>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0" w:line="316" w:lineRule="exact"/>
        <w:ind w:left="0" w:right="0" w:firstLine="780"/>
        <w:jc w:val="left"/>
      </w:pPr>
      <w:r>
        <w:rPr>
          <w:color w:val="000000"/>
          <w:spacing w:val="0"/>
          <w:w w:val="100"/>
          <w:position w:val="0"/>
        </w:rPr>
        <w:t>报告期内，公司利润分配政策无调整。</w:t>
      </w:r>
    </w:p>
    <w:p>
      <w:pPr>
        <w:pStyle w:val="Style33"/>
        <w:keepNext w:val="0"/>
        <w:keepLines w:val="0"/>
        <w:widowControl w:val="0"/>
        <w:shd w:val="clear" w:color="auto" w:fill="auto"/>
        <w:bidi w:val="0"/>
        <w:spacing w:before="0" w:after="260" w:line="312" w:lineRule="exact"/>
        <w:ind w:left="420" w:right="0"/>
        <w:jc w:val="both"/>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年度利润分配及资本公积金转增股本方案经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28</w:t>
      </w:r>
      <w:r>
        <w:rPr>
          <w:color w:val="000000"/>
          <w:spacing w:val="0"/>
          <w:w w:val="100"/>
          <w:position w:val="0"/>
        </w:rPr>
        <w:t>日召开的第五届董事会第二十一次会议、</w:t>
      </w:r>
      <w:r>
        <w:rPr>
          <w:color w:val="000000"/>
          <w:spacing w:val="0"/>
          <w:w w:val="100"/>
          <w:position w:val="0"/>
          <w:sz w:val="16"/>
          <w:szCs w:val="16"/>
        </w:rPr>
        <w:t>2013</w:t>
      </w:r>
      <w:r>
        <w:rPr>
          <w:color w:val="000000"/>
          <w:spacing w:val="0"/>
          <w:w w:val="100"/>
          <w:position w:val="0"/>
        </w:rPr>
        <w:t xml:space="preserve">年 </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日召开的</w:t>
      </w:r>
      <w:r>
        <w:rPr>
          <w:color w:val="000000"/>
          <w:spacing w:val="0"/>
          <w:w w:val="100"/>
          <w:position w:val="0"/>
          <w:sz w:val="16"/>
          <w:szCs w:val="16"/>
        </w:rPr>
        <w:t>2012</w:t>
      </w:r>
      <w:r>
        <w:rPr>
          <w:color w:val="000000"/>
          <w:spacing w:val="0"/>
          <w:w w:val="100"/>
          <w:position w:val="0"/>
        </w:rPr>
        <w:t>年年度股东大会审议通过，具体方案为：公司以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143,352,000</w:t>
      </w:r>
      <w:r>
        <w:rPr>
          <w:color w:val="000000"/>
          <w:spacing w:val="0"/>
          <w:w w:val="100"/>
          <w:position w:val="0"/>
        </w:rPr>
        <w:t>股为基数向 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元（含税）；同时以资本公积金向全体股东每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股。该利润分配及资本公积金转 增股本方案于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日实施完毕。</w:t>
      </w:r>
      <w:r>
        <w:br w:type="page"/>
      </w:r>
    </w:p>
    <w:tbl>
      <w:tblPr>
        <w:tblOverlap w:val="never"/>
        <w:jc w:val="center"/>
        <w:tblLayout w:type="fixed"/>
      </w:tblPr>
      <w:tblGrid>
        <w:gridCol w:w="4973"/>
        <w:gridCol w:w="4613"/>
      </w:tblGrid>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79" w:line="1" w:lineRule="exact"/>
      </w:pPr>
    </w:p>
    <w:p>
      <w:pPr>
        <w:pStyle w:val="Style33"/>
        <w:keepNext w:val="0"/>
        <w:keepLines w:val="0"/>
        <w:widowControl w:val="0"/>
        <w:shd w:val="clear" w:color="auto" w:fill="auto"/>
        <w:bidi w:val="0"/>
        <w:spacing w:before="0" w:after="180" w:line="240" w:lineRule="auto"/>
        <w:ind w:left="0" w:right="0" w:firstLine="420"/>
        <w:jc w:val="both"/>
      </w:pPr>
      <w:r>
        <w:rPr>
          <w:color w:val="000000"/>
          <w:spacing w:val="0"/>
          <w:w w:val="100"/>
          <w:position w:val="0"/>
        </w:rPr>
        <w:t>公司报告期利润分配预案及资本公积金转增股本预案与公司章程和分红管理办法等的相关规定一致</w:t>
      </w:r>
    </w:p>
    <w:p>
      <w:pPr>
        <w:pStyle w:val="Style33"/>
        <w:keepNext w:val="0"/>
        <w:keepLines w:val="0"/>
        <w:widowControl w:val="0"/>
        <w:shd w:val="clear" w:color="auto" w:fill="auto"/>
        <w:bidi w:val="0"/>
        <w:spacing w:before="0" w:after="180" w:line="240" w:lineRule="auto"/>
        <w:ind w:left="0" w:right="0" w:firstLine="420"/>
        <w:jc w:val="both"/>
      </w:pPr>
      <w:r>
        <w:rPr>
          <w:color w:val="000000"/>
          <w:spacing w:val="0"/>
          <w:w w:val="100"/>
          <w:position w:val="0"/>
          <w:sz w:val="16"/>
          <w:szCs w:val="16"/>
        </w:rPr>
        <w:t>V</w:t>
      </w:r>
      <w:r>
        <w:rPr>
          <w:color w:val="000000"/>
          <w:spacing w:val="0"/>
          <w:w w:val="100"/>
          <w:position w:val="0"/>
        </w:rPr>
        <w:t>是口否口不适用</w:t>
      </w:r>
    </w:p>
    <w:p>
      <w:pPr>
        <w:pStyle w:val="Style33"/>
        <w:keepNext w:val="0"/>
        <w:keepLines w:val="0"/>
        <w:widowControl w:val="0"/>
        <w:shd w:val="clear" w:color="auto" w:fill="auto"/>
        <w:bidi w:val="0"/>
        <w:spacing w:before="0" w:after="180" w:line="240" w:lineRule="auto"/>
        <w:ind w:left="0" w:right="0" w:firstLine="780"/>
        <w:jc w:val="left"/>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本年度利润分配及资本公积金转增股本预案</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215,028, 000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21,502,800.00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201,586, </w:t>
            </w:r>
            <w:r>
              <w:rPr>
                <w:color w:val="000000"/>
                <w:spacing w:val="0"/>
                <w:w w:val="100"/>
                <w:position w:val="0"/>
                <w:sz w:val="16"/>
                <w:szCs w:val="16"/>
              </w:rPr>
              <w:t xml:space="preserve">890.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71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在符合利润分配原则、保证公司正常经营和长远发展的前提下，如无重大投资或重大现金支出计划，公司单一年度以现金 形式分配的利润不少于当年实现的可供分配利润的</w:t>
            </w:r>
            <w:r>
              <w:rPr>
                <w:color w:val="000000"/>
                <w:spacing w:val="0"/>
                <w:w w:val="100"/>
                <w:position w:val="0"/>
                <w:sz w:val="16"/>
                <w:szCs w:val="16"/>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公司拟以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215,028, 000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元（含税），以现金形式分 配的利润占公司当年实现的可供分配利润的</w:t>
            </w:r>
            <w:r>
              <w:rPr>
                <w:color w:val="000000"/>
                <w:spacing w:val="0"/>
                <w:w w:val="100"/>
                <w:position w:val="0"/>
                <w:sz w:val="16"/>
                <w:szCs w:val="16"/>
              </w:rPr>
              <w:t xml:space="preserve">29. </w:t>
            </w:r>
            <w:r>
              <w:rPr>
                <w:color w:val="000000"/>
                <w:spacing w:val="0"/>
                <w:w w:val="100"/>
                <w:position w:val="0"/>
                <w:sz w:val="16"/>
                <w:szCs w:val="16"/>
              </w:rPr>
              <w:t>07%；</w:t>
            </w:r>
            <w:r>
              <w:rPr>
                <w:color w:val="000000"/>
                <w:spacing w:val="0"/>
                <w:w w:val="100"/>
                <w:position w:val="0"/>
              </w:rPr>
              <w:t>同时以资本公积金向全体股东每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股，转增后公司总股本 将增至</w:t>
            </w:r>
            <w:r>
              <w:rPr>
                <w:color w:val="000000"/>
                <w:spacing w:val="0"/>
                <w:w w:val="100"/>
                <w:position w:val="0"/>
                <w:sz w:val="16"/>
                <w:szCs w:val="16"/>
              </w:rPr>
              <w:t>430, 056, 000</w:t>
            </w:r>
            <w:r>
              <w:rPr>
                <w:color w:val="000000"/>
                <w:spacing w:val="0"/>
                <w:w w:val="100"/>
                <w:position w:val="0"/>
              </w:rPr>
              <w:t>股。</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color w:val="000000"/>
          <w:spacing w:val="0"/>
          <w:w w:val="100"/>
          <w:position w:val="0"/>
          <w:sz w:val="16"/>
          <w:szCs w:val="16"/>
        </w:rPr>
        <w:t>3</w:t>
      </w:r>
      <w:r>
        <w:rPr>
          <w:color w:val="000000"/>
          <w:spacing w:val="0"/>
          <w:w w:val="100"/>
          <w:position w:val="0"/>
        </w:rPr>
        <w:t>年（含报告期）的利润分配方案及资本公积金转增股本方案情况</w:t>
      </w:r>
    </w:p>
    <w:p>
      <w:pPr>
        <w:widowControl w:val="0"/>
        <w:spacing w:after="39" w:line="1" w:lineRule="exact"/>
      </w:pPr>
    </w:p>
    <w:p>
      <w:pPr>
        <w:pStyle w:val="Style33"/>
        <w:keepNext w:val="0"/>
        <w:keepLines w:val="0"/>
        <w:widowControl w:val="0"/>
        <w:shd w:val="clear" w:color="auto" w:fill="auto"/>
        <w:bidi w:val="0"/>
        <w:spacing w:before="0" w:after="40" w:line="312" w:lineRule="exact"/>
        <w:ind w:left="420" w:right="0"/>
        <w:jc w:val="both"/>
      </w:pPr>
      <w:r>
        <w:rPr>
          <w:color w:val="000000"/>
          <w:spacing w:val="0"/>
          <w:w w:val="100"/>
          <w:position w:val="0"/>
          <w:sz w:val="16"/>
          <w:szCs w:val="16"/>
        </w:rPr>
        <w:t>2013</w:t>
      </w:r>
      <w:r>
        <w:rPr>
          <w:color w:val="000000"/>
          <w:spacing w:val="0"/>
          <w:w w:val="100"/>
          <w:position w:val="0"/>
        </w:rPr>
        <w:t>年度：公司拟以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215, 028, 000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w:t>
      </w:r>
      <w:r>
        <w:rPr>
          <w:color w:val="000000"/>
          <w:spacing w:val="0"/>
          <w:w w:val="100"/>
          <w:position w:val="0"/>
          <w:sz w:val="16"/>
          <w:szCs w:val="16"/>
        </w:rPr>
        <w:t>）；</w:t>
      </w:r>
      <w:r>
        <w:rPr>
          <w:color w:val="000000"/>
          <w:spacing w:val="0"/>
          <w:w w:val="100"/>
          <w:position w:val="0"/>
        </w:rPr>
        <w:t>同时以 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股，转增后公司总股本将增至</w:t>
      </w:r>
      <w:r>
        <w:rPr>
          <w:color w:val="000000"/>
          <w:spacing w:val="0"/>
          <w:w w:val="100"/>
          <w:position w:val="0"/>
          <w:sz w:val="16"/>
          <w:szCs w:val="16"/>
        </w:rPr>
        <w:t>430, 056, 000</w:t>
      </w:r>
      <w:r>
        <w:rPr>
          <w:color w:val="000000"/>
          <w:spacing w:val="0"/>
          <w:w w:val="100"/>
          <w:position w:val="0"/>
        </w:rPr>
        <w:t>股。</w:t>
      </w:r>
    </w:p>
    <w:p>
      <w:pPr>
        <w:pStyle w:val="Style33"/>
        <w:keepNext w:val="0"/>
        <w:keepLines w:val="0"/>
        <w:widowControl w:val="0"/>
        <w:shd w:val="clear" w:color="auto" w:fill="auto"/>
        <w:bidi w:val="0"/>
        <w:spacing w:before="0" w:after="40" w:line="312" w:lineRule="exact"/>
        <w:ind w:left="420" w:right="0"/>
        <w:jc w:val="both"/>
      </w:pPr>
      <w:r>
        <w:rPr>
          <w:color w:val="000000"/>
          <w:spacing w:val="0"/>
          <w:w w:val="100"/>
          <w:position w:val="0"/>
          <w:sz w:val="16"/>
          <w:szCs w:val="16"/>
        </w:rPr>
        <w:t>2012</w:t>
      </w:r>
      <w:r>
        <w:rPr>
          <w:color w:val="000000"/>
          <w:spacing w:val="0"/>
          <w:w w:val="100"/>
          <w:position w:val="0"/>
        </w:rPr>
        <w:t>年度：经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日召开的</w:t>
      </w:r>
      <w:r>
        <w:rPr>
          <w:color w:val="000000"/>
          <w:spacing w:val="0"/>
          <w:w w:val="100"/>
          <w:position w:val="0"/>
          <w:sz w:val="16"/>
          <w:szCs w:val="16"/>
        </w:rPr>
        <w:t>2012</w:t>
      </w:r>
      <w:r>
        <w:rPr>
          <w:color w:val="000000"/>
          <w:spacing w:val="0"/>
          <w:w w:val="100"/>
          <w:position w:val="0"/>
        </w:rPr>
        <w:t>年年度股东大会审议批准，公司以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143,352,000</w:t>
      </w:r>
      <w:r>
        <w:rPr>
          <w:color w:val="000000"/>
          <w:spacing w:val="0"/>
          <w:w w:val="100"/>
          <w:position w:val="0"/>
        </w:rPr>
        <w:t>股为基数 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1</w:t>
      </w:r>
      <w:r>
        <w:rPr>
          <w:color w:val="000000"/>
          <w:spacing w:val="0"/>
          <w:w w:val="100"/>
          <w:position w:val="0"/>
        </w:rPr>
        <w:t>元（含税</w:t>
      </w:r>
      <w:r>
        <w:rPr>
          <w:color w:val="000000"/>
          <w:spacing w:val="0"/>
          <w:w w:val="100"/>
          <w:position w:val="0"/>
          <w:sz w:val="16"/>
          <w:szCs w:val="16"/>
        </w:rPr>
        <w:t>）；</w:t>
      </w:r>
      <w:r>
        <w:rPr>
          <w:color w:val="000000"/>
          <w:spacing w:val="0"/>
          <w:w w:val="100"/>
          <w:position w:val="0"/>
        </w:rPr>
        <w:t>同时以资本公积金向全体股东每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股,转增后公司总股本由</w:t>
      </w:r>
      <w:r>
        <w:rPr>
          <w:color w:val="000000"/>
          <w:spacing w:val="0"/>
          <w:w w:val="100"/>
          <w:position w:val="0"/>
          <w:sz w:val="16"/>
          <w:szCs w:val="16"/>
        </w:rPr>
        <w:t xml:space="preserve">143,352,000 </w:t>
      </w:r>
      <w:r>
        <w:rPr>
          <w:color w:val="000000"/>
          <w:spacing w:val="0"/>
          <w:w w:val="100"/>
          <w:position w:val="0"/>
        </w:rPr>
        <w:t>股增至</w:t>
      </w:r>
      <w:r>
        <w:rPr>
          <w:color w:val="000000"/>
          <w:spacing w:val="0"/>
          <w:w w:val="100"/>
          <w:position w:val="0"/>
          <w:sz w:val="16"/>
          <w:szCs w:val="16"/>
        </w:rPr>
        <w:t>215, 028, 000</w:t>
      </w:r>
      <w:r>
        <w:rPr>
          <w:color w:val="000000"/>
          <w:spacing w:val="0"/>
          <w:w w:val="100"/>
          <w:position w:val="0"/>
        </w:rPr>
        <w:t>股。公司于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日实施了权益分派。</w:t>
      </w:r>
    </w:p>
    <w:p>
      <w:pPr>
        <w:pStyle w:val="Style33"/>
        <w:keepNext w:val="0"/>
        <w:keepLines w:val="0"/>
        <w:widowControl w:val="0"/>
        <w:shd w:val="clear" w:color="auto" w:fill="auto"/>
        <w:bidi w:val="0"/>
        <w:spacing w:before="0" w:after="180" w:line="312" w:lineRule="exact"/>
        <w:ind w:left="420" w:right="0"/>
        <w:jc w:val="both"/>
      </w:pPr>
      <w:r>
        <w:rPr>
          <w:color w:val="000000"/>
          <w:spacing w:val="0"/>
          <w:w w:val="100"/>
          <w:position w:val="0"/>
          <w:sz w:val="16"/>
          <w:szCs w:val="16"/>
        </w:rPr>
        <w:t>2011</w:t>
      </w:r>
      <w:r>
        <w:rPr>
          <w:color w:val="000000"/>
          <w:spacing w:val="0"/>
          <w:w w:val="100"/>
          <w:position w:val="0"/>
        </w:rPr>
        <w:t>年度：经</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26</w:t>
      </w:r>
      <w:r>
        <w:rPr>
          <w:color w:val="000000"/>
          <w:spacing w:val="0"/>
          <w:w w:val="100"/>
          <w:position w:val="0"/>
        </w:rPr>
        <w:t>日召开的</w:t>
      </w:r>
      <w:r>
        <w:rPr>
          <w:color w:val="000000"/>
          <w:spacing w:val="0"/>
          <w:w w:val="100"/>
          <w:position w:val="0"/>
          <w:sz w:val="16"/>
          <w:szCs w:val="16"/>
        </w:rPr>
        <w:t>2011</w:t>
      </w:r>
      <w:r>
        <w:rPr>
          <w:color w:val="000000"/>
          <w:spacing w:val="0"/>
          <w:w w:val="100"/>
          <w:position w:val="0"/>
        </w:rPr>
        <w:t>年年度股东大会审议批准，公司以</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79,640,000</w:t>
      </w:r>
      <w:r>
        <w:rPr>
          <w:color w:val="000000"/>
          <w:spacing w:val="0"/>
          <w:w w:val="100"/>
          <w:position w:val="0"/>
        </w:rPr>
        <w:t>股为基数 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3</w:t>
      </w:r>
      <w:r>
        <w:rPr>
          <w:color w:val="000000"/>
          <w:spacing w:val="0"/>
          <w:w w:val="100"/>
          <w:position w:val="0"/>
        </w:rPr>
        <w:t>元（含税）；同时以资本公积金向全体股东每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8</w:t>
      </w:r>
      <w:r>
        <w:rPr>
          <w:color w:val="000000"/>
          <w:spacing w:val="0"/>
          <w:w w:val="100"/>
          <w:position w:val="0"/>
        </w:rPr>
        <w:t>股，转增后公司总股本由</w:t>
      </w:r>
      <w:r>
        <w:rPr>
          <w:color w:val="000000"/>
          <w:spacing w:val="0"/>
          <w:w w:val="100"/>
          <w:position w:val="0"/>
          <w:sz w:val="16"/>
          <w:szCs w:val="16"/>
        </w:rPr>
        <w:t xml:space="preserve">79,640,000 </w:t>
      </w:r>
      <w:r>
        <w:rPr>
          <w:color w:val="000000"/>
          <w:spacing w:val="0"/>
          <w:w w:val="100"/>
          <w:position w:val="0"/>
        </w:rPr>
        <w:t>股增至</w:t>
      </w:r>
      <w:r>
        <w:rPr>
          <w:color w:val="000000"/>
          <w:spacing w:val="0"/>
          <w:w w:val="100"/>
          <w:position w:val="0"/>
          <w:sz w:val="16"/>
          <w:szCs w:val="16"/>
        </w:rPr>
        <w:t>143, 352, 000</w:t>
      </w:r>
      <w:r>
        <w:rPr>
          <w:color w:val="000000"/>
          <w:spacing w:val="0"/>
          <w:w w:val="100"/>
          <w:position w:val="0"/>
        </w:rPr>
        <w:t>股。公司于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日实施了权益分派。</w:t>
      </w:r>
    </w:p>
    <w:p>
      <w:pPr>
        <w:pStyle w:val="Style33"/>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公司近三年现金分红情况表</w:t>
      </w:r>
    </w:p>
    <w:p>
      <w:pPr>
        <w:pStyle w:val="Style3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2136"/>
        <w:gridCol w:w="2390"/>
        <w:gridCol w:w="2568"/>
        <w:gridCol w:w="2563"/>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 市公司普通股股东的净利润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占合并报表中归属于上市公司 普通股股东的净利润的比率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21,502,800.00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86,161,049.57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14,335,200.00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40, 083, </w:t>
            </w:r>
            <w:r>
              <w:rPr>
                <w:color w:val="000000"/>
                <w:spacing w:val="0"/>
                <w:w w:val="100"/>
                <w:position w:val="0"/>
                <w:sz w:val="16"/>
                <w:szCs w:val="16"/>
              </w:rPr>
              <w:t xml:space="preserve">179.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76%</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23,892,000.00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27,150, </w:t>
            </w:r>
            <w:r>
              <w:rPr>
                <w:color w:val="000000"/>
                <w:spacing w:val="0"/>
                <w:w w:val="100"/>
                <w:position w:val="0"/>
                <w:sz w:val="16"/>
                <w:szCs w:val="16"/>
              </w:rPr>
              <w:t xml:space="preserve">831.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r>
    </w:tbl>
    <w:p>
      <w:pPr>
        <w:widowControl w:val="0"/>
        <w:spacing w:after="179" w:line="1" w:lineRule="exact"/>
      </w:pPr>
    </w:p>
    <w:p>
      <w:pPr>
        <w:pStyle w:val="Style33"/>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公司报告期内盈利且母公司未分配利润为正但未提出现金红利分配预案</w:t>
      </w: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420"/>
        <w:jc w:val="left"/>
      </w:pPr>
      <w:bookmarkStart w:id="142" w:name="bookmark142"/>
      <w:bookmarkStart w:id="143" w:name="bookmark143"/>
      <w:bookmarkStart w:id="144" w:name="bookmark144"/>
      <w:bookmarkStart w:id="145" w:name="bookmark145"/>
      <w:r>
        <w:rPr>
          <w:color w:val="000000"/>
          <w:spacing w:val="0"/>
          <w:w w:val="100"/>
          <w:position w:val="0"/>
        </w:rPr>
        <w:t>六</w:t>
      </w:r>
      <w:bookmarkEnd w:id="144"/>
      <w:r>
        <w:rPr>
          <w:color w:val="000000"/>
          <w:spacing w:val="0"/>
          <w:w w:val="100"/>
          <w:position w:val="0"/>
        </w:rPr>
        <w:t>、内幕信息知情人管理制度的建立和执行情况</w:t>
      </w:r>
      <w:bookmarkEnd w:id="142"/>
      <w:bookmarkEnd w:id="143"/>
      <w:bookmarkEnd w:id="145"/>
    </w:p>
    <w:p>
      <w:pPr>
        <w:pStyle w:val="Style38"/>
        <w:keepNext/>
        <w:keepLines/>
        <w:widowControl w:val="0"/>
        <w:shd w:val="clear" w:color="auto" w:fill="auto"/>
        <w:tabs>
          <w:tab w:pos="757" w:val="left"/>
        </w:tabs>
        <w:bidi w:val="0"/>
        <w:spacing w:before="0" w:line="240" w:lineRule="auto"/>
        <w:ind w:left="0" w:right="0" w:firstLine="420"/>
        <w:jc w:val="left"/>
      </w:pPr>
      <w:bookmarkStart w:id="146" w:name="bookmark146"/>
      <w:bookmarkStart w:id="147" w:name="bookmark147"/>
      <w:bookmarkStart w:id="148" w:name="bookmark148"/>
      <w:bookmarkStart w:id="149" w:name="bookmark149"/>
      <w:r>
        <w:rPr>
          <w:color w:val="000000"/>
          <w:spacing w:val="0"/>
          <w:w w:val="100"/>
          <w:position w:val="0"/>
        </w:rPr>
        <w:t>1</w:t>
      </w:r>
      <w:bookmarkEnd w:id="148"/>
      <w:r>
        <w:rPr>
          <w:color w:val="000000"/>
          <w:spacing w:val="0"/>
          <w:w w:val="100"/>
          <w:position w:val="0"/>
        </w:rPr>
        <w:t>、</w:t>
        <w:tab/>
        <w:t>内幕信息知情人管理制度的建立情况</w:t>
      </w:r>
      <w:bookmarkEnd w:id="146"/>
      <w:bookmarkEnd w:id="147"/>
      <w:bookmarkEnd w:id="149"/>
    </w:p>
    <w:p>
      <w:pPr>
        <w:pStyle w:val="Style33"/>
        <w:keepNext w:val="0"/>
        <w:keepLines w:val="0"/>
        <w:widowControl w:val="0"/>
        <w:shd w:val="clear" w:color="auto" w:fill="auto"/>
        <w:bidi w:val="0"/>
        <w:spacing w:before="0" w:after="380" w:line="313" w:lineRule="exact"/>
        <w:ind w:left="420" w:right="0"/>
        <w:jc w:val="both"/>
      </w:pPr>
      <w:r>
        <w:rPr>
          <w:color w:val="000000"/>
          <w:spacing w:val="0"/>
          <w:w w:val="100"/>
          <w:position w:val="0"/>
        </w:rPr>
        <w:t>根据中国证监会《关于上市公司建立内幕信息知情人登记管理制度的规定》及深圳证券交易所《创业板信息披露业务备 忘录第</w:t>
      </w:r>
      <w:r>
        <w:rPr>
          <w:color w:val="000000"/>
          <w:spacing w:val="0"/>
          <w:w w:val="100"/>
          <w:position w:val="0"/>
          <w:sz w:val="16"/>
          <w:szCs w:val="16"/>
        </w:rPr>
        <w:t>4</w:t>
      </w:r>
      <w:r>
        <w:rPr>
          <w:color w:val="000000"/>
          <w:spacing w:val="0"/>
          <w:w w:val="100"/>
          <w:position w:val="0"/>
        </w:rPr>
        <w:t>号——内幕信息知情人报备相关事项》等法律、法规，公司制定了《内幕信息知情人管理制度》、《外部信息使用 人管理制度》、《特定对象来访接待管理制度》、《重大信息内部报告制度》和《内幕信息知情人管理细则》。上述制度的 建立明确了公司内幕信息和内幕信息知情人的范围，完善了内幕信息事项的研究、决策和审批程序，规范了信息对外报送流 程，进一步健全了公司信息披露与内幕信息规范管理。</w:t>
      </w:r>
    </w:p>
    <w:p>
      <w:pPr>
        <w:pStyle w:val="Style38"/>
        <w:keepNext/>
        <w:keepLines/>
        <w:widowControl w:val="0"/>
        <w:shd w:val="clear" w:color="auto" w:fill="auto"/>
        <w:tabs>
          <w:tab w:pos="771" w:val="left"/>
        </w:tabs>
        <w:bidi w:val="0"/>
        <w:spacing w:before="0" w:line="240" w:lineRule="auto"/>
        <w:ind w:left="0" w:right="0" w:firstLine="420"/>
        <w:jc w:val="left"/>
      </w:pPr>
      <w:bookmarkStart w:id="150" w:name="bookmark150"/>
      <w:bookmarkStart w:id="151" w:name="bookmark151"/>
      <w:bookmarkStart w:id="152" w:name="bookmark152"/>
      <w:bookmarkStart w:id="153" w:name="bookmark153"/>
      <w:r>
        <w:rPr>
          <w:color w:val="000000"/>
          <w:spacing w:val="0"/>
          <w:w w:val="100"/>
          <w:position w:val="0"/>
        </w:rPr>
        <w:t>2</w:t>
      </w:r>
      <w:bookmarkEnd w:id="152"/>
      <w:r>
        <w:rPr>
          <w:color w:val="000000"/>
          <w:spacing w:val="0"/>
          <w:w w:val="100"/>
          <w:position w:val="0"/>
        </w:rPr>
        <w:t>、</w:t>
        <w:tab/>
        <w:t>内幕信息知情人管理制度的执行情况</w:t>
      </w:r>
      <w:bookmarkEnd w:id="150"/>
      <w:bookmarkEnd w:id="151"/>
      <w:bookmarkEnd w:id="153"/>
    </w:p>
    <w:p>
      <w:pPr>
        <w:pStyle w:val="Style33"/>
        <w:keepNext w:val="0"/>
        <w:keepLines w:val="0"/>
        <w:widowControl w:val="0"/>
        <w:shd w:val="clear" w:color="auto" w:fill="auto"/>
        <w:bidi w:val="0"/>
        <w:spacing w:before="0" w:after="0" w:line="312" w:lineRule="exact"/>
        <w:ind w:left="420" w:right="0"/>
        <w:jc w:val="both"/>
      </w:pPr>
      <w:r>
        <w:rPr>
          <w:color w:val="000000"/>
          <w:spacing w:val="0"/>
          <w:w w:val="100"/>
          <w:position w:val="0"/>
        </w:rPr>
        <w:t>报告期内，公司严格执行《内幕信息知情人管理制度》和《内幕信息知情人管理细则》，在定期报告编制、审议、披露 期间和重大事件未公开前，以邮件、短信等形式告知相关内幕信息知情人有关保密及买卖公司股票的规定，登记内幕信息知 情人时向其发送责任告知书并要求回执，及时将《内幕信息知情人登记表》报深圳证券交易所备案并对内幕信息知情人档案 妥善保管，定期向内幕信息知情人宣讲相关法律、法规。</w:t>
      </w:r>
    </w:p>
    <w:p>
      <w:pPr>
        <w:pStyle w:val="Style33"/>
        <w:keepNext w:val="0"/>
        <w:keepLines w:val="0"/>
        <w:widowControl w:val="0"/>
        <w:shd w:val="clear" w:color="auto" w:fill="auto"/>
        <w:bidi w:val="0"/>
        <w:spacing w:before="0" w:after="0" w:line="312" w:lineRule="exact"/>
        <w:ind w:left="420" w:right="0"/>
        <w:jc w:val="both"/>
      </w:pPr>
      <w:r>
        <w:rPr>
          <w:color w:val="000000"/>
          <w:spacing w:val="0"/>
          <w:w w:val="100"/>
          <w:position w:val="0"/>
        </w:rPr>
        <w:t>报告期内，公司严格执行《外部信息使用人管理制度》，在公司及控股子公司对外报送对公司股票价格有影响的信息时, 要求相关内幕信息义务人签署保密协议，并按照《内幕信息知情人管理制度》的规定对内幕信息知情人进行登记。</w:t>
      </w:r>
    </w:p>
    <w:p>
      <w:pPr>
        <w:pStyle w:val="Style33"/>
        <w:keepNext w:val="0"/>
        <w:keepLines w:val="0"/>
        <w:widowControl w:val="0"/>
        <w:shd w:val="clear" w:color="auto" w:fill="auto"/>
        <w:bidi w:val="0"/>
        <w:spacing w:before="0" w:after="0" w:line="314" w:lineRule="exact"/>
        <w:ind w:left="420" w:right="0"/>
        <w:jc w:val="both"/>
      </w:pPr>
      <w:r>
        <w:rPr>
          <w:color w:val="000000"/>
          <w:spacing w:val="0"/>
          <w:w w:val="100"/>
          <w:position w:val="0"/>
        </w:rPr>
        <w:t>报告期内，公司严格执行《特定对象来访接待管理制度》，在定期报告编制和披露期间尽量避免接待投资者的调研。在 日常接待投资者调研时，公司要求投资者（机构）签署保密承诺书并就调研过程和内容形成调研记录，及时报深圳证券交易 所备案并在深圳证券交易所互动易网站和公司网站上刊载。</w:t>
      </w:r>
    </w:p>
    <w:p>
      <w:pPr>
        <w:pStyle w:val="Style33"/>
        <w:keepNext w:val="0"/>
        <w:keepLines w:val="0"/>
        <w:widowControl w:val="0"/>
        <w:shd w:val="clear" w:color="auto" w:fill="auto"/>
        <w:bidi w:val="0"/>
        <w:spacing w:before="0" w:after="380" w:line="312" w:lineRule="exact"/>
        <w:ind w:left="420" w:right="0"/>
        <w:jc w:val="both"/>
      </w:pPr>
      <w:r>
        <w:rPr>
          <w:color w:val="000000"/>
          <w:spacing w:val="0"/>
          <w:w w:val="100"/>
          <w:position w:val="0"/>
        </w:rPr>
        <w:t>报告期内，公司严格执行《重大信息内部报告制度》，进一步完善了公司及控股子公司重大事项周报机制，持续跟踪公 司重大业务的进展情况，公司内部重大信息得以快速传递和归集，保证了信息披露合规。</w:t>
      </w:r>
    </w:p>
    <w:p>
      <w:pPr>
        <w:pStyle w:val="Style38"/>
        <w:keepNext/>
        <w:keepLines/>
        <w:widowControl w:val="0"/>
        <w:shd w:val="clear" w:color="auto" w:fill="auto"/>
        <w:tabs>
          <w:tab w:pos="771" w:val="left"/>
        </w:tabs>
        <w:bidi w:val="0"/>
        <w:spacing w:before="0" w:line="240" w:lineRule="auto"/>
        <w:ind w:left="0" w:right="0" w:firstLine="420"/>
        <w:jc w:val="left"/>
      </w:pPr>
      <w:bookmarkStart w:id="154" w:name="bookmark154"/>
      <w:bookmarkStart w:id="155" w:name="bookmark155"/>
      <w:bookmarkStart w:id="156" w:name="bookmark156"/>
      <w:bookmarkStart w:id="157" w:name="bookmark157"/>
      <w:r>
        <w:rPr>
          <w:color w:val="000000"/>
          <w:spacing w:val="0"/>
          <w:w w:val="100"/>
          <w:position w:val="0"/>
        </w:rPr>
        <w:t>3</w:t>
      </w:r>
      <w:bookmarkEnd w:id="156"/>
      <w:r>
        <w:rPr>
          <w:color w:val="000000"/>
          <w:spacing w:val="0"/>
          <w:w w:val="100"/>
          <w:position w:val="0"/>
        </w:rPr>
        <w:t>、</w:t>
        <w:tab/>
        <w:t>报告期内自查内幕信息知情人涉嫌内幕交易以及监管部门的查处和整改情况</w:t>
      </w:r>
      <w:bookmarkEnd w:id="154"/>
      <w:bookmarkEnd w:id="155"/>
      <w:bookmarkEnd w:id="157"/>
    </w:p>
    <w:p>
      <w:pPr>
        <w:pStyle w:val="Style33"/>
        <w:keepNext w:val="0"/>
        <w:keepLines w:val="0"/>
        <w:widowControl w:val="0"/>
        <w:shd w:val="clear" w:color="auto" w:fill="auto"/>
        <w:bidi w:val="0"/>
        <w:spacing w:before="0" w:after="280" w:line="312" w:lineRule="exact"/>
        <w:ind w:left="420" w:right="0"/>
        <w:jc w:val="both"/>
      </w:pPr>
      <w:r>
        <w:rPr>
          <w:color w:val="000000"/>
          <w:spacing w:val="0"/>
          <w:w w:val="100"/>
          <w:position w:val="0"/>
        </w:rPr>
        <w:t>报告期内，公司根据监管机构的要求对公司内幕信息知情人管理制度的执行情况进行了自查，找出了内幕信息管理工作 中存在的疏漏，制定了《内幕信息知情人管理细则》，并定期对内幕信息知情人进行相关法律、法规培训。公司将严格执行 内幕信息管理制度，持续敦促内幕信息知情人遵守相关规定，防范内幕交易的发生。</w:t>
      </w:r>
      <w:r>
        <w:br w:type="page"/>
      </w:r>
    </w:p>
    <w:p>
      <w:pPr>
        <w:pStyle w:val="Style31"/>
        <w:keepNext/>
        <w:keepLines/>
        <w:widowControl w:val="0"/>
        <w:shd w:val="clear" w:color="auto" w:fill="auto"/>
        <w:bidi w:val="0"/>
        <w:spacing w:before="0" w:after="320" w:line="240" w:lineRule="auto"/>
        <w:ind w:left="0" w:right="0" w:firstLine="420"/>
        <w:jc w:val="left"/>
      </w:pPr>
      <w:bookmarkStart w:id="158" w:name="bookmark158"/>
      <w:bookmarkStart w:id="159" w:name="bookmark159"/>
      <w:bookmarkStart w:id="160" w:name="bookmark160"/>
      <w:bookmarkStart w:id="161" w:name="bookmark161"/>
      <w:r>
        <w:rPr>
          <w:color w:val="000000"/>
          <w:spacing w:val="0"/>
          <w:w w:val="100"/>
          <w:position w:val="0"/>
        </w:rPr>
        <w:t>七</w:t>
      </w:r>
      <w:bookmarkEnd w:id="160"/>
      <w:r>
        <w:rPr>
          <w:color w:val="000000"/>
          <w:spacing w:val="0"/>
          <w:w w:val="100"/>
          <w:position w:val="0"/>
        </w:rPr>
        <w:t>、报告期内接待调研、沟通、采访等活动登记表</w:t>
      </w:r>
      <w:bookmarkEnd w:id="158"/>
      <w:bookmarkEnd w:id="159"/>
      <w:bookmarkEnd w:id="161"/>
    </w:p>
    <w:tbl>
      <w:tblPr>
        <w:tblOverlap w:val="never"/>
        <w:jc w:val="center"/>
        <w:tblLayout w:type="fixed"/>
      </w:tblPr>
      <w:tblGrid>
        <w:gridCol w:w="1502"/>
        <w:gridCol w:w="917"/>
        <w:gridCol w:w="994"/>
        <w:gridCol w:w="1416"/>
        <w:gridCol w:w="3403"/>
        <w:gridCol w:w="157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财富里昂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长江证券、国投瑞银、民生证券、华泰证券</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（以电话会议方式参加）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44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东方基金、新华基金、安信基金、益民基金、 博时基金、中欧基金、长盛基金、建信基金、 中邮基金、招商基金、国金通用基金、国投 瑞银基金、华泰柏瑞基金、上投摩根基金、 浦银安盛基金、摩根士丹利华鑫基金、中证 投资、从容投资、金百镕投资、深圳普邦投 资、深圳翼虎投资、北京盛世景投资、广东 新价值投资、深圳中欧瑞博投资、景泰利丰 投资、天风证券、金元证券、银泰证券、招 商证券、中山证券、中天证券、国信证券、 海通证券、东莞证券、长江证券、第一创业 证券、中信建投、尚诚资产、泰康资产、平 安资产、明华资管、融亨资本、华宝兴业基 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宏源证券、光大证券、富国基金、国信证券、 兴业证券、海富通基金、深圳民森投资、安 信基金、民生证券、深圳裕晋投资、长江证 券、中航证券（以电话会议方式参加）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机构、个人、其他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中证投资、上海证券报、易声泽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平安证券、海通证券、华夏基金、淡水泉投 资、新华基金、汇添富基金、安信基金、海 富通基金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华宝兴业基金、海通证券、华泰证券、长江 证券、中国太平、景林资产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28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华宝兴业基金、中国人保资产、光大永明资 产、中信证券、长城证券、金中和投资、中 邮基金、太平养老保险、华商基金、浙商基 金、中国平安资产、北京德源安资产、中国 民族证券、泰达宏利基金、信达澳银基金、 汇丰晋信基金、海富通基金、信诚基金、广 东西域投资、诺德基金、深圳力元资产、银 河基金、平安信托、光大保德信基金、长江 证券、</w:t>
            </w:r>
            <w:r>
              <w:rPr>
                <w:color w:val="000000"/>
                <w:spacing w:val="0"/>
                <w:w w:val="100"/>
                <w:position w:val="0"/>
                <w:sz w:val="16"/>
                <w:szCs w:val="16"/>
              </w:rPr>
              <w:t>21</w:t>
            </w:r>
            <w:r>
              <w:rPr>
                <w:color w:val="000000"/>
                <w:spacing w:val="0"/>
                <w:w w:val="100"/>
                <w:position w:val="0"/>
              </w:rPr>
              <w:t>世纪经济报道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长江证券、易方达基金、银华基金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bl>
    <w:p>
      <w:pPr>
        <w:spacing w:lineRule="exact" w:line="1"/>
        <w:rPr>
          <w:sz w:val="2"/>
          <w:szCs w:val="2"/>
        </w:rPr>
      </w:pPr>
      <w:r>
        <w:br w:type="page"/>
      </w:r>
    </w:p>
    <w:tbl>
      <w:tblPr>
        <w:tblOverlap w:val="never"/>
        <w:jc w:val="center"/>
        <w:tblLayout w:type="fixed"/>
      </w:tblPr>
      <w:tblGrid>
        <w:gridCol w:w="1502"/>
        <w:gridCol w:w="917"/>
        <w:gridCol w:w="994"/>
        <w:gridCol w:w="1416"/>
        <w:gridCol w:w="3403"/>
        <w:gridCol w:w="157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北京高华证券、华创证券、国联安基金、华 夏基金、宏源证券、武汉玖歌投资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中航证券、招商证券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长江证券、广发证券、光大证券、上海理成 资产、中海基金、兴业证券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深圳证券交易所投资者教育中心、深圳证券 信息有限公司、湖北证监局、证券时报、海 通证券、国信证券、中投证券、长江证券、 银河证券、华泰证券、中银国际证券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东方证券、中银基金、西部证券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长江证券、华安基金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兴业证券、安邦资产、安信基金、长城基金、 从容投资、德亚投资、第一创业证券、第一 创业资产、东北证券、东吴基金、富安达基 金、光大证券、广发基金、国海富兰克林基 金、国金通用基金、华润元大基金、京福资 产、景顺长城基金、景天投资、南方基金、 融通基金、润晖投资、上投摩根基金、生命 人寿、盛宇股权投资、天隼投资、万思资本、 信达澳银基金、益民基金、银河基金、银华 基金、英大人寿、招商证券、浙商保险、中 信证券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414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华创证券、中邮基金、英大基金、明华基金、 嘉实基金、华夏基金、富国基金、东方基金、 宝盈基金、国金通用基金、天安保险、泰康 保险、中证投资、中域投资、中国银河投资、 上海投资、民和投资、聚益投资、景泰利丰 投资、金百镕投资、汇赢投资、国弘投资、 鼎萨投资、北京盛世景投资、信达资产、华 拓资产、瀚信资产、安邦资产、腾业资本、 融亨资本、中信建投证券、中天证券、中山 证券、新时代证券、天风证券、太平洋证券、 齐鲁证券、金元证券、广发证券、国信证券、 方正证券、东英证券、东莞证券、东北证券、 德邦证券、安信证券、长江证券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信达澳银基金、国泰君安资管、长城基金、 长盛基金、富国基金、长江证券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平安证券、博时基金、尚雅投资、盛宇基金、 浙商证券、广发证券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民生证券、中邮基金、国信证券、安信基金、 国泰基金、华柏瑞基金、平安证券、国投瑞</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bl>
    <w:p>
      <w:pPr>
        <w:spacing w:lineRule="exact" w:line="1"/>
        <w:rPr>
          <w:sz w:val="2"/>
          <w:szCs w:val="2"/>
        </w:rPr>
      </w:pPr>
      <w:r>
        <w:br w:type="page"/>
      </w:r>
    </w:p>
    <w:tbl>
      <w:tblPr>
        <w:tblOverlap w:val="never"/>
        <w:jc w:val="center"/>
        <w:tblLayout w:type="fixed"/>
      </w:tblPr>
      <w:tblGrid>
        <w:gridCol w:w="1502"/>
        <w:gridCol w:w="917"/>
        <w:gridCol w:w="994"/>
        <w:gridCol w:w="1416"/>
        <w:gridCol w:w="3403"/>
        <w:gridCol w:w="1570"/>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银基金、大通证券、安信证券、尊道投资、 尚诚投资、浦银基金、新价值投资、新华基 金、景泰利丰投资、智诚海威投资、民生人 寿保险、汇添富基金、民生通惠保险、浙商 证券、银华基金、鼎峰资产、中山证券、北 京金百荣、南方基金、融通基金、东方基金、 广发基金、浦银基金、嘉实基金、华富基金、 东吴基金、华宝兴业基金、英大基金、华商 基金、泰信基金、元信基金、招商基金、中 海基金、中欧基金、深圳喜马拉雅投资管理 公司</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中国银河投资、安信证券、国都证券、长信 基金、中国国际金融有限公司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长江证券、国投瑞银、东方基金、博时基金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上海中金资本、太平洋证券、中信证券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中信证券、中信建投、上海综艺控股、富国 基金、钜熹资产、鹏华基金、第一创业证券、 马可波罗至真资产、南方基金、大成基金、 泽熙投资、华商基金、中投证券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r>
        <w:trPr>
          <w:trHeight w:val="75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海通证券、万家基金、上海混沌道然资产管 理、东吴基金、东方人寿、东方基金、中原 证券、中国民族证券、中国人寿养老保险、 中欧基金、中国财产再保险、中海基金、中 金公司、中邮基金、先和资本、交银施罗德 基金、农银汇理基金、光大证券、前海人寿 保险、华商基金、华宝兴业基金、华夏基金、 华泰柏瑞基金、华宸未来基金、国金通用基 金、华鑫证券、天治基金、名禹资产、安信 证券、国投瑞银基金、宝盈基金、如壹投资、 工银瑞信基金、宏源证券、广发银行、广发 证券、明曜投资、广发基金、易方基金、建 信基金、景泰利丰投资、彤源投资、智能海 投资、新价值投资、朱雀投资、民生加银基 金、朴道投资、汇丰晋信基金、杭州德亚投 资、汇众投资、水晶光电、汇正投资、永瑞 财富投资、泰信基金、泽熙投资、浙江资产 管理、浦银安盛基金、海富通基金、淡马锡 富敦投资、英大基金、深圳景泰利丰投资、 西部证券、瑞富豪投资咨询、银华基金、璞 盈投资、银沙投资、航天科工财务、银河基 金、航天证券、银泰证券、阳光资产管理、 长信基金、青沣资产、鼎峰资产、鼎诺投资、 齐鲁证券、</w:t>
            </w:r>
            <w:r>
              <w:rPr>
                <w:color w:val="000000"/>
                <w:spacing w:val="0"/>
                <w:w w:val="100"/>
                <w:position w:val="0"/>
                <w:sz w:val="16"/>
                <w:szCs w:val="16"/>
              </w:rPr>
              <w:t>IDG</w:t>
            </w:r>
            <w:r>
              <w:rPr>
                <w:color w:val="000000"/>
                <w:spacing w:val="0"/>
                <w:w w:val="100"/>
                <w:position w:val="0"/>
              </w:rPr>
              <w:t>资本、江海证券、嘉华投资、</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公司经营情况</w:t>
            </w:r>
          </w:p>
        </w:tc>
      </w:tr>
    </w:tbl>
    <w:p>
      <w:pPr>
        <w:spacing w:lineRule="exact" w:line="1"/>
        <w:rPr>
          <w:sz w:val="2"/>
          <w:szCs w:val="2"/>
        </w:rPr>
      </w:pPr>
      <w:r>
        <w:br w:type="page"/>
      </w:r>
    </w:p>
    <w:tbl>
      <w:tblPr>
        <w:tblOverlap w:val="never"/>
        <w:jc w:val="center"/>
        <w:tblLayout w:type="fixed"/>
      </w:tblPr>
      <w:tblGrid>
        <w:gridCol w:w="1502"/>
        <w:gridCol w:w="917"/>
        <w:gridCol w:w="994"/>
        <w:gridCol w:w="1416"/>
        <w:gridCol w:w="3403"/>
        <w:gridCol w:w="15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汇添富基金、华安基金</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海通证券、英大基金、上海从容投资、汇添 富基金、国泰基金、国投瑞银基金、上投摩 根基金、南方基金、上海磐信投资、深圳达 仁投资、阳光资管、上海新空基金、上海景 林投资、交银施罗德基金、申万菱信基金、 银河基金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公司经营情况</w:t>
            </w:r>
          </w:p>
        </w:tc>
      </w:tr>
    </w:tbl>
    <w:p>
      <w:pPr>
        <w:sectPr>
          <w:headerReference w:type="default" r:id="rId9"/>
          <w:footerReference w:type="default" r:id="rId10"/>
          <w:footnotePr>
            <w:pos w:val="pageBottom"/>
            <w:numFmt w:val="decimal"/>
            <w:numRestart w:val="continuous"/>
          </w:footnotePr>
          <w:pgSz w:w="11900" w:h="16840"/>
          <w:pgMar w:top="1429" w:right="466" w:bottom="1468" w:left="681" w:header="0" w:footer="3" w:gutter="0"/>
          <w:cols w:space="720"/>
          <w:noEndnote/>
          <w:rtlGutter w:val="0"/>
          <w:docGrid w:linePitch="360"/>
        </w:sectPr>
      </w:pPr>
    </w:p>
    <w:p>
      <w:pPr>
        <w:pStyle w:val="Style13"/>
        <w:keepNext/>
        <w:keepLines/>
        <w:widowControl w:val="0"/>
        <w:shd w:val="clear" w:color="auto" w:fill="auto"/>
        <w:bidi w:val="0"/>
        <w:spacing w:before="540" w:after="560" w:line="240" w:lineRule="auto"/>
        <w:ind w:left="0" w:right="0" w:firstLine="0"/>
        <w:jc w:val="center"/>
      </w:pPr>
      <w:bookmarkStart w:id="162" w:name="bookmark162"/>
      <w:bookmarkStart w:id="163" w:name="bookmark163"/>
      <w:bookmarkStart w:id="164" w:name="bookmark164"/>
      <w:r>
        <w:rPr>
          <w:color w:val="000000"/>
          <w:spacing w:val="0"/>
          <w:w w:val="100"/>
          <w:position w:val="0"/>
        </w:rPr>
        <w:t>第五节重要事项</w:t>
      </w:r>
      <w:bookmarkEnd w:id="162"/>
      <w:bookmarkEnd w:id="163"/>
      <w:bookmarkEnd w:id="164"/>
    </w:p>
    <w:p>
      <w:pPr>
        <w:pStyle w:val="Style31"/>
        <w:keepNext/>
        <w:keepLines/>
        <w:widowControl w:val="0"/>
        <w:shd w:val="clear" w:color="auto" w:fill="auto"/>
        <w:bidi w:val="0"/>
        <w:spacing w:before="0" w:after="360" w:line="240" w:lineRule="auto"/>
        <w:ind w:left="0" w:right="0"/>
        <w:jc w:val="left"/>
      </w:pPr>
      <w:bookmarkStart w:id="165" w:name="bookmark165"/>
      <w:bookmarkStart w:id="166" w:name="bookmark166"/>
      <w:bookmarkStart w:id="167" w:name="bookmark167"/>
      <w:r>
        <w:rPr>
          <w:color w:val="000000"/>
          <w:spacing w:val="0"/>
          <w:w w:val="100"/>
          <w:position w:val="0"/>
        </w:rPr>
        <w:t>、重大诉讼仲裁事项</w:t>
      </w:r>
      <w:bookmarkEnd w:id="165"/>
      <w:bookmarkEnd w:id="166"/>
      <w:bookmarkEnd w:id="167"/>
    </w:p>
    <w:p>
      <w:pPr>
        <w:pStyle w:val="Style36"/>
        <w:keepNext w:val="0"/>
        <w:keepLines w:val="0"/>
        <w:widowControl w:val="0"/>
        <w:shd w:val="clear" w:color="auto" w:fill="auto"/>
        <w:bidi w:val="0"/>
        <w:spacing w:before="0" w:after="0" w:line="240" w:lineRule="auto"/>
        <w:ind w:left="34"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2702"/>
        <w:gridCol w:w="850"/>
        <w:gridCol w:w="850"/>
        <w:gridCol w:w="955"/>
        <w:gridCol w:w="1171"/>
        <w:gridCol w:w="1277"/>
        <w:gridCol w:w="850"/>
        <w:gridCol w:w="100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诉讼（仲 裁）进展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诉讼（仲裁）审 理结果及影响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诉讼（仲裁）判 决执行情况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月原告王逸安以公司和 产业集团为被告向海口市龙华区 人民法院提起侵权诉讼，提出如下 诉讼要求：</w:t>
            </w:r>
            <w:r>
              <w:rPr>
                <w:color w:val="000000"/>
                <w:spacing w:val="0"/>
                <w:w w:val="100"/>
                <w:position w:val="0"/>
                <w:sz w:val="16"/>
                <w:szCs w:val="16"/>
              </w:rPr>
              <w:t>（1）</w:t>
            </w:r>
            <w:r>
              <w:rPr>
                <w:color w:val="000000"/>
                <w:spacing w:val="0"/>
                <w:w w:val="100"/>
                <w:position w:val="0"/>
              </w:rPr>
              <w:t>请求法院判决被告 构成对原告侵权，被告一（天喻信 息）</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日进行股本 演变行为违法无效；</w:t>
            </w:r>
            <w:r>
              <w:rPr>
                <w:color w:val="000000"/>
                <w:spacing w:val="0"/>
                <w:w w:val="100"/>
                <w:position w:val="0"/>
                <w:sz w:val="16"/>
                <w:szCs w:val="16"/>
              </w:rPr>
              <w:t>（2）</w:t>
            </w:r>
            <w:r>
              <w:rPr>
                <w:color w:val="000000"/>
                <w:spacing w:val="0"/>
                <w:w w:val="100"/>
                <w:position w:val="0"/>
              </w:rPr>
              <w:t>判决确认 原告依据股权奖励规定，享有奖励 无形资产形成被告一（天喻信息） 的</w:t>
            </w:r>
            <w:r>
              <w:rPr>
                <w:color w:val="000000"/>
                <w:spacing w:val="0"/>
                <w:w w:val="100"/>
                <w:position w:val="0"/>
                <w:sz w:val="16"/>
                <w:szCs w:val="16"/>
              </w:rPr>
              <w:t>45</w:t>
            </w:r>
            <w:r>
              <w:rPr>
                <w:color w:val="000000"/>
                <w:spacing w:val="0"/>
                <w:w w:val="100"/>
                <w:position w:val="0"/>
              </w:rPr>
              <w:t>万股份，并判令二被告（产 业集团）将奖励的</w:t>
            </w:r>
            <w:r>
              <w:rPr>
                <w:color w:val="000000"/>
                <w:spacing w:val="0"/>
                <w:w w:val="100"/>
                <w:position w:val="0"/>
                <w:sz w:val="16"/>
                <w:szCs w:val="16"/>
              </w:rPr>
              <w:t>45</w:t>
            </w:r>
            <w:r>
              <w:rPr>
                <w:color w:val="000000"/>
                <w:spacing w:val="0"/>
                <w:w w:val="100"/>
                <w:position w:val="0"/>
              </w:rPr>
              <w:t>万股份量化 给原告个人并登记至原告名下（当 时价值</w:t>
            </w:r>
            <w:r>
              <w:rPr>
                <w:color w:val="000000"/>
                <w:spacing w:val="0"/>
                <w:w w:val="100"/>
                <w:position w:val="0"/>
                <w:sz w:val="16"/>
                <w:szCs w:val="16"/>
              </w:rPr>
              <w:t>45</w:t>
            </w:r>
            <w:r>
              <w:rPr>
                <w:color w:val="000000"/>
                <w:spacing w:val="0"/>
                <w:w w:val="100"/>
                <w:position w:val="0"/>
              </w:rPr>
              <w:t>万元）或赔偿相应价值 的现金给原告；</w:t>
            </w:r>
            <w:r>
              <w:rPr>
                <w:color w:val="000000"/>
                <w:spacing w:val="0"/>
                <w:w w:val="100"/>
                <w:position w:val="0"/>
                <w:sz w:val="16"/>
                <w:szCs w:val="16"/>
              </w:rPr>
              <w:t>（3）</w:t>
            </w:r>
            <w:r>
              <w:rPr>
                <w:color w:val="000000"/>
                <w:spacing w:val="0"/>
                <w:w w:val="100"/>
                <w:position w:val="0"/>
              </w:rPr>
              <w:t>请求法院判决 确认原告作为为企业的发展做出 了重大贡献的经营管理人员，享有 按照</w:t>
            </w:r>
            <w:r>
              <w:rPr>
                <w:color w:val="000000"/>
                <w:spacing w:val="0"/>
                <w:w w:val="100"/>
                <w:position w:val="0"/>
                <w:sz w:val="16"/>
                <w:szCs w:val="16"/>
              </w:rPr>
              <w:t>1</w:t>
            </w:r>
            <w:r>
              <w:rPr>
                <w:color w:val="000000"/>
                <w:spacing w:val="0"/>
                <w:w w:val="100"/>
                <w:position w:val="0"/>
              </w:rPr>
              <w:t>元/股的价格认购被告一</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（天喻信息）</w:t>
            </w:r>
            <w:r>
              <w:rPr>
                <w:color w:val="000000"/>
                <w:spacing w:val="0"/>
                <w:w w:val="100"/>
                <w:position w:val="0"/>
                <w:sz w:val="16"/>
                <w:szCs w:val="16"/>
              </w:rPr>
              <w:t>80</w:t>
            </w:r>
            <w:r>
              <w:rPr>
                <w:color w:val="000000"/>
                <w:spacing w:val="0"/>
                <w:w w:val="100"/>
                <w:position w:val="0"/>
              </w:rPr>
              <w:t>万股份的认购权, 并承担</w:t>
            </w:r>
            <w:r>
              <w:rPr>
                <w:color w:val="000000"/>
                <w:spacing w:val="0"/>
                <w:w w:val="100"/>
                <w:position w:val="0"/>
                <w:sz w:val="16"/>
                <w:szCs w:val="16"/>
              </w:rPr>
              <w:t>80</w:t>
            </w:r>
            <w:r>
              <w:rPr>
                <w:color w:val="000000"/>
                <w:spacing w:val="0"/>
                <w:w w:val="100"/>
                <w:position w:val="0"/>
              </w:rPr>
              <w:t>万元的出资款；</w:t>
            </w:r>
            <w:r>
              <w:rPr>
                <w:color w:val="000000"/>
                <w:spacing w:val="0"/>
                <w:w w:val="100"/>
                <w:position w:val="0"/>
                <w:sz w:val="16"/>
                <w:szCs w:val="16"/>
              </w:rPr>
              <w:t>（4）</w:t>
            </w:r>
            <w:r>
              <w:rPr>
                <w:color w:val="000000"/>
                <w:spacing w:val="0"/>
                <w:w w:val="100"/>
                <w:position w:val="0"/>
              </w:rPr>
              <w:t>本 案诉讼费由被告承担。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9 </w:t>
            </w:r>
            <w:r>
              <w:rPr>
                <w:color w:val="000000"/>
                <w:spacing w:val="0"/>
                <w:w w:val="100"/>
                <w:position w:val="0"/>
              </w:rPr>
              <w:t>日湖北省武汉 东湖新技术开 发区人民法院 作出（</w:t>
            </w:r>
            <w:r>
              <w:rPr>
                <w:color w:val="000000"/>
                <w:spacing w:val="0"/>
                <w:w w:val="100"/>
                <w:position w:val="0"/>
                <w:sz w:val="16"/>
                <w:szCs w:val="16"/>
              </w:rPr>
              <w:t xml:space="preserve">2013） </w:t>
            </w:r>
            <w:r>
              <w:rPr>
                <w:color w:val="000000"/>
                <w:spacing w:val="0"/>
                <w:w w:val="100"/>
                <w:position w:val="0"/>
              </w:rPr>
              <w:t>鄂武东开民二 初字第</w:t>
            </w:r>
            <w:r>
              <w:rPr>
                <w:color w:val="000000"/>
                <w:spacing w:val="0"/>
                <w:w w:val="100"/>
                <w:position w:val="0"/>
                <w:sz w:val="16"/>
                <w:szCs w:val="16"/>
              </w:rPr>
              <w:t xml:space="preserve">00052 </w:t>
            </w:r>
            <w:r>
              <w:rPr>
                <w:color w:val="000000"/>
                <w:spacing w:val="0"/>
                <w:w w:val="100"/>
                <w:position w:val="0"/>
              </w:rPr>
              <w:t>号民事裁定 书，裁定“本 案按原告撤诉 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www. cninfo</w:t>
            </w:r>
          </w:p>
          <w:p>
            <w:pPr>
              <w:pStyle w:val="Style27"/>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6"/>
                <w:szCs w:val="16"/>
              </w:rPr>
              <w:t>.com. cn</w:t>
            </w:r>
          </w:p>
          <w:p>
            <w:pPr>
              <w:pStyle w:val="Style27"/>
              <w:keepNext w:val="0"/>
              <w:keepLines w:val="0"/>
              <w:widowControl w:val="0"/>
              <w:shd w:val="clear" w:color="auto" w:fill="auto"/>
              <w:bidi w:val="0"/>
              <w:spacing w:before="0" w:after="120" w:line="336" w:lineRule="exact"/>
              <w:ind w:left="0" w:right="0" w:firstLine="0"/>
              <w:jc w:val="left"/>
            </w:pPr>
            <w:r>
              <w:rPr>
                <w:color w:val="000000"/>
                <w:spacing w:val="0"/>
                <w:w w:val="100"/>
                <w:position w:val="0"/>
              </w:rPr>
              <w:t>《</w:t>
            </w:r>
            <w:r>
              <w:rPr>
                <w:color w:val="000000"/>
                <w:spacing w:val="0"/>
                <w:w w:val="100"/>
                <w:position w:val="0"/>
                <w:sz w:val="16"/>
                <w:szCs w:val="16"/>
              </w:rPr>
              <w:t>2012</w:t>
            </w:r>
            <w:r>
              <w:rPr>
                <w:color w:val="000000"/>
                <w:spacing w:val="0"/>
                <w:w w:val="100"/>
                <w:position w:val="0"/>
              </w:rPr>
              <w:t>年年 度报告》</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jc w:val="left"/>
      </w:pPr>
      <w:bookmarkStart w:id="168" w:name="bookmark168"/>
      <w:bookmarkStart w:id="169" w:name="bookmark169"/>
      <w:bookmarkStart w:id="170" w:name="bookmark170"/>
      <w:r>
        <w:rPr>
          <w:color w:val="000000"/>
          <w:spacing w:val="0"/>
          <w:w w:val="100"/>
          <w:position w:val="0"/>
        </w:rPr>
        <w:t>、上市公司发生控股股东及其关联方非经营性占用资金情况</w:t>
      </w:r>
      <w:bookmarkEnd w:id="168"/>
      <w:bookmarkEnd w:id="169"/>
      <w:bookmarkEnd w:id="17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三</w:t>
      </w:r>
      <w:bookmarkEnd w:id="173"/>
      <w:r>
        <w:rPr>
          <w:color w:val="000000"/>
          <w:spacing w:val="0"/>
          <w:w w:val="100"/>
          <w:position w:val="0"/>
        </w:rPr>
        <w:t>、破产重整相关事项</w:t>
      </w:r>
      <w:bookmarkEnd w:id="171"/>
      <w:bookmarkEnd w:id="172"/>
      <w:bookmarkEnd w:id="17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四</w:t>
      </w:r>
      <w:bookmarkEnd w:id="177"/>
      <w:r>
        <w:rPr>
          <w:color w:val="000000"/>
          <w:spacing w:val="0"/>
          <w:w w:val="100"/>
          <w:position w:val="0"/>
        </w:rPr>
        <w:t>、资产交易事项</w:t>
      </w:r>
      <w:bookmarkEnd w:id="175"/>
      <w:bookmarkEnd w:id="176"/>
      <w:bookmarkEnd w:id="178"/>
    </w:p>
    <w:p>
      <w:pPr>
        <w:pStyle w:val="Style38"/>
        <w:keepNext/>
        <w:keepLines/>
        <w:widowControl w:val="0"/>
        <w:shd w:val="clear" w:color="auto" w:fill="auto"/>
        <w:bidi w:val="0"/>
        <w:spacing w:before="0" w:after="32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1</w:t>
      </w:r>
      <w:bookmarkEnd w:id="181"/>
      <w:r>
        <w:rPr>
          <w:color w:val="000000"/>
          <w:spacing w:val="0"/>
          <w:w w:val="100"/>
          <w:position w:val="0"/>
        </w:rPr>
        <w:t>、收购资产情况</w:t>
      </w:r>
      <w:bookmarkEnd w:id="179"/>
      <w:bookmarkEnd w:id="180"/>
      <w:bookmarkEnd w:id="182"/>
    </w:p>
    <w:tbl>
      <w:tblPr>
        <w:tblOverlap w:val="never"/>
        <w:jc w:val="center"/>
        <w:tblLayout w:type="fixed"/>
      </w:tblPr>
      <w:tblGrid>
        <w:gridCol w:w="715"/>
        <w:gridCol w:w="874"/>
        <w:gridCol w:w="677"/>
        <w:gridCol w:w="869"/>
        <w:gridCol w:w="1205"/>
        <w:gridCol w:w="869"/>
        <w:gridCol w:w="869"/>
        <w:gridCol w:w="581"/>
        <w:gridCol w:w="869"/>
        <w:gridCol w:w="869"/>
        <w:gridCol w:w="1690"/>
      </w:tblGrid>
      <w:tr>
        <w:trPr>
          <w:trHeight w:val="19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 方或最 终控制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交易价 格（万</w:t>
            </w:r>
          </w:p>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对公司经营的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该资产为 上市公司 贡献的净 利润占净 利润总额 的比率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 为关 联交 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华工印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刷厂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天喻信通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完成股权 收购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有利于公司加 强产品生产流 程的管控，提 高产品质量， 降低生产成 本，进一步增 强公司产品的 市场竞争力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107.</w:t>
            </w:r>
            <w:r>
              <w:rPr>
                <w:color w:val="000000"/>
                <w:spacing w:val="0"/>
                <w:w w:val="100"/>
                <w:position w:val="0"/>
                <w:sz w:val="16"/>
                <w:szCs w:val="16"/>
              </w:rPr>
              <w:t xml:space="preserve">29 </w:t>
            </w:r>
            <w:r>
              <w:rPr>
                <w:color w:val="000000"/>
                <w:spacing w:val="0"/>
                <w:w w:val="100"/>
                <w:position w:val="0"/>
              </w:rPr>
              <w:t>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受同一实 际控制人 华中科技 大学控制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 xml:space="preserve">《关于收购武汉天喻 信通制卡有限公司部 分股权暨关联交易的 公告》（公告编号： </w:t>
            </w:r>
            <w:r>
              <w:rPr>
                <w:color w:val="000000"/>
                <w:spacing w:val="0"/>
                <w:w w:val="100"/>
                <w:position w:val="0"/>
                <w:sz w:val="16"/>
                <w:szCs w:val="16"/>
              </w:rPr>
              <w:t>2013-024）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widowControl w:val="0"/>
        <w:spacing w:after="39" w:line="1" w:lineRule="exact"/>
      </w:pPr>
    </w:p>
    <w:p>
      <w:pPr>
        <w:pStyle w:val="Style33"/>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日召开的公司第五届董事会第二十四次会议审议批准，公司以自有资金</w:t>
      </w:r>
      <w:r>
        <w:rPr>
          <w:color w:val="000000"/>
          <w:spacing w:val="0"/>
          <w:w w:val="100"/>
          <w:position w:val="0"/>
          <w:sz w:val="16"/>
          <w:szCs w:val="16"/>
        </w:rPr>
        <w:t>702</w:t>
      </w:r>
      <w:r>
        <w:rPr>
          <w:color w:val="000000"/>
          <w:spacing w:val="0"/>
          <w:w w:val="100"/>
          <w:position w:val="0"/>
        </w:rPr>
        <w:t>万元收购华工印刷厂持有的天 喻信通</w:t>
      </w:r>
      <w:r>
        <w:rPr>
          <w:color w:val="000000"/>
          <w:spacing w:val="0"/>
          <w:w w:val="100"/>
          <w:position w:val="0"/>
          <w:sz w:val="16"/>
          <w:szCs w:val="16"/>
        </w:rPr>
        <w:t>18%</w:t>
      </w:r>
      <w:r>
        <w:rPr>
          <w:color w:val="000000"/>
          <w:spacing w:val="0"/>
          <w:w w:val="100"/>
          <w:position w:val="0"/>
        </w:rPr>
        <w:t>的股权。截至报告期末，本次股权收购已完成，公司持有天喻信通</w:t>
      </w:r>
      <w:r>
        <w:rPr>
          <w:color w:val="000000"/>
          <w:spacing w:val="0"/>
          <w:w w:val="100"/>
          <w:position w:val="0"/>
          <w:sz w:val="16"/>
          <w:szCs w:val="16"/>
        </w:rPr>
        <w:t>60%</w:t>
      </w:r>
      <w:r>
        <w:rPr>
          <w:color w:val="000000"/>
          <w:spacing w:val="0"/>
          <w:w w:val="100"/>
          <w:position w:val="0"/>
        </w:rPr>
        <w:t>股权，天喻信通纳入公司合并报表范围。</w:t>
      </w:r>
    </w:p>
    <w:p>
      <w:pPr>
        <w:pStyle w:val="Style38"/>
        <w:keepNext/>
        <w:keepLines/>
        <w:widowControl w:val="0"/>
        <w:shd w:val="clear" w:color="auto" w:fill="auto"/>
        <w:tabs>
          <w:tab w:pos="373" w:val="left"/>
        </w:tabs>
        <w:bidi w:val="0"/>
        <w:spacing w:before="0" w:line="331" w:lineRule="exact"/>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2</w:t>
      </w:r>
      <w:bookmarkEnd w:id="185"/>
      <w:r>
        <w:rPr>
          <w:color w:val="000000"/>
          <w:spacing w:val="0"/>
          <w:w w:val="100"/>
          <w:position w:val="0"/>
        </w:rPr>
        <w:t>、</w:t>
        <w:tab/>
        <w:t>出售资产情况</w:t>
      </w:r>
      <w:bookmarkEnd w:id="183"/>
      <w:bookmarkEnd w:id="184"/>
      <w:bookmarkEnd w:id="186"/>
    </w:p>
    <w:p>
      <w:pPr>
        <w:pStyle w:val="Style33"/>
        <w:keepNext w:val="0"/>
        <w:keepLines w:val="0"/>
        <w:widowControl w:val="0"/>
        <w:shd w:val="clear" w:color="auto" w:fill="auto"/>
        <w:bidi w:val="0"/>
        <w:spacing w:before="0" w:after="2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3" w:val="left"/>
        </w:tabs>
        <w:bidi w:val="0"/>
        <w:spacing w:before="0" w:line="331" w:lineRule="exact"/>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3</w:t>
      </w:r>
      <w:bookmarkEnd w:id="189"/>
      <w:r>
        <w:rPr>
          <w:color w:val="000000"/>
          <w:spacing w:val="0"/>
          <w:w w:val="100"/>
          <w:position w:val="0"/>
        </w:rPr>
        <w:t>、</w:t>
        <w:tab/>
        <w:t>企业合并情况</w:t>
      </w:r>
      <w:bookmarkEnd w:id="187"/>
      <w:bookmarkEnd w:id="188"/>
      <w:bookmarkEnd w:id="190"/>
    </w:p>
    <w:p>
      <w:pPr>
        <w:pStyle w:val="Style33"/>
        <w:keepNext w:val="0"/>
        <w:keepLines w:val="0"/>
        <w:widowControl w:val="0"/>
        <w:shd w:val="clear" w:color="auto" w:fill="auto"/>
        <w:bidi w:val="0"/>
        <w:spacing w:before="0" w:after="280" w:line="314" w:lineRule="exact"/>
        <w:ind w:left="0" w:right="0" w:firstLine="380"/>
        <w:jc w:val="left"/>
      </w:pPr>
      <w:r>
        <w:rPr>
          <w:color w:val="000000"/>
          <w:spacing w:val="0"/>
          <w:w w:val="100"/>
          <w:position w:val="0"/>
        </w:rPr>
        <w:t>参见“第五节重要事项/四、资产交易事项</w:t>
      </w:r>
      <w:r>
        <w:rPr>
          <w:color w:val="000000"/>
          <w:spacing w:val="0"/>
          <w:w w:val="100"/>
          <w:position w:val="0"/>
          <w:sz w:val="16"/>
          <w:szCs w:val="16"/>
        </w:rPr>
        <w:t>/1</w:t>
      </w:r>
      <w:r>
        <w:rPr>
          <w:color w:val="000000"/>
          <w:spacing w:val="0"/>
          <w:w w:val="100"/>
          <w:position w:val="0"/>
        </w:rPr>
        <w:t>、收购资产情况”。</w:t>
      </w:r>
    </w:p>
    <w:p>
      <w:pPr>
        <w:pStyle w:val="Style38"/>
        <w:keepNext/>
        <w:keepLines/>
        <w:widowControl w:val="0"/>
        <w:shd w:val="clear" w:color="auto" w:fill="auto"/>
        <w:tabs>
          <w:tab w:pos="378" w:val="left"/>
        </w:tabs>
        <w:bidi w:val="0"/>
        <w:spacing w:before="0" w:line="331" w:lineRule="exact"/>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4</w:t>
      </w:r>
      <w:bookmarkEnd w:id="193"/>
      <w:r>
        <w:rPr>
          <w:color w:val="000000"/>
          <w:spacing w:val="0"/>
          <w:w w:val="100"/>
          <w:position w:val="0"/>
        </w:rPr>
        <w:t>、</w:t>
        <w:tab/>
        <w:t>自资产重组报告书或收购出售资产公告刊登后，该事项的进展情况及对报告期经营成果与财务状况的 影响</w:t>
      </w:r>
      <w:bookmarkEnd w:id="191"/>
      <w:bookmarkEnd w:id="192"/>
      <w:bookmarkEnd w:id="194"/>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截至报告期末，公司已完成收购天喻信通股权事项，公司持有天喻信通</w:t>
      </w:r>
      <w:r>
        <w:rPr>
          <w:color w:val="000000"/>
          <w:spacing w:val="0"/>
          <w:w w:val="100"/>
          <w:position w:val="0"/>
          <w:sz w:val="16"/>
          <w:szCs w:val="16"/>
        </w:rPr>
        <w:t>60%</w:t>
      </w:r>
      <w:r>
        <w:rPr>
          <w:color w:val="000000"/>
          <w:spacing w:val="0"/>
          <w:w w:val="100"/>
          <w:position w:val="0"/>
        </w:rPr>
        <w:t>股权，天喻信通纳入公司合并报表范围。此 次股权收购有利于公司加强产品生产流程的管控，提高产品质量，降低生产成本，进一步增强公司产品的市场竞争力。天喻 信通纳入公司合并报表范围后报告期归属于母公司的净利润增加</w:t>
      </w:r>
      <w:r>
        <w:rPr>
          <w:color w:val="000000"/>
          <w:spacing w:val="0"/>
          <w:w w:val="100"/>
          <w:position w:val="0"/>
          <w:sz w:val="16"/>
          <w:szCs w:val="16"/>
        </w:rPr>
        <w:t>107.29</w:t>
      </w:r>
      <w:r>
        <w:rPr>
          <w:color w:val="000000"/>
          <w:spacing w:val="0"/>
          <w:w w:val="100"/>
          <w:position w:val="0"/>
        </w:rPr>
        <w:t>万元。</w:t>
      </w:r>
    </w:p>
    <w:p>
      <w:pPr>
        <w:pStyle w:val="Style31"/>
        <w:keepNext/>
        <w:keepLines/>
        <w:widowControl w:val="0"/>
        <w:shd w:val="clear" w:color="auto" w:fill="auto"/>
        <w:bidi w:val="0"/>
        <w:spacing w:before="0" w:after="28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五</w:t>
      </w:r>
      <w:bookmarkEnd w:id="197"/>
      <w:r>
        <w:rPr>
          <w:color w:val="000000"/>
          <w:spacing w:val="0"/>
          <w:w w:val="100"/>
          <w:position w:val="0"/>
        </w:rPr>
        <w:t>、公司股权激励的实施情况及其影响</w:t>
      </w:r>
      <w:bookmarkEnd w:id="195"/>
      <w:bookmarkEnd w:id="196"/>
      <w:bookmarkEnd w:id="198"/>
    </w:p>
    <w:p>
      <w:pPr>
        <w:pStyle w:val="Style33"/>
        <w:keepNext w:val="0"/>
        <w:keepLines w:val="0"/>
        <w:widowControl w:val="0"/>
        <w:shd w:val="clear" w:color="auto" w:fill="auto"/>
        <w:bidi w:val="0"/>
        <w:spacing w:before="0" w:after="2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六</w:t>
      </w:r>
      <w:bookmarkEnd w:id="201"/>
      <w:r>
        <w:rPr>
          <w:color w:val="000000"/>
          <w:spacing w:val="0"/>
          <w:w w:val="100"/>
          <w:position w:val="0"/>
        </w:rPr>
        <w:t>、重大关联交易</w:t>
      </w:r>
      <w:bookmarkEnd w:id="199"/>
      <w:bookmarkEnd w:id="200"/>
      <w:bookmarkEnd w:id="202"/>
    </w:p>
    <w:p>
      <w:pPr>
        <w:pStyle w:val="Style38"/>
        <w:keepNext/>
        <w:keepLines/>
        <w:widowControl w:val="0"/>
        <w:shd w:val="clear" w:color="auto" w:fill="auto"/>
        <w:bidi w:val="0"/>
        <w:spacing w:before="0" w:after="34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1</w:t>
      </w:r>
      <w:bookmarkEnd w:id="205"/>
      <w:r>
        <w:rPr>
          <w:color w:val="000000"/>
          <w:spacing w:val="0"/>
          <w:w w:val="100"/>
          <w:position w:val="0"/>
        </w:rPr>
        <w:t>、与日常经营相关的关联交易</w:t>
      </w:r>
      <w:bookmarkEnd w:id="203"/>
      <w:bookmarkEnd w:id="204"/>
      <w:bookmarkEnd w:id="206"/>
    </w:p>
    <w:tbl>
      <w:tblPr>
        <w:tblOverlap w:val="never"/>
        <w:jc w:val="center"/>
        <w:tblLayout w:type="fixed"/>
      </w:tblPr>
      <w:tblGrid>
        <w:gridCol w:w="806"/>
        <w:gridCol w:w="797"/>
        <w:gridCol w:w="533"/>
        <w:gridCol w:w="797"/>
        <w:gridCol w:w="802"/>
        <w:gridCol w:w="542"/>
        <w:gridCol w:w="802"/>
        <w:gridCol w:w="797"/>
        <w:gridCol w:w="797"/>
        <w:gridCol w:w="686"/>
        <w:gridCol w:w="792"/>
        <w:gridCol w:w="1445"/>
      </w:tblGrid>
      <w:tr>
        <w:trPr>
          <w:trHeight w:val="13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关联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 交易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 交易 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center"/>
            </w:pPr>
            <w:r>
              <w:rPr>
                <w:color w:val="000000"/>
                <w:spacing w:val="0"/>
                <w:w w:val="100"/>
                <w:position w:val="0"/>
              </w:rPr>
              <w:t>关联交易 金额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可获得 的同类 交易 市价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天喻信通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公司董事 长张新访 同时担任 天喻信通 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采购、委 托加工智 能卡卡基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根据市场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2,709.35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2012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 xml:space="preserve">月 </w:t>
            </w:r>
            <w:r>
              <w:rPr>
                <w:color w:val="000000"/>
                <w:spacing w:val="0"/>
                <w:w w:val="100"/>
                <w:position w:val="0"/>
                <w:sz w:val="16"/>
                <w:szCs w:val="16"/>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www. cninfo. com. cn</w:t>
            </w:r>
            <w:r>
              <w:rPr>
                <w:color w:val="000000"/>
                <w:spacing w:val="0"/>
                <w:w w:val="100"/>
                <w:position w:val="0"/>
                <w:sz w:val="17"/>
                <w:szCs w:val="17"/>
              </w:rPr>
              <w:t xml:space="preserve">《关于与武汉天 喻信通制卡有限 公司签订物资采 购及加工框架协 议暨日常关联交 易框架协议的公 告》（公告编号： </w:t>
            </w:r>
            <w:r>
              <w:rPr>
                <w:color w:val="000000"/>
                <w:spacing w:val="0"/>
                <w:w w:val="100"/>
                <w:position w:val="0"/>
                <w:sz w:val="16"/>
                <w:szCs w:val="16"/>
              </w:rPr>
              <w:t>2012-012）</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武汉一卡</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公司总经 理刘春同 时担任武 汉一卡通 公司董事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销售武汉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753.75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银行转账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left"/>
              <w:rPr>
                <w:sz w:val="16"/>
                <w:szCs w:val="16"/>
              </w:rPr>
            </w:pPr>
            <w:r>
              <w:rPr>
                <w:color w:val="000000"/>
                <w:spacing w:val="0"/>
                <w:w w:val="100"/>
                <w:position w:val="0"/>
                <w:sz w:val="17"/>
                <w:szCs w:val="17"/>
              </w:rPr>
              <w:t xml:space="preserve">巨潮资讯网 </w:t>
            </w:r>
            <w:r>
              <w:fldChar w:fldCharType="begin"/>
            </w:r>
            <w:r>
              <w:rPr/>
              <w:instrText> HYPERLINK "http://www.cninfo.com" </w:instrText>
            </w:r>
            <w:r>
              <w:fldChar w:fldCharType="separate"/>
            </w:r>
            <w:r>
              <w:rPr>
                <w:color w:val="000000"/>
                <w:spacing w:val="0"/>
                <w:w w:val="100"/>
                <w:position w:val="0"/>
                <w:sz w:val="16"/>
                <w:szCs w:val="16"/>
              </w:rPr>
              <w:t>www.cninfo.com</w:t>
            </w:r>
            <w:r>
              <w:fldChar w:fldCharType="end"/>
            </w:r>
            <w:r>
              <w:rPr>
                <w:color w:val="000000"/>
                <w:spacing w:val="0"/>
                <w:w w:val="100"/>
                <w:position w:val="0"/>
                <w:sz w:val="16"/>
                <w:szCs w:val="16"/>
              </w:rPr>
              <w:t>. cn</w:t>
            </w:r>
            <w:r>
              <w:rPr>
                <w:i/>
                <w:iCs/>
                <w:color w:val="000000"/>
                <w:spacing w:val="0"/>
                <w:w w:val="100"/>
                <w:position w:val="0"/>
                <w:sz w:val="17"/>
                <w:szCs w:val="17"/>
              </w:rPr>
              <w:t>《</w:t>
            </w:r>
            <w:r>
              <w:rPr>
                <w:color w:val="000000"/>
                <w:spacing w:val="0"/>
                <w:w w:val="100"/>
                <w:position w:val="0"/>
                <w:sz w:val="16"/>
                <w:szCs w:val="16"/>
              </w:rPr>
              <w:t>2013</w:t>
            </w:r>
            <w:r>
              <w:rPr>
                <w:color w:val="000000"/>
                <w:spacing w:val="0"/>
                <w:w w:val="100"/>
                <w:position w:val="0"/>
                <w:sz w:val="17"/>
                <w:szCs w:val="17"/>
              </w:rPr>
              <w:t xml:space="preserve">年日常 关联交易预计公 告》（公告编号： </w:t>
            </w:r>
            <w:r>
              <w:rPr>
                <w:color w:val="000000"/>
                <w:spacing w:val="0"/>
                <w:w w:val="100"/>
                <w:position w:val="0"/>
                <w:sz w:val="16"/>
                <w:szCs w:val="16"/>
              </w:rPr>
              <w:t>2013-010）</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 控制人华 中科技大 学及其控 制的企业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同一关联</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587.43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left"/>
              <w:rPr>
                <w:sz w:val="16"/>
                <w:szCs w:val="16"/>
              </w:rPr>
            </w:pPr>
            <w:r>
              <w:rPr>
                <w:color w:val="000000"/>
                <w:spacing w:val="0"/>
                <w:w w:val="100"/>
                <w:position w:val="0"/>
                <w:sz w:val="17"/>
                <w:szCs w:val="17"/>
              </w:rPr>
              <w:t xml:space="preserve">巨潮资讯网 </w:t>
            </w:r>
            <w:r>
              <w:fldChar w:fldCharType="begin"/>
            </w:r>
            <w:r>
              <w:rPr/>
              <w:instrText> HYPERLINK "http://www.cninfo.com" </w:instrText>
            </w:r>
            <w:r>
              <w:fldChar w:fldCharType="separate"/>
            </w:r>
            <w:r>
              <w:rPr>
                <w:color w:val="000000"/>
                <w:spacing w:val="0"/>
                <w:w w:val="100"/>
                <w:position w:val="0"/>
                <w:sz w:val="16"/>
                <w:szCs w:val="16"/>
              </w:rPr>
              <w:t>www.cninfo.com</w:t>
            </w:r>
            <w:r>
              <w:fldChar w:fldCharType="end"/>
            </w:r>
            <w:r>
              <w:rPr>
                <w:color w:val="000000"/>
                <w:spacing w:val="0"/>
                <w:w w:val="100"/>
                <w:position w:val="0"/>
                <w:sz w:val="16"/>
                <w:szCs w:val="16"/>
              </w:rPr>
              <w:t>. cn</w:t>
            </w:r>
            <w:r>
              <w:rPr>
                <w:color w:val="000000"/>
                <w:spacing w:val="0"/>
                <w:w w:val="100"/>
                <w:position w:val="0"/>
                <w:sz w:val="17"/>
                <w:szCs w:val="17"/>
              </w:rPr>
              <w:t>《关于与同一关 联人发生关联交 易的公告》（公告 编号：</w:t>
            </w:r>
            <w:r>
              <w:rPr>
                <w:color w:val="000000"/>
                <w:spacing w:val="0"/>
                <w:w w:val="100"/>
                <w:position w:val="0"/>
                <w:sz w:val="16"/>
                <w:szCs w:val="16"/>
              </w:rPr>
              <w:t>2013-019）</w:t>
            </w:r>
          </w:p>
        </w:tc>
      </w:tr>
      <w:tr>
        <w:trPr>
          <w:trHeight w:val="398"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050.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38"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8"/>
            <w:tcBorders>
              <w:top w:val="single" w:sz="4"/>
              <w:left w:val="single" w:sz="4"/>
              <w:right w:val="single" w:sz="4"/>
            </w:tcBorders>
            <w:shd w:val="clear" w:color="auto" w:fill="FFFFFF"/>
            <w:vAlign w:val="center"/>
          </w:tcPr>
          <w:p>
            <w:pPr>
              <w:pStyle w:val="Style27"/>
              <w:keepNext w:val="0"/>
              <w:keepLines w:val="0"/>
              <w:widowControl w:val="0"/>
              <w:numPr>
                <w:ilvl w:val="0"/>
                <w:numId w:val="9"/>
              </w:numPr>
              <w:shd w:val="clear" w:color="auto" w:fill="auto"/>
              <w:bidi w:val="0"/>
              <w:spacing w:before="0" w:after="0" w:line="312" w:lineRule="exact"/>
              <w:ind w:left="0" w:right="0" w:firstLine="0"/>
              <w:jc w:val="left"/>
            </w:pPr>
            <w:r>
              <w:rPr>
                <w:color w:val="000000"/>
                <w:spacing w:val="0"/>
                <w:w w:val="100"/>
                <w:position w:val="0"/>
                <w:sz w:val="16"/>
                <w:szCs w:val="16"/>
              </w:rPr>
              <w:t xml:space="preserve"> </w:t>
            </w:r>
            <w:r>
              <w:rPr>
                <w:color w:val="000000"/>
                <w:spacing w:val="0"/>
                <w:w w:val="100"/>
                <w:position w:val="0"/>
              </w:rPr>
              <w:t>经公司</w:t>
            </w:r>
            <w:r>
              <w:rPr>
                <w:color w:val="000000"/>
                <w:spacing w:val="0"/>
                <w:w w:val="100"/>
                <w:position w:val="0"/>
                <w:sz w:val="16"/>
                <w:szCs w:val="16"/>
              </w:rPr>
              <w:t>2011</w:t>
            </w:r>
            <w:r>
              <w:rPr>
                <w:color w:val="000000"/>
                <w:spacing w:val="0"/>
                <w:w w:val="100"/>
                <w:position w:val="0"/>
              </w:rPr>
              <w:t>年年度股东大会审议批准，公司于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日与天喻信通签订 了为期三年的物资采购及加工框架协议，约定公司向天喻信通采购、委托加工智能卡 卡基，具体价格根据市场上相关产品及服务的价格经双方协商确定。</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 xml:space="preserve">20 </w:t>
            </w:r>
            <w:r>
              <w:rPr>
                <w:color w:val="000000"/>
                <w:spacing w:val="0"/>
                <w:w w:val="100"/>
                <w:position w:val="0"/>
              </w:rPr>
              <w:t>日后天喻信通不再为公司关联方，公司与天喻信通自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 xml:space="preserve">月 </w:t>
            </w:r>
            <w:r>
              <w:rPr>
                <w:color w:val="000000"/>
                <w:spacing w:val="0"/>
                <w:w w:val="100"/>
                <w:position w:val="0"/>
                <w:sz w:val="16"/>
                <w:szCs w:val="16"/>
              </w:rPr>
              <w:t>20</w:t>
            </w:r>
            <w:r>
              <w:rPr>
                <w:color w:val="000000"/>
                <w:spacing w:val="0"/>
                <w:w w:val="100"/>
                <w:position w:val="0"/>
              </w:rPr>
              <w:t>日已发生关联交易的金额为</w:t>
            </w:r>
            <w:r>
              <w:rPr>
                <w:color w:val="000000"/>
                <w:spacing w:val="0"/>
                <w:w w:val="100"/>
                <w:position w:val="0"/>
                <w:sz w:val="16"/>
                <w:szCs w:val="16"/>
              </w:rPr>
              <w:t xml:space="preserve">2, </w:t>
            </w:r>
            <w:r>
              <w:rPr>
                <w:color w:val="000000"/>
                <w:spacing w:val="0"/>
                <w:w w:val="100"/>
                <w:position w:val="0"/>
                <w:sz w:val="16"/>
                <w:szCs w:val="16"/>
              </w:rPr>
              <w:t xml:space="preserve">709. </w:t>
            </w:r>
            <w:r>
              <w:rPr>
                <w:color w:val="000000"/>
                <w:spacing w:val="0"/>
                <w:w w:val="100"/>
                <w:position w:val="0"/>
                <w:sz w:val="16"/>
                <w:szCs w:val="16"/>
              </w:rPr>
              <w:t>35</w:t>
            </w:r>
            <w:r>
              <w:rPr>
                <w:color w:val="000000"/>
                <w:spacing w:val="0"/>
                <w:w w:val="100"/>
                <w:position w:val="0"/>
              </w:rPr>
              <w:t>万元，占当期同类交易比重为</w:t>
            </w:r>
            <w:r>
              <w:rPr>
                <w:color w:val="000000"/>
                <w:spacing w:val="0"/>
                <w:w w:val="100"/>
                <w:position w:val="0"/>
                <w:sz w:val="16"/>
                <w:szCs w:val="16"/>
              </w:rPr>
              <w:t xml:space="preserve">23. </w:t>
            </w:r>
            <w:r>
              <w:rPr>
                <w:color w:val="000000"/>
                <w:spacing w:val="0"/>
                <w:w w:val="100"/>
                <w:position w:val="0"/>
                <w:sz w:val="16"/>
                <w:szCs w:val="16"/>
              </w:rPr>
              <w:t>93%</w:t>
            </w:r>
            <w:r>
              <w:rPr>
                <w:color w:val="000000"/>
                <w:spacing w:val="0"/>
                <w:w w:val="100"/>
                <w:position w:val="0"/>
              </w:rPr>
              <w:t>。</w:t>
            </w:r>
          </w:p>
          <w:p>
            <w:pPr>
              <w:pStyle w:val="Style27"/>
              <w:keepNext w:val="0"/>
              <w:keepLines w:val="0"/>
              <w:widowControl w:val="0"/>
              <w:numPr>
                <w:ilvl w:val="0"/>
                <w:numId w:val="9"/>
              </w:numPr>
              <w:shd w:val="clear" w:color="auto" w:fill="auto"/>
              <w:tabs>
                <w:tab w:pos="182" w:val="left"/>
              </w:tabs>
              <w:bidi w:val="0"/>
              <w:spacing w:before="0" w:after="0" w:line="312" w:lineRule="exact"/>
              <w:ind w:left="0" w:right="0" w:firstLine="0"/>
              <w:jc w:val="left"/>
            </w:pPr>
            <w:r>
              <w:rPr>
                <w:color w:val="000000"/>
                <w:spacing w:val="0"/>
                <w:w w:val="100"/>
                <w:position w:val="0"/>
              </w:rPr>
              <w:t>经公司第五届董事会第二十一次会议审议批准，公司自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 xml:space="preserve">年 </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日预计向武汉一卡通公司销售总金额不超过</w:t>
            </w:r>
            <w:r>
              <w:rPr>
                <w:color w:val="000000"/>
                <w:spacing w:val="0"/>
                <w:w w:val="100"/>
                <w:position w:val="0"/>
                <w:sz w:val="16"/>
                <w:szCs w:val="16"/>
              </w:rPr>
              <w:t>800</w:t>
            </w:r>
            <w:r>
              <w:rPr>
                <w:color w:val="000000"/>
                <w:spacing w:val="0"/>
                <w:w w:val="100"/>
                <w:position w:val="0"/>
              </w:rPr>
              <w:t>万元的武汉通卡。报告期内， 公司向武汉一卡通公司销售武汉通卡的交易金额为</w:t>
            </w:r>
            <w:r>
              <w:rPr>
                <w:color w:val="000000"/>
                <w:spacing w:val="0"/>
                <w:w w:val="100"/>
                <w:position w:val="0"/>
                <w:sz w:val="16"/>
                <w:szCs w:val="16"/>
              </w:rPr>
              <w:t xml:space="preserve">753. </w:t>
            </w:r>
            <w:r>
              <w:rPr>
                <w:color w:val="000000"/>
                <w:spacing w:val="0"/>
                <w:w w:val="100"/>
                <w:position w:val="0"/>
                <w:sz w:val="16"/>
                <w:szCs w:val="16"/>
              </w:rPr>
              <w:t>75</w:t>
            </w:r>
            <w:r>
              <w:rPr>
                <w:color w:val="000000"/>
                <w:spacing w:val="0"/>
                <w:w w:val="100"/>
                <w:position w:val="0"/>
              </w:rPr>
              <w:t>万元，占同类交易金额的 比例为</w:t>
            </w:r>
            <w:r>
              <w:rPr>
                <w:color w:val="000000"/>
                <w:spacing w:val="0"/>
                <w:w w:val="100"/>
                <w:position w:val="0"/>
                <w:sz w:val="16"/>
                <w:szCs w:val="16"/>
              </w:rPr>
              <w:t>12%</w:t>
            </w:r>
            <w:r>
              <w:rPr>
                <w:color w:val="000000"/>
                <w:spacing w:val="0"/>
                <w:w w:val="100"/>
                <w:position w:val="0"/>
              </w:rPr>
              <w:t>。</w:t>
            </w:r>
          </w:p>
        </w:tc>
      </w:tr>
      <w:tr>
        <w:trPr>
          <w:trHeight w:val="413" w:hRule="exact"/>
        </w:trPr>
        <w:tc>
          <w:tcPr>
            <w:gridSpan w:val="4"/>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8"/>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933"/>
        <w:gridCol w:w="6662"/>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关联交易事项对公司利润的影响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对公司利润无重大影响</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139" w:line="1" w:lineRule="exact"/>
      </w:pPr>
    </w:p>
    <w:tbl>
      <w:tblPr>
        <w:tblOverlap w:val="never"/>
        <w:jc w:val="center"/>
        <w:tblLayout w:type="fixed"/>
      </w:tblPr>
      <w:tblGrid>
        <w:gridCol w:w="2208"/>
        <w:gridCol w:w="1858"/>
        <w:gridCol w:w="1853"/>
        <w:gridCol w:w="1747"/>
        <w:gridCol w:w="1930"/>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占同类交易金额的比例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交易金额（万元）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占同类交易金额的比例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r>
              <w:rPr>
                <w:color w:val="000000"/>
                <w:spacing w:val="0"/>
                <w:w w:val="100"/>
                <w:position w:val="0"/>
                <w:sz w:val="16"/>
                <w:szCs w:val="16"/>
              </w:rPr>
              <w:t>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武汉一卡通公司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753.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753.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2,709.35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r>
              <w:rPr>
                <w:color w:val="000000"/>
                <w:spacing w:val="0"/>
                <w:w w:val="100"/>
                <w:position w:val="0"/>
                <w:sz w:val="16"/>
                <w:szCs w:val="16"/>
              </w:rPr>
              <w:t>93%</w:t>
            </w:r>
          </w:p>
        </w:tc>
      </w:tr>
    </w:tbl>
    <w:p>
      <w:pPr>
        <w:widowControl w:val="0"/>
        <w:spacing w:after="13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其中：报告期内公司向控股股东及其子公司销售产品或提供劳务的关联交易金额</w:t>
      </w:r>
      <w:r>
        <w:rPr>
          <w:color w:val="000000"/>
          <w:spacing w:val="0"/>
          <w:w w:val="100"/>
          <w:position w:val="0"/>
          <w:sz w:val="16"/>
          <w:szCs w:val="16"/>
        </w:rPr>
        <w:t>0</w:t>
      </w:r>
      <w:r>
        <w:rPr>
          <w:color w:val="000000"/>
          <w:spacing w:val="0"/>
          <w:w w:val="100"/>
          <w:position w:val="0"/>
        </w:rPr>
        <w:t>万元。</w:t>
      </w:r>
    </w:p>
    <w:p>
      <w:pPr>
        <w:pStyle w:val="Style38"/>
        <w:keepNext/>
        <w:keepLines/>
        <w:widowControl w:val="0"/>
        <w:shd w:val="clear" w:color="auto" w:fill="auto"/>
        <w:bidi w:val="0"/>
        <w:spacing w:before="0" w:after="34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2</w:t>
      </w:r>
      <w:bookmarkEnd w:id="209"/>
      <w:r>
        <w:rPr>
          <w:color w:val="000000"/>
          <w:spacing w:val="0"/>
          <w:w w:val="100"/>
          <w:position w:val="0"/>
        </w:rPr>
        <w:t>、资产收购、出售发生的关联交易</w:t>
      </w:r>
      <w:bookmarkEnd w:id="207"/>
      <w:bookmarkEnd w:id="208"/>
      <w:bookmarkEnd w:id="210"/>
    </w:p>
    <w:tbl>
      <w:tblPr>
        <w:tblOverlap w:val="never"/>
        <w:jc w:val="center"/>
        <w:tblLayout w:type="fixed"/>
      </w:tblPr>
      <w:tblGrid>
        <w:gridCol w:w="744"/>
        <w:gridCol w:w="758"/>
        <w:gridCol w:w="734"/>
        <w:gridCol w:w="739"/>
        <w:gridCol w:w="739"/>
        <w:gridCol w:w="730"/>
        <w:gridCol w:w="734"/>
        <w:gridCol w:w="734"/>
        <w:gridCol w:w="614"/>
        <w:gridCol w:w="566"/>
        <w:gridCol w:w="566"/>
        <w:gridCol w:w="739"/>
        <w:gridCol w:w="1224"/>
      </w:tblGrid>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关联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关联交 易类型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 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转让资 产的账 面价值 （万元）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转让资 产的评 估价值 （万元）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市场公 允价值 （万元）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转让价 格（万</w:t>
            </w:r>
          </w:p>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 交易 结算 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 损益</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披露</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华工印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刷厂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与公司 受同一 实际控 制人华 中科技 大学控 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收购华 工印刷 厂持有 的天喻 信通的 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根据资 产评估 结果，在 平等、自 愿的基 础上，经 双方协 商确定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686.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 xml:space="preserve">月 </w:t>
            </w:r>
            <w:r>
              <w:rPr>
                <w:color w:val="000000"/>
                <w:spacing w:val="0"/>
                <w:w w:val="100"/>
                <w:position w:val="0"/>
                <w:sz w:val="16"/>
                <w:szCs w:val="16"/>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 om. cn</w:t>
            </w:r>
            <w:r>
              <w:rPr>
                <w:color w:val="000000"/>
                <w:spacing w:val="0"/>
                <w:w w:val="100"/>
                <w:position w:val="0"/>
                <w:sz w:val="17"/>
                <w:szCs w:val="17"/>
              </w:rPr>
              <w:t>《关于收 购武汉天喻信 通制卡有限公 司部分股权暨 关联交易的公 告》（公告编 号：</w:t>
            </w:r>
            <w:r>
              <w:rPr>
                <w:color w:val="000000"/>
                <w:spacing w:val="0"/>
                <w:w w:val="100"/>
                <w:position w:val="0"/>
                <w:sz w:val="16"/>
                <w:szCs w:val="16"/>
              </w:rPr>
              <w:t>2013-024）</w:t>
            </w:r>
          </w:p>
        </w:tc>
      </w:tr>
      <w:tr>
        <w:trPr>
          <w:trHeight w:val="715"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转让价格与账面价值或评估价值差异 较大的原因（若有）</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9" w:hRule="exact"/>
        </w:trPr>
        <w:tc>
          <w:tcPr>
            <w:gridSpan w:val="4"/>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对公司经营成果与财务状况的影响情 况</w:t>
            </w:r>
          </w:p>
        </w:tc>
        <w:tc>
          <w:tcPr>
            <w:gridSpan w:val="9"/>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此次股权收购完成后，公司持有天喻信通</w:t>
            </w:r>
            <w:r>
              <w:rPr>
                <w:color w:val="000000"/>
                <w:spacing w:val="0"/>
                <w:w w:val="100"/>
                <w:position w:val="0"/>
                <w:sz w:val="16"/>
                <w:szCs w:val="16"/>
              </w:rPr>
              <w:t>60%</w:t>
            </w:r>
            <w:r>
              <w:rPr>
                <w:color w:val="000000"/>
                <w:spacing w:val="0"/>
                <w:w w:val="100"/>
                <w:position w:val="0"/>
              </w:rPr>
              <w:t>股权，天喻信通纳入公司合并报表范围。 此次股权收购有利于公司加强产品生产流程的管控，提高产品质量，降低生产成本， 进一步增强公司产品的市场竞争力。天喻信通纳入公司合并报表范围后报告期归属于 母公司的净利润增加</w:t>
            </w:r>
            <w:r>
              <w:rPr>
                <w:color w:val="000000"/>
                <w:spacing w:val="0"/>
                <w:w w:val="100"/>
                <w:position w:val="0"/>
                <w:sz w:val="16"/>
                <w:szCs w:val="16"/>
              </w:rPr>
              <w:t xml:space="preserve">107. </w:t>
            </w:r>
            <w:r>
              <w:rPr>
                <w:color w:val="000000"/>
                <w:spacing w:val="0"/>
                <w:w w:val="100"/>
                <w:position w:val="0"/>
                <w:sz w:val="16"/>
                <w:szCs w:val="16"/>
              </w:rPr>
              <w:t>29</w:t>
            </w:r>
            <w:r>
              <w:rPr>
                <w:color w:val="000000"/>
                <w:spacing w:val="0"/>
                <w:w w:val="100"/>
                <w:position w:val="0"/>
              </w:rPr>
              <w:t>万元。</w:t>
            </w:r>
          </w:p>
        </w:tc>
      </w:tr>
    </w:tbl>
    <w:p>
      <w:pPr>
        <w:widowControl w:val="0"/>
        <w:spacing w:after="339" w:line="1" w:lineRule="exact"/>
      </w:pPr>
    </w:p>
    <w:p>
      <w:pPr>
        <w:pStyle w:val="Style38"/>
        <w:keepNext/>
        <w:keepLines/>
        <w:widowControl w:val="0"/>
        <w:shd w:val="clear" w:color="auto" w:fill="auto"/>
        <w:tabs>
          <w:tab w:pos="368" w:val="left"/>
        </w:tabs>
        <w:bidi w:val="0"/>
        <w:spacing w:before="0" w:after="40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3</w:t>
      </w:r>
      <w:bookmarkEnd w:id="213"/>
      <w:r>
        <w:rPr>
          <w:color w:val="000000"/>
          <w:spacing w:val="0"/>
          <w:w w:val="100"/>
          <w:position w:val="0"/>
        </w:rPr>
        <w:t>、</w:t>
        <w:tab/>
        <w:t>共同对外投资的重大关联交易</w:t>
      </w:r>
      <w:bookmarkEnd w:id="211"/>
      <w:bookmarkEnd w:id="212"/>
      <w:bookmarkEnd w:id="214"/>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40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4</w:t>
      </w:r>
      <w:bookmarkEnd w:id="217"/>
      <w:r>
        <w:rPr>
          <w:color w:val="000000"/>
          <w:spacing w:val="0"/>
          <w:w w:val="100"/>
          <w:position w:val="0"/>
        </w:rPr>
        <w:t>、</w:t>
        <w:tab/>
        <w:t>关联债权债务往来</w:t>
      </w:r>
      <w:bookmarkEnd w:id="215"/>
      <w:bookmarkEnd w:id="216"/>
      <w:bookmarkEnd w:id="218"/>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8"/>
        <w:keepNext/>
        <w:keepLines/>
        <w:widowControl w:val="0"/>
        <w:shd w:val="clear" w:color="auto" w:fill="auto"/>
        <w:bidi w:val="0"/>
        <w:spacing w:before="0" w:after="2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5</w:t>
      </w:r>
      <w:bookmarkEnd w:id="221"/>
      <w:r>
        <w:rPr>
          <w:color w:val="000000"/>
          <w:spacing w:val="0"/>
          <w:w w:val="100"/>
          <w:position w:val="0"/>
        </w:rPr>
        <w:t>、其他重大关联交易</w:t>
      </w:r>
      <w:bookmarkEnd w:id="219"/>
      <w:bookmarkEnd w:id="220"/>
      <w:bookmarkEnd w:id="222"/>
    </w:p>
    <w:p>
      <w:pPr>
        <w:pStyle w:val="Style33"/>
        <w:keepNext w:val="0"/>
        <w:keepLines w:val="0"/>
        <w:widowControl w:val="0"/>
        <w:shd w:val="clear" w:color="auto" w:fill="auto"/>
        <w:bidi w:val="0"/>
        <w:spacing w:before="0" w:after="380" w:line="31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38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七</w:t>
      </w:r>
      <w:bookmarkEnd w:id="225"/>
      <w:r>
        <w:rPr>
          <w:color w:val="000000"/>
          <w:spacing w:val="0"/>
          <w:w w:val="100"/>
          <w:position w:val="0"/>
        </w:rPr>
        <w:t>、</w:t>
        <w:tab/>
        <w:t>重大合同及其履行情况</w:t>
      </w:r>
      <w:bookmarkEnd w:id="223"/>
      <w:bookmarkEnd w:id="224"/>
      <w:bookmarkEnd w:id="226"/>
    </w:p>
    <w:p>
      <w:pPr>
        <w:pStyle w:val="Style38"/>
        <w:keepNext/>
        <w:keepLines/>
        <w:widowControl w:val="0"/>
        <w:shd w:val="clear" w:color="auto" w:fill="auto"/>
        <w:tabs>
          <w:tab w:pos="368" w:val="left"/>
        </w:tabs>
        <w:bidi w:val="0"/>
        <w:spacing w:before="0" w:after="2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1</w:t>
      </w:r>
      <w:bookmarkEnd w:id="229"/>
      <w:r>
        <w:rPr>
          <w:color w:val="000000"/>
          <w:spacing w:val="0"/>
          <w:w w:val="100"/>
          <w:position w:val="0"/>
        </w:rPr>
        <w:t>、</w:t>
        <w:tab/>
        <w:t>托管、承包、租赁事项情况</w:t>
      </w:r>
      <w:bookmarkEnd w:id="227"/>
      <w:bookmarkEnd w:id="228"/>
      <w:bookmarkEnd w:id="230"/>
    </w:p>
    <w:p>
      <w:pPr>
        <w:pStyle w:val="Style33"/>
        <w:keepNext w:val="0"/>
        <w:keepLines w:val="0"/>
        <w:widowControl w:val="0"/>
        <w:shd w:val="clear" w:color="auto" w:fill="auto"/>
        <w:bidi w:val="0"/>
        <w:spacing w:before="0" w:after="380" w:line="31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3" w:val="left"/>
        </w:tabs>
        <w:bidi w:val="0"/>
        <w:spacing w:before="0" w:after="2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2</w:t>
      </w:r>
      <w:bookmarkEnd w:id="233"/>
      <w:r>
        <w:rPr>
          <w:color w:val="000000"/>
          <w:spacing w:val="0"/>
          <w:w w:val="100"/>
          <w:position w:val="0"/>
        </w:rPr>
        <w:t>、</w:t>
        <w:tab/>
        <w:t>担保情况</w:t>
      </w:r>
      <w:bookmarkEnd w:id="231"/>
      <w:bookmarkEnd w:id="232"/>
      <w:bookmarkEnd w:id="234"/>
    </w:p>
    <w:p>
      <w:pPr>
        <w:pStyle w:val="Style33"/>
        <w:keepNext w:val="0"/>
        <w:keepLines w:val="0"/>
        <w:widowControl w:val="0"/>
        <w:shd w:val="clear" w:color="auto" w:fill="auto"/>
        <w:bidi w:val="0"/>
        <w:spacing w:before="0" w:after="380" w:line="31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3" w:val="left"/>
        </w:tabs>
        <w:bidi w:val="0"/>
        <w:spacing w:before="0" w:after="2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3</w:t>
      </w:r>
      <w:bookmarkEnd w:id="237"/>
      <w:r>
        <w:rPr>
          <w:color w:val="000000"/>
          <w:spacing w:val="0"/>
          <w:w w:val="100"/>
          <w:position w:val="0"/>
        </w:rPr>
        <w:t>、</w:t>
        <w:tab/>
        <w:t>委托理财、衍生品投资和委托贷款情况</w:t>
      </w:r>
      <w:bookmarkEnd w:id="235"/>
      <w:bookmarkEnd w:id="236"/>
      <w:bookmarkEnd w:id="238"/>
    </w:p>
    <w:p>
      <w:pPr>
        <w:pStyle w:val="Style33"/>
        <w:keepNext w:val="0"/>
        <w:keepLines w:val="0"/>
        <w:widowControl w:val="0"/>
        <w:shd w:val="clear" w:color="auto" w:fill="auto"/>
        <w:bidi w:val="0"/>
        <w:spacing w:before="0" w:after="380" w:line="31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2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4</w:t>
      </w:r>
      <w:bookmarkEnd w:id="241"/>
      <w:r>
        <w:rPr>
          <w:color w:val="000000"/>
          <w:spacing w:val="0"/>
          <w:w w:val="100"/>
          <w:position w:val="0"/>
        </w:rPr>
        <w:t>、</w:t>
        <w:tab/>
        <w:t>其他重大合同</w:t>
      </w:r>
      <w:bookmarkEnd w:id="239"/>
      <w:bookmarkEnd w:id="240"/>
      <w:bookmarkEnd w:id="242"/>
    </w:p>
    <w:p>
      <w:pPr>
        <w:pStyle w:val="Style33"/>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公司与中央电化教育馆于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25</w:t>
      </w:r>
      <w:r>
        <w:rPr>
          <w:color w:val="000000"/>
          <w:spacing w:val="0"/>
          <w:w w:val="100"/>
          <w:position w:val="0"/>
        </w:rPr>
        <w:t>日签订了《合作协议》（框架协议），双方建立战略合作关系，共同推进国家教 育资源公共服务平台的建设并构建运营服务体系。中央电化教育馆负责承担平台建设、运维和运营服务，公司为该项目唯一 合作伙伴，负责承接平台开发、技术支持及运维工作。公司与中央电化教育馆于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25</w:t>
      </w:r>
      <w:r>
        <w:rPr>
          <w:color w:val="000000"/>
          <w:spacing w:val="0"/>
          <w:w w:val="100"/>
          <w:position w:val="0"/>
        </w:rPr>
        <w:t>日签订了《国家教育资源公共 服务平台</w:t>
      </w:r>
      <w:r>
        <w:rPr>
          <w:color w:val="000000"/>
          <w:spacing w:val="0"/>
          <w:w w:val="100"/>
          <w:position w:val="0"/>
          <w:sz w:val="16"/>
          <w:szCs w:val="16"/>
        </w:rPr>
        <w:t>2013</w:t>
      </w:r>
      <w:r>
        <w:rPr>
          <w:color w:val="000000"/>
          <w:spacing w:val="0"/>
          <w:w w:val="100"/>
          <w:position w:val="0"/>
        </w:rPr>
        <w:t>年软件开发合同》，合同总价为</w:t>
      </w:r>
      <w:r>
        <w:rPr>
          <w:color w:val="000000"/>
          <w:spacing w:val="0"/>
          <w:w w:val="100"/>
          <w:position w:val="0"/>
          <w:sz w:val="16"/>
          <w:szCs w:val="16"/>
        </w:rPr>
        <w:t>1,200</w:t>
      </w:r>
      <w:r>
        <w:rPr>
          <w:color w:val="000000"/>
          <w:spacing w:val="0"/>
          <w:w w:val="100"/>
          <w:position w:val="0"/>
        </w:rPr>
        <w:t>万元，公司负责平台的设计、开发和测试工作；于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日签订 了《国家教育资源公共服务平台</w:t>
      </w:r>
      <w:r>
        <w:rPr>
          <w:color w:val="000000"/>
          <w:spacing w:val="0"/>
          <w:w w:val="100"/>
          <w:position w:val="0"/>
          <w:sz w:val="16"/>
          <w:szCs w:val="16"/>
        </w:rPr>
        <w:t>2013</w:t>
      </w:r>
      <w:r>
        <w:rPr>
          <w:color w:val="000000"/>
          <w:spacing w:val="0"/>
          <w:w w:val="100"/>
          <w:position w:val="0"/>
        </w:rPr>
        <w:t>年运维工作劳务外包合同》，合同总价为</w:t>
      </w:r>
      <w:r>
        <w:rPr>
          <w:color w:val="000000"/>
          <w:spacing w:val="0"/>
          <w:w w:val="100"/>
          <w:position w:val="0"/>
          <w:sz w:val="16"/>
          <w:szCs w:val="16"/>
        </w:rPr>
        <w:t>200</w:t>
      </w:r>
      <w:r>
        <w:rPr>
          <w:color w:val="000000"/>
          <w:spacing w:val="0"/>
          <w:w w:val="100"/>
          <w:position w:val="0"/>
        </w:rPr>
        <w:t>万元，公司负责派遣人员提供平台运维服 务。</w:t>
      </w:r>
    </w:p>
    <w:p>
      <w:pPr>
        <w:pStyle w:val="Style33"/>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公司与中广传播于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19</w:t>
      </w:r>
      <w:r>
        <w:rPr>
          <w:color w:val="000000"/>
          <w:spacing w:val="0"/>
          <w:w w:val="100"/>
          <w:position w:val="0"/>
        </w:rPr>
        <w:t>日签订了</w:t>
      </w:r>
      <w:r>
        <w:rPr>
          <w:color w:val="000000"/>
          <w:spacing w:val="0"/>
          <w:w w:val="100"/>
          <w:position w:val="0"/>
        </w:rPr>
        <w:t>《</w:t>
      </w:r>
      <w:r>
        <w:rPr>
          <w:color w:val="000000"/>
          <w:spacing w:val="0"/>
          <w:w w:val="100"/>
          <w:position w:val="0"/>
          <w:sz w:val="16"/>
          <w:szCs w:val="16"/>
        </w:rPr>
        <w:t>CA</w:t>
      </w:r>
      <w:r>
        <w:rPr>
          <w:color w:val="000000"/>
          <w:spacing w:val="0"/>
          <w:w w:val="100"/>
          <w:position w:val="0"/>
        </w:rPr>
        <w:t>卡</w:t>
      </w:r>
      <w:r>
        <w:rPr>
          <w:color w:val="000000"/>
          <w:spacing w:val="0"/>
          <w:w w:val="100"/>
          <w:position w:val="0"/>
          <w:sz w:val="16"/>
          <w:szCs w:val="16"/>
        </w:rPr>
        <w:t>/</w:t>
      </w:r>
      <w:r>
        <w:rPr>
          <w:color w:val="000000"/>
          <w:spacing w:val="0"/>
          <w:w w:val="100"/>
          <w:position w:val="0"/>
        </w:rPr>
        <w:t>芯片采购合同》</w:t>
      </w:r>
      <w:r>
        <w:rPr>
          <w:i/>
          <w:iCs/>
          <w:color w:val="000000"/>
          <w:spacing w:val="0"/>
          <w:w w:val="100"/>
          <w:position w:val="0"/>
        </w:rPr>
        <w:t>，</w:t>
      </w:r>
      <w:r>
        <w:rPr>
          <w:color w:val="000000"/>
          <w:spacing w:val="0"/>
          <w:w w:val="100"/>
          <w:position w:val="0"/>
        </w:rPr>
        <w:t>中广传播向公司采购</w:t>
      </w:r>
      <w:r>
        <w:rPr>
          <w:color w:val="000000"/>
          <w:spacing w:val="0"/>
          <w:w w:val="100"/>
          <w:position w:val="0"/>
          <w:sz w:val="16"/>
          <w:szCs w:val="16"/>
        </w:rPr>
        <w:t>1,000</w:t>
      </w:r>
      <w:r>
        <w:rPr>
          <w:color w:val="000000"/>
          <w:spacing w:val="0"/>
          <w:w w:val="100"/>
          <w:position w:val="0"/>
        </w:rPr>
        <w:t>万张</w:t>
      </w:r>
      <w:r>
        <w:rPr>
          <w:color w:val="000000"/>
          <w:spacing w:val="0"/>
          <w:w w:val="100"/>
          <w:position w:val="0"/>
          <w:sz w:val="16"/>
          <w:szCs w:val="16"/>
        </w:rPr>
        <w:t>M-CAM</w:t>
      </w:r>
      <w:r>
        <w:rPr>
          <w:color w:val="000000"/>
          <w:spacing w:val="0"/>
          <w:w w:val="100"/>
          <w:position w:val="0"/>
        </w:rPr>
        <w:t>卡。中广传播根 据业务需要后续以订单方式确定采购的时间、具体产品规格型号和数量（详见公司于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21</w:t>
      </w:r>
      <w:r>
        <w:rPr>
          <w:color w:val="000000"/>
          <w:spacing w:val="0"/>
          <w:w w:val="100"/>
          <w:position w:val="0"/>
        </w:rPr>
        <w:t>日披露于中国证监会指定 信息披露网站的《关于签订重大合同的公告》）。截至报告期末，公司未收到中广传播该合同项下的</w:t>
      </w:r>
      <w:r>
        <w:rPr>
          <w:color w:val="000000"/>
          <w:spacing w:val="0"/>
          <w:w w:val="100"/>
          <w:position w:val="0"/>
          <w:sz w:val="16"/>
          <w:szCs w:val="16"/>
        </w:rPr>
        <w:t>M-CAM</w:t>
      </w:r>
      <w:r>
        <w:rPr>
          <w:color w:val="000000"/>
          <w:spacing w:val="0"/>
          <w:w w:val="100"/>
          <w:position w:val="0"/>
        </w:rPr>
        <w:t>卡采购订单。由 于市场环境变化，该合同的可执行性存在较大不确定性。</w:t>
      </w:r>
    </w:p>
    <w:p>
      <w:pPr>
        <w:pStyle w:val="Style33"/>
        <w:keepNext w:val="0"/>
        <w:keepLines w:val="0"/>
        <w:widowControl w:val="0"/>
        <w:shd w:val="clear" w:color="auto" w:fill="auto"/>
        <w:bidi w:val="0"/>
        <w:spacing w:before="0" w:after="380" w:line="318" w:lineRule="exact"/>
        <w:ind w:left="0" w:right="0" w:firstLine="38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23</w:t>
      </w:r>
      <w:r>
        <w:rPr>
          <w:color w:val="000000"/>
          <w:spacing w:val="0"/>
          <w:w w:val="100"/>
          <w:position w:val="0"/>
        </w:rPr>
        <w:t>日召开的第五届董事会第二十七次会议审议批准公司使用超募资金</w:t>
      </w:r>
      <w:r>
        <w:rPr>
          <w:color w:val="000000"/>
          <w:spacing w:val="0"/>
          <w:w w:val="100"/>
          <w:position w:val="0"/>
          <w:sz w:val="16"/>
          <w:szCs w:val="16"/>
        </w:rPr>
        <w:t>7,000</w:t>
      </w:r>
      <w:r>
        <w:rPr>
          <w:color w:val="000000"/>
          <w:spacing w:val="0"/>
          <w:w w:val="100"/>
          <w:position w:val="0"/>
        </w:rPr>
        <w:t>万元投资建设数据安全产业园一 期工程，以保证公司金融</w:t>
      </w:r>
      <w:r>
        <w:rPr>
          <w:color w:val="000000"/>
          <w:spacing w:val="0"/>
          <w:w w:val="100"/>
          <w:position w:val="0"/>
          <w:sz w:val="16"/>
          <w:szCs w:val="16"/>
        </w:rPr>
        <w:t>IC</w:t>
      </w:r>
      <w:r>
        <w:rPr>
          <w:color w:val="000000"/>
          <w:spacing w:val="0"/>
          <w:w w:val="100"/>
          <w:position w:val="0"/>
        </w:rPr>
        <w:t>卡生产能力满足高速增长的市场需求。公司与中国建筑一局（集团）有限公司于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30 </w:t>
      </w:r>
      <w:r>
        <w:rPr>
          <w:color w:val="000000"/>
          <w:spacing w:val="0"/>
          <w:w w:val="100"/>
          <w:position w:val="0"/>
        </w:rPr>
        <w:t>日签订了《湖北省建筑工程施工合同》</w:t>
      </w:r>
      <w:r>
        <w:rPr>
          <w:color w:val="000000"/>
          <w:spacing w:val="0"/>
          <w:w w:val="100"/>
          <w:position w:val="0"/>
          <w:sz w:val="16"/>
          <w:szCs w:val="16"/>
        </w:rPr>
        <w:t>，</w:t>
      </w:r>
      <w:r>
        <w:rPr>
          <w:color w:val="000000"/>
          <w:spacing w:val="0"/>
          <w:w w:val="100"/>
          <w:position w:val="0"/>
        </w:rPr>
        <w:t>合同总价为</w:t>
      </w:r>
      <w:r>
        <w:rPr>
          <w:color w:val="000000"/>
          <w:spacing w:val="0"/>
          <w:w w:val="100"/>
          <w:position w:val="0"/>
          <w:sz w:val="16"/>
          <w:szCs w:val="16"/>
        </w:rPr>
        <w:t>3,688.49</w:t>
      </w:r>
      <w:r>
        <w:rPr>
          <w:color w:val="000000"/>
          <w:spacing w:val="0"/>
          <w:w w:val="100"/>
          <w:position w:val="0"/>
        </w:rPr>
        <w:t>万元，中国建筑一局（集团）有限公司负责公司数据安全产业 园一期工程各栋建筑的土建及照明、给排水及室外工程的施工。</w:t>
      </w:r>
    </w:p>
    <w:p>
      <w:pPr>
        <w:pStyle w:val="Style31"/>
        <w:keepNext/>
        <w:keepLines/>
        <w:widowControl w:val="0"/>
        <w:shd w:val="clear" w:color="auto" w:fill="auto"/>
        <w:tabs>
          <w:tab w:pos="522" w:val="left"/>
        </w:tabs>
        <w:bidi w:val="0"/>
        <w:spacing w:before="0" w:after="38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八</w:t>
      </w:r>
      <w:bookmarkEnd w:id="245"/>
      <w:r>
        <w:rPr>
          <w:color w:val="000000"/>
          <w:spacing w:val="0"/>
          <w:w w:val="100"/>
          <w:position w:val="0"/>
        </w:rPr>
        <w:t>、</w:t>
        <w:tab/>
        <w:t>承诺事项履行情况</w:t>
      </w:r>
      <w:bookmarkEnd w:id="243"/>
      <w:bookmarkEnd w:id="244"/>
      <w:bookmarkEnd w:id="246"/>
    </w:p>
    <w:p>
      <w:pPr>
        <w:pStyle w:val="Style38"/>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1</w:t>
      </w:r>
      <w:bookmarkEnd w:id="249"/>
      <w:r>
        <w:rPr>
          <w:color w:val="000000"/>
          <w:spacing w:val="0"/>
          <w:w w:val="100"/>
          <w:position w:val="0"/>
        </w:rPr>
        <w:t>、公司或持股</w:t>
      </w:r>
      <w:r>
        <w:rPr>
          <w:color w:val="000000"/>
          <w:spacing w:val="0"/>
          <w:w w:val="100"/>
          <w:position w:val="0"/>
        </w:rPr>
        <w:t>5%</w:t>
      </w:r>
      <w:r>
        <w:rPr>
          <w:color w:val="000000"/>
          <w:spacing w:val="0"/>
          <w:w w:val="100"/>
          <w:position w:val="0"/>
        </w:rPr>
        <w:t>以上股东在报告期内发生或以前期间发生但持续到报告期内的承诺事项</w:t>
      </w:r>
      <w:bookmarkEnd w:id="247"/>
      <w:bookmarkEnd w:id="248"/>
      <w:bookmarkEnd w:id="250"/>
    </w:p>
    <w:tbl>
      <w:tblPr>
        <w:tblOverlap w:val="never"/>
        <w:jc w:val="center"/>
        <w:tblLayout w:type="fixed"/>
      </w:tblPr>
      <w:tblGrid>
        <w:gridCol w:w="1992"/>
        <w:gridCol w:w="1277"/>
        <w:gridCol w:w="3259"/>
        <w:gridCol w:w="994"/>
        <w:gridCol w:w="850"/>
        <w:gridCol w:w="1282"/>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77"/>
        <w:gridCol w:w="3259"/>
        <w:gridCol w:w="994"/>
        <w:gridCol w:w="850"/>
        <w:gridCol w:w="128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华中科技大学、 华工创投、光谷 基金、产业集 团、和瑞投资、 张新访、向文</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（离任）、王彬、 王同洋（离任）、 朱建新（离任）、 何涛（离任）、 刘春、王宣明、 江绥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sz w:val="16"/>
                <w:szCs w:val="16"/>
              </w:rPr>
              <w:t>1.</w:t>
            </w:r>
            <w:r>
              <w:rPr>
                <w:color w:val="000000"/>
                <w:spacing w:val="0"/>
                <w:w w:val="100"/>
                <w:position w:val="0"/>
              </w:rPr>
              <w:t>关于股份锁定的承诺 公司控股股东华工创投、股东光谷基金、 产业集团及和瑞投资承诺：“在发行人股 票上市前，以及自发行人股票上市之日起 三十六个月内，不转让或者委托他人管理 本公司直接或者间接持有的发行人公开 发行股票前已发行的股份，不由发行人回 购该等股份，也不在该等股份上设定抵押 权、质押权或任何其它形式的限制或他项 权利。”</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担任公司董事、监事、高级管理人员的股 东张新访、向文（离任）、王彬、王同洋</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（离任）、朱建新（离任）、何涛（离任）、 刘春、王宣明、江绥承诺：“自发行人股 票在深圳证券交易所上市之日起十二个 月内，将不通过包括但不限于签署转让协 议、进行股权托管等任何方式，减少本人 在本次发行前所持有或者实际持有的发 行人的股票，也不会促使或者同意发行人 回购部分或者全部本人所持有的股份。本 人在任职期间每年转让的股份不超过本 人所持有的发行人股份总数的</w:t>
            </w:r>
            <w:r>
              <w:rPr>
                <w:color w:val="000000"/>
                <w:spacing w:val="0"/>
                <w:w w:val="100"/>
                <w:position w:val="0"/>
                <w:sz w:val="16"/>
                <w:szCs w:val="16"/>
              </w:rPr>
              <w:t>25%；</w:t>
            </w:r>
            <w:r>
              <w:rPr>
                <w:color w:val="000000"/>
                <w:spacing w:val="0"/>
                <w:w w:val="100"/>
                <w:position w:val="0"/>
              </w:rPr>
              <w:t xml:space="preserve">离职 后半年内，不转让本承诺人所持有的发行 人股份。若本人在发行人首次公开发行股 票上市之日起六个月内申报离职的，自申 报离职之日起十八个月内不转让本人直 接持有发行人的股份；在首次公开发行股 票上市之日起第七个月至第十二个月之 间申报离职的，自申报离职之日起十二个 月内不转让本人直接持有发行人的股 份。” 光谷基金、产业集团作为公司国有股东， 根据《境内证券市场转持部分国有股充实 全国社会保障基金实施办法》有关规定向 全国社会保障基金理事会作出承诺，若公 司在创业板上市，分别将其持有公司的 </w:t>
            </w:r>
            <w:r>
              <w:rPr>
                <w:color w:val="000000"/>
                <w:spacing w:val="0"/>
                <w:w w:val="100"/>
                <w:position w:val="0"/>
                <w:sz w:val="16"/>
                <w:szCs w:val="16"/>
              </w:rPr>
              <w:t>1, 488, 067</w:t>
            </w:r>
            <w:r>
              <w:rPr>
                <w:color w:val="000000"/>
                <w:spacing w:val="0"/>
                <w:w w:val="100"/>
                <w:position w:val="0"/>
              </w:rPr>
              <w:t>股、</w:t>
            </w:r>
            <w:r>
              <w:rPr>
                <w:color w:val="000000"/>
                <w:spacing w:val="0"/>
                <w:w w:val="100"/>
                <w:position w:val="0"/>
                <w:sz w:val="16"/>
                <w:szCs w:val="16"/>
              </w:rPr>
              <w:t>502, 933</w:t>
            </w:r>
            <w:r>
              <w:rPr>
                <w:color w:val="000000"/>
                <w:spacing w:val="0"/>
                <w:w w:val="100"/>
                <w:position w:val="0"/>
              </w:rPr>
              <w:t>股国有股转由全 国社会保障基金理事会持有。公司股票首 次公开发行并上市后，对于转由全国社会 保障基金理事会持有的公司国有股，全国 社会保障基金理事会将承继原股东的禁 售期义务。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 方均信守承诺。 截至报告期末， 公司离任高级 管理人员王同 洋、朱建新、何 涛已经履行完 毕其关于股份 锁定的承诺。</w:t>
            </w:r>
          </w:p>
        </w:tc>
      </w:tr>
    </w:tbl>
    <w:p>
      <w:pPr>
        <w:spacing w:lineRule="exact" w:line="1"/>
        <w:rPr>
          <w:sz w:val="2"/>
          <w:szCs w:val="2"/>
        </w:rPr>
      </w:pPr>
      <w:r>
        <w:br w:type="page"/>
      </w:r>
    </w:p>
    <w:tbl>
      <w:tblPr>
        <w:tblOverlap w:val="never"/>
        <w:jc w:val="center"/>
        <w:tblLayout w:type="fixed"/>
      </w:tblPr>
      <w:tblGrid>
        <w:gridCol w:w="1992"/>
        <w:gridCol w:w="1277"/>
        <w:gridCol w:w="3259"/>
        <w:gridCol w:w="994"/>
        <w:gridCol w:w="850"/>
        <w:gridCol w:w="1282"/>
      </w:tblGrid>
      <w:tr>
        <w:trPr>
          <w:trHeight w:val="9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公司实际控制人华中科技大学承诺：“在 发行人股票上市前，以及自发行人股票上 市之日起三十六个月内，本校将促使下属 企业产业集团、华工创投不转让其各自所 持有的发行人的股份，不委托他人管理该 部分股份，也不由发行人回购该部分股 份，本校也不转让持有的产业集团的股权 并促使产业集团不转让其直接和间接持 有的华工创投的股份。”</w:t>
            </w:r>
          </w:p>
          <w:p>
            <w:pPr>
              <w:pStyle w:val="Style27"/>
              <w:keepNext w:val="0"/>
              <w:keepLines w:val="0"/>
              <w:widowControl w:val="0"/>
              <w:numPr>
                <w:ilvl w:val="0"/>
                <w:numId w:val="11"/>
              </w:numPr>
              <w:shd w:val="clear" w:color="auto" w:fill="auto"/>
              <w:tabs>
                <w:tab w:pos="182" w:val="left"/>
              </w:tabs>
              <w:bidi w:val="0"/>
              <w:spacing w:before="0" w:after="0" w:line="313" w:lineRule="exact"/>
              <w:ind w:left="0" w:right="0" w:firstLine="0"/>
              <w:jc w:val="both"/>
            </w:pPr>
            <w:r>
              <w:rPr>
                <w:color w:val="000000"/>
                <w:spacing w:val="0"/>
                <w:w w:val="100"/>
                <w:position w:val="0"/>
              </w:rPr>
              <w:t>关于避免同业竞争的承诺</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为避免同业竞争，公司实际控制人华中科 技大学、控股股东华工创投（含其控制的 武汉华创欣网科技有限公司、武汉开目信 息技术有限责任公司、武汉集成电路设计 工程技术有限公司、武汉华工大创能科技 有限责任公司、武汉鸿象信息技术有限公 司、深圳市华科兆恒科技有限公司）、股 东光谷基金、产业集团及和瑞投资分别作 出避免同业竞争的承诺。</w:t>
            </w:r>
          </w:p>
          <w:p>
            <w:pPr>
              <w:pStyle w:val="Style27"/>
              <w:keepNext w:val="0"/>
              <w:keepLines w:val="0"/>
              <w:widowControl w:val="0"/>
              <w:numPr>
                <w:ilvl w:val="0"/>
                <w:numId w:val="11"/>
              </w:numPr>
              <w:shd w:val="clear" w:color="auto" w:fill="auto"/>
              <w:tabs>
                <w:tab w:pos="182" w:val="left"/>
              </w:tabs>
              <w:bidi w:val="0"/>
              <w:spacing w:before="0" w:after="0" w:line="313" w:lineRule="exact"/>
              <w:ind w:left="0" w:right="0" w:firstLine="0"/>
              <w:jc w:val="both"/>
            </w:pPr>
            <w:r>
              <w:rPr>
                <w:color w:val="000000"/>
                <w:spacing w:val="0"/>
                <w:w w:val="100"/>
                <w:position w:val="0"/>
              </w:rPr>
              <w:t>关于规范关联交易的承诺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为规范关联交易，公司实际控制人华中科 技大学、控股股东华工创投、股东光谷基 金、产业集团及和瑞投资分别作出关于规 范关联交易的承诺。</w:t>
            </w:r>
          </w:p>
          <w:p>
            <w:pPr>
              <w:pStyle w:val="Style27"/>
              <w:keepNext w:val="0"/>
              <w:keepLines w:val="0"/>
              <w:widowControl w:val="0"/>
              <w:numPr>
                <w:ilvl w:val="0"/>
                <w:numId w:val="11"/>
              </w:numPr>
              <w:shd w:val="clear" w:color="auto" w:fill="auto"/>
              <w:tabs>
                <w:tab w:pos="187" w:val="left"/>
              </w:tabs>
              <w:bidi w:val="0"/>
              <w:spacing w:before="0" w:after="0" w:line="317" w:lineRule="exact"/>
              <w:ind w:left="0" w:right="0" w:firstLine="0"/>
              <w:jc w:val="both"/>
            </w:pPr>
            <w:r>
              <w:rPr>
                <w:color w:val="000000"/>
                <w:spacing w:val="0"/>
                <w:w w:val="100"/>
                <w:position w:val="0"/>
              </w:rPr>
              <w:t>关于保证与公司在人员、资产、财务、 机构和业务方面独立的承诺</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为保证公司的独立性，公司控股股东华工 创投作出关于保证与公司在人员、资产、 财务、机构和业务方面独立的承诺。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 及下一步计划（如有）</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19" w:line="1" w:lineRule="exact"/>
      </w:pPr>
    </w:p>
    <w:p>
      <w:pPr>
        <w:pStyle w:val="Style38"/>
        <w:keepNext/>
        <w:keepLines/>
        <w:widowControl w:val="0"/>
        <w:shd w:val="clear" w:color="auto" w:fill="auto"/>
        <w:bidi w:val="0"/>
        <w:spacing w:before="0" w:after="380" w:line="331" w:lineRule="exact"/>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2</w:t>
      </w:r>
      <w:bookmarkEnd w:id="253"/>
      <w:r>
        <w:rPr>
          <w:color w:val="000000"/>
          <w:spacing w:val="0"/>
          <w:w w:val="100"/>
          <w:position w:val="0"/>
        </w:rPr>
        <w:t>、公司资产或项目存在盈利预测，且报告期仍处在盈利预测期间，公司就资产或项目达到原盈利预测及 其原因做出说明</w:t>
      </w:r>
      <w:bookmarkEnd w:id="251"/>
      <w:bookmarkEnd w:id="252"/>
      <w:bookmarkEnd w:id="254"/>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九</w:t>
      </w:r>
      <w:bookmarkEnd w:id="257"/>
      <w:r>
        <w:rPr>
          <w:color w:val="000000"/>
          <w:spacing w:val="0"/>
          <w:w w:val="100"/>
          <w:position w:val="0"/>
        </w:rPr>
        <w:t>、聘任、解聘会计师事务所情况</w:t>
      </w:r>
      <w:bookmarkEnd w:id="255"/>
      <w:bookmarkEnd w:id="256"/>
      <w:bookmarkEnd w:id="258"/>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众环海华会计师事务所（特殊普通合伙）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陈刚、聂慧蓉</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1"/>
        <w:keepNext/>
        <w:keepLines/>
        <w:widowControl w:val="0"/>
        <w:shd w:val="clear" w:color="auto" w:fill="auto"/>
        <w:bidi w:val="0"/>
        <w:spacing w:before="0" w:after="360" w:line="302" w:lineRule="exact"/>
        <w:ind w:left="0" w:right="0" w:firstLine="0"/>
        <w:jc w:val="left"/>
      </w:pPr>
      <w:bookmarkStart w:id="259" w:name="bookmark259"/>
      <w:bookmarkStart w:id="260" w:name="bookmark260"/>
      <w:bookmarkStart w:id="261" w:name="bookmark261"/>
      <w:r>
        <w:rPr>
          <w:color w:val="000000"/>
          <w:spacing w:val="0"/>
          <w:w w:val="100"/>
          <w:position w:val="0"/>
        </w:rPr>
        <w:t>十、上市公司及其董事、监事、高级管理人员、公司股东、实际控制人和收购人处罚及整改 情况</w:t>
      </w:r>
      <w:bookmarkEnd w:id="259"/>
      <w:bookmarkEnd w:id="260"/>
      <w:bookmarkEnd w:id="261"/>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上市公司及其子公司是否被列入环保部门公布的污染严重企业名单</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否口不适用</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否口不适用</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报告期内是否被行政处罚</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否口不适用</w:t>
      </w:r>
    </w:p>
    <w:p>
      <w:pPr>
        <w:pStyle w:val="Style31"/>
        <w:keepNext/>
        <w:keepLines/>
        <w:widowControl w:val="0"/>
        <w:shd w:val="clear" w:color="auto" w:fill="auto"/>
        <w:bidi w:val="0"/>
        <w:spacing w:before="0" w:after="360" w:line="302" w:lineRule="exact"/>
        <w:ind w:left="0" w:right="0" w:firstLine="0"/>
        <w:jc w:val="left"/>
      </w:pPr>
      <w:bookmarkStart w:id="262" w:name="bookmark262"/>
      <w:bookmarkStart w:id="263" w:name="bookmark263"/>
      <w:bookmarkStart w:id="264" w:name="bookmark264"/>
      <w:r>
        <w:rPr>
          <w:color w:val="000000"/>
          <w:spacing w:val="0"/>
          <w:w w:val="100"/>
          <w:position w:val="0"/>
        </w:rPr>
        <w:t>十一、公司股东及其一致行动人在报告期提出或实施股份增持计划的情况</w:t>
      </w:r>
      <w:bookmarkEnd w:id="262"/>
      <w:bookmarkEnd w:id="263"/>
      <w:bookmarkEnd w:id="264"/>
    </w:p>
    <w:p>
      <w:pPr>
        <w:pStyle w:val="Style33"/>
        <w:keepNext w:val="0"/>
        <w:keepLines w:val="0"/>
        <w:widowControl w:val="0"/>
        <w:numPr>
          <w:ilvl w:val="0"/>
          <w:numId w:val="13"/>
        </w:numPr>
        <w:shd w:val="clear" w:color="auto" w:fill="auto"/>
        <w:tabs>
          <w:tab w:pos="334" w:val="left"/>
          <w:tab w:pos="790" w:val="left"/>
        </w:tabs>
        <w:bidi w:val="0"/>
        <w:spacing w:before="0" w:after="360" w:line="240" w:lineRule="auto"/>
        <w:ind w:left="0" w:right="0" w:firstLine="0"/>
        <w:jc w:val="left"/>
      </w:pPr>
      <w:bookmarkStart w:id="265" w:name="bookmark265"/>
      <w:bookmarkEnd w:id="265"/>
      <w:r>
        <w:rPr>
          <w:color w:val="000000"/>
          <w:spacing w:val="0"/>
          <w:w w:val="100"/>
          <w:position w:val="0"/>
        </w:rPr>
        <w:t>适用</w:t>
        <w:tab/>
      </w:r>
      <w:r>
        <w:rPr>
          <w:color w:val="000000"/>
          <w:spacing w:val="0"/>
          <w:w w:val="100"/>
          <w:position w:val="0"/>
          <w:sz w:val="16"/>
          <w:szCs w:val="16"/>
        </w:rPr>
        <w:t xml:space="preserve">V </w:t>
      </w:r>
      <w:r>
        <w:rPr>
          <w:color w:val="000000"/>
          <w:spacing w:val="0"/>
          <w:w w:val="100"/>
          <w:position w:val="0"/>
        </w:rPr>
        <w:t>不适用</w:t>
      </w:r>
    </w:p>
    <w:p>
      <w:pPr>
        <w:pStyle w:val="Style31"/>
        <w:keepNext/>
        <w:keepLines/>
        <w:widowControl w:val="0"/>
        <w:shd w:val="clear" w:color="auto" w:fill="auto"/>
        <w:bidi w:val="0"/>
        <w:spacing w:before="0" w:after="360" w:line="302" w:lineRule="exact"/>
        <w:ind w:left="0" w:right="0" w:firstLine="0"/>
        <w:jc w:val="left"/>
      </w:pPr>
      <w:bookmarkStart w:id="266" w:name="bookmark266"/>
      <w:bookmarkStart w:id="267" w:name="bookmark267"/>
      <w:bookmarkStart w:id="268" w:name="bookmark268"/>
      <w:r>
        <w:rPr>
          <w:color w:val="000000"/>
          <w:spacing w:val="0"/>
          <w:w w:val="100"/>
          <w:position w:val="0"/>
        </w:rPr>
        <w:t>十二、董事、监事、高级管理人员、持股</w:t>
      </w:r>
      <w:r>
        <w:rPr>
          <w:color w:val="000000"/>
          <w:spacing w:val="0"/>
          <w:w w:val="100"/>
          <w:position w:val="0"/>
          <w:sz w:val="24"/>
          <w:szCs w:val="24"/>
        </w:rPr>
        <w:t>5%</w:t>
      </w:r>
      <w:r>
        <w:rPr>
          <w:color w:val="000000"/>
          <w:spacing w:val="0"/>
          <w:w w:val="100"/>
          <w:position w:val="0"/>
        </w:rPr>
        <w:t>以上的股东违规买卖公司股票情况</w:t>
      </w:r>
      <w:bookmarkEnd w:id="266"/>
      <w:bookmarkEnd w:id="267"/>
      <w:bookmarkEnd w:id="268"/>
    </w:p>
    <w:p>
      <w:pPr>
        <w:pStyle w:val="Style33"/>
        <w:keepNext w:val="0"/>
        <w:keepLines w:val="0"/>
        <w:widowControl w:val="0"/>
        <w:numPr>
          <w:ilvl w:val="0"/>
          <w:numId w:val="13"/>
        </w:numPr>
        <w:shd w:val="clear" w:color="auto" w:fill="auto"/>
        <w:tabs>
          <w:tab w:pos="334" w:val="left"/>
          <w:tab w:pos="790" w:val="left"/>
        </w:tabs>
        <w:bidi w:val="0"/>
        <w:spacing w:before="0" w:after="360" w:line="240" w:lineRule="auto"/>
        <w:ind w:left="0" w:right="0" w:firstLine="0"/>
        <w:jc w:val="left"/>
      </w:pPr>
      <w:bookmarkStart w:id="269" w:name="bookmark269"/>
      <w:bookmarkEnd w:id="269"/>
      <w:r>
        <w:rPr>
          <w:color w:val="000000"/>
          <w:spacing w:val="0"/>
          <w:w w:val="100"/>
          <w:position w:val="0"/>
        </w:rPr>
        <w:t>适用</w:t>
        <w:tab/>
      </w:r>
      <w:r>
        <w:rPr>
          <w:color w:val="000000"/>
          <w:spacing w:val="0"/>
          <w:w w:val="100"/>
          <w:position w:val="0"/>
          <w:sz w:val="16"/>
          <w:szCs w:val="16"/>
        </w:rPr>
        <w:t xml:space="preserve">V </w:t>
      </w:r>
      <w:r>
        <w:rPr>
          <w:color w:val="000000"/>
          <w:spacing w:val="0"/>
          <w:w w:val="100"/>
          <w:position w:val="0"/>
        </w:rPr>
        <w:t>不适用</w:t>
      </w:r>
    </w:p>
    <w:p>
      <w:pPr>
        <w:pStyle w:val="Style31"/>
        <w:keepNext/>
        <w:keepLines/>
        <w:widowControl w:val="0"/>
        <w:shd w:val="clear" w:color="auto" w:fill="auto"/>
        <w:bidi w:val="0"/>
        <w:spacing w:before="0" w:after="360" w:line="302" w:lineRule="exact"/>
        <w:ind w:left="0" w:right="0" w:firstLine="0"/>
        <w:jc w:val="left"/>
      </w:pPr>
      <w:bookmarkStart w:id="270" w:name="bookmark270"/>
      <w:bookmarkStart w:id="271" w:name="bookmark271"/>
      <w:bookmarkStart w:id="272" w:name="bookmark272"/>
      <w:r>
        <w:rPr>
          <w:color w:val="000000"/>
          <w:spacing w:val="0"/>
          <w:w w:val="100"/>
          <w:position w:val="0"/>
        </w:rPr>
        <w:t>十三、违规对外担保情况</w:t>
      </w:r>
      <w:bookmarkEnd w:id="270"/>
      <w:bookmarkEnd w:id="271"/>
      <w:bookmarkEnd w:id="272"/>
    </w:p>
    <w:p>
      <w:pPr>
        <w:pStyle w:val="Style33"/>
        <w:keepNext w:val="0"/>
        <w:keepLines w:val="0"/>
        <w:widowControl w:val="0"/>
        <w:numPr>
          <w:ilvl w:val="0"/>
          <w:numId w:val="13"/>
        </w:numPr>
        <w:shd w:val="clear" w:color="auto" w:fill="auto"/>
        <w:tabs>
          <w:tab w:pos="334" w:val="left"/>
          <w:tab w:pos="790" w:val="left"/>
        </w:tabs>
        <w:bidi w:val="0"/>
        <w:spacing w:before="0" w:after="360" w:line="240" w:lineRule="auto"/>
        <w:ind w:left="0" w:right="0" w:firstLine="0"/>
        <w:jc w:val="left"/>
      </w:pPr>
      <w:bookmarkStart w:id="273" w:name="bookmark273"/>
      <w:bookmarkEnd w:id="273"/>
      <w:r>
        <w:rPr>
          <w:color w:val="000000"/>
          <w:spacing w:val="0"/>
          <w:w w:val="100"/>
          <w:position w:val="0"/>
        </w:rPr>
        <w:t>适用</w:t>
        <w:tab/>
      </w:r>
      <w:r>
        <w:rPr>
          <w:color w:val="000000"/>
          <w:spacing w:val="0"/>
          <w:w w:val="100"/>
          <w:position w:val="0"/>
          <w:sz w:val="16"/>
          <w:szCs w:val="16"/>
        </w:rPr>
        <w:t xml:space="preserve">V </w:t>
      </w:r>
      <w:r>
        <w:rPr>
          <w:color w:val="000000"/>
          <w:spacing w:val="0"/>
          <w:w w:val="100"/>
          <w:position w:val="0"/>
        </w:rPr>
        <w:t>不适用</w:t>
      </w:r>
    </w:p>
    <w:p>
      <w:pPr>
        <w:pStyle w:val="Style31"/>
        <w:keepNext/>
        <w:keepLines/>
        <w:widowControl w:val="0"/>
        <w:shd w:val="clear" w:color="auto" w:fill="auto"/>
        <w:bidi w:val="0"/>
        <w:spacing w:before="0" w:after="360" w:line="302" w:lineRule="exact"/>
        <w:ind w:left="0" w:right="0" w:firstLine="0"/>
        <w:jc w:val="left"/>
      </w:pPr>
      <w:bookmarkStart w:id="274" w:name="bookmark274"/>
      <w:bookmarkStart w:id="275" w:name="bookmark275"/>
      <w:bookmarkStart w:id="276" w:name="bookmark276"/>
      <w:r>
        <w:rPr>
          <w:color w:val="000000"/>
          <w:spacing w:val="0"/>
          <w:w w:val="100"/>
          <w:position w:val="0"/>
        </w:rPr>
        <w:t>十四、年度报告披露后面临暂停上市和终止上市情况</w:t>
      </w:r>
      <w:bookmarkEnd w:id="274"/>
      <w:bookmarkEnd w:id="275"/>
      <w:bookmarkEnd w:id="276"/>
    </w:p>
    <w:p>
      <w:pPr>
        <w:pStyle w:val="Style33"/>
        <w:keepNext w:val="0"/>
        <w:keepLines w:val="0"/>
        <w:widowControl w:val="0"/>
        <w:numPr>
          <w:ilvl w:val="0"/>
          <w:numId w:val="13"/>
        </w:numPr>
        <w:shd w:val="clear" w:color="auto" w:fill="auto"/>
        <w:tabs>
          <w:tab w:pos="334" w:val="left"/>
          <w:tab w:pos="790" w:val="left"/>
        </w:tabs>
        <w:bidi w:val="0"/>
        <w:spacing w:before="0" w:after="360" w:line="240" w:lineRule="auto"/>
        <w:ind w:left="0" w:right="0" w:firstLine="0"/>
        <w:jc w:val="left"/>
      </w:pPr>
      <w:bookmarkStart w:id="277" w:name="bookmark277"/>
      <w:bookmarkEnd w:id="277"/>
      <w:r>
        <w:rPr>
          <w:color w:val="000000"/>
          <w:spacing w:val="0"/>
          <w:w w:val="100"/>
          <w:position w:val="0"/>
        </w:rPr>
        <w:t>适用</w:t>
        <w:tab/>
      </w:r>
      <w:r>
        <w:rPr>
          <w:color w:val="000000"/>
          <w:spacing w:val="0"/>
          <w:w w:val="100"/>
          <w:position w:val="0"/>
          <w:sz w:val="16"/>
          <w:szCs w:val="16"/>
        </w:rPr>
        <w:t xml:space="preserve">V </w:t>
      </w:r>
      <w:r>
        <w:rPr>
          <w:color w:val="000000"/>
          <w:spacing w:val="0"/>
          <w:w w:val="100"/>
          <w:position w:val="0"/>
        </w:rPr>
        <w:t>不适用</w:t>
      </w:r>
    </w:p>
    <w:p>
      <w:pPr>
        <w:pStyle w:val="Style31"/>
        <w:keepNext/>
        <w:keepLines/>
        <w:widowControl w:val="0"/>
        <w:shd w:val="clear" w:color="auto" w:fill="auto"/>
        <w:bidi w:val="0"/>
        <w:spacing w:before="0" w:after="360" w:line="302" w:lineRule="exact"/>
        <w:ind w:left="0" w:right="0" w:firstLine="0"/>
        <w:jc w:val="left"/>
      </w:pPr>
      <w:bookmarkStart w:id="278" w:name="bookmark278"/>
      <w:bookmarkStart w:id="279" w:name="bookmark279"/>
      <w:bookmarkStart w:id="280" w:name="bookmark280"/>
      <w:r>
        <w:rPr>
          <w:color w:val="000000"/>
          <w:spacing w:val="0"/>
          <w:w w:val="100"/>
          <w:position w:val="0"/>
        </w:rPr>
        <w:t>十五、其他重大事项的说明</w:t>
      </w:r>
      <w:bookmarkEnd w:id="278"/>
      <w:bookmarkEnd w:id="279"/>
      <w:bookmarkEnd w:id="280"/>
    </w:p>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公司第五届董事会第二十八次会议、</w:t>
      </w:r>
      <w:r>
        <w:rPr>
          <w:color w:val="000000"/>
          <w:spacing w:val="0"/>
          <w:w w:val="100"/>
          <w:position w:val="0"/>
          <w:sz w:val="16"/>
          <w:szCs w:val="16"/>
        </w:rPr>
        <w:t>2013</w:t>
      </w:r>
      <w:r>
        <w:rPr>
          <w:color w:val="000000"/>
          <w:spacing w:val="0"/>
          <w:w w:val="100"/>
          <w:position w:val="0"/>
        </w:rPr>
        <w:t>年第二次临时股东大会审议通过《关于修改公司章程的议案》</w:t>
      </w:r>
      <w:r>
        <w:rPr>
          <w:color w:val="000000"/>
          <w:spacing w:val="0"/>
          <w:w w:val="100"/>
          <w:position w:val="0"/>
          <w:sz w:val="16"/>
          <w:szCs w:val="16"/>
        </w:rPr>
        <w:t>，</w:t>
      </w:r>
      <w:r>
        <w:rPr>
          <w:color w:val="000000"/>
          <w:spacing w:val="0"/>
          <w:w w:val="100"/>
          <w:position w:val="0"/>
        </w:rPr>
        <w:t xml:space="preserve">公司经营范围 </w:t>
      </w:r>
      <w:r>
        <w:rPr>
          <w:color w:val="000000"/>
          <w:spacing w:val="0"/>
          <w:w w:val="100"/>
          <w:position w:val="0"/>
        </w:rPr>
        <w:t>增加了进出口业务内容（详见公司分别于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19</w:t>
      </w:r>
      <w:r>
        <w:rPr>
          <w:color w:val="000000"/>
          <w:spacing w:val="0"/>
          <w:w w:val="100"/>
          <w:position w:val="0"/>
        </w:rPr>
        <w:t>日和</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日披露于中国证监会指定信息披露网站的《第五届 董事会第二十八次会议决议公告》和《</w:t>
      </w:r>
      <w:r>
        <w:rPr>
          <w:color w:val="000000"/>
          <w:spacing w:val="0"/>
          <w:w w:val="100"/>
          <w:position w:val="0"/>
          <w:sz w:val="16"/>
          <w:szCs w:val="16"/>
        </w:rPr>
        <w:t>2013</w:t>
      </w:r>
      <w:r>
        <w:rPr>
          <w:color w:val="000000"/>
          <w:spacing w:val="0"/>
          <w:w w:val="100"/>
          <w:position w:val="0"/>
        </w:rPr>
        <w:t>年第二次临时股东大会决议公告》）。</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公司第五届董事会、第五届监事会、高级管理人员的任期于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日届满。公司</w:t>
      </w:r>
      <w:r>
        <w:rPr>
          <w:color w:val="000000"/>
          <w:spacing w:val="0"/>
          <w:w w:val="100"/>
          <w:position w:val="0"/>
          <w:sz w:val="16"/>
          <w:szCs w:val="16"/>
        </w:rPr>
        <w:t>2013</w:t>
      </w:r>
      <w:r>
        <w:rPr>
          <w:color w:val="000000"/>
          <w:spacing w:val="0"/>
          <w:w w:val="100"/>
          <w:position w:val="0"/>
        </w:rPr>
        <w:t>年第二次临时股东大会以累 积投票方式选举公司第六届董事会董事、第六届监事会监事，公司第六届董事会第一次会议聘任公司新一届高级管理人员（详 见公司分别于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日和</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日披露于中国证监会指定信息披露网站的《</w:t>
      </w:r>
      <w:r>
        <w:rPr>
          <w:color w:val="000000"/>
          <w:spacing w:val="0"/>
          <w:w w:val="100"/>
          <w:position w:val="0"/>
          <w:sz w:val="16"/>
          <w:szCs w:val="16"/>
        </w:rPr>
        <w:t>2013</w:t>
      </w:r>
      <w:r>
        <w:rPr>
          <w:color w:val="000000"/>
          <w:spacing w:val="0"/>
          <w:w w:val="100"/>
          <w:position w:val="0"/>
        </w:rPr>
        <w:t>年第二次临时股东大会决议公 告》和《第六届董事会第一次会议决议公告》）。</w:t>
      </w:r>
    </w:p>
    <w:p>
      <w:pPr>
        <w:pStyle w:val="Style33"/>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公司分别于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日在中国证监会指定信息披露网站披露了《关于收到政府 补助资金的公告》。</w:t>
      </w:r>
    </w:p>
    <w:p>
      <w:pPr>
        <w:pStyle w:val="Style31"/>
        <w:keepNext/>
        <w:keepLines/>
        <w:widowControl w:val="0"/>
        <w:shd w:val="clear" w:color="auto" w:fill="auto"/>
        <w:bidi w:val="0"/>
        <w:spacing w:before="0" w:after="240" w:line="240" w:lineRule="auto"/>
        <w:ind w:left="0" w:right="0" w:firstLine="0"/>
        <w:jc w:val="left"/>
      </w:pPr>
      <w:bookmarkStart w:id="281" w:name="bookmark281"/>
      <w:bookmarkStart w:id="282" w:name="bookmark282"/>
      <w:bookmarkStart w:id="283" w:name="bookmark283"/>
      <w:r>
        <w:rPr>
          <w:color w:val="000000"/>
          <w:spacing w:val="0"/>
          <w:w w:val="100"/>
          <w:position w:val="0"/>
        </w:rPr>
        <w:t>十六、控股子公司重要事项</w:t>
      </w:r>
      <w:bookmarkEnd w:id="281"/>
      <w:bookmarkEnd w:id="282"/>
      <w:bookmarkEnd w:id="283"/>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6</w:t>
      </w:r>
      <w:r>
        <w:rPr>
          <w:color w:val="000000"/>
          <w:spacing w:val="0"/>
          <w:w w:val="100"/>
          <w:position w:val="0"/>
        </w:rPr>
        <w:t>日召开的公司总经理办公会审议批准，公司以自有资金</w:t>
      </w:r>
      <w:r>
        <w:rPr>
          <w:color w:val="000000"/>
          <w:spacing w:val="0"/>
          <w:w w:val="100"/>
          <w:position w:val="0"/>
          <w:sz w:val="16"/>
          <w:szCs w:val="16"/>
        </w:rPr>
        <w:t>400</w:t>
      </w:r>
      <w:r>
        <w:rPr>
          <w:color w:val="000000"/>
          <w:spacing w:val="0"/>
          <w:w w:val="100"/>
          <w:position w:val="0"/>
        </w:rPr>
        <w:t>万元增资全资子公司百旺金赋。截至报告期末， 本次增资已完成，百旺金赋注册资本增至</w:t>
      </w:r>
      <w:r>
        <w:rPr>
          <w:color w:val="000000"/>
          <w:spacing w:val="0"/>
          <w:w w:val="100"/>
          <w:position w:val="0"/>
          <w:sz w:val="16"/>
          <w:szCs w:val="16"/>
        </w:rPr>
        <w:t>500</w:t>
      </w:r>
      <w:r>
        <w:rPr>
          <w:color w:val="000000"/>
          <w:spacing w:val="0"/>
          <w:w w:val="100"/>
          <w:position w:val="0"/>
        </w:rPr>
        <w:t>万元，百旺金赋仍为公司全资子公司。</w:t>
      </w:r>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日召开的公司第五届董事会第二十四次会议审议批准，公司以自有资金</w:t>
      </w:r>
      <w:r>
        <w:rPr>
          <w:color w:val="000000"/>
          <w:spacing w:val="0"/>
          <w:w w:val="100"/>
          <w:position w:val="0"/>
          <w:sz w:val="16"/>
          <w:szCs w:val="16"/>
        </w:rPr>
        <w:t>702</w:t>
      </w:r>
      <w:r>
        <w:rPr>
          <w:color w:val="000000"/>
          <w:spacing w:val="0"/>
          <w:w w:val="100"/>
          <w:position w:val="0"/>
        </w:rPr>
        <w:t>万元收购华工印刷厂持有的天 喻信通</w:t>
      </w:r>
      <w:r>
        <w:rPr>
          <w:color w:val="000000"/>
          <w:spacing w:val="0"/>
          <w:w w:val="100"/>
          <w:position w:val="0"/>
          <w:sz w:val="16"/>
          <w:szCs w:val="16"/>
        </w:rPr>
        <w:t>18%</w:t>
      </w:r>
      <w:r>
        <w:rPr>
          <w:color w:val="000000"/>
          <w:spacing w:val="0"/>
          <w:w w:val="100"/>
          <w:position w:val="0"/>
        </w:rPr>
        <w:t>的股权。截至报告期末，本次股权收购已完成，公司持有天喻信通</w:t>
      </w:r>
      <w:r>
        <w:rPr>
          <w:color w:val="000000"/>
          <w:spacing w:val="0"/>
          <w:w w:val="100"/>
          <w:position w:val="0"/>
          <w:sz w:val="16"/>
          <w:szCs w:val="16"/>
        </w:rPr>
        <w:t>60%</w:t>
      </w:r>
      <w:r>
        <w:rPr>
          <w:color w:val="000000"/>
          <w:spacing w:val="0"/>
          <w:w w:val="100"/>
          <w:position w:val="0"/>
        </w:rPr>
        <w:t>股权，天喻信通纳入公司合并报表范围，为 公司控股子公司。详见公司分别于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日和</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25</w:t>
      </w:r>
      <w:r>
        <w:rPr>
          <w:color w:val="000000"/>
          <w:spacing w:val="0"/>
          <w:w w:val="100"/>
          <w:position w:val="0"/>
        </w:rPr>
        <w:t>日披露于中国证监会指定信息披露网站的《关于收购武汉天 喻信通制卡有限公司部分股权暨关联交易的公告》和《关于控股子公司武汉天喻信通制卡有限公司完成工商变更登记的公 告》。</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日召开的公司第五届董事会第二十六次会议审议批准，公司以自有资金</w:t>
      </w:r>
      <w:r>
        <w:rPr>
          <w:color w:val="000000"/>
          <w:spacing w:val="0"/>
          <w:w w:val="100"/>
          <w:position w:val="0"/>
          <w:sz w:val="16"/>
          <w:szCs w:val="16"/>
        </w:rPr>
        <w:t>9, 000</w:t>
      </w:r>
      <w:r>
        <w:rPr>
          <w:color w:val="000000"/>
          <w:spacing w:val="0"/>
          <w:w w:val="100"/>
          <w:position w:val="0"/>
        </w:rPr>
        <w:t>万元增资全资子公司擎动网 络。截至报告期末，本次增资已完成，擎动网络注册资本增至</w:t>
      </w:r>
      <w:r>
        <w:rPr>
          <w:color w:val="000000"/>
          <w:spacing w:val="0"/>
          <w:w w:val="100"/>
          <w:position w:val="0"/>
          <w:sz w:val="16"/>
          <w:szCs w:val="16"/>
        </w:rPr>
        <w:t>10,000</w:t>
      </w:r>
      <w:r>
        <w:rPr>
          <w:color w:val="000000"/>
          <w:spacing w:val="0"/>
          <w:w w:val="100"/>
          <w:position w:val="0"/>
        </w:rPr>
        <w:t>万元，擎动网络仍为公司全资子公司。详见公司分别于 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16</w:t>
      </w:r>
      <w:r>
        <w:rPr>
          <w:color w:val="000000"/>
          <w:spacing w:val="0"/>
          <w:w w:val="100"/>
          <w:position w:val="0"/>
        </w:rPr>
        <w:t>日和</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9</w:t>
      </w:r>
      <w:r>
        <w:rPr>
          <w:color w:val="000000"/>
          <w:spacing w:val="0"/>
          <w:w w:val="100"/>
          <w:position w:val="0"/>
        </w:rPr>
        <w:t>日披露于中国证监会指定信息披露网站的《关于增资全资子公司武汉擎动网络科技有限公司 的公告》和《关于全资子公司武汉擎动网络科技有限公司完成工商变更登记的公告》。</w:t>
      </w:r>
    </w:p>
    <w:p>
      <w:pPr>
        <w:pStyle w:val="Style33"/>
        <w:keepNext w:val="0"/>
        <w:keepLines w:val="0"/>
        <w:widowControl w:val="0"/>
        <w:shd w:val="clear" w:color="auto" w:fill="auto"/>
        <w:bidi w:val="0"/>
        <w:spacing w:before="0" w:after="0" w:line="316" w:lineRule="exact"/>
        <w:ind w:left="0" w:right="0" w:firstLine="380"/>
        <w:jc w:val="both"/>
        <w:sectPr>
          <w:footnotePr>
            <w:pos w:val="pageBottom"/>
            <w:numFmt w:val="decimal"/>
            <w:numRestart w:val="continuous"/>
          </w:footnotePr>
          <w:pgSz w:w="11900" w:h="16840"/>
          <w:pgMar w:top="1378" w:right="761" w:bottom="1503" w:left="1039" w:header="0" w:footer="3" w:gutter="0"/>
          <w:cols w:space="720"/>
          <w:noEndnote/>
          <w:rtlGutter w:val="0"/>
          <w:docGrid w:linePitch="360"/>
        </w:sectPr>
      </w:pPr>
      <w:r>
        <w:rPr>
          <w:color w:val="000000"/>
          <w:spacing w:val="0"/>
          <w:w w:val="100"/>
          <w:position w:val="0"/>
        </w:rPr>
        <w:t>由于公司新媒体业务经努力仍未能取得有效进展，公司对该业务进行了处置。公司于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月以持有的天喻新媒体</w:t>
      </w:r>
      <w:r>
        <w:rPr>
          <w:color w:val="000000"/>
          <w:spacing w:val="0"/>
          <w:w w:val="100"/>
          <w:position w:val="0"/>
          <w:sz w:val="16"/>
          <w:szCs w:val="16"/>
        </w:rPr>
        <w:t xml:space="preserve">100% </w:t>
      </w:r>
      <w:r>
        <w:rPr>
          <w:color w:val="000000"/>
          <w:spacing w:val="0"/>
          <w:w w:val="100"/>
          <w:position w:val="0"/>
        </w:rPr>
        <w:t>股权作价</w:t>
      </w:r>
      <w:r>
        <w:rPr>
          <w:color w:val="000000"/>
          <w:spacing w:val="0"/>
          <w:w w:val="100"/>
          <w:position w:val="0"/>
          <w:sz w:val="16"/>
          <w:szCs w:val="16"/>
        </w:rPr>
        <w:t>500</w:t>
      </w:r>
      <w:r>
        <w:rPr>
          <w:color w:val="000000"/>
          <w:spacing w:val="0"/>
          <w:w w:val="100"/>
          <w:position w:val="0"/>
        </w:rPr>
        <w:t>万元（依据中京民信（北京）资产评估有限公司出具的京信评报字</w:t>
      </w:r>
      <w:r>
        <w:rPr>
          <w:color w:val="000000"/>
          <w:spacing w:val="0"/>
          <w:w w:val="100"/>
          <w:position w:val="0"/>
          <w:sz w:val="16"/>
          <w:szCs w:val="16"/>
        </w:rPr>
        <w:t>（2014）</w:t>
      </w:r>
      <w:r>
        <w:rPr>
          <w:color w:val="000000"/>
          <w:spacing w:val="0"/>
          <w:w w:val="100"/>
          <w:position w:val="0"/>
        </w:rPr>
        <w:t>第</w:t>
      </w:r>
      <w:r>
        <w:rPr>
          <w:color w:val="000000"/>
          <w:spacing w:val="0"/>
          <w:w w:val="100"/>
          <w:position w:val="0"/>
          <w:sz w:val="16"/>
          <w:szCs w:val="16"/>
        </w:rPr>
        <w:t>007</w:t>
      </w:r>
      <w:r>
        <w:rPr>
          <w:color w:val="000000"/>
          <w:spacing w:val="0"/>
          <w:w w:val="100"/>
          <w:position w:val="0"/>
        </w:rPr>
        <w:t>号资产评估报告结果确定）与 武汉合旭控股有限公司、武汉红月创业投资有限公司、江洲共同投资设立星合数媒。星合数媒于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6</w:t>
      </w:r>
      <w:r>
        <w:rPr>
          <w:color w:val="000000"/>
          <w:spacing w:val="0"/>
          <w:w w:val="100"/>
          <w:position w:val="0"/>
        </w:rPr>
        <w:t>日完成工商登记 注册，注册资本</w:t>
      </w:r>
      <w:r>
        <w:rPr>
          <w:color w:val="000000"/>
          <w:spacing w:val="0"/>
          <w:w w:val="100"/>
          <w:position w:val="0"/>
          <w:sz w:val="16"/>
          <w:szCs w:val="16"/>
        </w:rPr>
        <w:t>2,500</w:t>
      </w:r>
      <w:r>
        <w:rPr>
          <w:color w:val="000000"/>
          <w:spacing w:val="0"/>
          <w:w w:val="100"/>
          <w:position w:val="0"/>
        </w:rPr>
        <w:t>万元，公司出资比例为</w:t>
      </w:r>
      <w:r>
        <w:rPr>
          <w:color w:val="000000"/>
          <w:spacing w:val="0"/>
          <w:w w:val="100"/>
          <w:position w:val="0"/>
          <w:sz w:val="16"/>
          <w:szCs w:val="16"/>
        </w:rPr>
        <w:t>20%</w:t>
      </w:r>
      <w:r>
        <w:rPr>
          <w:color w:val="000000"/>
          <w:spacing w:val="0"/>
          <w:w w:val="100"/>
          <w:position w:val="0"/>
        </w:rPr>
        <w:t>。公司于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13</w:t>
      </w:r>
      <w:r>
        <w:rPr>
          <w:color w:val="000000"/>
          <w:spacing w:val="0"/>
          <w:w w:val="100"/>
          <w:position w:val="0"/>
        </w:rPr>
        <w:t>日完成了将持有的天喻新媒体</w:t>
      </w:r>
      <w:r>
        <w:rPr>
          <w:color w:val="000000"/>
          <w:spacing w:val="0"/>
          <w:w w:val="100"/>
          <w:position w:val="0"/>
          <w:sz w:val="16"/>
          <w:szCs w:val="16"/>
        </w:rPr>
        <w:t>100%</w:t>
      </w:r>
      <w:r>
        <w:rPr>
          <w:color w:val="000000"/>
          <w:spacing w:val="0"/>
          <w:w w:val="100"/>
          <w:position w:val="0"/>
        </w:rPr>
        <w:t>股权过户给星合数 媒的工商登记手续。至此，公司不再持有天喻新媒体股权。</w:t>
      </w:r>
    </w:p>
    <w:p>
      <w:pPr>
        <w:pStyle w:val="Style13"/>
        <w:keepNext/>
        <w:keepLines/>
        <w:widowControl w:val="0"/>
        <w:shd w:val="clear" w:color="auto" w:fill="auto"/>
        <w:bidi w:val="0"/>
        <w:spacing w:before="700" w:after="540" w:line="240" w:lineRule="auto"/>
        <w:ind w:left="0" w:right="0" w:firstLine="0"/>
        <w:jc w:val="center"/>
      </w:pPr>
      <w:bookmarkStart w:id="284" w:name="bookmark284"/>
      <w:bookmarkStart w:id="285" w:name="bookmark285"/>
      <w:bookmarkStart w:id="286" w:name="bookmark286"/>
      <w:r>
        <w:rPr>
          <w:color w:val="000000"/>
          <w:spacing w:val="0"/>
          <w:w w:val="100"/>
          <w:position w:val="0"/>
        </w:rPr>
        <w:t>第六节股份变动及股东情况</w:t>
      </w:r>
      <w:bookmarkEnd w:id="284"/>
      <w:bookmarkEnd w:id="285"/>
      <w:bookmarkEnd w:id="286"/>
    </w:p>
    <w:p>
      <w:pPr>
        <w:pStyle w:val="Style31"/>
        <w:keepNext/>
        <w:keepLines/>
        <w:widowControl w:val="0"/>
        <w:shd w:val="clear" w:color="auto" w:fill="auto"/>
        <w:bidi w:val="0"/>
        <w:spacing w:before="0" w:after="36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rPr>
        <w:t>一</w:t>
      </w:r>
      <w:bookmarkEnd w:id="289"/>
      <w:r>
        <w:rPr>
          <w:color w:val="000000"/>
          <w:spacing w:val="0"/>
          <w:w w:val="100"/>
          <w:position w:val="0"/>
        </w:rPr>
        <w:t>、股份变动情况</w:t>
      </w:r>
      <w:bookmarkEnd w:id="287"/>
      <w:bookmarkEnd w:id="288"/>
      <w:bookmarkEnd w:id="290"/>
    </w:p>
    <w:p>
      <w:pPr>
        <w:pStyle w:val="Style38"/>
        <w:keepNext/>
        <w:keepLines/>
        <w:widowControl w:val="0"/>
        <w:shd w:val="clear" w:color="auto" w:fill="auto"/>
        <w:bidi w:val="0"/>
        <w:spacing w:before="0" w:after="36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1</w:t>
      </w:r>
      <w:bookmarkEnd w:id="293"/>
      <w:r>
        <w:rPr>
          <w:color w:val="000000"/>
          <w:spacing w:val="0"/>
          <w:w w:val="100"/>
          <w:position w:val="0"/>
        </w:rPr>
        <w:t>、股份变动情况</w:t>
      </w:r>
      <w:bookmarkEnd w:id="291"/>
      <w:bookmarkEnd w:id="292"/>
      <w:bookmarkEnd w:id="2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25"/>
        <w:gridCol w:w="1090"/>
        <w:gridCol w:w="662"/>
        <w:gridCol w:w="499"/>
        <w:gridCol w:w="461"/>
        <w:gridCol w:w="1027"/>
        <w:gridCol w:w="1133"/>
        <w:gridCol w:w="1104"/>
        <w:gridCol w:w="1138"/>
        <w:gridCol w:w="648"/>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91,447,658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45,723,829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-8,502,852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37,220, 977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128, 668, 635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35,823,564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17,911,782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58, 156,704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76, 068, 486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111,892,050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55, 624, 094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27,812,047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659, 556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847, 509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16,776,585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45,971,136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22,985,568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156,704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171, 136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10, 800, 000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9, 652, 958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4, 826, 479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-8,502,852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-3,676,373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5, 976, 585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51,904, 342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25,952, 171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8,502, 852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34, 455, 023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86, 359, 365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16%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51,904, 342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25,952, 171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8,502, 852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34, 455, 023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86, 359, 365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16%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143,352, 000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71,676, 000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71,676, 000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215,028, 000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159" w:line="1" w:lineRule="exact"/>
      </w:pPr>
    </w:p>
    <w:p>
      <w:pPr>
        <w:pStyle w:val="Style33"/>
        <w:keepNext w:val="0"/>
        <w:keepLines w:val="0"/>
        <w:widowControl w:val="0"/>
        <w:shd w:val="clear" w:color="auto" w:fill="auto"/>
        <w:bidi w:val="0"/>
        <w:spacing w:before="0" w:after="200" w:line="240" w:lineRule="auto"/>
        <w:ind w:left="0" w:right="0" w:firstLine="0"/>
        <w:jc w:val="both"/>
      </w:pPr>
      <w:r>
        <w:rPr>
          <w:color w:val="000000"/>
          <w:spacing w:val="0"/>
          <w:w w:val="100"/>
          <w:position w:val="0"/>
        </w:rPr>
        <w:t>股份变动的原因</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tabs>
          <w:tab w:pos="825" w:val="left"/>
        </w:tabs>
        <w:bidi w:val="0"/>
        <w:spacing w:before="0" w:after="0" w:line="314" w:lineRule="exact"/>
        <w:ind w:left="0" w:right="0" w:firstLine="380"/>
        <w:jc w:val="both"/>
      </w:pPr>
      <w:bookmarkStart w:id="295" w:name="bookmark295"/>
      <w:r>
        <w:rPr>
          <w:color w:val="000000"/>
          <w:spacing w:val="0"/>
          <w:w w:val="100"/>
          <w:position w:val="0"/>
          <w:sz w:val="16"/>
          <w:szCs w:val="16"/>
        </w:rPr>
        <w:t>（</w:t>
      </w:r>
      <w:bookmarkEnd w:id="295"/>
      <w:r>
        <w:rPr>
          <w:color w:val="000000"/>
          <w:spacing w:val="0"/>
          <w:w w:val="100"/>
          <w:position w:val="0"/>
          <w:sz w:val="16"/>
          <w:szCs w:val="16"/>
        </w:rPr>
        <w:t>1）</w:t>
        <w:tab/>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日公司以资本公积金向全体股东每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w:t>
      </w:r>
    </w:p>
    <w:p>
      <w:pPr>
        <w:pStyle w:val="Style33"/>
        <w:keepNext w:val="0"/>
        <w:keepLines w:val="0"/>
        <w:widowControl w:val="0"/>
        <w:shd w:val="clear" w:color="auto" w:fill="auto"/>
        <w:tabs>
          <w:tab w:pos="901" w:val="left"/>
        </w:tabs>
        <w:bidi w:val="0"/>
        <w:spacing w:before="0" w:after="0" w:line="314" w:lineRule="exact"/>
        <w:ind w:left="0" w:right="0" w:firstLine="380"/>
        <w:jc w:val="both"/>
      </w:pPr>
      <w:bookmarkStart w:id="296" w:name="bookmark296"/>
      <w:r>
        <w:rPr>
          <w:color w:val="000000"/>
          <w:spacing w:val="0"/>
          <w:w w:val="100"/>
          <w:position w:val="0"/>
          <w:sz w:val="16"/>
          <w:szCs w:val="16"/>
        </w:rPr>
        <w:t>（</w:t>
      </w:r>
      <w:bookmarkEnd w:id="296"/>
      <w:r>
        <w:rPr>
          <w:color w:val="000000"/>
          <w:spacing w:val="0"/>
          <w:w w:val="100"/>
          <w:position w:val="0"/>
          <w:sz w:val="16"/>
          <w:szCs w:val="16"/>
        </w:rPr>
        <w:t>2）</w:t>
        <w:tab/>
      </w:r>
      <w:r>
        <w:rPr>
          <w:color w:val="000000"/>
          <w:spacing w:val="0"/>
          <w:w w:val="100"/>
          <w:position w:val="0"/>
        </w:rPr>
        <w:t>根据中国证券登记结算公司深圳分公司下发的证券持有人名册（登记日为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r>
        <w:rPr>
          <w:color w:val="000000"/>
          <w:spacing w:val="0"/>
          <w:w w:val="100"/>
          <w:position w:val="0"/>
          <w:sz w:val="16"/>
          <w:szCs w:val="16"/>
        </w:rPr>
        <w:t>，</w:t>
      </w:r>
      <w:r>
        <w:rPr>
          <w:color w:val="000000"/>
          <w:spacing w:val="0"/>
          <w:w w:val="100"/>
          <w:position w:val="0"/>
        </w:rPr>
        <w:t>公司控股股东华工创 投的“持有人类别标识”由“一般法人”变更为“国有法人”，公司据此调整了上表中的国有法人持股数量。（注：根据中 国证券登记结算公司深圳分公司下发的证券持有人名册（登记日为</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日），华工创投的“持有人类别标识”由“国 有法人”变更为“一般法人”。自此公司有限售条件的国有法人持股数量为</w:t>
      </w:r>
      <w:r>
        <w:rPr>
          <w:color w:val="000000"/>
          <w:spacing w:val="0"/>
          <w:w w:val="100"/>
          <w:position w:val="0"/>
          <w:sz w:val="16"/>
          <w:szCs w:val="16"/>
        </w:rPr>
        <w:t>53,735,346</w:t>
      </w:r>
      <w:r>
        <w:rPr>
          <w:color w:val="000000"/>
          <w:spacing w:val="0"/>
          <w:w w:val="100"/>
          <w:position w:val="0"/>
        </w:rPr>
        <w:t>股，持股比例为</w:t>
      </w:r>
      <w:r>
        <w:rPr>
          <w:color w:val="000000"/>
          <w:spacing w:val="0"/>
          <w:w w:val="100"/>
          <w:position w:val="0"/>
          <w:sz w:val="16"/>
          <w:szCs w:val="16"/>
        </w:rPr>
        <w:t>24.99%</w:t>
      </w:r>
      <w:r>
        <w:rPr>
          <w:color w:val="000000"/>
          <w:spacing w:val="0"/>
          <w:w w:val="100"/>
          <w:position w:val="0"/>
        </w:rPr>
        <w:t>。）</w:t>
      </w:r>
    </w:p>
    <w:p>
      <w:pPr>
        <w:pStyle w:val="Style33"/>
        <w:keepNext w:val="0"/>
        <w:keepLines w:val="0"/>
        <w:widowControl w:val="0"/>
        <w:shd w:val="clear" w:color="auto" w:fill="auto"/>
        <w:tabs>
          <w:tab w:pos="901" w:val="left"/>
        </w:tabs>
        <w:bidi w:val="0"/>
        <w:spacing w:before="0" w:line="331" w:lineRule="exact"/>
        <w:ind w:left="0" w:right="0" w:firstLine="380"/>
        <w:jc w:val="both"/>
      </w:pPr>
      <w:bookmarkStart w:id="297" w:name="bookmark297"/>
      <w:r>
        <w:rPr>
          <w:color w:val="000000"/>
          <w:spacing w:val="0"/>
          <w:w w:val="100"/>
          <w:position w:val="0"/>
          <w:sz w:val="16"/>
          <w:szCs w:val="16"/>
        </w:rPr>
        <w:t>（</w:t>
      </w:r>
      <w:bookmarkEnd w:id="297"/>
      <w:r>
        <w:rPr>
          <w:color w:val="000000"/>
          <w:spacing w:val="0"/>
          <w:w w:val="100"/>
          <w:position w:val="0"/>
          <w:sz w:val="16"/>
          <w:szCs w:val="16"/>
        </w:rPr>
        <w:t>3）</w:t>
        <w:tab/>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24</w:t>
      </w:r>
      <w:r>
        <w:rPr>
          <w:color w:val="000000"/>
          <w:spacing w:val="0"/>
          <w:w w:val="100"/>
          <w:position w:val="0"/>
        </w:rPr>
        <w:t>日公司原高级管理人员王同洋、朱建新、何涛持有的</w:t>
      </w:r>
      <w:r>
        <w:rPr>
          <w:color w:val="000000"/>
          <w:spacing w:val="0"/>
          <w:w w:val="100"/>
          <w:position w:val="0"/>
          <w:sz w:val="16"/>
          <w:szCs w:val="16"/>
        </w:rPr>
        <w:t>8, 502, 852</w:t>
      </w:r>
      <w:r>
        <w:rPr>
          <w:color w:val="000000"/>
          <w:spacing w:val="0"/>
          <w:w w:val="100"/>
          <w:position w:val="0"/>
        </w:rPr>
        <w:t>股有限售条件股份因离职限售期满转 为无限售条件流通股。</w:t>
      </w:r>
    </w:p>
    <w:p>
      <w:pPr>
        <w:pStyle w:val="Style33"/>
        <w:keepNext w:val="0"/>
        <w:keepLines w:val="0"/>
        <w:widowControl w:val="0"/>
        <w:shd w:val="clear" w:color="auto" w:fill="auto"/>
        <w:bidi w:val="0"/>
        <w:spacing w:before="0" w:line="314" w:lineRule="exact"/>
        <w:ind w:left="0" w:right="0" w:firstLine="0"/>
        <w:jc w:val="both"/>
      </w:pPr>
      <w:r>
        <w:rPr>
          <w:color w:val="000000"/>
          <w:spacing w:val="0"/>
          <w:w w:val="100"/>
          <w:position w:val="0"/>
        </w:rPr>
        <w:t>股份变动的批准情况</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line="307" w:lineRule="exact"/>
        <w:ind w:left="0" w:right="0" w:firstLine="380"/>
        <w:jc w:val="both"/>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年年度股东大会审议批准了《</w:t>
      </w:r>
      <w:r>
        <w:rPr>
          <w:color w:val="000000"/>
          <w:spacing w:val="0"/>
          <w:w w:val="100"/>
          <w:position w:val="0"/>
          <w:sz w:val="16"/>
          <w:szCs w:val="16"/>
        </w:rPr>
        <w:t>2012</w:t>
      </w:r>
      <w:r>
        <w:rPr>
          <w:color w:val="000000"/>
          <w:spacing w:val="0"/>
          <w:w w:val="100"/>
          <w:position w:val="0"/>
        </w:rPr>
        <w:t>年度利润分配及资本公积金转增股本预案》</w:t>
      </w:r>
      <w:r>
        <w:rPr>
          <w:color w:val="000000"/>
          <w:spacing w:val="0"/>
          <w:w w:val="100"/>
          <w:position w:val="0"/>
          <w:sz w:val="16"/>
          <w:szCs w:val="16"/>
        </w:rPr>
        <w:t>，</w:t>
      </w:r>
      <w:r>
        <w:rPr>
          <w:color w:val="000000"/>
          <w:spacing w:val="0"/>
          <w:w w:val="100"/>
          <w:position w:val="0"/>
        </w:rPr>
        <w:t>同意公司以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 股本</w:t>
      </w:r>
      <w:r>
        <w:rPr>
          <w:color w:val="000000"/>
          <w:spacing w:val="0"/>
          <w:w w:val="100"/>
          <w:position w:val="0"/>
          <w:sz w:val="16"/>
          <w:szCs w:val="16"/>
        </w:rPr>
        <w:t>143, 352, 000</w:t>
      </w:r>
      <w:r>
        <w:rPr>
          <w:color w:val="000000"/>
          <w:spacing w:val="0"/>
          <w:w w:val="100"/>
          <w:position w:val="0"/>
        </w:rPr>
        <w:t>股为基数，以资本公积金向全体股东每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股，转增后公司总股本增至</w:t>
      </w:r>
      <w:r>
        <w:rPr>
          <w:color w:val="000000"/>
          <w:spacing w:val="0"/>
          <w:w w:val="100"/>
          <w:position w:val="0"/>
          <w:sz w:val="16"/>
          <w:szCs w:val="16"/>
        </w:rPr>
        <w:t>215, 028, 000</w:t>
      </w:r>
      <w:r>
        <w:rPr>
          <w:color w:val="000000"/>
          <w:spacing w:val="0"/>
          <w:w w:val="100"/>
          <w:position w:val="0"/>
        </w:rPr>
        <w:t>股。</w:t>
      </w:r>
    </w:p>
    <w:p>
      <w:pPr>
        <w:pStyle w:val="Style33"/>
        <w:keepNext w:val="0"/>
        <w:keepLines w:val="0"/>
        <w:widowControl w:val="0"/>
        <w:shd w:val="clear" w:color="auto" w:fill="auto"/>
        <w:bidi w:val="0"/>
        <w:spacing w:before="0" w:line="314" w:lineRule="exact"/>
        <w:ind w:left="0" w:right="0" w:firstLine="0"/>
        <w:jc w:val="both"/>
      </w:pPr>
      <w:r>
        <w:rPr>
          <w:color w:val="000000"/>
          <w:spacing w:val="0"/>
          <w:w w:val="100"/>
          <w:position w:val="0"/>
        </w:rPr>
        <w:t>股份变动的过户情况</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line="314" w:lineRule="exact"/>
        <w:ind w:left="0" w:right="0"/>
        <w:jc w:val="both"/>
      </w:pPr>
      <w:r>
        <w:rPr>
          <w:color w:val="000000"/>
          <w:spacing w:val="0"/>
          <w:w w:val="100"/>
          <w:position w:val="0"/>
        </w:rPr>
        <w:t>公司委托中国证券登记结算公司深圳分公司于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 xml:space="preserve">日实施了 </w:t>
      </w:r>
      <w:r>
        <w:rPr>
          <w:color w:val="000000"/>
          <w:spacing w:val="0"/>
          <w:w w:val="100"/>
          <w:position w:val="0"/>
          <w:sz w:val="16"/>
          <w:szCs w:val="16"/>
        </w:rPr>
        <w:t>2012</w:t>
      </w:r>
      <w:r>
        <w:rPr>
          <w:color w:val="000000"/>
          <w:spacing w:val="0"/>
          <w:w w:val="100"/>
          <w:position w:val="0"/>
        </w:rPr>
        <w:t>年度权益分派方案。</w:t>
      </w:r>
    </w:p>
    <w:p>
      <w:pPr>
        <w:pStyle w:val="Style33"/>
        <w:keepNext w:val="0"/>
        <w:keepLines w:val="0"/>
        <w:widowControl w:val="0"/>
        <w:shd w:val="clear" w:color="auto" w:fill="auto"/>
        <w:bidi w:val="0"/>
        <w:spacing w:before="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line="314" w:lineRule="exact"/>
        <w:ind w:left="0" w:right="0" w:firstLine="0"/>
        <w:jc w:val="both"/>
      </w:pPr>
      <w:r>
        <w:rPr>
          <w:color w:val="000000"/>
          <w:spacing w:val="0"/>
          <w:w w:val="100"/>
          <w:position w:val="0"/>
          <w:sz w:val="16"/>
          <w:szCs w:val="16"/>
        </w:rPr>
        <w:t>V</w:t>
      </w:r>
      <w:r>
        <w:rPr>
          <w:color w:val="000000"/>
          <w:spacing w:val="0"/>
          <w:w w:val="100"/>
          <w:position w:val="0"/>
        </w:rPr>
        <w:t>适用口不适用</w:t>
      </w:r>
      <w:r>
        <w:br w:type="page"/>
      </w:r>
    </w:p>
    <w:p>
      <w:pPr>
        <w:pStyle w:val="Style33"/>
        <w:keepNext w:val="0"/>
        <w:keepLines w:val="0"/>
        <w:widowControl w:val="0"/>
        <w:shd w:val="clear" w:color="auto" w:fill="auto"/>
        <w:bidi w:val="0"/>
        <w:spacing w:before="0" w:after="0" w:line="422" w:lineRule="exact"/>
        <w:ind w:left="0" w:right="0" w:firstLine="380"/>
        <w:jc w:val="left"/>
      </w:pPr>
      <w:r>
        <w:rPr>
          <w:color w:val="000000"/>
          <w:spacing w:val="0"/>
          <w:w w:val="100"/>
          <w:position w:val="0"/>
        </w:rPr>
        <w:t>报告期内公司以资本公积金向全体股东每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股，因此每股收益、每股净资产等指标因总股本增大而摊薄。 公司认为必要或证券监管机构要求披露的其他内容</w:t>
      </w:r>
    </w:p>
    <w:p>
      <w:pPr>
        <w:pStyle w:val="Style33"/>
        <w:keepNext w:val="0"/>
        <w:keepLines w:val="0"/>
        <w:widowControl w:val="0"/>
        <w:shd w:val="clear" w:color="auto" w:fill="auto"/>
        <w:bidi w:val="0"/>
        <w:spacing w:before="0" w:after="380" w:line="4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2</w:t>
      </w:r>
      <w:bookmarkEnd w:id="300"/>
      <w:r>
        <w:rPr>
          <w:color w:val="000000"/>
          <w:spacing w:val="0"/>
          <w:w w:val="100"/>
          <w:position w:val="0"/>
        </w:rPr>
        <w:t>、限售股份变动情况</w:t>
      </w:r>
      <w:bookmarkEnd w:id="298"/>
      <w:bookmarkEnd w:id="299"/>
      <w:bookmarkEnd w:id="3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70"/>
        <w:gridCol w:w="1272"/>
        <w:gridCol w:w="1560"/>
        <w:gridCol w:w="1560"/>
        <w:gridCol w:w="1282"/>
        <w:gridCol w:w="1186"/>
        <w:gridCol w:w="125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武汉华工创业投资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38,771, 136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19,385,568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58,156,704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2014. 4.21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武汉光谷风险投资 基金有限公司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24, 095, 903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12,047,952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36,143,855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2014. 4.21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武汉华中科技大产 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8, 143,861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4,071,931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12,215,791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2014.4.21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湖北和瑞投资有限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2014.4.21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全国社会保障基金 理事会转持三户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3,583,800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2014.4.21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1,806, 570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602, 190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903,285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2,709, 855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1,637,685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545, 895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818,843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2,456,528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2014. 6.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王同洋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2, 064, 428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3, 096, 642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1,032,214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朱建新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1,914, 660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2,871,990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957,330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1,689, 480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2,534,220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844, 740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277, 560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138, 780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416, 340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208, 575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104, 288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312, 862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王宣明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91,447,658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9, 830, 982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45,723,831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128, 668, 635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二</w:t>
      </w:r>
      <w:bookmarkEnd w:id="304"/>
      <w:r>
        <w:rPr>
          <w:color w:val="000000"/>
          <w:spacing w:val="0"/>
          <w:w w:val="100"/>
          <w:position w:val="0"/>
        </w:rPr>
        <w:t>、证券发行与上市情况</w:t>
      </w:r>
      <w:bookmarkEnd w:id="302"/>
      <w:bookmarkEnd w:id="303"/>
      <w:bookmarkEnd w:id="305"/>
    </w:p>
    <w:p>
      <w:pPr>
        <w:pStyle w:val="Style38"/>
        <w:keepNext/>
        <w:keepLines/>
        <w:widowControl w:val="0"/>
        <w:shd w:val="clear" w:color="auto" w:fill="auto"/>
        <w:tabs>
          <w:tab w:pos="358" w:val="left"/>
        </w:tabs>
        <w:bidi w:val="0"/>
        <w:spacing w:before="0" w:after="3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1</w:t>
      </w:r>
      <w:bookmarkEnd w:id="308"/>
      <w:r>
        <w:rPr>
          <w:color w:val="000000"/>
          <w:spacing w:val="0"/>
          <w:w w:val="100"/>
          <w:position w:val="0"/>
        </w:rPr>
        <w:t>、</w:t>
        <w:tab/>
        <w:t>报告期内证券发行情况</w:t>
      </w:r>
      <w:bookmarkEnd w:id="306"/>
      <w:bookmarkEnd w:id="307"/>
      <w:bookmarkEnd w:id="30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3" w:val="left"/>
        </w:tabs>
        <w:bidi w:val="0"/>
        <w:spacing w:before="0" w:after="3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2</w:t>
      </w:r>
      <w:bookmarkEnd w:id="312"/>
      <w:r>
        <w:rPr>
          <w:color w:val="000000"/>
          <w:spacing w:val="0"/>
          <w:w w:val="100"/>
          <w:position w:val="0"/>
        </w:rPr>
        <w:t>、</w:t>
        <w:tab/>
        <w:t>公司股份总数及股东结构的变动、公司资产和负债结构的变动情况说明</w:t>
      </w:r>
      <w:bookmarkEnd w:id="310"/>
      <w:bookmarkEnd w:id="311"/>
      <w:bookmarkEnd w:id="313"/>
    </w:p>
    <w:p>
      <w:pPr>
        <w:pStyle w:val="Style33"/>
        <w:keepNext w:val="0"/>
        <w:keepLines w:val="0"/>
        <w:widowControl w:val="0"/>
        <w:shd w:val="clear" w:color="auto" w:fill="auto"/>
        <w:bidi w:val="0"/>
        <w:spacing w:before="0" w:after="120" w:line="240" w:lineRule="auto"/>
        <w:ind w:left="0" w:right="0" w:firstLine="3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日公司实施了</w:t>
      </w:r>
      <w:r>
        <w:rPr>
          <w:color w:val="000000"/>
          <w:spacing w:val="0"/>
          <w:w w:val="100"/>
          <w:position w:val="0"/>
          <w:sz w:val="16"/>
          <w:szCs w:val="16"/>
        </w:rPr>
        <w:t>2012</w:t>
      </w:r>
      <w:r>
        <w:rPr>
          <w:color w:val="000000"/>
          <w:spacing w:val="0"/>
          <w:w w:val="100"/>
          <w:position w:val="0"/>
        </w:rPr>
        <w:t>年度权益分派方案，以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143,352,000</w:t>
      </w:r>
      <w:r>
        <w:rPr>
          <w:color w:val="000000"/>
          <w:spacing w:val="0"/>
          <w:w w:val="100"/>
          <w:position w:val="0"/>
        </w:rPr>
        <w:t>股为基数，以资本公积金向全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股，转增后公司总股本增至</w:t>
      </w:r>
      <w:r>
        <w:rPr>
          <w:color w:val="000000"/>
          <w:spacing w:val="0"/>
          <w:w w:val="100"/>
          <w:position w:val="0"/>
          <w:sz w:val="16"/>
          <w:szCs w:val="16"/>
        </w:rPr>
        <w:t>215, 028, 000</w:t>
      </w:r>
      <w:r>
        <w:rPr>
          <w:color w:val="000000"/>
          <w:spacing w:val="0"/>
          <w:w w:val="100"/>
          <w:position w:val="0"/>
        </w:rPr>
        <w:t>股。</w:t>
      </w:r>
      <w:r>
        <w:br w:type="page"/>
      </w:r>
    </w:p>
    <w:p>
      <w:pPr>
        <w:pStyle w:val="Style31"/>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三</w:t>
      </w:r>
      <w:bookmarkEnd w:id="316"/>
      <w:r>
        <w:rPr>
          <w:color w:val="000000"/>
          <w:spacing w:val="0"/>
          <w:w w:val="100"/>
          <w:position w:val="0"/>
        </w:rPr>
        <w:t>、股东和实际控制人情况</w:t>
      </w:r>
      <w:bookmarkEnd w:id="314"/>
      <w:bookmarkEnd w:id="315"/>
      <w:bookmarkEnd w:id="317"/>
    </w:p>
    <w:p>
      <w:pPr>
        <w:pStyle w:val="Style38"/>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1</w:t>
      </w:r>
      <w:bookmarkEnd w:id="320"/>
      <w:r>
        <w:rPr>
          <w:color w:val="000000"/>
          <w:spacing w:val="0"/>
          <w:w w:val="100"/>
          <w:position w:val="0"/>
        </w:rPr>
        <w:t>、公司股东数量及持股情况</w:t>
      </w:r>
      <w:bookmarkEnd w:id="318"/>
      <w:bookmarkEnd w:id="319"/>
      <w:bookmarkEnd w:id="32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70"/>
        <w:gridCol w:w="1368"/>
        <w:gridCol w:w="859"/>
        <w:gridCol w:w="1090"/>
        <w:gridCol w:w="994"/>
        <w:gridCol w:w="994"/>
        <w:gridCol w:w="931"/>
        <w:gridCol w:w="936"/>
        <w:gridCol w:w="917"/>
      </w:tblGrid>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6"/>
                <w:szCs w:val="16"/>
              </w:rPr>
              <w:t xml:space="preserve">13,127 </w:t>
            </w:r>
            <w:r>
              <w:rPr>
                <w:color w:val="000000"/>
                <w:spacing w:val="0"/>
                <w:w w:val="100"/>
                <w:position w:val="0"/>
              </w:rPr>
              <w:t>户</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3931" w:val="left"/>
              </w:tabs>
              <w:bidi w:val="0"/>
              <w:spacing w:before="0" w:after="0" w:line="240" w:lineRule="auto"/>
              <w:ind w:left="0" w:right="0" w:firstLine="0"/>
              <w:jc w:val="left"/>
            </w:pPr>
            <w:r>
              <w:rPr>
                <w:color w:val="000000"/>
                <w:spacing w:val="0"/>
                <w:w w:val="100"/>
                <w:position w:val="0"/>
              </w:rPr>
              <w:t>年度报告披露日前第</w:t>
            </w:r>
            <w:r>
              <w:rPr>
                <w:color w:val="000000"/>
                <w:spacing w:val="0"/>
                <w:w w:val="100"/>
                <w:position w:val="0"/>
                <w:sz w:val="16"/>
                <w:szCs w:val="16"/>
              </w:rPr>
              <w:t>5</w:t>
            </w:r>
            <w:r>
              <w:rPr>
                <w:color w:val="000000"/>
                <w:spacing w:val="0"/>
                <w:w w:val="100"/>
                <w:position w:val="0"/>
              </w:rPr>
              <w:t>个交易日末股东总数</w:t>
              <w:tab/>
            </w:r>
            <w:r>
              <w:rPr>
                <w:color w:val="000000"/>
                <w:spacing w:val="0"/>
                <w:w w:val="100"/>
                <w:position w:val="0"/>
                <w:sz w:val="16"/>
                <w:szCs w:val="16"/>
              </w:rPr>
              <w:t>23,250</w:t>
            </w:r>
            <w:r>
              <w:rPr>
                <w:color w:val="000000"/>
                <w:spacing w:val="0"/>
                <w:w w:val="100"/>
                <w:position w:val="0"/>
              </w:rPr>
              <w:t>户</w:t>
            </w:r>
          </w:p>
        </w:tc>
      </w:tr>
      <w:tr>
        <w:trPr>
          <w:trHeight w:val="403"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武汉华工创业投资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58, 156,704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19,385,568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58, 156,704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武汉光谷风险投资 基金有限公司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36, 143, 855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12,047,952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36,143,855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武汉华中科技大产 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12,215,791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4,071,930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12,215,791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湖北和瑞投资有限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全国社会保障基金 理事会转持三户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5,375,700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1,791,900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中信证券股份有限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4,878,877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4,878,877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中国工商银行一汇 添富均衡增长股票 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4,521,460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4,521,460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中国建设银行一泰 达宏利市值优选股 票型证券投资基金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4,257,073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4,257,073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全国社保基金一一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3,249,787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2, 709, 855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2,709, 855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7"/>
                <w:szCs w:val="17"/>
              </w:rPr>
              <w:t>战略投资者或一般法人因配售新股 成为前</w:t>
            </w:r>
            <w:r>
              <w:rPr>
                <w:color w:val="000000"/>
                <w:spacing w:val="0"/>
                <w:w w:val="100"/>
                <w:position w:val="0"/>
                <w:sz w:val="16"/>
                <w:szCs w:val="16"/>
              </w:rPr>
              <w:t>10</w:t>
            </w:r>
            <w:r>
              <w:rPr>
                <w:color w:val="000000"/>
                <w:spacing w:val="0"/>
                <w:w w:val="100"/>
                <w:position w:val="0"/>
                <w:sz w:val="17"/>
                <w:szCs w:val="17"/>
              </w:rPr>
              <w:t>名股东的情况（如有）（参 见注</w:t>
            </w:r>
            <w:r>
              <w:rPr>
                <w:color w:val="000000"/>
                <w:spacing w:val="0"/>
                <w:w w:val="100"/>
                <w:position w:val="0"/>
                <w:sz w:val="16"/>
                <w:szCs w:val="16"/>
              </w:rPr>
              <w:t>3）</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华工创投和产业集团受同一实际控制人华中科技大学控制，其他股东之间不存在关联 关系或一致行动关系。</w:t>
            </w:r>
          </w:p>
        </w:tc>
      </w:tr>
      <w:tr>
        <w:trPr>
          <w:trHeight w:val="403"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FFFFFF"/>
            <w:vAlign w:val="center"/>
          </w:tcPr>
          <w:p>
            <w:pPr/>
          </w:p>
        </w:tc>
        <w:tc>
          <w:tcPr>
            <w:gridSpan w:val="4"/>
            <w:vMerge/>
            <w:tcBorders>
              <w:left w:val="single" w:sz="4"/>
              <w:bottom w:val="single" w:sz="4"/>
            </w:tcBorders>
            <w:shd w:val="clear" w:color="auto" w:fill="FFFFFF"/>
            <w:vAlign w:val="center"/>
          </w:tcPr>
          <w:p>
            <w:pP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1875" w:val="left"/>
              </w:tabs>
              <w:bidi w:val="0"/>
              <w:spacing w:before="0" w:after="0" w:line="240" w:lineRule="auto"/>
              <w:ind w:left="0" w:right="0" w:firstLine="320"/>
              <w:jc w:val="left"/>
            </w:pPr>
            <w:r>
              <w:rPr>
                <w:color w:val="000000"/>
                <w:spacing w:val="0"/>
                <w:w w:val="100"/>
                <w:position w:val="0"/>
              </w:rPr>
              <w:t>股份种类</w:t>
              <w:tab/>
              <w:t>数量</w:t>
            </w:r>
          </w:p>
        </w:tc>
      </w:tr>
    </w:tbl>
    <w:p>
      <w:pPr>
        <w:spacing w:lineRule="exact" w:line="1"/>
        <w:rPr>
          <w:sz w:val="2"/>
          <w:szCs w:val="2"/>
        </w:rPr>
      </w:pPr>
      <w:r>
        <w:br w:type="page"/>
      </w:r>
    </w:p>
    <w:tbl>
      <w:tblPr>
        <w:tblOverlap w:val="never"/>
        <w:jc w:val="center"/>
        <w:tblLayout w:type="fixed"/>
      </w:tblPr>
      <w:tblGrid>
        <w:gridCol w:w="2938"/>
        <w:gridCol w:w="3946"/>
        <w:gridCol w:w="1349"/>
        <w:gridCol w:w="1426"/>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4, 878, 877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4, 878, 877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中国工商银行一汇添富均衡增长股 票型证券投资基金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4, 521,460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4, 521,460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中国建设银行一泰达宏利市值优选 股票型证券投资基金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4, 257, 073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4,257,073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全国社保基金一一五组合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3, 249, 787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3, 249, 787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中国农业银行一交银施罗德精选股 票证券投资基金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2,293,226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2,293,226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中国农业银行一景顺长城内需增长 贰号股票型证券投资基金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1,887,648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1,887,648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中国农业银行一景顺长城内需增长 开放式证券投资基金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1,793,563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1,793,563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中国工商银行一上投摩根内需动力 股票型证券投资基金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1,699,872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1,699,872</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交通银行一汇丰晋信动态策略混合 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1,678,007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1,678,007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交通银行一汇丰晋信低碳先锋股票 型证券投资基金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left"/>
              <w:rPr>
                <w:sz w:val="16"/>
                <w:szCs w:val="16"/>
              </w:rPr>
            </w:pPr>
            <w:r>
              <w:rPr>
                <w:color w:val="000000"/>
                <w:spacing w:val="0"/>
                <w:w w:val="100"/>
                <w:position w:val="0"/>
                <w:sz w:val="16"/>
                <w:szCs w:val="16"/>
              </w:rPr>
              <w:t>1,384,256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1,384,256</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名无限售流通股股东之间，以 及前</w:t>
            </w:r>
            <w:r>
              <w:rPr>
                <w:color w:val="000000"/>
                <w:spacing w:val="0"/>
                <w:w w:val="100"/>
                <w:position w:val="0"/>
                <w:sz w:val="16"/>
                <w:szCs w:val="16"/>
              </w:rPr>
              <w:t>10</w:t>
            </w:r>
            <w:r>
              <w:rPr>
                <w:color w:val="000000"/>
                <w:spacing w:val="0"/>
                <w:w w:val="100"/>
                <w:position w:val="0"/>
              </w:rPr>
              <w:t>名无限售流通股股东和前</w:t>
            </w:r>
            <w:r>
              <w:rPr>
                <w:color w:val="000000"/>
                <w:spacing w:val="0"/>
                <w:w w:val="100"/>
                <w:position w:val="0"/>
                <w:sz w:val="16"/>
                <w:szCs w:val="16"/>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7"/>
                <w:szCs w:val="17"/>
              </w:rPr>
              <w:t>参与融资融券业务股东情况说明（如 有）（参见注</w:t>
            </w:r>
            <w:r>
              <w:rPr>
                <w:color w:val="000000"/>
                <w:spacing w:val="0"/>
                <w:w w:val="100"/>
                <w:position w:val="0"/>
                <w:sz w:val="16"/>
                <w:szCs w:val="16"/>
              </w:rPr>
              <w:t>4）</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79" w:line="1" w:lineRule="exact"/>
      </w:pP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公司股东在报告期内是否进行约定购回交易</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2</w:t>
      </w:r>
      <w:bookmarkEnd w:id="324"/>
      <w:r>
        <w:rPr>
          <w:color w:val="000000"/>
          <w:spacing w:val="0"/>
          <w:w w:val="100"/>
          <w:position w:val="0"/>
        </w:rPr>
        <w:t>、公司控股股东情况</w:t>
      </w:r>
      <w:bookmarkEnd w:id="322"/>
      <w:bookmarkEnd w:id="323"/>
      <w:bookmarkEnd w:id="325"/>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368"/>
        <w:gridCol w:w="1272"/>
        <w:gridCol w:w="2784"/>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武汉华工创业投资有限责 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2000 </w:t>
            </w:r>
            <w:r>
              <w:rPr>
                <w:color w:val="000000"/>
                <w:spacing w:val="0"/>
                <w:w w:val="100"/>
                <w:position w:val="0"/>
                <w:sz w:val="17"/>
                <w:szCs w:val="17"/>
              </w:rPr>
              <w:t xml:space="preserve">年 </w:t>
            </w:r>
            <w:r>
              <w:rPr>
                <w:color w:val="000000"/>
                <w:spacing w:val="0"/>
                <w:w w:val="100"/>
                <w:position w:val="0"/>
                <w:sz w:val="16"/>
                <w:szCs w:val="16"/>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72467093-1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13, 660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对高新技术产品和企业的投资；投 资咨询服务，企业管理咨询服务， 经营本企业和成员企业自产产品及 技术的出口业务；经营本企业和成 员企业科研生产所需原辅材料、仪 器仪表、机电设备、零配件及技术 的进口业务。</w:t>
            </w:r>
          </w:p>
        </w:tc>
      </w:tr>
    </w:tbl>
    <w:p>
      <w:pPr>
        <w:spacing w:lineRule="exact" w:line="1"/>
        <w:rPr>
          <w:sz w:val="2"/>
          <w:szCs w:val="2"/>
        </w:rPr>
      </w:pPr>
      <w:r>
        <w:br w:type="page"/>
      </w:r>
    </w:p>
    <w:tbl>
      <w:tblPr>
        <w:tblOverlap w:val="never"/>
        <w:jc w:val="center"/>
        <w:tblLayout w:type="fixed"/>
      </w:tblPr>
      <w:tblGrid>
        <w:gridCol w:w="2189"/>
        <w:gridCol w:w="7406"/>
      </w:tblGrid>
      <w:tr>
        <w:trPr>
          <w:trHeight w:val="10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截至报告期末，华工创投持有武汉华中数控股份有限公司股份</w:t>
            </w:r>
            <w:r>
              <w:rPr>
                <w:color w:val="000000"/>
                <w:spacing w:val="0"/>
                <w:w w:val="100"/>
                <w:position w:val="0"/>
                <w:sz w:val="16"/>
                <w:szCs w:val="16"/>
              </w:rPr>
              <w:t>4,028,603</w:t>
            </w:r>
            <w:r>
              <w:rPr>
                <w:color w:val="000000"/>
                <w:spacing w:val="0"/>
                <w:w w:val="100"/>
                <w:position w:val="0"/>
              </w:rPr>
              <w:t>股（持股比例为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 </w:t>
            </w:r>
            <w:r>
              <w:rPr>
                <w:color w:val="000000"/>
                <w:spacing w:val="0"/>
                <w:w w:val="100"/>
                <w:position w:val="0"/>
                <w:sz w:val="16"/>
                <w:szCs w:val="16"/>
              </w:rPr>
              <w:t>74%）</w:t>
            </w:r>
            <w:r>
              <w:rPr>
                <w:color w:val="000000"/>
                <w:spacing w:val="0"/>
                <w:w w:val="100"/>
                <w:position w:val="0"/>
              </w:rPr>
              <w:t>。</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3</w:t>
      </w:r>
      <w:bookmarkEnd w:id="328"/>
      <w:r>
        <w:rPr>
          <w:color w:val="000000"/>
          <w:spacing w:val="0"/>
          <w:w w:val="100"/>
          <w:position w:val="0"/>
        </w:rPr>
        <w:t>、公司实际控制人情况</w:t>
      </w:r>
      <w:bookmarkEnd w:id="326"/>
      <w:bookmarkEnd w:id="327"/>
      <w:bookmarkEnd w:id="32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李培根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2000 </w:t>
            </w:r>
            <w:r>
              <w:rPr>
                <w:color w:val="000000"/>
                <w:spacing w:val="0"/>
                <w:w w:val="100"/>
                <w:position w:val="0"/>
                <w:sz w:val="17"/>
                <w:szCs w:val="17"/>
              </w:rPr>
              <w:t xml:space="preserve">年 </w:t>
            </w:r>
            <w:r>
              <w:rPr>
                <w:color w:val="000000"/>
                <w:spacing w:val="0"/>
                <w:w w:val="100"/>
                <w:position w:val="0"/>
                <w:sz w:val="16"/>
                <w:szCs w:val="16"/>
              </w:rPr>
              <w:t>05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44162684-2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教学科研</w:t>
            </w:r>
          </w:p>
        </w:tc>
      </w:tr>
      <w:tr>
        <w:trPr>
          <w:trHeight w:val="20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实际控制人报告期内控制 的其他境内外上市公司的 股权情况</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截至报告期末，华中科技大学控制的其他上市公司有华工科技产业股份有限公司和武汉华中数 控股份有限公司。</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华中科技大学分别通过产业集团和武汉华科机电工程技术有限公司持有华工科技产业股份有 限公司股份</w:t>
            </w:r>
            <w:r>
              <w:rPr>
                <w:color w:val="000000"/>
                <w:spacing w:val="0"/>
                <w:w w:val="100"/>
                <w:position w:val="0"/>
                <w:sz w:val="16"/>
                <w:szCs w:val="16"/>
              </w:rPr>
              <w:t>333, 266, 398</w:t>
            </w:r>
            <w:r>
              <w:rPr>
                <w:color w:val="000000"/>
                <w:spacing w:val="0"/>
                <w:w w:val="100"/>
                <w:position w:val="0"/>
              </w:rPr>
              <w:t>股和</w:t>
            </w:r>
            <w:r>
              <w:rPr>
                <w:color w:val="000000"/>
                <w:spacing w:val="0"/>
                <w:w w:val="100"/>
                <w:position w:val="0"/>
                <w:sz w:val="16"/>
                <w:szCs w:val="16"/>
              </w:rPr>
              <w:t>3, 164, 468</w:t>
            </w:r>
            <w:r>
              <w:rPr>
                <w:color w:val="000000"/>
                <w:spacing w:val="0"/>
                <w:w w:val="100"/>
                <w:position w:val="0"/>
              </w:rPr>
              <w:t>股，合计</w:t>
            </w:r>
            <w:r>
              <w:rPr>
                <w:color w:val="000000"/>
                <w:spacing w:val="0"/>
                <w:w w:val="100"/>
                <w:position w:val="0"/>
                <w:sz w:val="16"/>
                <w:szCs w:val="16"/>
              </w:rPr>
              <w:t>336, 430, 866</w:t>
            </w:r>
            <w:r>
              <w:rPr>
                <w:color w:val="000000"/>
                <w:spacing w:val="0"/>
                <w:w w:val="100"/>
                <w:position w:val="0"/>
              </w:rPr>
              <w:t>股（持股比例为</w:t>
            </w:r>
            <w:r>
              <w:rPr>
                <w:color w:val="000000"/>
                <w:spacing w:val="0"/>
                <w:w w:val="100"/>
                <w:position w:val="0"/>
                <w:sz w:val="16"/>
                <w:szCs w:val="16"/>
              </w:rPr>
              <w:t xml:space="preserve">37. </w:t>
            </w:r>
            <w:r>
              <w:rPr>
                <w:color w:val="000000"/>
                <w:spacing w:val="0"/>
                <w:w w:val="100"/>
                <w:position w:val="0"/>
                <w:sz w:val="16"/>
                <w:szCs w:val="16"/>
              </w:rPr>
              <w:t>75%）</w:t>
            </w:r>
            <w:r>
              <w:rPr>
                <w:color w:val="000000"/>
                <w:spacing w:val="0"/>
                <w:w w:val="100"/>
                <w:position w:val="0"/>
              </w:rPr>
              <w:t>。 华中科技大学分别通过产业集团和华工创投持有武汉华中数控股份有限公司股份</w:t>
            </w:r>
            <w:r>
              <w:rPr>
                <w:color w:val="000000"/>
                <w:spacing w:val="0"/>
                <w:w w:val="100"/>
                <w:position w:val="0"/>
                <w:sz w:val="16"/>
                <w:szCs w:val="16"/>
              </w:rPr>
              <w:t xml:space="preserve">21, 949, 843 </w:t>
            </w:r>
            <w:r>
              <w:rPr>
                <w:color w:val="000000"/>
                <w:spacing w:val="0"/>
                <w:w w:val="100"/>
                <w:position w:val="0"/>
              </w:rPr>
              <w:t>股和</w:t>
            </w:r>
            <w:r>
              <w:rPr>
                <w:color w:val="000000"/>
                <w:spacing w:val="0"/>
                <w:w w:val="100"/>
                <w:position w:val="0"/>
                <w:sz w:val="16"/>
                <w:szCs w:val="16"/>
              </w:rPr>
              <w:t>4, 028, 603</w:t>
            </w:r>
            <w:r>
              <w:rPr>
                <w:color w:val="000000"/>
                <w:spacing w:val="0"/>
                <w:w w:val="100"/>
                <w:position w:val="0"/>
              </w:rPr>
              <w:t>股，合计</w:t>
            </w:r>
            <w:r>
              <w:rPr>
                <w:color w:val="000000"/>
                <w:spacing w:val="0"/>
                <w:w w:val="100"/>
                <w:position w:val="0"/>
                <w:sz w:val="16"/>
                <w:szCs w:val="16"/>
              </w:rPr>
              <w:t>25, 978, 446</w:t>
            </w:r>
            <w:r>
              <w:rPr>
                <w:color w:val="000000"/>
                <w:spacing w:val="0"/>
                <w:w w:val="100"/>
                <w:position w:val="0"/>
              </w:rPr>
              <w:t>股（持股比例为</w:t>
            </w:r>
            <w:r>
              <w:rPr>
                <w:color w:val="000000"/>
                <w:spacing w:val="0"/>
                <w:w w:val="100"/>
                <w:position w:val="0"/>
                <w:sz w:val="16"/>
                <w:szCs w:val="16"/>
              </w:rPr>
              <w:t>24.09%）</w:t>
            </w:r>
            <w:r>
              <w:rPr>
                <w:color w:val="000000"/>
                <w:spacing w:val="0"/>
                <w:w w:val="100"/>
                <w:position w:val="0"/>
              </w:rPr>
              <w:t>。</w:t>
            </w:r>
          </w:p>
        </w:tc>
      </w:tr>
    </w:tbl>
    <w:p>
      <w:pPr>
        <w:widowControl w:val="0"/>
        <w:spacing w:after="13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743200" cy="238379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2743200" cy="2383790"/>
                    </a:xfrm>
                    <a:prstGeom prst="rect"/>
                  </pic:spPr>
                </pic:pic>
              </a:graphicData>
            </a:graphic>
          </wp:inline>
        </w:drawing>
      </w:r>
    </w:p>
    <w:p>
      <w:pPr>
        <w:widowControl w:val="0"/>
        <w:spacing w:after="39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8"/>
        <w:keepNext/>
        <w:keepLines/>
        <w:widowControl w:val="0"/>
        <w:shd w:val="clear" w:color="auto" w:fill="auto"/>
        <w:bidi w:val="0"/>
        <w:spacing w:before="0" w:after="34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4</w:t>
      </w:r>
      <w:bookmarkEnd w:id="332"/>
      <w:r>
        <w:rPr>
          <w:color w:val="000000"/>
          <w:spacing w:val="0"/>
          <w:w w:val="100"/>
          <w:position w:val="0"/>
        </w:rPr>
        <w:t>、其他持股在</w:t>
      </w:r>
      <w:r>
        <w:rPr>
          <w:color w:val="000000"/>
          <w:spacing w:val="0"/>
          <w:w w:val="100"/>
          <w:position w:val="0"/>
        </w:rPr>
        <w:t>10%</w:t>
      </w:r>
      <w:r>
        <w:rPr>
          <w:color w:val="000000"/>
          <w:spacing w:val="0"/>
          <w:w w:val="100"/>
          <w:position w:val="0"/>
        </w:rPr>
        <w:t>以上的法人股东</w:t>
      </w:r>
      <w:bookmarkEnd w:id="330"/>
      <w:bookmarkEnd w:id="331"/>
      <w:bookmarkEnd w:id="333"/>
    </w:p>
    <w:tbl>
      <w:tblPr>
        <w:tblOverlap w:val="never"/>
        <w:jc w:val="center"/>
        <w:tblLayout w:type="fixed"/>
      </w:tblPr>
      <w:tblGrid>
        <w:gridCol w:w="2194"/>
        <w:gridCol w:w="1090"/>
        <w:gridCol w:w="888"/>
        <w:gridCol w:w="1368"/>
        <w:gridCol w:w="1483"/>
        <w:gridCol w:w="257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主要经营业务或管理活动</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武汉光谷风险投资基金有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江中平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2006 </w:t>
            </w:r>
            <w:r>
              <w:rPr>
                <w:color w:val="000000"/>
                <w:spacing w:val="0"/>
                <w:w w:val="100"/>
                <w:position w:val="0"/>
                <w:sz w:val="17"/>
                <w:szCs w:val="17"/>
              </w:rPr>
              <w:t xml:space="preserve">年 </w:t>
            </w:r>
            <w:r>
              <w:rPr>
                <w:color w:val="000000"/>
                <w:spacing w:val="0"/>
                <w:w w:val="100"/>
                <w:position w:val="0"/>
                <w:sz w:val="16"/>
                <w:szCs w:val="16"/>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79632105-2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100, 000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对科技产业项目和企业的股权 投资；对其他创业风险投资公司 的股权投资；企业并购重组及管 理咨询服务；开展委托投资与资 产管理业务。</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截至报告期末，光谷基金持有公司股份</w:t>
            </w:r>
            <w:r>
              <w:rPr>
                <w:color w:val="000000"/>
                <w:spacing w:val="0"/>
                <w:w w:val="100"/>
                <w:position w:val="0"/>
                <w:sz w:val="16"/>
                <w:szCs w:val="16"/>
              </w:rPr>
              <w:t>36, 143, 855</w:t>
            </w:r>
            <w:r>
              <w:rPr>
                <w:color w:val="000000"/>
                <w:spacing w:val="0"/>
                <w:w w:val="100"/>
                <w:position w:val="0"/>
              </w:rPr>
              <w:t>股，占公司总股本的</w:t>
            </w:r>
            <w:r>
              <w:rPr>
                <w:color w:val="000000"/>
                <w:spacing w:val="0"/>
                <w:w w:val="100"/>
                <w:position w:val="0"/>
                <w:sz w:val="16"/>
                <w:szCs w:val="16"/>
              </w:rPr>
              <w:t>16.81%</w:t>
            </w:r>
            <w:r>
              <w:rPr>
                <w:color w:val="000000"/>
                <w:spacing w:val="0"/>
                <w:w w:val="100"/>
                <w:position w:val="0"/>
              </w:rPr>
              <w:t>，是公司的第 二大股东。</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5</w:t>
      </w:r>
      <w:bookmarkEnd w:id="336"/>
      <w:r>
        <w:rPr>
          <w:color w:val="000000"/>
          <w:spacing w:val="0"/>
          <w:w w:val="100"/>
          <w:position w:val="0"/>
        </w:rPr>
        <w:t>、前</w:t>
      </w:r>
      <w:r>
        <w:rPr>
          <w:color w:val="000000"/>
          <w:spacing w:val="0"/>
          <w:w w:val="100"/>
          <w:position w:val="0"/>
        </w:rPr>
        <w:t>10</w:t>
      </w:r>
      <w:r>
        <w:rPr>
          <w:color w:val="000000"/>
          <w:spacing w:val="0"/>
          <w:w w:val="100"/>
          <w:position w:val="0"/>
        </w:rPr>
        <w:t>名限售条件股东持股数量及限售条件</w:t>
      </w:r>
      <w:bookmarkEnd w:id="334"/>
      <w:bookmarkEnd w:id="335"/>
      <w:bookmarkEnd w:id="337"/>
    </w:p>
    <w:tbl>
      <w:tblPr>
        <w:tblOverlap w:val="never"/>
        <w:jc w:val="center"/>
        <w:tblLayout w:type="fixed"/>
      </w:tblPr>
      <w:tblGrid>
        <w:gridCol w:w="2842"/>
        <w:gridCol w:w="1421"/>
        <w:gridCol w:w="1915"/>
        <w:gridCol w:w="1488"/>
        <w:gridCol w:w="1920"/>
      </w:tblGrid>
      <w:tr>
        <w:trPr>
          <w:trHeight w:val="44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限售条件股东名称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持有的限售条件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新增可上市交易</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限售条件</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股份数量（股）</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58, 156,704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武汉光谷风险投资基金有限公司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36,143, 855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12,215,791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湖北和瑞投资有限公司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10, 800, 000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全国社会保障基金理事会转持三户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5,375,700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2, 709, 855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870,785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高管限售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2,456, 528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715,895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离任高管限售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416, 340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高管限售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312,862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104,287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高管限售</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王宣明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高管限售</w:t>
            </w:r>
          </w:p>
        </w:tc>
      </w:tr>
    </w:tbl>
    <w:p>
      <w:pPr>
        <w:sectPr>
          <w:footnotePr>
            <w:pos w:val="pageBottom"/>
            <w:numFmt w:val="decimal"/>
            <w:numRestart w:val="continuous"/>
          </w:footnotePr>
          <w:pgSz w:w="11900" w:h="16840"/>
          <w:pgMar w:top="1263" w:right="1112" w:bottom="1517" w:left="1092" w:header="0" w:footer="3" w:gutter="0"/>
          <w:cols w:space="720"/>
          <w:noEndnote/>
          <w:rtlGutter w:val="0"/>
          <w:docGrid w:linePitch="360"/>
        </w:sectPr>
      </w:pPr>
    </w:p>
    <w:p>
      <w:pPr>
        <w:pStyle w:val="Style13"/>
        <w:keepNext/>
        <w:keepLines/>
        <w:widowControl w:val="0"/>
        <w:shd w:val="clear" w:color="auto" w:fill="auto"/>
        <w:bidi w:val="0"/>
        <w:spacing w:before="520" w:after="540" w:line="240" w:lineRule="auto"/>
        <w:ind w:left="3900" w:right="0" w:firstLine="0"/>
        <w:jc w:val="left"/>
      </w:pPr>
      <w:bookmarkStart w:id="338" w:name="bookmark338"/>
      <w:bookmarkStart w:id="339" w:name="bookmark339"/>
      <w:bookmarkStart w:id="340" w:name="bookmark340"/>
      <w:r>
        <w:rPr>
          <w:color w:val="000000"/>
          <w:spacing w:val="0"/>
          <w:w w:val="100"/>
          <w:position w:val="0"/>
        </w:rPr>
        <w:t>第七节 董事、监事、高级管理人员和员工情况</w:t>
      </w:r>
      <w:bookmarkEnd w:id="338"/>
      <w:bookmarkEnd w:id="339"/>
      <w:bookmarkEnd w:id="340"/>
    </w:p>
    <w:p>
      <w:pPr>
        <w:pStyle w:val="Style31"/>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一</w:t>
      </w:r>
      <w:bookmarkEnd w:id="343"/>
      <w:r>
        <w:rPr>
          <w:color w:val="000000"/>
          <w:spacing w:val="0"/>
          <w:w w:val="100"/>
          <w:position w:val="0"/>
        </w:rPr>
        <w:t>、董事、监事和高级管理人员持股变动</w:t>
      </w:r>
      <w:bookmarkEnd w:id="341"/>
      <w:bookmarkEnd w:id="342"/>
      <w:bookmarkEnd w:id="344"/>
    </w:p>
    <w:p>
      <w:pPr>
        <w:pStyle w:val="Style38"/>
        <w:keepNext/>
        <w:keepLines/>
        <w:widowControl w:val="0"/>
        <w:shd w:val="clear" w:color="auto" w:fill="auto"/>
        <w:bidi w:val="0"/>
        <w:spacing w:before="0" w:after="32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1</w:t>
      </w:r>
      <w:bookmarkEnd w:id="347"/>
      <w:r>
        <w:rPr>
          <w:color w:val="000000"/>
          <w:spacing w:val="0"/>
          <w:w w:val="100"/>
          <w:position w:val="0"/>
        </w:rPr>
        <w:t>、持股情况</w:t>
      </w:r>
      <w:bookmarkEnd w:id="345"/>
      <w:bookmarkEnd w:id="346"/>
      <w:bookmarkEnd w:id="348"/>
    </w:p>
    <w:tbl>
      <w:tblPr>
        <w:tblOverlap w:val="never"/>
        <w:jc w:val="center"/>
        <w:tblLayout w:type="fixed"/>
      </w:tblPr>
      <w:tblGrid>
        <w:gridCol w:w="859"/>
        <w:gridCol w:w="1277"/>
        <w:gridCol w:w="682"/>
        <w:gridCol w:w="682"/>
        <w:gridCol w:w="902"/>
        <w:gridCol w:w="989"/>
        <w:gridCol w:w="989"/>
        <w:gridCol w:w="1080"/>
        <w:gridCol w:w="1133"/>
        <w:gridCol w:w="1195"/>
        <w:gridCol w:w="994"/>
        <w:gridCol w:w="994"/>
        <w:gridCol w:w="1277"/>
        <w:gridCol w:w="1776"/>
      </w:tblGrid>
      <w:tr>
        <w:trPr>
          <w:trHeight w:val="134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本期增持股 份数量（股）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 份数量（股）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期初持有的股 权激励获授予 限制性股票数 量（股）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本期获授予 的股权激励 限制性股票 数量（股）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本期被注销 的股权激励 限制性股票 数量（股）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期末持有的股 权激励获授予 限制性股票数 量（股）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2,408,760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1, 171,880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870,785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2,709,855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2012</w:t>
            </w:r>
            <w:r>
              <w:rPr>
                <w:color w:val="000000"/>
                <w:spacing w:val="0"/>
                <w:w w:val="100"/>
                <w:position w:val="0"/>
              </w:rPr>
              <w:t>年度权益分派、 个人减持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吴俊军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彭海朝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田祖海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余明桂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2,183,580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988,843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715,895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2,456,528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2012</w:t>
            </w:r>
            <w:r>
              <w:rPr>
                <w:color w:val="000000"/>
                <w:spacing w:val="0"/>
                <w:w w:val="100"/>
                <w:position w:val="0"/>
              </w:rPr>
              <w:t>年度权益分派、 个人减持</w:t>
            </w:r>
          </w:p>
        </w:tc>
      </w:tr>
    </w:tbl>
    <w:p>
      <w:pPr>
        <w:spacing w:lineRule="exact" w:line="1"/>
        <w:rPr>
          <w:sz w:val="2"/>
          <w:szCs w:val="2"/>
        </w:rPr>
      </w:pPr>
      <w:r>
        <w:br w:type="page"/>
      </w:r>
    </w:p>
    <w:tbl>
      <w:tblPr>
        <w:tblOverlap w:val="never"/>
        <w:jc w:val="center"/>
        <w:tblLayout w:type="fixed"/>
      </w:tblPr>
      <w:tblGrid>
        <w:gridCol w:w="859"/>
        <w:gridCol w:w="1277"/>
        <w:gridCol w:w="682"/>
        <w:gridCol w:w="682"/>
        <w:gridCol w:w="902"/>
        <w:gridCol w:w="989"/>
        <w:gridCol w:w="989"/>
        <w:gridCol w:w="1080"/>
        <w:gridCol w:w="1133"/>
        <w:gridCol w:w="1195"/>
        <w:gridCol w:w="994"/>
        <w:gridCol w:w="994"/>
        <w:gridCol w:w="1277"/>
        <w:gridCol w:w="1776"/>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江中平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胡瑞敏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胡文学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年度权益分派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370, 080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138,780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2012</w:t>
            </w:r>
            <w:r>
              <w:rPr>
                <w:color w:val="000000"/>
                <w:spacing w:val="0"/>
                <w:w w:val="100"/>
                <w:position w:val="0"/>
              </w:rPr>
              <w:t>年度权益分派、 个人减持</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139,050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2012</w:t>
            </w:r>
            <w:r>
              <w:rPr>
                <w:color w:val="000000"/>
                <w:spacing w:val="0"/>
                <w:w w:val="100"/>
                <w:position w:val="0"/>
              </w:rPr>
              <w:t>年度权益分派、 个人减持</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副总经理、财务 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刘拥纲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周军龙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王宣明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2012</w:t>
            </w:r>
            <w:r>
              <w:rPr>
                <w:color w:val="000000"/>
                <w:spacing w:val="0"/>
                <w:w w:val="100"/>
                <w:position w:val="0"/>
              </w:rPr>
              <w:t>年度权益分派、 个人减持</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5,313, 600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2,475,093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1,806, 201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5,982, 492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sectPr>
          <w:headerReference w:type="default" r:id="rId13"/>
          <w:footerReference w:type="default" r:id="rId14"/>
          <w:footnotePr>
            <w:pos w:val="pageBottom"/>
            <w:numFmt w:val="decimal"/>
            <w:numRestart w:val="continuous"/>
          </w:footnotePr>
          <w:pgSz w:w="16840" w:h="11900" w:orient="landscape"/>
          <w:pgMar w:top="1124" w:right="1028" w:bottom="1742" w:left="985" w:header="0" w:footer="3" w:gutter="0"/>
          <w:cols w:space="720"/>
          <w:noEndnote/>
          <w:rtlGutter w:val="0"/>
          <w:docGrid w:linePitch="360"/>
        </w:sectPr>
      </w:pPr>
    </w:p>
    <w:p>
      <w:pPr>
        <w:pStyle w:val="Style38"/>
        <w:keepNext/>
        <w:keepLines/>
        <w:widowControl w:val="0"/>
        <w:shd w:val="clear" w:color="auto" w:fill="auto"/>
        <w:bidi w:val="0"/>
        <w:spacing w:before="80" w:after="26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2</w:t>
      </w:r>
      <w:bookmarkEnd w:id="351"/>
      <w:r>
        <w:rPr>
          <w:color w:val="000000"/>
          <w:spacing w:val="0"/>
          <w:w w:val="100"/>
          <w:position w:val="0"/>
        </w:rPr>
        <w:t>、持有股票期权情况</w:t>
      </w:r>
      <w:bookmarkEnd w:id="349"/>
      <w:bookmarkEnd w:id="350"/>
      <w:bookmarkEnd w:id="352"/>
    </w:p>
    <w:p>
      <w:pPr>
        <w:pStyle w:val="Style33"/>
        <w:keepNext w:val="0"/>
        <w:keepLines w:val="0"/>
        <w:widowControl w:val="0"/>
        <w:shd w:val="clear" w:color="auto" w:fill="auto"/>
        <w:bidi w:val="0"/>
        <w:spacing w:before="0" w:after="38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二</w:t>
      </w:r>
      <w:bookmarkEnd w:id="355"/>
      <w:r>
        <w:rPr>
          <w:color w:val="000000"/>
          <w:spacing w:val="0"/>
          <w:w w:val="100"/>
          <w:position w:val="0"/>
        </w:rPr>
        <w:t>、任职情况</w:t>
      </w:r>
      <w:bookmarkEnd w:id="353"/>
      <w:bookmarkEnd w:id="354"/>
      <w:bookmarkEnd w:id="356"/>
    </w:p>
    <w:p>
      <w:pPr>
        <w:pStyle w:val="Style38"/>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1</w:t>
      </w:r>
      <w:bookmarkEnd w:id="359"/>
      <w:r>
        <w:rPr>
          <w:color w:val="000000"/>
          <w:spacing w:val="0"/>
          <w:w w:val="100"/>
          <w:position w:val="0"/>
        </w:rPr>
        <w:t>、公司现任董事、监事、高级管理人员最近</w:t>
      </w:r>
      <w:r>
        <w:rPr>
          <w:color w:val="000000"/>
          <w:spacing w:val="0"/>
          <w:w w:val="100"/>
          <w:position w:val="0"/>
        </w:rPr>
        <w:t>5</w:t>
      </w:r>
      <w:r>
        <w:rPr>
          <w:color w:val="000000"/>
          <w:spacing w:val="0"/>
          <w:w w:val="100"/>
          <w:position w:val="0"/>
        </w:rPr>
        <w:t>年的主要工作经历</w:t>
      </w:r>
      <w:bookmarkEnd w:id="357"/>
      <w:bookmarkEnd w:id="358"/>
      <w:bookmarkEnd w:id="360"/>
    </w:p>
    <w:p>
      <w:pPr>
        <w:pStyle w:val="Style38"/>
        <w:keepNext/>
        <w:keepLines/>
        <w:widowControl w:val="0"/>
        <w:numPr>
          <w:ilvl w:val="0"/>
          <w:numId w:val="15"/>
        </w:numPr>
        <w:shd w:val="clear" w:color="auto" w:fill="auto"/>
        <w:bidi w:val="0"/>
        <w:spacing w:before="0" w:after="260" w:line="240" w:lineRule="auto"/>
        <w:ind w:left="0" w:right="0" w:firstLine="0"/>
        <w:jc w:val="left"/>
      </w:pPr>
      <w:bookmarkStart w:id="357" w:name="bookmark357"/>
      <w:bookmarkStart w:id="358" w:name="bookmark358"/>
      <w:bookmarkStart w:id="361" w:name="bookmark361"/>
      <w:bookmarkStart w:id="362" w:name="bookmark362"/>
      <w:bookmarkEnd w:id="361"/>
      <w:r>
        <w:rPr>
          <w:color w:val="000000"/>
          <w:spacing w:val="0"/>
          <w:w w:val="100"/>
          <w:position w:val="0"/>
        </w:rPr>
        <w:t>董事</w:t>
      </w:r>
      <w:bookmarkEnd w:id="357"/>
      <w:bookmarkEnd w:id="358"/>
      <w:bookmarkEnd w:id="362"/>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张新访，男，中国国籍，无境外居留权，</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月出生，中共党员，博士学位，教授，博士生导师。曾任武汉华中软 件公司总经理，武汉天喻信息产业有限责任公司总经理，公司总经理、董事长兼首席执行官，武汉天喻通讯技术有限公司执 行董事，武汉天喻新媒体技术有限公司董事长，武汉擎动网络科技有限公司董事，武汉华中科技大产业集团有限公司董事长 兼总经理，武汉华工创业投资有限责任公司董事、董事长，华工科技产业股份有限公司董事，武汉华中数控股份有限公司董 事。现任公司董事长，武汉天喻通讯技术有限公司董事长，武汉擎动网络科技有限公司董事长，武汉天喻信通制卡有限公司 董事长，武汉天喻新媒体技术有限公司董事，湖北百旺金赋科技有限公司董事。</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童俊，男，中国国籍，无境外居留权，</w:t>
      </w:r>
      <w:r>
        <w:rPr>
          <w:color w:val="000000"/>
          <w:spacing w:val="0"/>
          <w:w w:val="100"/>
          <w:position w:val="0"/>
          <w:sz w:val="16"/>
          <w:szCs w:val="16"/>
        </w:rPr>
        <w:t>1962</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月出生，中共党员，本科学历，双学士学位。曾任原华中理工大学学生 工作处副处长、校团委书记，原华中理工大学科技开发总公司副总经理，华工科技产业股份有限公司副总经理兼董事会秘书， 武汉华工大学科技园发展有限公司总经理、董事长，华中科技大学产业集团党委书记。现任公司董事，武汉华中科技大产业 集团有限公司董事长兼总经理，武汉华工创业投资有限责任公司董事长，武汉华中大技术移动有限公司董事长，武汉华宏资 产经营管理有限公司董事长，深圳市华科兆恒科技有限公司董事长，温州华中科技发展有限公司董事长，华工科技产业股份 有限公司董事，武汉华中数控股份有限公司董事。</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朱松青，男，中国国籍，无境外居留权，</w:t>
      </w:r>
      <w:r>
        <w:rPr>
          <w:color w:val="000000"/>
          <w:spacing w:val="0"/>
          <w:w w:val="100"/>
          <w:position w:val="0"/>
          <w:sz w:val="16"/>
          <w:szCs w:val="16"/>
        </w:rPr>
        <w:t>1971</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月出生，中共党员，经济学硕士学位，副教授。曾任华中科技大学经 济学院辅导员、分团委书记，华中科技大学管理学院党总支副书记，华中科技大学人事处副处长。现任公司董事，武汉华中 科技大产业集团有限公司党委副书记、副总经理，武汉华工创业投资有限责任公司总经理，武汉华中数控股份有限公司监事 会主席，武汉华工科技企业孵化器有限责任公司执行董事，科华银赛创业投资有限公司董事。</w:t>
      </w:r>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吴俊军，男，中国国籍，无境外居留权，</w:t>
      </w:r>
      <w:r>
        <w:rPr>
          <w:color w:val="000000"/>
          <w:spacing w:val="0"/>
          <w:w w:val="100"/>
          <w:position w:val="0"/>
          <w:sz w:val="16"/>
          <w:szCs w:val="16"/>
        </w:rPr>
        <w:t>1972</w:t>
      </w:r>
      <w:r>
        <w:rPr>
          <w:color w:val="000000"/>
          <w:spacing w:val="0"/>
          <w:w w:val="100"/>
          <w:position w:val="0"/>
        </w:rPr>
        <w:t>年</w:t>
      </w:r>
      <w:r>
        <w:rPr>
          <w:color w:val="000000"/>
          <w:spacing w:val="0"/>
          <w:w w:val="100"/>
          <w:position w:val="0"/>
          <w:sz w:val="16"/>
          <w:szCs w:val="16"/>
        </w:rPr>
        <w:t>3</w:t>
      </w:r>
      <w:r>
        <w:rPr>
          <w:color w:val="000000"/>
          <w:spacing w:val="0"/>
          <w:w w:val="100"/>
          <w:position w:val="0"/>
        </w:rPr>
        <w:t>月出生，中共党员，原华中理工大学</w:t>
      </w:r>
      <w:r>
        <w:rPr>
          <w:color w:val="000000"/>
          <w:spacing w:val="0"/>
          <w:w w:val="100"/>
          <w:position w:val="0"/>
          <w:sz w:val="16"/>
          <w:szCs w:val="16"/>
        </w:rPr>
        <w:t>CAD</w:t>
      </w:r>
      <w:r>
        <w:rPr>
          <w:color w:val="000000"/>
          <w:spacing w:val="0"/>
          <w:w w:val="100"/>
          <w:position w:val="0"/>
        </w:rPr>
        <w:t>中心智能</w:t>
      </w:r>
      <w:r>
        <w:rPr>
          <w:color w:val="000000"/>
          <w:spacing w:val="0"/>
          <w:w w:val="100"/>
          <w:position w:val="0"/>
          <w:sz w:val="16"/>
          <w:szCs w:val="16"/>
        </w:rPr>
        <w:t>CAD</w:t>
      </w:r>
      <w:r>
        <w:rPr>
          <w:color w:val="000000"/>
          <w:spacing w:val="0"/>
          <w:w w:val="100"/>
          <w:position w:val="0"/>
        </w:rPr>
        <w:t>专业毕业，研究 生学历，工学博士学位，副教授。曾任原华中理工大学船舶与海洋系博士后，华中科技大学计算机科学与技术学院副教授， 公司非通产品开发部部长、研发中心副总经理、研发中心总经理、总经理助理，湖北百旺金赋科技有限公司执行董事兼总经 理，武汉天喻新媒体技术有限公司董事。现任公司董事、副总经理，湖北百旺金赋科技有限公司董事长，武汉天喻通讯技术 有限公司董事，武汉擎动网络科技有限公司董事，武汉天喻新媒体技术有限公司监事，武汉天喻信通制卡有限公司监事。</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武力，男，中国国籍，无境外居留权，</w:t>
      </w:r>
      <w:r>
        <w:rPr>
          <w:color w:val="000000"/>
          <w:spacing w:val="0"/>
          <w:w w:val="100"/>
          <w:position w:val="0"/>
          <w:sz w:val="16"/>
          <w:szCs w:val="16"/>
        </w:rPr>
        <w:t>1978</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月出生，华中科技大学生物医学工程博士。曾任湖北省科技投资集团有 限公司项目经理。现任公司董事，武汉光谷风险投资基金有限公司董事会办公室副主任，湖北省科技投资集团有限公司产业 投资部部长。</w:t>
      </w:r>
    </w:p>
    <w:p>
      <w:pPr>
        <w:pStyle w:val="Style3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李科，男，中国国籍，无境外居留权，</w:t>
      </w:r>
      <w:r>
        <w:rPr>
          <w:color w:val="000000"/>
          <w:spacing w:val="0"/>
          <w:w w:val="100"/>
          <w:position w:val="0"/>
          <w:sz w:val="16"/>
          <w:szCs w:val="16"/>
        </w:rPr>
        <w:t>1983</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月出生，英国索尔福德大学投资银行专业硕士。现任公司董事，湖北省 科技投资集团有限公司产业投资部项目经理，武汉光谷产业投资基金有限公司监事。</w:t>
      </w:r>
    </w:p>
    <w:p>
      <w:pPr>
        <w:pStyle w:val="Style33"/>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彭海朝，男，中国国籍，无境外居留权，</w:t>
      </w:r>
      <w:r>
        <w:rPr>
          <w:color w:val="000000"/>
          <w:spacing w:val="0"/>
          <w:w w:val="100"/>
          <w:position w:val="0"/>
          <w:sz w:val="16"/>
          <w:szCs w:val="16"/>
        </w:rPr>
        <w:t>1964</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月出生，中共党员，西安交通大学无线电技术专业学士，西安电子科 技大学通信与电子系统专业硕士，研究员级高级工程师。先后荣获电子部优秀科技青年奖、湖北省科技进步二等奖、武汉市 科技进步二等奖、优秀青年科技奖、优秀青年创业奖。曾任电子部国营第</w:t>
      </w:r>
      <w:r>
        <w:rPr>
          <w:color w:val="000000"/>
          <w:spacing w:val="0"/>
          <w:w w:val="100"/>
          <w:position w:val="0"/>
          <w:sz w:val="16"/>
          <w:szCs w:val="16"/>
        </w:rPr>
        <w:t>710</w:t>
      </w:r>
      <w:r>
        <w:rPr>
          <w:color w:val="000000"/>
          <w:spacing w:val="0"/>
          <w:w w:val="100"/>
          <w:position w:val="0"/>
        </w:rPr>
        <w:t>厂系统负责人、厂长助理、副厂长，武汉中原 电子信息公司总经理，武汉中原电子集团有限公司副总经理，武汉长江通信产业集团股份有限公司总裁，深圳桑菲消费通信 有限公司董事长、</w:t>
      </w:r>
      <w:r>
        <w:rPr>
          <w:color w:val="000000"/>
          <w:spacing w:val="0"/>
          <w:w w:val="100"/>
          <w:position w:val="0"/>
          <w:sz w:val="16"/>
          <w:szCs w:val="16"/>
        </w:rPr>
        <w:t>CE</w:t>
      </w:r>
      <w:r>
        <w:rPr>
          <w:color w:val="000000"/>
          <w:spacing w:val="0"/>
          <w:w w:val="100"/>
          <w:position w:val="0"/>
        </w:rPr>
        <w:t>。，</w:t>
      </w:r>
      <w:r>
        <w:rPr>
          <w:color w:val="000000"/>
          <w:spacing w:val="0"/>
          <w:w w:val="100"/>
          <w:position w:val="0"/>
        </w:rPr>
        <w:t>武汉</w:t>
      </w:r>
      <w:r>
        <w:rPr>
          <w:color w:val="000000"/>
          <w:spacing w:val="0"/>
          <w:w w:val="100"/>
          <w:position w:val="0"/>
          <w:sz w:val="16"/>
          <w:szCs w:val="16"/>
        </w:rPr>
        <w:t>NEC</w:t>
      </w:r>
      <w:r>
        <w:rPr>
          <w:color w:val="000000"/>
          <w:spacing w:val="0"/>
          <w:w w:val="100"/>
          <w:position w:val="0"/>
        </w:rPr>
        <w:t>中原移动通信有限公司董事，武汉日电光通信有限公司董事，华工科技产业股份有限公司独 立董事。现任公司独立董事，中国长城计算机深圳股份有限公司副总裁，深圳市赛为智能股份有限公司独立董事。</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田祖海，男，中国国籍，无境外居留权，</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月出生，中共党员，湖北大学历史专业学士，武汉交通科技大学产业 经济专业硕士，中南财经政法大学企业管理专业博士。曾任武汉交通科技大学党委宣传部干部，武汉交通科技大学法商学院 </w:t>
      </w:r>
      <w:r>
        <w:rPr>
          <w:color w:val="000000"/>
          <w:spacing w:val="0"/>
          <w:w w:val="100"/>
          <w:position w:val="0"/>
        </w:rPr>
        <w:t>助教、讲师，武汉交通科技大学经管学院讲师。现任公司独立董事，武汉理工大学经济学院教授。</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余明桂，男，中国国籍，无境外居留权，</w:t>
      </w:r>
      <w:r>
        <w:rPr>
          <w:color w:val="000000"/>
          <w:spacing w:val="0"/>
          <w:w w:val="100"/>
          <w:position w:val="0"/>
          <w:sz w:val="16"/>
          <w:szCs w:val="16"/>
        </w:rPr>
        <w:t>1974</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月出生，中共党员，中国人民解放军军事经济学院经济学学士，中国 人民解放军军事经济学院经济学硕士，华中科技大学管理学院管理学博士。曾任华中科技大学控制科学与工程学科博士后， 武汉大学经济与管理学院副教授，印第安纳大学访问学者。现任公司独立董事，武汉大学经济与管理学院会计学专业教授、 博士生导师、会计系副主任。</w:t>
      </w:r>
    </w:p>
    <w:p>
      <w:pPr>
        <w:pStyle w:val="Style38"/>
        <w:keepNext/>
        <w:keepLines/>
        <w:widowControl w:val="0"/>
        <w:shd w:val="clear" w:color="auto" w:fill="auto"/>
        <w:tabs>
          <w:tab w:pos="433" w:val="left"/>
        </w:tabs>
        <w:bidi w:val="0"/>
        <w:spacing w:before="0" w:after="26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2）</w:t>
        <w:tab/>
      </w:r>
      <w:r>
        <w:rPr>
          <w:color w:val="000000"/>
          <w:spacing w:val="0"/>
          <w:w w:val="100"/>
          <w:position w:val="0"/>
        </w:rPr>
        <w:t>监事</w:t>
      </w:r>
      <w:bookmarkEnd w:id="363"/>
      <w:bookmarkEnd w:id="364"/>
      <w:bookmarkEnd w:id="366"/>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李士训，男，中国国籍，无境外居留权，</w:t>
      </w:r>
      <w:r>
        <w:rPr>
          <w:color w:val="000000"/>
          <w:spacing w:val="0"/>
          <w:w w:val="100"/>
          <w:position w:val="0"/>
          <w:sz w:val="16"/>
          <w:szCs w:val="16"/>
        </w:rPr>
        <w:t>1963</w:t>
      </w:r>
      <w:r>
        <w:rPr>
          <w:color w:val="000000"/>
          <w:spacing w:val="0"/>
          <w:w w:val="100"/>
          <w:position w:val="0"/>
        </w:rPr>
        <w:t>年</w:t>
      </w:r>
      <w:r>
        <w:rPr>
          <w:color w:val="000000"/>
          <w:spacing w:val="0"/>
          <w:w w:val="100"/>
          <w:position w:val="0"/>
          <w:sz w:val="16"/>
          <w:szCs w:val="16"/>
        </w:rPr>
        <w:t>7</w:t>
      </w:r>
      <w:r>
        <w:rPr>
          <w:color w:val="000000"/>
          <w:spacing w:val="0"/>
          <w:w w:val="100"/>
          <w:position w:val="0"/>
        </w:rPr>
        <w:t>月出生，本科学历，学士学位，会计师。曾任华中理工大学机械厂财 务部会计、财务主管、财务经理，华工科技产业股份有限公司财务部主管、副经理、经理，武汉华工正源光子技术有限公司 财务总监、副总经理。现任公司监事会主席，武汉华中科技大产业集团有限公司财务总监，武汉鸿象信息技术有限公司董事 长，武汉华工创业投资有限责任公司董事，武汉华胜工程建设科技有限公司董事，武汉华大机械工程有限公司董事，武汉城 苑监理工程有限公司董事，华工科技产业股份有限公司监事长，华中科技大学出版社有限责任公司监事长，武汉开目信息技 术有限责任公司监事，武汉同济科技集团有限公司监事，武汉华宏资产经营管理有限公司监事，北京华工天一科技有限公司 监事。</w:t>
      </w:r>
    </w:p>
    <w:p>
      <w:pPr>
        <w:pStyle w:val="Style3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岳蓉，女，中国国籍，无境外居留权，</w:t>
      </w:r>
      <w:r>
        <w:rPr>
          <w:color w:val="000000"/>
          <w:spacing w:val="0"/>
          <w:w w:val="100"/>
          <w:position w:val="0"/>
          <w:sz w:val="16"/>
          <w:szCs w:val="16"/>
        </w:rPr>
        <w:t>1974</w:t>
      </w:r>
      <w:r>
        <w:rPr>
          <w:color w:val="000000"/>
          <w:spacing w:val="0"/>
          <w:w w:val="100"/>
          <w:position w:val="0"/>
        </w:rPr>
        <w:t>年</w:t>
      </w:r>
      <w:r>
        <w:rPr>
          <w:color w:val="000000"/>
          <w:spacing w:val="0"/>
          <w:w w:val="100"/>
          <w:position w:val="0"/>
          <w:sz w:val="16"/>
          <w:szCs w:val="16"/>
        </w:rPr>
        <w:t>7</w:t>
      </w:r>
      <w:r>
        <w:rPr>
          <w:color w:val="000000"/>
          <w:spacing w:val="0"/>
          <w:w w:val="100"/>
          <w:position w:val="0"/>
        </w:rPr>
        <w:t>月出生，经济学博士学位。曾任华中科技大学教师，华中科技大学产业 集团董事局秘书、投资经理，武汉华工创业投资有限责任公司总经理助理。现任公司监事，武汉华工创业投资有限责任公司 副总经理，武汉华科大生命科技有限公司董事长，武汉固德银赛创业投资管理有限公司总经理，湖北富邦科技股份有限公司 董事。</w:t>
      </w:r>
    </w:p>
    <w:p>
      <w:pPr>
        <w:pStyle w:val="Style33"/>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王彬，女，中国国籍，无境外居留权，</w:t>
      </w:r>
      <w:r>
        <w:rPr>
          <w:color w:val="000000"/>
          <w:spacing w:val="0"/>
          <w:w w:val="100"/>
          <w:position w:val="0"/>
          <w:sz w:val="16"/>
          <w:szCs w:val="16"/>
        </w:rPr>
        <w:t>1966</w:t>
      </w:r>
      <w:r>
        <w:rPr>
          <w:color w:val="000000"/>
          <w:spacing w:val="0"/>
          <w:w w:val="100"/>
          <w:position w:val="0"/>
        </w:rPr>
        <w:t>年</w:t>
      </w:r>
      <w:r>
        <w:rPr>
          <w:color w:val="000000"/>
          <w:spacing w:val="0"/>
          <w:w w:val="100"/>
          <w:position w:val="0"/>
          <w:sz w:val="16"/>
          <w:szCs w:val="16"/>
        </w:rPr>
        <w:t>6</w:t>
      </w:r>
      <w:r>
        <w:rPr>
          <w:color w:val="000000"/>
          <w:spacing w:val="0"/>
          <w:w w:val="100"/>
          <w:position w:val="0"/>
        </w:rPr>
        <w:t>月出生，中共党员，本科学历，高级经济师。曾任公司研发管理部部长、 综合管理部部长、企业管理部部长、审计部部长。现任公司职工代表监事、采购二部部长。</w:t>
      </w:r>
    </w:p>
    <w:p>
      <w:pPr>
        <w:pStyle w:val="Style38"/>
        <w:keepNext/>
        <w:keepLines/>
        <w:widowControl w:val="0"/>
        <w:shd w:val="clear" w:color="auto" w:fill="auto"/>
        <w:tabs>
          <w:tab w:pos="433" w:val="left"/>
        </w:tabs>
        <w:bidi w:val="0"/>
        <w:spacing w:before="0" w:after="26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w:t>
      </w:r>
      <w:bookmarkEnd w:id="369"/>
      <w:r>
        <w:rPr>
          <w:color w:val="000000"/>
          <w:spacing w:val="0"/>
          <w:w w:val="100"/>
          <w:position w:val="0"/>
        </w:rPr>
        <w:t>3）</w:t>
        <w:tab/>
      </w:r>
      <w:r>
        <w:rPr>
          <w:color w:val="000000"/>
          <w:spacing w:val="0"/>
          <w:w w:val="100"/>
          <w:position w:val="0"/>
        </w:rPr>
        <w:t>高级管理人员</w:t>
      </w:r>
      <w:bookmarkEnd w:id="367"/>
      <w:bookmarkEnd w:id="368"/>
      <w:bookmarkEnd w:id="370"/>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刘春，男，中国国籍，无境外居留权，</w:t>
      </w:r>
      <w:r>
        <w:rPr>
          <w:color w:val="000000"/>
          <w:spacing w:val="0"/>
          <w:w w:val="100"/>
          <w:position w:val="0"/>
          <w:sz w:val="16"/>
          <w:szCs w:val="16"/>
        </w:rPr>
        <w:t>1967</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月出生，中共党员，本科学历，经济师。曾任武汉冶金设备制造公司科 员，武汉国有资产经营公司资产部副经理，武汉产权交易所交易部经理，武汉中联药业股份有限公司董事，湖北稀世宝矿泉 水有限公司总经理，武汉天喻信息产业有限责任公司董事会秘书、董事，公司董事、副总经理，武汉萨基姆天喻电子有限公 司副总经理，湖北百旺金赋科技有限公司执行董事、总经理。现任公司总经理，武汉天喻通讯技术有限公司董事，武汉擎动 网络科技有限公司董事，武汉天喻新媒体技术有限公司董事，湖北百旺金赋科技有限公司董事，武汉城市一卡通有限公司董 事。</w:t>
      </w:r>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吴俊军，见董事简历。</w:t>
      </w:r>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江绥，女，中国国籍，无境外居留权，</w:t>
      </w:r>
      <w:r>
        <w:rPr>
          <w:color w:val="000000"/>
          <w:spacing w:val="0"/>
          <w:w w:val="100"/>
          <w:position w:val="0"/>
          <w:sz w:val="16"/>
          <w:szCs w:val="16"/>
        </w:rPr>
        <w:t>1961</w:t>
      </w:r>
      <w:r>
        <w:rPr>
          <w:color w:val="000000"/>
          <w:spacing w:val="0"/>
          <w:w w:val="100"/>
          <w:position w:val="0"/>
        </w:rPr>
        <w:t>年</w:t>
      </w:r>
      <w:r>
        <w:rPr>
          <w:color w:val="000000"/>
          <w:spacing w:val="0"/>
          <w:w w:val="100"/>
          <w:position w:val="0"/>
          <w:sz w:val="16"/>
          <w:szCs w:val="16"/>
        </w:rPr>
        <w:t>9</w:t>
      </w:r>
      <w:r>
        <w:rPr>
          <w:color w:val="000000"/>
          <w:spacing w:val="0"/>
          <w:w w:val="100"/>
          <w:position w:val="0"/>
        </w:rPr>
        <w:t>月出生，本科学历。曾任上海内燃机研究所工程师，武汉润地置业投资 公司计划财务部主任，武汉众旺建材营销有限公司总经理助理，湖北保得国际投资咨询有限公司财务部经理，公司综合管理 部部长，武汉擎动网络科技有限公司监事。现任公司副总经理、董事会秘书，武汉天喻通讯技术有限公司监事会主席，武汉 擎动网络科技有限公司监事会主席，武汉天喻新媒体技术有限公司监事会主席，湖北百旺金赋科技有限公司监事会主席，北 京泰合志恒科技有限公司监事会主席。</w:t>
      </w:r>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孙静，女，中国国籍，无境外居留权，</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月出生，中南财经大学工业会计系毕业，本科学历。曾任水利部长江水 利委员会审计局副科级科员，武汉先达条码技术有限公司财务总监，公司财务部部长、总经理助理，武汉天喻电子有限公司 监事会主席。现任公司副总经理、财务负责人，武汉天喻通讯技术有限公司财务负责人，武汉擎动网络科技有限公司财务负 责人，武汉天喻新媒体技术有限公司财务负责人，湖北百旺金赋科技有限公司财务负责人，武汉天喻信通制卡有限公司财务 负责人。</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刘拥纲，男，中国国籍，无境外居留权，</w:t>
      </w:r>
      <w:r>
        <w:rPr>
          <w:color w:val="000000"/>
          <w:spacing w:val="0"/>
          <w:w w:val="100"/>
          <w:position w:val="0"/>
          <w:sz w:val="16"/>
          <w:szCs w:val="16"/>
        </w:rPr>
        <w:t>1975</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月生，武汉理工大学机电一体化专业毕业，本科学历。曾任武汉天喻 信息产业有限责任公司档案管理系统程序员，公司系统集成部项目经理、技术服务中心应用软件部部长、技术服务中心副总 经理、技术服务中心总经理，武汉擎动网络科技有限公司董事、总经理、监事。现任公司副总经理，武汉天喻通讯技术有限 </w:t>
      </w:r>
      <w:r>
        <w:rPr>
          <w:color w:val="000000"/>
          <w:spacing w:val="0"/>
          <w:w w:val="100"/>
          <w:position w:val="0"/>
        </w:rPr>
        <w:t>公司董事、总经理，武汉擎动网络科技有限公司董事，湖北百旺金赋科技有限公司董事。</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周军龙，男，中国国籍，无境外居留权，</w:t>
      </w:r>
      <w:r>
        <w:rPr>
          <w:color w:val="000000"/>
          <w:spacing w:val="0"/>
          <w:w w:val="100"/>
          <w:position w:val="0"/>
          <w:sz w:val="16"/>
          <w:szCs w:val="16"/>
        </w:rPr>
        <w:t>1974</w:t>
      </w:r>
      <w:r>
        <w:rPr>
          <w:color w:val="000000"/>
          <w:spacing w:val="0"/>
          <w:w w:val="100"/>
          <w:position w:val="0"/>
        </w:rPr>
        <w:t>年</w:t>
      </w:r>
      <w:r>
        <w:rPr>
          <w:color w:val="000000"/>
          <w:spacing w:val="0"/>
          <w:w w:val="100"/>
          <w:position w:val="0"/>
          <w:sz w:val="16"/>
          <w:szCs w:val="16"/>
        </w:rPr>
        <w:t>2</w:t>
      </w:r>
      <w:r>
        <w:rPr>
          <w:color w:val="000000"/>
          <w:spacing w:val="0"/>
          <w:w w:val="100"/>
          <w:position w:val="0"/>
        </w:rPr>
        <w:t>月生，华中科技大学机械工程学院智能</w:t>
      </w:r>
      <w:r>
        <w:rPr>
          <w:color w:val="000000"/>
          <w:spacing w:val="0"/>
          <w:w w:val="100"/>
          <w:position w:val="0"/>
          <w:sz w:val="16"/>
          <w:szCs w:val="16"/>
        </w:rPr>
        <w:t>CAD</w:t>
      </w:r>
      <w:r>
        <w:rPr>
          <w:color w:val="000000"/>
          <w:spacing w:val="0"/>
          <w:w w:val="100"/>
          <w:position w:val="0"/>
        </w:rPr>
        <w:t>专业毕业，研究生学历，工 学硕士学位。曾任武汉天喻信息产业有限责任公司</w:t>
      </w:r>
      <w:r>
        <w:rPr>
          <w:color w:val="000000"/>
          <w:spacing w:val="0"/>
          <w:w w:val="100"/>
          <w:position w:val="0"/>
          <w:sz w:val="16"/>
          <w:szCs w:val="16"/>
        </w:rPr>
        <w:t>CAD</w:t>
      </w:r>
      <w:r>
        <w:rPr>
          <w:color w:val="000000"/>
          <w:spacing w:val="0"/>
          <w:w w:val="100"/>
          <w:position w:val="0"/>
        </w:rPr>
        <w:t>事业部研发总监，公司研发中心通信智能卡开发部部长、研发中心副 总经理，武汉擎动网络科技有限公司副总经理，武汉天喻通讯技术有限公司监事。现任公司副总经理，武汉擎动网络科技有 限公司董事、总经理，武汉天喻通讯技术有限公司董事，湖北百旺金赋科技有限公司董事。</w:t>
      </w:r>
    </w:p>
    <w:p>
      <w:pPr>
        <w:pStyle w:val="Style33"/>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王宣明，男，中国国籍，无境外居留权，</w:t>
      </w:r>
      <w:r>
        <w:rPr>
          <w:color w:val="000000"/>
          <w:spacing w:val="0"/>
          <w:w w:val="100"/>
          <w:position w:val="0"/>
          <w:sz w:val="16"/>
          <w:szCs w:val="16"/>
        </w:rPr>
        <w:t>1977</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月出生，计算机船舶及应用、法学双学士。曾任公司技术支持工程师、 销售经理、通信业务部副部长、部长、总经理助理，武汉天喻新媒体技术有限公司董事长、董事，武汉擎动网络科技有限公 司董事。现任公司副总经理、广播事业部部长，武汉天喻新媒体技术有限公司总经理，北京泰合志恒科技有限公司副董事长、 </w:t>
      </w:r>
      <w:r>
        <w:rPr>
          <w:color w:val="000000"/>
          <w:spacing w:val="0"/>
          <w:w w:val="100"/>
          <w:position w:val="0"/>
          <w:sz w:val="16"/>
          <w:szCs w:val="16"/>
        </w:rPr>
        <w:t>CEO</w:t>
      </w:r>
      <w:r>
        <w:rPr>
          <w:color w:val="000000"/>
          <w:spacing w:val="0"/>
          <w:w w:val="100"/>
          <w:position w:val="0"/>
        </w:rPr>
        <w:t>。</w:t>
      </w:r>
    </w:p>
    <w:p>
      <w:pPr>
        <w:pStyle w:val="Style38"/>
        <w:keepNext/>
        <w:keepLines/>
        <w:widowControl w:val="0"/>
        <w:shd w:val="clear" w:color="auto" w:fill="auto"/>
        <w:bidi w:val="0"/>
        <w:spacing w:before="0" w:after="40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2</w:t>
      </w:r>
      <w:bookmarkEnd w:id="373"/>
      <w:r>
        <w:rPr>
          <w:color w:val="000000"/>
          <w:spacing w:val="0"/>
          <w:w w:val="100"/>
          <w:position w:val="0"/>
        </w:rPr>
        <w:t>、在股东单位任职情况</w:t>
      </w:r>
      <w:bookmarkEnd w:id="371"/>
      <w:bookmarkEnd w:id="372"/>
      <w:bookmarkEnd w:id="374"/>
    </w:p>
    <w:p>
      <w:pPr>
        <w:pStyle w:val="Style36"/>
        <w:keepNext w:val="0"/>
        <w:keepLines w:val="0"/>
        <w:widowControl w:val="0"/>
        <w:shd w:val="clear" w:color="auto" w:fill="auto"/>
        <w:bidi w:val="0"/>
        <w:spacing w:before="0" w:after="0" w:line="240" w:lineRule="auto"/>
        <w:ind w:left="34"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859"/>
        <w:gridCol w:w="2909"/>
        <w:gridCol w:w="1910"/>
        <w:gridCol w:w="1195"/>
        <w:gridCol w:w="1330"/>
        <w:gridCol w:w="137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里俊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党委副书记、副总经理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武力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武汉光谷风险投资基金有限公司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董事会办公室副主任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3</w:t>
      </w:r>
      <w:bookmarkEnd w:id="377"/>
      <w:r>
        <w:rPr>
          <w:color w:val="000000"/>
          <w:spacing w:val="0"/>
          <w:w w:val="100"/>
          <w:position w:val="0"/>
        </w:rPr>
        <w:t>、在其他单位任职情况</w:t>
      </w:r>
      <w:bookmarkEnd w:id="375"/>
      <w:bookmarkEnd w:id="376"/>
      <w:bookmarkEnd w:id="378"/>
    </w:p>
    <w:p>
      <w:pPr>
        <w:pStyle w:val="Style36"/>
        <w:keepNext w:val="0"/>
        <w:keepLines w:val="0"/>
        <w:widowControl w:val="0"/>
        <w:shd w:val="clear" w:color="auto" w:fill="auto"/>
        <w:bidi w:val="0"/>
        <w:spacing w:before="0" w:after="0" w:line="240" w:lineRule="auto"/>
        <w:ind w:left="34"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1210"/>
        <w:gridCol w:w="3192"/>
        <w:gridCol w:w="1166"/>
        <w:gridCol w:w="1243"/>
        <w:gridCol w:w="1277"/>
        <w:gridCol w:w="149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在其他单位是否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里俊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武汉华中大技术移动有限公司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武汉华宏资产经营管理有限公司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深圳市华科兆恒科技有限公司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温州华中科技发展有限公司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3192"/>
        <w:gridCol w:w="1166"/>
        <w:gridCol w:w="1243"/>
        <w:gridCol w:w="1277"/>
        <w:gridCol w:w="1498"/>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华工科技产业股份有限公司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武汉华中数控股份有限公司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武汉华中数控股份有限公司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武汉华工科技企业孵化器有限责任公司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武汉华胜工程建设科技有限公司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武力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湖北省科技投资集团有限公司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产业投资部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w:t>
            </w:r>
          </w:p>
        </w:tc>
      </w:tr>
      <w:tr>
        <w:trPr>
          <w:trHeight w:val="7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湖北省科技投资集团有限公司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产业投资部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武汉光谷产业投资基金有限公司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彭海朝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中国长城计算机深圳股份有限公司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深圳市赛为智能股份有限公司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田祖海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武汉理工大学经济学院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余明桂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武汉大学经济与管理学院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会计系副主</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任、教授、</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武汉鸿象信息技术有限公司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武汉华胜工程建设科技有限公司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武汉华大机械工程有限公司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武汉城苑监理工程有限公司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华工科技产业股份有限公司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华中科技大学出版社有限责任公司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武汉开目信息技术有限责任公司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武汉同济科技集团有限公司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武汉华宏资产经营管理有限公司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北京华工天一科技有限公司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岳蓉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武汉固德银赛创业投资管理有限公司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湖北富邦科技股份有限公司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166"/>
        <w:gridCol w:w="1243"/>
        <w:gridCol w:w="1277"/>
        <w:gridCol w:w="1498"/>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武汉城市一卡通有限公司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江绥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北京泰合志恒科技有限公司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刘拥纲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周军龙</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王宣明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北京泰合志恒科技有限公司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CEO</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三</w:t>
      </w:r>
      <w:bookmarkEnd w:id="381"/>
      <w:r>
        <w:rPr>
          <w:color w:val="000000"/>
          <w:spacing w:val="0"/>
          <w:w w:val="100"/>
          <w:position w:val="0"/>
        </w:rPr>
        <w:t>、董事、监事、高级管理人员报酬情况</w:t>
      </w:r>
      <w:bookmarkEnd w:id="379"/>
      <w:bookmarkEnd w:id="380"/>
      <w:bookmarkEnd w:id="382"/>
    </w:p>
    <w:tbl>
      <w:tblPr>
        <w:tblOverlap w:val="never"/>
        <w:jc w:val="center"/>
        <w:tblLayout w:type="fixed"/>
      </w:tblPr>
      <w:tblGrid>
        <w:gridCol w:w="3552"/>
        <w:gridCol w:w="6029"/>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公司第五届董事会第二十一次会议审议通过《</w:t>
            </w:r>
            <w:r>
              <w:rPr>
                <w:color w:val="000000"/>
                <w:spacing w:val="0"/>
                <w:w w:val="100"/>
                <w:position w:val="0"/>
                <w:sz w:val="16"/>
                <w:szCs w:val="16"/>
              </w:rPr>
              <w:t>2013</w:t>
            </w:r>
            <w:r>
              <w:rPr>
                <w:color w:val="000000"/>
                <w:spacing w:val="0"/>
                <w:w w:val="100"/>
                <w:position w:val="0"/>
              </w:rPr>
              <w:t>年度经营层薪酬考核方 案》，公司</w:t>
            </w:r>
            <w:r>
              <w:rPr>
                <w:color w:val="000000"/>
                <w:spacing w:val="0"/>
                <w:w w:val="100"/>
                <w:position w:val="0"/>
                <w:sz w:val="16"/>
                <w:szCs w:val="16"/>
              </w:rPr>
              <w:t>2012</w:t>
            </w:r>
            <w:r>
              <w:rPr>
                <w:color w:val="000000"/>
                <w:spacing w:val="0"/>
                <w:w w:val="100"/>
                <w:position w:val="0"/>
              </w:rPr>
              <w:t>年年度股东大会审议通过</w:t>
            </w:r>
            <w:r>
              <w:rPr>
                <w:i/>
                <w:iCs/>
                <w:color w:val="000000"/>
                <w:spacing w:val="0"/>
                <w:w w:val="100"/>
                <w:position w:val="0"/>
              </w:rPr>
              <w:t>《</w:t>
            </w:r>
            <w:r>
              <w:rPr>
                <w:color w:val="000000"/>
                <w:spacing w:val="0"/>
                <w:w w:val="100"/>
                <w:position w:val="0"/>
                <w:sz w:val="16"/>
                <w:szCs w:val="16"/>
              </w:rPr>
              <w:t>2013</w:t>
            </w:r>
            <w:r>
              <w:rPr>
                <w:color w:val="000000"/>
                <w:spacing w:val="0"/>
                <w:w w:val="100"/>
                <w:position w:val="0"/>
              </w:rPr>
              <w:t>年度董事长薪酬考核方案》。</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公司董事和高级管理人员的报酬按照公司《董事会薪酬与考核委员会工作制 度》的规定，结合其履职情况、工作业绩、忠实与勤勉义务的履行情况等考 核确定并发放。公司职工代表监事的报酬根据公司人力资源部相关规定经考 核后发放。</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报告期内，公司实际支付董事、监事、高级管理人员（含报告期内离任董事、 监事、高级管理人员）报酬合计</w:t>
            </w:r>
            <w:r>
              <w:rPr>
                <w:color w:val="000000"/>
                <w:spacing w:val="0"/>
                <w:w w:val="100"/>
                <w:position w:val="0"/>
                <w:sz w:val="16"/>
                <w:szCs w:val="16"/>
              </w:rPr>
              <w:t>586.42</w:t>
            </w:r>
            <w:r>
              <w:rPr>
                <w:color w:val="000000"/>
                <w:spacing w:val="0"/>
                <w:w w:val="100"/>
                <w:position w:val="0"/>
              </w:rPr>
              <w:t>万元。</w:t>
            </w: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03"/>
        <w:gridCol w:w="1838"/>
        <w:gridCol w:w="994"/>
        <w:gridCol w:w="994"/>
        <w:gridCol w:w="1133"/>
        <w:gridCol w:w="1195"/>
        <w:gridCol w:w="1200"/>
        <w:gridCol w:w="1224"/>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报告期内从公 司获得的报酬 总额（税前）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从股东单位获 得的报酬总额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88.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88.02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童俊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68.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68.90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武力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彭海朝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田祖海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余明桂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74.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江中平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刘巍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胡瑞敏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胡文学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岳蓉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刘春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82.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82.72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51.91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孙静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刘拥纲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周军龙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35.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35.51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王宣明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44.59</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586. </w:t>
            </w:r>
            <w:r>
              <w:rPr>
                <w:color w:val="000000"/>
                <w:spacing w:val="0"/>
                <w:w w:val="100"/>
                <w:position w:val="0"/>
                <w:sz w:val="16"/>
                <w:szCs w:val="16"/>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公司董事、监事、高级管理人员报告期内被授予的股权激励情况</w:t>
      </w: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r>
        <w:br w:type="page"/>
      </w:r>
    </w:p>
    <w:p>
      <w:pPr>
        <w:pStyle w:val="Style31"/>
        <w:keepNext/>
        <w:keepLines/>
        <w:widowControl w:val="0"/>
        <w:shd w:val="clear" w:color="auto" w:fill="auto"/>
        <w:bidi w:val="0"/>
        <w:spacing w:before="0" w:after="32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四</w:t>
      </w:r>
      <w:bookmarkEnd w:id="385"/>
      <w:r>
        <w:rPr>
          <w:color w:val="000000"/>
          <w:spacing w:val="0"/>
          <w:w w:val="100"/>
          <w:position w:val="0"/>
        </w:rPr>
        <w:t>、公司董事、监事、高级管理人员变动情况</w:t>
      </w:r>
      <w:bookmarkEnd w:id="383"/>
      <w:bookmarkEnd w:id="384"/>
      <w:bookmarkEnd w:id="386"/>
    </w:p>
    <w:tbl>
      <w:tblPr>
        <w:tblOverlap w:val="never"/>
        <w:jc w:val="center"/>
        <w:tblLayout w:type="fixed"/>
      </w:tblPr>
      <w:tblGrid>
        <w:gridCol w:w="1339"/>
        <w:gridCol w:w="1330"/>
        <w:gridCol w:w="1330"/>
        <w:gridCol w:w="2002"/>
        <w:gridCol w:w="358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工作变动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工作变动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田祖海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余明桂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经营管理层调整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江中平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胡瑞敏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胡文学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经营管理层调整</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经营管理层调整</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五</w:t>
      </w:r>
      <w:bookmarkEnd w:id="389"/>
      <w:r>
        <w:rPr>
          <w:color w:val="000000"/>
          <w:spacing w:val="0"/>
          <w:w w:val="100"/>
          <w:position w:val="0"/>
        </w:rPr>
        <w:t>、报告期核心技术团队或关键技术人员变动情况（非董事、监事、高级管理人员）</w:t>
      </w:r>
      <w:bookmarkEnd w:id="387"/>
      <w:bookmarkEnd w:id="388"/>
      <w:bookmarkEnd w:id="390"/>
    </w:p>
    <w:p>
      <w:pPr>
        <w:pStyle w:val="Style33"/>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报告期内，公司核心技术团队、关键技术人员无重大变化。</w:t>
      </w:r>
    </w:p>
    <w:p>
      <w:pPr>
        <w:pStyle w:val="Style31"/>
        <w:keepNext/>
        <w:keepLines/>
        <w:widowControl w:val="0"/>
        <w:shd w:val="clear" w:color="auto" w:fill="auto"/>
        <w:bidi w:val="0"/>
        <w:spacing w:before="0" w:after="2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六</w:t>
      </w:r>
      <w:bookmarkEnd w:id="393"/>
      <w:r>
        <w:rPr>
          <w:color w:val="000000"/>
          <w:spacing w:val="0"/>
          <w:w w:val="100"/>
          <w:position w:val="0"/>
        </w:rPr>
        <w:t>、公司员工情况</w:t>
      </w:r>
      <w:bookmarkEnd w:id="391"/>
      <w:bookmarkEnd w:id="392"/>
      <w:bookmarkEnd w:id="394"/>
    </w:p>
    <w:p>
      <w:pPr>
        <w:pStyle w:val="Style33"/>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截至报告期末，公司（含全资子公司）在职员工总数为</w:t>
      </w:r>
      <w:r>
        <w:rPr>
          <w:color w:val="000000"/>
          <w:spacing w:val="0"/>
          <w:w w:val="100"/>
          <w:position w:val="0"/>
          <w:sz w:val="16"/>
          <w:szCs w:val="16"/>
        </w:rPr>
        <w:t>2,133</w:t>
      </w:r>
      <w:r>
        <w:rPr>
          <w:color w:val="000000"/>
          <w:spacing w:val="0"/>
          <w:w w:val="100"/>
          <w:position w:val="0"/>
        </w:rPr>
        <w:t>人，比上年同期增加了</w:t>
      </w:r>
      <w:r>
        <w:rPr>
          <w:color w:val="000000"/>
          <w:spacing w:val="0"/>
          <w:w w:val="100"/>
          <w:position w:val="0"/>
          <w:sz w:val="16"/>
          <w:szCs w:val="16"/>
        </w:rPr>
        <w:t xml:space="preserve">48. </w:t>
      </w:r>
      <w:r>
        <w:rPr>
          <w:color w:val="000000"/>
          <w:spacing w:val="0"/>
          <w:w w:val="100"/>
          <w:position w:val="0"/>
          <w:sz w:val="16"/>
          <w:szCs w:val="16"/>
        </w:rPr>
        <w:t>95%</w:t>
      </w:r>
      <w:r>
        <w:rPr>
          <w:color w:val="000000"/>
          <w:spacing w:val="0"/>
          <w:w w:val="100"/>
          <w:position w:val="0"/>
        </w:rPr>
        <w:t>。公司需承担费用的离退休 职工人数为</w:t>
      </w:r>
      <w:r>
        <w:rPr>
          <w:color w:val="000000"/>
          <w:spacing w:val="0"/>
          <w:w w:val="100"/>
          <w:position w:val="0"/>
          <w:sz w:val="16"/>
          <w:szCs w:val="16"/>
        </w:rPr>
        <w:t>0</w:t>
      </w:r>
      <w:r>
        <w:rPr>
          <w:color w:val="000000"/>
          <w:spacing w:val="0"/>
          <w:w w:val="100"/>
          <w:position w:val="0"/>
        </w:rPr>
        <w:t>人。公司员工结构情况如下：</w:t>
      </w:r>
    </w:p>
    <w:p>
      <w:pPr>
        <w:pStyle w:val="Style38"/>
        <w:keepNext/>
        <w:keepLines/>
        <w:widowControl w:val="0"/>
        <w:shd w:val="clear" w:color="auto" w:fill="auto"/>
        <w:bidi w:val="0"/>
        <w:spacing w:before="0" w:after="32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1</w:t>
      </w:r>
      <w:bookmarkEnd w:id="397"/>
      <w:r>
        <w:rPr>
          <w:color w:val="000000"/>
          <w:spacing w:val="0"/>
          <w:w w:val="100"/>
          <w:position w:val="0"/>
        </w:rPr>
        <w:t>、专业构成</w:t>
      </w:r>
      <w:bookmarkEnd w:id="395"/>
      <w:bookmarkEnd w:id="396"/>
      <w:bookmarkEnd w:id="398"/>
    </w:p>
    <w:p>
      <w:pPr>
        <w:framePr w:w="5568" w:h="2808" w:wrap="notBeside" w:vAnchor="text" w:hAnchor="text" w:x="2103" w:y="1"/>
        <w:widowControl w:val="0"/>
        <w:rPr>
          <w:sz w:val="2"/>
          <w:szCs w:val="2"/>
        </w:rPr>
      </w:pPr>
      <w:r>
        <w:drawing>
          <wp:inline>
            <wp:extent cx="3535680" cy="178625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3535680" cy="1786255"/>
                    </a:xfrm>
                    <a:prstGeom prst="rect"/>
                  </pic:spPr>
                </pic:pic>
              </a:graphicData>
            </a:graphic>
          </wp:inline>
        </w:drawing>
      </w:r>
    </w:p>
    <w:p>
      <w:pPr>
        <w:widowControl w:val="0"/>
        <w:spacing w:line="1" w:lineRule="exact"/>
      </w:pPr>
      <w:r>
        <mc:AlternateContent>
          <mc:Choice Requires="wps">
            <w:drawing>
              <wp:anchor distT="0" distB="0" distL="1334770" distR="4502150" simplePos="0" relativeHeight="125829378" behindDoc="0" locked="0" layoutInCell="1" allowOverlap="1">
                <wp:simplePos x="0" y="0"/>
                <wp:positionH relativeFrom="column">
                  <wp:posOffset>2987040</wp:posOffset>
                </wp:positionH>
                <wp:positionV relativeFrom="paragraph">
                  <wp:posOffset>381000</wp:posOffset>
                </wp:positionV>
                <wp:extent cx="368935" cy="128270"/>
                <wp:wrapTopAndBottom/>
                <wp:docPr id="23" name="Shape 23"/>
                <a:graphic xmlns:a="http://schemas.openxmlformats.org/drawingml/2006/main">
                  <a:graphicData uri="http://schemas.microsoft.com/office/word/2010/wordprocessingShape">
                    <wps:wsp>
                      <wps:cNvSpPr txBox="1"/>
                      <wps:spPr>
                        <a:xfrm>
                          <a:ext cx="368935" cy="1282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22.0S%</w:t>
                            </w:r>
                          </w:p>
                        </w:txbxContent>
                      </wps:txbx>
                      <wps:bodyPr lIns="0" tIns="0" rIns="0" bIns="0">
                        <a:noAutoFit/>
                      </wps:bodyPr>
                    </wps:wsp>
                  </a:graphicData>
                </a:graphic>
              </wp:anchor>
            </w:drawing>
          </mc:Choice>
          <mc:Fallback>
            <w:pict>
              <v:shape id="_x0000_s1049" type="#_x0000_t202" style="position:absolute;margin-left:235.20000000000002pt;margin-top:30.pt;width:29.050000000000001pt;height:10.1pt;z-index:-125829375;mso-wrap-distance-left:105.10000000000001pt;mso-wrap-distance-right:354.5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22.0S%</w:t>
                      </w:r>
                    </w:p>
                  </w:txbxContent>
                </v:textbox>
                <w10:wrap type="topAndBottom"/>
              </v:shape>
            </w:pict>
          </mc:Fallback>
        </mc:AlternateContent>
      </w:r>
      <w:r>
        <mc:AlternateContent>
          <mc:Choice Requires="wps">
            <w:drawing>
              <wp:anchor distT="0" distB="0" distL="1334770" distR="4498975" simplePos="0" relativeHeight="125829380" behindDoc="0" locked="0" layoutInCell="1" allowOverlap="1">
                <wp:simplePos x="0" y="0"/>
                <wp:positionH relativeFrom="column">
                  <wp:posOffset>1517650</wp:posOffset>
                </wp:positionH>
                <wp:positionV relativeFrom="paragraph">
                  <wp:posOffset>640080</wp:posOffset>
                </wp:positionV>
                <wp:extent cx="372110" cy="137160"/>
                <wp:wrapTopAndBottom/>
                <wp:docPr id="25" name="Shape 25"/>
                <a:graphic xmlns:a="http://schemas.openxmlformats.org/drawingml/2006/main">
                  <a:graphicData uri="http://schemas.microsoft.com/office/word/2010/wordprocessingShape">
                    <wps:wsp>
                      <wps:cNvSpPr txBox="1"/>
                      <wps:spPr>
                        <a:xfrm>
                          <a:ext cx="37211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33.57%</w:t>
                            </w:r>
                          </w:p>
                        </w:txbxContent>
                      </wps:txbx>
                      <wps:bodyPr lIns="0" tIns="0" rIns="0" bIns="0">
                        <a:noAutoFit/>
                      </wps:bodyPr>
                    </wps:wsp>
                  </a:graphicData>
                </a:graphic>
              </wp:anchor>
            </w:drawing>
          </mc:Choice>
          <mc:Fallback>
            <w:pict>
              <v:shape id="_x0000_s1051" type="#_x0000_t202" style="position:absolute;margin-left:119.5pt;margin-top:50.399999999999999pt;width:29.300000000000001pt;height:10.800000000000001pt;z-index:-125829373;mso-wrap-distance-left:105.10000000000001pt;mso-wrap-distance-right:354.25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33.57%</w:t>
                      </w:r>
                    </w:p>
                  </w:txbxContent>
                </v:textbox>
                <w10:wrap type="topAndBottom"/>
              </v:shape>
            </w:pict>
          </mc:Fallback>
        </mc:AlternateContent>
      </w:r>
      <w:r>
        <mc:AlternateContent>
          <mc:Choice Requires="wps">
            <w:drawing>
              <wp:anchor distT="0" distB="0" distL="1334770" distR="4498975" simplePos="0" relativeHeight="125829382" behindDoc="0" locked="0" layoutInCell="1" allowOverlap="1">
                <wp:simplePos x="0" y="0"/>
                <wp:positionH relativeFrom="column">
                  <wp:posOffset>3141980</wp:posOffset>
                </wp:positionH>
                <wp:positionV relativeFrom="paragraph">
                  <wp:posOffset>1078865</wp:posOffset>
                </wp:positionV>
                <wp:extent cx="372110" cy="137160"/>
                <wp:wrapTopAndBottom/>
                <wp:docPr id="27" name="Shape 27"/>
                <a:graphic xmlns:a="http://schemas.openxmlformats.org/drawingml/2006/main">
                  <a:graphicData uri="http://schemas.microsoft.com/office/word/2010/wordprocessingShape">
                    <wps:wsp>
                      <wps:cNvSpPr txBox="1"/>
                      <wps:spPr>
                        <a:xfrm>
                          <a:ext cx="37211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36.99%</w:t>
                            </w:r>
                          </w:p>
                        </w:txbxContent>
                      </wps:txbx>
                      <wps:bodyPr lIns="0" tIns="0" rIns="0" bIns="0">
                        <a:noAutoFit/>
                      </wps:bodyPr>
                    </wps:wsp>
                  </a:graphicData>
                </a:graphic>
              </wp:anchor>
            </w:drawing>
          </mc:Choice>
          <mc:Fallback>
            <w:pict>
              <v:shape id="_x0000_s1053" type="#_x0000_t202" style="position:absolute;margin-left:247.40000000000001pt;margin-top:84.950000000000003pt;width:29.300000000000001pt;height:10.800000000000001pt;z-index:-125829371;mso-wrap-distance-left:105.10000000000001pt;mso-wrap-distance-right:354.25pt"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36.99%</w:t>
                      </w:r>
                    </w:p>
                  </w:txbxContent>
                </v:textbox>
                <w10:wrap type="topAndBottom"/>
              </v:shape>
            </w:pict>
          </mc:Fallback>
        </mc:AlternateContent>
      </w:r>
      <w:r>
        <mc:AlternateContent>
          <mc:Choice Requires="wps">
            <w:drawing>
              <wp:anchor distT="0" distB="0" distL="1334770" distR="4231005" simplePos="0" relativeHeight="125829384" behindDoc="0" locked="0" layoutInCell="1" allowOverlap="1">
                <wp:simplePos x="0" y="0"/>
                <wp:positionH relativeFrom="column">
                  <wp:posOffset>2127250</wp:posOffset>
                </wp:positionH>
                <wp:positionV relativeFrom="paragraph">
                  <wp:posOffset>54610</wp:posOffset>
                </wp:positionV>
                <wp:extent cx="640080" cy="137160"/>
                <wp:wrapTopAndBottom/>
                <wp:docPr id="29" name="Shape 29"/>
                <a:graphic xmlns:a="http://schemas.openxmlformats.org/drawingml/2006/main">
                  <a:graphicData uri="http://schemas.microsoft.com/office/word/2010/wordprocessingShape">
                    <wps:wsp>
                      <wps:cNvSpPr txBox="1"/>
                      <wps:spPr>
                        <a:xfrm>
                          <a:ext cx="64008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E4A"/>
                                <w:spacing w:val="0"/>
                                <w:w w:val="100"/>
                                <w:position w:val="0"/>
                              </w:rPr>
                              <w:t>5.09% 1.26%</w:t>
                            </w:r>
                          </w:p>
                        </w:txbxContent>
                      </wps:txbx>
                      <wps:bodyPr lIns="0" tIns="0" rIns="0" bIns="0">
                        <a:noAutoFit/>
                      </wps:bodyPr>
                    </wps:wsp>
                  </a:graphicData>
                </a:graphic>
              </wp:anchor>
            </w:drawing>
          </mc:Choice>
          <mc:Fallback>
            <w:pict>
              <v:shape id="_x0000_s1055" type="#_x0000_t202" style="position:absolute;margin-left:167.5pt;margin-top:4.2999999999999998pt;width:50.399999999999999pt;height:10.800000000000001pt;z-index:-125829369;mso-wrap-distance-left:105.10000000000001pt;mso-wrap-distance-right:333.1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E4A"/>
                          <w:spacing w:val="0"/>
                          <w:w w:val="100"/>
                          <w:position w:val="0"/>
                        </w:rPr>
                        <w:t>5.09% 1.26%</w:t>
                      </w:r>
                    </w:p>
                  </w:txbxContent>
                </v:textbox>
                <w10:wrap type="topAndBottom"/>
              </v:shape>
            </w:pict>
          </mc:Fallback>
        </mc:AlternateContent>
      </w:r>
      <w:r>
        <mc:AlternateContent>
          <mc:Choice Requires="wps">
            <w:drawing>
              <wp:anchor distT="0" distB="0" distL="1334770" distR="4344035" simplePos="0" relativeHeight="125829386" behindDoc="0" locked="0" layoutInCell="1" allowOverlap="1">
                <wp:simplePos x="0" y="0"/>
                <wp:positionH relativeFrom="column">
                  <wp:posOffset>4309745</wp:posOffset>
                </wp:positionH>
                <wp:positionV relativeFrom="paragraph">
                  <wp:posOffset>511810</wp:posOffset>
                </wp:positionV>
                <wp:extent cx="527050" cy="125095"/>
                <wp:wrapTopAndBottom/>
                <wp:docPr id="31" name="Shape 31"/>
                <a:graphic xmlns:a="http://schemas.openxmlformats.org/drawingml/2006/main">
                  <a:graphicData uri="http://schemas.microsoft.com/office/word/2010/wordprocessingShape">
                    <wps:wsp>
                      <wps:cNvSpPr txBox="1"/>
                      <wps:spPr>
                        <a:xfrm>
                          <a:ext cx="527050" cy="12509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xbxContent>
                      </wps:txbx>
                      <wps:bodyPr lIns="0" tIns="0" rIns="0" bIns="0">
                        <a:noAutoFit/>
                      </wps:bodyPr>
                    </wps:wsp>
                  </a:graphicData>
                </a:graphic>
              </wp:anchor>
            </w:drawing>
          </mc:Choice>
          <mc:Fallback>
            <w:pict>
              <v:shape id="_x0000_s1057" type="#_x0000_t202" style="position:absolute;margin-left:339.35000000000002pt;margin-top:40.300000000000004pt;width:41.5pt;height:9.8499999999999996pt;z-index:-125829367;mso-wrap-distance-left:105.10000000000001pt;mso-wrap-distance-right:342.0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xbxContent>
                </v:textbox>
                <w10:wrap type="topAndBottom"/>
              </v:shape>
            </w:pict>
          </mc:Fallback>
        </mc:AlternateContent>
      </w:r>
      <w:r>
        <mc:AlternateContent>
          <mc:Choice Requires="wps">
            <w:drawing>
              <wp:anchor distT="0" distB="0" distL="1334770" distR="4344035" simplePos="0" relativeHeight="125829388" behindDoc="0" locked="0" layoutInCell="1" allowOverlap="1">
                <wp:simplePos x="0" y="0"/>
                <wp:positionH relativeFrom="column">
                  <wp:posOffset>4309745</wp:posOffset>
                </wp:positionH>
                <wp:positionV relativeFrom="paragraph">
                  <wp:posOffset>716280</wp:posOffset>
                </wp:positionV>
                <wp:extent cx="527050" cy="137160"/>
                <wp:wrapTopAndBottom/>
                <wp:docPr id="33" name="Shape 33"/>
                <a:graphic xmlns:a="http://schemas.openxmlformats.org/drawingml/2006/main">
                  <a:graphicData uri="http://schemas.microsoft.com/office/word/2010/wordprocessingShape">
                    <wps:wsp>
                      <wps:cNvSpPr txBox="1"/>
                      <wps:spPr>
                        <a:xfrm>
                          <a:ext cx="52705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研发人员</w:t>
                            </w:r>
                          </w:p>
                        </w:txbxContent>
                      </wps:txbx>
                      <wps:bodyPr lIns="0" tIns="0" rIns="0" bIns="0">
                        <a:noAutoFit/>
                      </wps:bodyPr>
                    </wps:wsp>
                  </a:graphicData>
                </a:graphic>
              </wp:anchor>
            </w:drawing>
          </mc:Choice>
          <mc:Fallback>
            <w:pict>
              <v:shape id="_x0000_s1059" type="#_x0000_t202" style="position:absolute;margin-left:339.35000000000002pt;margin-top:56.399999999999999pt;width:41.5pt;height:10.800000000000001pt;z-index:-125829365;mso-wrap-distance-left:105.10000000000001pt;mso-wrap-distance-right:342.0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研发人员</w:t>
                      </w:r>
                    </w:p>
                  </w:txbxContent>
                </v:textbox>
                <w10:wrap type="topAndBottom"/>
              </v:shape>
            </w:pict>
          </mc:Fallback>
        </mc:AlternateContent>
      </w:r>
      <w:r>
        <mc:AlternateContent>
          <mc:Choice Requires="wps">
            <w:drawing>
              <wp:anchor distT="0" distB="0" distL="1334770" distR="4389755" simplePos="0" relativeHeight="125829390" behindDoc="0" locked="0" layoutInCell="1" allowOverlap="1">
                <wp:simplePos x="0" y="0"/>
                <wp:positionH relativeFrom="column">
                  <wp:posOffset>4355465</wp:posOffset>
                </wp:positionH>
                <wp:positionV relativeFrom="paragraph">
                  <wp:posOffset>911225</wp:posOffset>
                </wp:positionV>
                <wp:extent cx="481330" cy="143510"/>
                <wp:wrapTopAndBottom/>
                <wp:docPr id="35" name="Shape 35"/>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xbxContent>
                      </wps:txbx>
                      <wps:bodyPr lIns="0" tIns="0" rIns="0" bIns="0">
                        <a:noAutoFit/>
                      </wps:bodyPr>
                    </wps:wsp>
                  </a:graphicData>
                </a:graphic>
              </wp:anchor>
            </w:drawing>
          </mc:Choice>
          <mc:Fallback>
            <w:pict>
              <v:shape id="_x0000_s1061" type="#_x0000_t202" style="position:absolute;margin-left:342.94999999999999pt;margin-top:71.75pt;width:37.899999999999999pt;height:11.300000000000001pt;z-index:-125829363;mso-wrap-distance-left:105.10000000000001pt;mso-wrap-distance-right:345.6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xbxContent>
                </v:textbox>
                <w10:wrap type="topAndBottom"/>
              </v:shape>
            </w:pict>
          </mc:Fallback>
        </mc:AlternateContent>
      </w:r>
      <w:r>
        <mc:AlternateContent>
          <mc:Choice Requires="wps">
            <w:drawing>
              <wp:anchor distT="0" distB="0" distL="1334770" distR="4344035" simplePos="0" relativeHeight="125829392" behindDoc="0" locked="0" layoutInCell="1" allowOverlap="1">
                <wp:simplePos x="0" y="0"/>
                <wp:positionH relativeFrom="column">
                  <wp:posOffset>4309745</wp:posOffset>
                </wp:positionH>
                <wp:positionV relativeFrom="paragraph">
                  <wp:posOffset>1106170</wp:posOffset>
                </wp:positionV>
                <wp:extent cx="527050" cy="143510"/>
                <wp:wrapTopAndBottom/>
                <wp:docPr id="37" name="Shape 37"/>
                <a:graphic xmlns:a="http://schemas.openxmlformats.org/drawingml/2006/main">
                  <a:graphicData uri="http://schemas.microsoft.com/office/word/2010/wordprocessingShape">
                    <wps:wsp>
                      <wps:cNvSpPr txBox="1"/>
                      <wps:spPr>
                        <a:xfrm>
                          <a:ext cx="527050" cy="1435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xbxContent>
                      </wps:txbx>
                      <wps:bodyPr lIns="0" tIns="0" rIns="0" bIns="0">
                        <a:noAutoFit/>
                      </wps:bodyPr>
                    </wps:wsp>
                  </a:graphicData>
                </a:graphic>
              </wp:anchor>
            </w:drawing>
          </mc:Choice>
          <mc:Fallback>
            <w:pict>
              <v:shape id="_x0000_s1063" type="#_x0000_t202" style="position:absolute;margin-left:339.35000000000002pt;margin-top:87.100000000000009pt;width:41.5pt;height:11.300000000000001pt;z-index:-125829361;mso-wrap-distance-left:105.10000000000001pt;mso-wrap-distance-right:342.0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xbxContent>
                </v:textbox>
                <w10:wrap type="topAndBottom"/>
              </v:shape>
            </w:pict>
          </mc:Fallback>
        </mc:AlternateContent>
      </w:r>
      <w:r>
        <mc:AlternateContent>
          <mc:Choice Requires="wps">
            <w:drawing>
              <wp:anchor distT="0" distB="0" distL="1334770" distR="4389755" simplePos="0" relativeHeight="125829394" behindDoc="0" locked="0" layoutInCell="1" allowOverlap="1">
                <wp:simplePos x="0" y="0"/>
                <wp:positionH relativeFrom="column">
                  <wp:posOffset>4355465</wp:posOffset>
                </wp:positionH>
                <wp:positionV relativeFrom="paragraph">
                  <wp:posOffset>1301750</wp:posOffset>
                </wp:positionV>
                <wp:extent cx="481330" cy="143510"/>
                <wp:wrapTopAndBottom/>
                <wp:docPr id="39" name="Shape 39"/>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xbxContent>
                      </wps:txbx>
                      <wps:bodyPr lIns="0" tIns="0" rIns="0" bIns="0">
                        <a:noAutoFit/>
                      </wps:bodyPr>
                    </wps:wsp>
                  </a:graphicData>
                </a:graphic>
              </wp:anchor>
            </w:drawing>
          </mc:Choice>
          <mc:Fallback>
            <w:pict>
              <v:shape id="_x0000_s1065" type="#_x0000_t202" style="position:absolute;margin-left:342.94999999999999pt;margin-top:102.5pt;width:37.899999999999999pt;height:11.300000000000001pt;z-index:-125829359;mso-wrap-distance-left:105.10000000000001pt;mso-wrap-distance-right:345.6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xbxContent>
                </v:textbox>
                <w10:wrap type="topAndBottom"/>
              </v:shape>
            </w:pict>
          </mc:Fallback>
        </mc:AlternateContent>
      </w:r>
      <w:r>
        <w:br w:type="page"/>
      </w:r>
    </w:p>
    <w:p>
      <w:pPr>
        <w:pStyle w:val="Style38"/>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2</w:t>
      </w:r>
      <w:bookmarkEnd w:id="401"/>
      <w:r>
        <w:rPr>
          <w:color w:val="000000"/>
          <w:spacing w:val="0"/>
          <w:w w:val="100"/>
          <w:position w:val="0"/>
        </w:rPr>
        <w:t>、教育程度</w:t>
      </w:r>
      <w:bookmarkEnd w:id="399"/>
      <w:bookmarkEnd w:id="400"/>
      <w:bookmarkEnd w:id="402"/>
    </w:p>
    <w:p>
      <w:pPr>
        <w:framePr w:w="6240" w:h="3062" w:wrap="notBeside" w:vAnchor="text" w:hAnchor="text" w:x="1767" w:y="1"/>
        <w:widowControl w:val="0"/>
        <w:rPr>
          <w:sz w:val="2"/>
          <w:szCs w:val="2"/>
        </w:rPr>
      </w:pPr>
      <w:r>
        <w:drawing>
          <wp:inline>
            <wp:extent cx="3962400" cy="194437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stretch/>
                  </pic:blipFill>
                  <pic:spPr>
                    <a:xfrm>
                      <a:ext cx="3962400" cy="1944370"/>
                    </a:xfrm>
                    <a:prstGeom prst="rect"/>
                  </pic:spPr>
                </pic:pic>
              </a:graphicData>
            </a:graphic>
          </wp:inline>
        </w:drawing>
      </w:r>
    </w:p>
    <w:p>
      <w:pPr>
        <w:widowControl w:val="0"/>
        <w:spacing w:line="1" w:lineRule="exact"/>
      </w:pPr>
      <w:r>
        <mc:AlternateContent>
          <mc:Choice Requires="wps">
            <w:drawing>
              <wp:anchor distT="0" distB="0" distL="1121410" distR="4688205" simplePos="0" relativeHeight="125829396" behindDoc="0" locked="0" layoutInCell="1" allowOverlap="1">
                <wp:simplePos x="0" y="0"/>
                <wp:positionH relativeFrom="column">
                  <wp:posOffset>1776730</wp:posOffset>
                </wp:positionH>
                <wp:positionV relativeFrom="paragraph">
                  <wp:posOffset>463550</wp:posOffset>
                </wp:positionV>
                <wp:extent cx="396240" cy="143510"/>
                <wp:wrapTopAndBottom/>
                <wp:docPr id="42" name="Shape 42"/>
                <a:graphic xmlns:a="http://schemas.openxmlformats.org/drawingml/2006/main">
                  <a:graphicData uri="http://schemas.microsoft.com/office/word/2010/wordprocessingShape">
                    <wps:wsp>
                      <wps:cNvSpPr txBox="1"/>
                      <wps:spPr>
                        <a:xfrm>
                          <a:ext cx="396240" cy="1435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90A27"/>
                                <w:spacing w:val="0"/>
                                <w:w w:val="100"/>
                                <w:position w:val="0"/>
                              </w:rPr>
                              <w:t>26.54%</w:t>
                            </w:r>
                          </w:p>
                        </w:txbxContent>
                      </wps:txbx>
                      <wps:bodyPr lIns="0" tIns="0" rIns="0" bIns="0">
                        <a:noAutoFit/>
                      </wps:bodyPr>
                    </wps:wsp>
                  </a:graphicData>
                </a:graphic>
              </wp:anchor>
            </w:drawing>
          </mc:Choice>
          <mc:Fallback>
            <w:pict>
              <v:shape id="_x0000_s1068" type="#_x0000_t202" style="position:absolute;margin-left:139.90000000000001pt;margin-top:36.5pt;width:31.199999999999999pt;height:11.300000000000001pt;z-index:-125829357;mso-wrap-distance-left:88.299999999999997pt;mso-wrap-distance-right:369.1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90A27"/>
                          <w:spacing w:val="0"/>
                          <w:w w:val="100"/>
                          <w:position w:val="0"/>
                        </w:rPr>
                        <w:t>26.54%</w:t>
                      </w:r>
                    </w:p>
                  </w:txbxContent>
                </v:textbox>
                <w10:wrap type="topAndBottom"/>
              </v:shape>
            </w:pict>
          </mc:Fallback>
        </mc:AlternateContent>
      </w:r>
      <w:r>
        <mc:AlternateContent>
          <mc:Choice Requires="wps">
            <w:drawing>
              <wp:anchor distT="0" distB="0" distL="1121410" distR="4681855" simplePos="0" relativeHeight="125829398" behindDoc="0" locked="0" layoutInCell="1" allowOverlap="1">
                <wp:simplePos x="0" y="0"/>
                <wp:positionH relativeFrom="column">
                  <wp:posOffset>3373755</wp:posOffset>
                </wp:positionH>
                <wp:positionV relativeFrom="paragraph">
                  <wp:posOffset>963295</wp:posOffset>
                </wp:positionV>
                <wp:extent cx="402590" cy="121920"/>
                <wp:wrapTopAndBottom/>
                <wp:docPr id="44" name="Shape 44"/>
                <a:graphic xmlns:a="http://schemas.openxmlformats.org/drawingml/2006/main">
                  <a:graphicData uri="http://schemas.microsoft.com/office/word/2010/wordprocessingShape">
                    <wps:wsp>
                      <wps:cNvSpPr txBox="1"/>
                      <wps:spPr>
                        <a:xfrm>
                          <a:ext cx="402590"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49.18M</w:t>
                            </w:r>
                          </w:p>
                        </w:txbxContent>
                      </wps:txbx>
                      <wps:bodyPr lIns="0" tIns="0" rIns="0" bIns="0">
                        <a:noAutoFit/>
                      </wps:bodyPr>
                    </wps:wsp>
                  </a:graphicData>
                </a:graphic>
              </wp:anchor>
            </w:drawing>
          </mc:Choice>
          <mc:Fallback>
            <w:pict>
              <v:shape id="_x0000_s1070" type="#_x0000_t202" style="position:absolute;margin-left:265.64999999999998pt;margin-top:75.850000000000009pt;width:31.699999999999999pt;height:9.5999999999999996pt;z-index:-125829355;mso-wrap-distance-left:88.299999999999997pt;mso-wrap-distance-right:368.6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49.18M</w:t>
                      </w:r>
                    </w:p>
                  </w:txbxContent>
                </v:textbox>
                <w10:wrap type="topAndBottom"/>
              </v:shape>
            </w:pict>
          </mc:Fallback>
        </mc:AlternateContent>
      </w:r>
      <w:r>
        <mc:AlternateContent>
          <mc:Choice Requires="wps">
            <w:drawing>
              <wp:anchor distT="0" distB="0" distL="1121410" distR="4688205" simplePos="0" relativeHeight="125829400" behindDoc="0" locked="0" layoutInCell="1" allowOverlap="1">
                <wp:simplePos x="0" y="0"/>
                <wp:positionH relativeFrom="column">
                  <wp:posOffset>1524000</wp:posOffset>
                </wp:positionH>
                <wp:positionV relativeFrom="paragraph">
                  <wp:posOffset>1033145</wp:posOffset>
                </wp:positionV>
                <wp:extent cx="396240" cy="140335"/>
                <wp:wrapTopAndBottom/>
                <wp:docPr id="46" name="Shape 46"/>
                <a:graphic xmlns:a="http://schemas.openxmlformats.org/drawingml/2006/main">
                  <a:graphicData uri="http://schemas.microsoft.com/office/word/2010/wordprocessingShape">
                    <wps:wsp>
                      <wps:cNvSpPr txBox="1"/>
                      <wps:spPr>
                        <a:xfrm>
                          <a:ext cx="396240" cy="1403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3221C"/>
                                <w:spacing w:val="0"/>
                                <w:w w:val="100"/>
                                <w:position w:val="0"/>
                              </w:rPr>
                              <w:t>17.67%</w:t>
                            </w:r>
                          </w:p>
                        </w:txbxContent>
                      </wps:txbx>
                      <wps:bodyPr lIns="0" tIns="0" rIns="0" bIns="0">
                        <a:noAutoFit/>
                      </wps:bodyPr>
                    </wps:wsp>
                  </a:graphicData>
                </a:graphic>
              </wp:anchor>
            </w:drawing>
          </mc:Choice>
          <mc:Fallback>
            <w:pict>
              <v:shape id="_x0000_s1072" type="#_x0000_t202" style="position:absolute;margin-left:120.pt;margin-top:81.350000000000009pt;width:31.199999999999999pt;height:11.050000000000001pt;z-index:-125829353;mso-wrap-distance-left:88.299999999999997pt;mso-wrap-distance-right:369.1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3221C"/>
                          <w:spacing w:val="0"/>
                          <w:w w:val="100"/>
                          <w:position w:val="0"/>
                        </w:rPr>
                        <w:t>17.67%</w:t>
                      </w:r>
                    </w:p>
                  </w:txbxContent>
                </v:textbox>
                <w10:wrap type="topAndBottom"/>
              </v:shape>
            </w:pict>
          </mc:Fallback>
        </mc:AlternateContent>
      </w:r>
      <w:r>
        <mc:AlternateContent>
          <mc:Choice Requires="wps">
            <w:drawing>
              <wp:anchor distT="0" distB="0" distL="1121410" distR="4749165" simplePos="0" relativeHeight="125829402" behindDoc="0" locked="0" layoutInCell="1" allowOverlap="1">
                <wp:simplePos x="0" y="0"/>
                <wp:positionH relativeFrom="column">
                  <wp:posOffset>2724785</wp:posOffset>
                </wp:positionH>
                <wp:positionV relativeFrom="paragraph">
                  <wp:posOffset>94615</wp:posOffset>
                </wp:positionV>
                <wp:extent cx="335280" cy="143510"/>
                <wp:wrapTopAndBottom/>
                <wp:docPr id="48" name="Shape 48"/>
                <a:graphic xmlns:a="http://schemas.openxmlformats.org/drawingml/2006/main">
                  <a:graphicData uri="http://schemas.microsoft.com/office/word/2010/wordprocessingShape">
                    <wps:wsp>
                      <wps:cNvSpPr txBox="1"/>
                      <wps:spPr>
                        <a:xfrm>
                          <a:ext cx="335280" cy="1435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E4A"/>
                                <w:spacing w:val="0"/>
                                <w:w w:val="100"/>
                                <w:position w:val="0"/>
                              </w:rPr>
                              <w:t>6.61%</w:t>
                            </w:r>
                          </w:p>
                        </w:txbxContent>
                      </wps:txbx>
                      <wps:bodyPr lIns="0" tIns="0" rIns="0" bIns="0">
                        <a:noAutoFit/>
                      </wps:bodyPr>
                    </wps:wsp>
                  </a:graphicData>
                </a:graphic>
              </wp:anchor>
            </w:drawing>
          </mc:Choice>
          <mc:Fallback>
            <w:pict>
              <v:shape id="_x0000_s1074" type="#_x0000_t202" style="position:absolute;margin-left:214.55000000000001pt;margin-top:7.4500000000000002pt;width:26.400000000000002pt;height:11.300000000000001pt;z-index:-125829351;mso-wrap-distance-left:88.299999999999997pt;mso-wrap-distance-right:373.94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1F2E4A"/>
                          <w:spacing w:val="0"/>
                          <w:w w:val="100"/>
                          <w:position w:val="0"/>
                        </w:rPr>
                        <w:t>6.61%</w:t>
                      </w:r>
                    </w:p>
                  </w:txbxContent>
                </v:textbox>
                <w10:wrap type="topAndBottom"/>
              </v:shape>
            </w:pict>
          </mc:Fallback>
        </mc:AlternateContent>
      </w:r>
      <w:r>
        <mc:AlternateContent>
          <mc:Choice Requires="wps">
            <w:drawing>
              <wp:anchor distT="0" distB="0" distL="1121410" distR="4502150" simplePos="0" relativeHeight="125829404" behindDoc="0" locked="0" layoutInCell="1" allowOverlap="1">
                <wp:simplePos x="0" y="0"/>
                <wp:positionH relativeFrom="column">
                  <wp:posOffset>4337050</wp:posOffset>
                </wp:positionH>
                <wp:positionV relativeFrom="paragraph">
                  <wp:posOffset>1295400</wp:posOffset>
                </wp:positionV>
                <wp:extent cx="582295" cy="152400"/>
                <wp:wrapTopAndBottom/>
                <wp:docPr id="50" name="Shape 50"/>
                <a:graphic xmlns:a="http://schemas.openxmlformats.org/drawingml/2006/main">
                  <a:graphicData uri="http://schemas.microsoft.com/office/word/2010/wordprocessingShape">
                    <wps:wsp>
                      <wps:cNvSpPr txBox="1"/>
                      <wps:spPr>
                        <a:xfrm>
                          <a:ext cx="582295" cy="1524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■专科以下</w:t>
                            </w:r>
                          </w:p>
                        </w:txbxContent>
                      </wps:txbx>
                      <wps:bodyPr lIns="0" tIns="0" rIns="0" bIns="0">
                        <a:noAutoFit/>
                      </wps:bodyPr>
                    </wps:wsp>
                  </a:graphicData>
                </a:graphic>
              </wp:anchor>
            </w:drawing>
          </mc:Choice>
          <mc:Fallback>
            <w:pict>
              <v:shape id="_x0000_s1076" type="#_x0000_t202" style="position:absolute;margin-left:341.5pt;margin-top:102.pt;width:45.850000000000001pt;height:12.pt;z-index:-125829349;mso-wrap-distance-left:88.299999999999997pt;mso-wrap-distance-right:354.5pt" filled="f" stroked="f">
                <v:textbox inset="0,0,0,0">
                  <w:txbxContent>
                    <w:p>
                      <w:pPr>
                        <w:pStyle w:val="Style5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■专科以下</w:t>
                      </w:r>
                    </w:p>
                  </w:txbxContent>
                </v:textbox>
                <w10:wrap type="topAndBottom"/>
              </v:shape>
            </w:pict>
          </mc:Fallback>
        </mc:AlternateContent>
      </w:r>
      <w:r>
        <mc:AlternateContent>
          <mc:Choice Requires="wps">
            <w:drawing>
              <wp:anchor distT="0" distB="0" distL="1121410" distR="4450715" simplePos="0" relativeHeight="125829406" behindDoc="0" locked="0" layoutInCell="1" allowOverlap="1">
                <wp:simplePos x="0" y="0"/>
                <wp:positionH relativeFrom="column">
                  <wp:posOffset>4401185</wp:posOffset>
                </wp:positionH>
                <wp:positionV relativeFrom="paragraph">
                  <wp:posOffset>655320</wp:posOffset>
                </wp:positionV>
                <wp:extent cx="633730" cy="146050"/>
                <wp:wrapTopAndBottom/>
                <wp:docPr id="52" name="Shape 52"/>
                <a:graphic xmlns:a="http://schemas.openxmlformats.org/drawingml/2006/main">
                  <a:graphicData uri="http://schemas.microsoft.com/office/word/2010/wordprocessingShape">
                    <wps:wsp>
                      <wps:cNvSpPr txBox="1"/>
                      <wps:spPr>
                        <a:xfrm>
                          <a:ext cx="633730" cy="1460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硕士及以上</w:t>
                            </w:r>
                          </w:p>
                        </w:txbxContent>
                      </wps:txbx>
                      <wps:bodyPr lIns="0" tIns="0" rIns="0" bIns="0">
                        <a:noAutoFit/>
                      </wps:bodyPr>
                    </wps:wsp>
                  </a:graphicData>
                </a:graphic>
              </wp:anchor>
            </w:drawing>
          </mc:Choice>
          <mc:Fallback>
            <w:pict>
              <v:shape id="_x0000_s1078" type="#_x0000_t202" style="position:absolute;margin-left:346.55000000000001pt;margin-top:51.600000000000001pt;width:49.899999999999999pt;height:11.5pt;z-index:-125829347;mso-wrap-distance-left:88.299999999999997pt;mso-wrap-distance-right:350.44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硕士及以上</w:t>
                      </w:r>
                    </w:p>
                  </w:txbxContent>
                </v:textbox>
                <w10:wrap type="topAndBottom"/>
              </v:shape>
            </w:pict>
          </mc:Fallback>
        </mc:AlternateContent>
      </w:r>
      <w:r>
        <mc:AlternateContent>
          <mc:Choice Requires="wps">
            <w:drawing>
              <wp:anchor distT="0" distB="0" distL="1121410" distR="4730750" simplePos="0" relativeHeight="125829408" behindDoc="0" locked="0" layoutInCell="1" allowOverlap="1">
                <wp:simplePos x="0" y="0"/>
                <wp:positionH relativeFrom="column">
                  <wp:posOffset>4337050</wp:posOffset>
                </wp:positionH>
                <wp:positionV relativeFrom="paragraph">
                  <wp:posOffset>875030</wp:posOffset>
                </wp:positionV>
                <wp:extent cx="353695" cy="149225"/>
                <wp:wrapTopAndBottom/>
                <wp:docPr id="54" name="Shape 54"/>
                <a:graphic xmlns:a="http://schemas.openxmlformats.org/drawingml/2006/main">
                  <a:graphicData uri="http://schemas.microsoft.com/office/word/2010/wordprocessingShape">
                    <wps:wsp>
                      <wps:cNvSpPr txBox="1"/>
                      <wps:spPr>
                        <a:xfrm>
                          <a:ext cx="35369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■本科</w:t>
                            </w:r>
                          </w:p>
                        </w:txbxContent>
                      </wps:txbx>
                      <wps:bodyPr lIns="0" tIns="0" rIns="0" bIns="0">
                        <a:noAutoFit/>
                      </wps:bodyPr>
                    </wps:wsp>
                  </a:graphicData>
                </a:graphic>
              </wp:anchor>
            </w:drawing>
          </mc:Choice>
          <mc:Fallback>
            <w:pict>
              <v:shape id="_x0000_s1080" type="#_x0000_t202" style="position:absolute;margin-left:341.5pt;margin-top:68.900000000000006pt;width:27.850000000000001pt;height:11.75pt;z-index:-125829345;mso-wrap-distance-left:88.299999999999997pt;mso-wrap-distance-right:372.5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■本科</w:t>
                      </w:r>
                    </w:p>
                  </w:txbxContent>
                </v:textbox>
                <w10:wrap type="topAndBottom"/>
              </v:shape>
            </w:pict>
          </mc:Fallback>
        </mc:AlternateContent>
      </w:r>
      <w:r>
        <mc:AlternateContent>
          <mc:Choice Requires="wps">
            <w:drawing>
              <wp:anchor distT="0" distB="0" distL="1121410" distR="4794885" simplePos="0" relativeHeight="125829410" behindDoc="0" locked="0" layoutInCell="1" allowOverlap="1">
                <wp:simplePos x="0" y="0"/>
                <wp:positionH relativeFrom="column">
                  <wp:posOffset>4401185</wp:posOffset>
                </wp:positionH>
                <wp:positionV relativeFrom="paragraph">
                  <wp:posOffset>1085215</wp:posOffset>
                </wp:positionV>
                <wp:extent cx="289560" cy="149225"/>
                <wp:wrapTopAndBottom/>
                <wp:docPr id="56" name="Shape 56"/>
                <a:graphic xmlns:a="http://schemas.openxmlformats.org/drawingml/2006/main">
                  <a:graphicData uri="http://schemas.microsoft.com/office/word/2010/wordprocessingShape">
                    <wps:wsp>
                      <wps:cNvSpPr txBox="1"/>
                      <wps:spPr>
                        <a:xfrm>
                          <a:ext cx="28956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专科</w:t>
                            </w:r>
                          </w:p>
                        </w:txbxContent>
                      </wps:txbx>
                      <wps:bodyPr lIns="0" tIns="0" rIns="0" bIns="0">
                        <a:noAutoFit/>
                      </wps:bodyPr>
                    </wps:wsp>
                  </a:graphicData>
                </a:graphic>
              </wp:anchor>
            </w:drawing>
          </mc:Choice>
          <mc:Fallback>
            <w:pict>
              <v:shape id="_x0000_s1082" type="#_x0000_t202" style="position:absolute;margin-left:346.55000000000001pt;margin-top:85.450000000000003pt;width:22.800000000000001pt;height:11.75pt;z-index:-125829343;mso-wrap-distance-left:88.299999999999997pt;mso-wrap-distance-right:377.5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专科</w:t>
                      </w:r>
                    </w:p>
                  </w:txbxContent>
                </v:textbox>
                <w10:wrap type="topAndBottom"/>
              </v:shape>
            </w:pict>
          </mc:Fallback>
        </mc:AlternateConten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截至报告期末，公司（含全资子公司）劳务外包及派遣员工人数为</w:t>
      </w:r>
      <w:r>
        <w:rPr>
          <w:color w:val="000000"/>
          <w:spacing w:val="0"/>
          <w:w w:val="100"/>
          <w:position w:val="0"/>
          <w:sz w:val="16"/>
          <w:szCs w:val="16"/>
        </w:rPr>
        <w:t>286</w:t>
      </w:r>
      <w:r>
        <w:rPr>
          <w:color w:val="000000"/>
          <w:spacing w:val="0"/>
          <w:w w:val="100"/>
          <w:position w:val="0"/>
        </w:rPr>
        <w:t>人（报告期内劳务外包及派遣员工月均人数为</w:t>
      </w:r>
      <w:r>
        <w:rPr>
          <w:color w:val="000000"/>
          <w:spacing w:val="0"/>
          <w:w w:val="100"/>
          <w:position w:val="0"/>
          <w:sz w:val="16"/>
          <w:szCs w:val="16"/>
        </w:rPr>
        <w:t xml:space="preserve">574 </w:t>
      </w:r>
      <w:r>
        <w:rPr>
          <w:color w:val="000000"/>
          <w:spacing w:val="0"/>
          <w:w w:val="100"/>
          <w:position w:val="0"/>
        </w:rPr>
        <w:t>人），报告期内公司支付劳务外包及派遣员工的报酬总额为</w:t>
      </w:r>
      <w:r>
        <w:rPr>
          <w:color w:val="000000"/>
          <w:spacing w:val="0"/>
          <w:w w:val="100"/>
          <w:position w:val="0"/>
          <w:sz w:val="16"/>
          <w:szCs w:val="16"/>
        </w:rPr>
        <w:t>1,860.92</w:t>
      </w:r>
      <w:r>
        <w:rPr>
          <w:color w:val="000000"/>
          <w:spacing w:val="0"/>
          <w:w w:val="100"/>
          <w:position w:val="0"/>
        </w:rPr>
        <w:t>万元。</w:t>
      </w:r>
    </w:p>
    <w:p>
      <w:pPr>
        <w:pStyle w:val="Style33"/>
        <w:keepNext w:val="0"/>
        <w:keepLines w:val="0"/>
        <w:widowControl w:val="0"/>
        <w:shd w:val="clear" w:color="auto" w:fill="auto"/>
        <w:bidi w:val="0"/>
        <w:spacing w:before="0" w:after="180" w:line="310" w:lineRule="exact"/>
        <w:ind w:left="0" w:right="0" w:firstLine="380"/>
        <w:jc w:val="both"/>
        <w:sectPr>
          <w:headerReference w:type="default" r:id="rId19"/>
          <w:footerReference w:type="default" r:id="rId20"/>
          <w:footnotePr>
            <w:pos w:val="pageBottom"/>
            <w:numFmt w:val="decimal"/>
            <w:numRestart w:val="continuous"/>
          </w:footnotePr>
          <w:pgSz w:w="11900" w:h="16840"/>
          <w:pgMar w:top="1388" w:right="1057" w:bottom="1508" w:left="1069" w:header="0" w:footer="3" w:gutter="0"/>
          <w:cols w:space="720"/>
          <w:noEndnote/>
          <w:rtlGutter w:val="0"/>
          <w:docGrid w:linePitch="360"/>
        </w:sectPr>
      </w:pPr>
      <w:r>
        <w:rPr>
          <w:color w:val="000000"/>
          <w:spacing w:val="0"/>
          <w:w w:val="100"/>
          <w:position w:val="0"/>
        </w:rPr>
        <w:t>注：截至报告期末，公司控股子公司天喻信通在职员工总数为</w:t>
      </w:r>
      <w:r>
        <w:rPr>
          <w:color w:val="000000"/>
          <w:spacing w:val="0"/>
          <w:w w:val="100"/>
          <w:position w:val="0"/>
          <w:sz w:val="16"/>
          <w:szCs w:val="16"/>
        </w:rPr>
        <w:t>323</w:t>
      </w:r>
      <w:r>
        <w:rPr>
          <w:color w:val="000000"/>
          <w:spacing w:val="0"/>
          <w:w w:val="100"/>
          <w:position w:val="0"/>
        </w:rPr>
        <w:t>人，需承担费用的离退休职工人数为</w:t>
      </w:r>
      <w:r>
        <w:rPr>
          <w:color w:val="000000"/>
          <w:spacing w:val="0"/>
          <w:w w:val="100"/>
          <w:position w:val="0"/>
          <w:sz w:val="16"/>
          <w:szCs w:val="16"/>
        </w:rPr>
        <w:t>0</w:t>
      </w:r>
      <w:r>
        <w:rPr>
          <w:color w:val="000000"/>
          <w:spacing w:val="0"/>
          <w:w w:val="100"/>
          <w:position w:val="0"/>
        </w:rPr>
        <w:t>人，劳务外包及 派遣员工人数为</w:t>
      </w:r>
      <w:r>
        <w:rPr>
          <w:color w:val="000000"/>
          <w:spacing w:val="0"/>
          <w:w w:val="100"/>
          <w:position w:val="0"/>
          <w:sz w:val="16"/>
          <w:szCs w:val="16"/>
        </w:rPr>
        <w:t>60</w:t>
      </w:r>
      <w:r>
        <w:rPr>
          <w:color w:val="000000"/>
          <w:spacing w:val="0"/>
          <w:w w:val="100"/>
          <w:position w:val="0"/>
        </w:rPr>
        <w:t>人（报告期内劳务外包及派遣员工月均人数为</w:t>
      </w:r>
      <w:r>
        <w:rPr>
          <w:color w:val="000000"/>
          <w:spacing w:val="0"/>
          <w:w w:val="100"/>
          <w:position w:val="0"/>
          <w:sz w:val="16"/>
          <w:szCs w:val="16"/>
        </w:rPr>
        <w:t>105</w:t>
      </w:r>
      <w:r>
        <w:rPr>
          <w:color w:val="000000"/>
          <w:spacing w:val="0"/>
          <w:w w:val="100"/>
          <w:position w:val="0"/>
        </w:rPr>
        <w:t>人），报告期内天喻信通支付劳务外包及派遣员工的报 酬总额为</w:t>
      </w:r>
      <w:r>
        <w:rPr>
          <w:color w:val="000000"/>
          <w:spacing w:val="0"/>
          <w:w w:val="100"/>
          <w:position w:val="0"/>
          <w:sz w:val="16"/>
          <w:szCs w:val="16"/>
        </w:rPr>
        <w:t xml:space="preserve">337. </w:t>
      </w:r>
      <w:r>
        <w:rPr>
          <w:color w:val="000000"/>
          <w:spacing w:val="0"/>
          <w:w w:val="100"/>
          <w:position w:val="0"/>
          <w:sz w:val="16"/>
          <w:szCs w:val="16"/>
        </w:rPr>
        <w:t>24</w:t>
      </w:r>
      <w:r>
        <w:rPr>
          <w:color w:val="000000"/>
          <w:spacing w:val="0"/>
          <w:w w:val="100"/>
          <w:position w:val="0"/>
        </w:rPr>
        <w:t>万元。</w:t>
      </w:r>
    </w:p>
    <w:p>
      <w:pPr>
        <w:pStyle w:val="Style13"/>
        <w:keepNext/>
        <w:keepLines/>
        <w:widowControl w:val="0"/>
        <w:shd w:val="clear" w:color="auto" w:fill="auto"/>
        <w:bidi w:val="0"/>
        <w:spacing w:before="500" w:after="560" w:line="240" w:lineRule="auto"/>
        <w:ind w:left="0" w:right="0" w:firstLine="0"/>
        <w:jc w:val="center"/>
      </w:pPr>
      <w:bookmarkStart w:id="403" w:name="bookmark403"/>
      <w:bookmarkStart w:id="404" w:name="bookmark404"/>
      <w:bookmarkStart w:id="405" w:name="bookmark405"/>
      <w:r>
        <w:rPr>
          <w:color w:val="000000"/>
          <w:spacing w:val="0"/>
          <w:w w:val="100"/>
          <w:position w:val="0"/>
        </w:rPr>
        <w:t>第八节公司治理</w:t>
      </w:r>
      <w:bookmarkEnd w:id="403"/>
      <w:bookmarkEnd w:id="404"/>
      <w:bookmarkEnd w:id="405"/>
    </w:p>
    <w:p>
      <w:pPr>
        <w:pStyle w:val="Style31"/>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一</w:t>
      </w:r>
      <w:bookmarkEnd w:id="408"/>
      <w:r>
        <w:rPr>
          <w:color w:val="000000"/>
          <w:spacing w:val="0"/>
          <w:w w:val="100"/>
          <w:position w:val="0"/>
        </w:rPr>
        <w:t>、公司治理的基本状况</w:t>
      </w:r>
      <w:bookmarkEnd w:id="406"/>
      <w:bookmarkEnd w:id="407"/>
      <w:bookmarkEnd w:id="409"/>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报告期内，公司严格按照《公司法》、《证券法》、《上市公司治理准则》、《深圳证券交易所创业板股票上市规则》、 《深圳证券交易所创业板上市公司规范运作指引》和其他相关法律、行政法规、部门规章、规范性文件的要求，不断完善公 司法人治理结构，建立健全公司内部控制制度，促进公司规范运作，提高公司治理水平。截至报告期末，公司治理的实际状 况符合中国证监会发布的有关上市公司治理的部门规章、规范性文件和深圳证券交易所发布的相关自律规则的要求。</w:t>
      </w:r>
    </w:p>
    <w:p>
      <w:pPr>
        <w:pStyle w:val="Style38"/>
        <w:keepNext/>
        <w:keepLines/>
        <w:widowControl w:val="0"/>
        <w:shd w:val="clear" w:color="auto" w:fill="auto"/>
        <w:tabs>
          <w:tab w:pos="358"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1</w:t>
      </w:r>
      <w:bookmarkEnd w:id="412"/>
      <w:r>
        <w:rPr>
          <w:color w:val="000000"/>
          <w:spacing w:val="0"/>
          <w:w w:val="100"/>
          <w:position w:val="0"/>
        </w:rPr>
        <w:t>、</w:t>
        <w:tab/>
        <w:t>股东与股东大会</w:t>
      </w:r>
      <w:bookmarkEnd w:id="410"/>
      <w:bookmarkEnd w:id="411"/>
      <w:bookmarkEnd w:id="413"/>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公司严格按照《公司章程》、公司《股东大会议事规则》的规定召集、召开股东大会，平等对待所有股东，并尽可能为 股东参加股东大会提供便利，使其充分行使股东权利。</w:t>
      </w:r>
    </w:p>
    <w:p>
      <w:pPr>
        <w:pStyle w:val="Style38"/>
        <w:keepNext/>
        <w:keepLines/>
        <w:widowControl w:val="0"/>
        <w:shd w:val="clear" w:color="auto" w:fill="auto"/>
        <w:tabs>
          <w:tab w:pos="373" w:val="left"/>
        </w:tabs>
        <w:bidi w:val="0"/>
        <w:spacing w:before="0" w:after="26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rPr>
        <w:t>2</w:t>
      </w:r>
      <w:bookmarkEnd w:id="416"/>
      <w:r>
        <w:rPr>
          <w:color w:val="000000"/>
          <w:spacing w:val="0"/>
          <w:w w:val="100"/>
          <w:position w:val="0"/>
        </w:rPr>
        <w:t>、</w:t>
        <w:tab/>
        <w:t>关联交易</w:t>
      </w:r>
      <w:bookmarkEnd w:id="414"/>
      <w:bookmarkEnd w:id="415"/>
      <w:bookmarkEnd w:id="417"/>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公司严格按照有关法律、法规、《公司章程》、公司《关联交易管理制度》、《关联交易管理细则》的规定审核、披露 公司各项关联交易事项，公司关联交易价格公允，不存在损害公司利益、中小股东利益及违规操作的情况。</w:t>
      </w:r>
    </w:p>
    <w:p>
      <w:pPr>
        <w:pStyle w:val="Style38"/>
        <w:keepNext/>
        <w:keepLines/>
        <w:widowControl w:val="0"/>
        <w:shd w:val="clear" w:color="auto" w:fill="auto"/>
        <w:tabs>
          <w:tab w:pos="373" w:val="left"/>
        </w:tabs>
        <w:bidi w:val="0"/>
        <w:spacing w:before="0" w:after="2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3</w:t>
      </w:r>
      <w:bookmarkEnd w:id="420"/>
      <w:r>
        <w:rPr>
          <w:color w:val="000000"/>
          <w:spacing w:val="0"/>
          <w:w w:val="100"/>
          <w:position w:val="0"/>
        </w:rPr>
        <w:t>、</w:t>
        <w:tab/>
        <w:t>控股股东与公司</w:t>
      </w:r>
      <w:bookmarkEnd w:id="418"/>
      <w:bookmarkEnd w:id="419"/>
      <w:bookmarkEnd w:id="421"/>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公司的重大决策由股东大会和董事会依法作出。公司控股股东严格规范其行为，未直接或间接干预公司的决策及依法开 展的生产经营活动。公司拥有自主经营能力，在业务、人员、资产、机构、财务上独立于控股股东。</w:t>
      </w:r>
    </w:p>
    <w:p>
      <w:pPr>
        <w:pStyle w:val="Style38"/>
        <w:keepNext/>
        <w:keepLines/>
        <w:widowControl w:val="0"/>
        <w:shd w:val="clear" w:color="auto" w:fill="auto"/>
        <w:tabs>
          <w:tab w:pos="378" w:val="left"/>
        </w:tabs>
        <w:bidi w:val="0"/>
        <w:spacing w:before="0" w:after="260" w:line="240" w:lineRule="auto"/>
        <w:ind w:left="0" w:right="0" w:firstLine="0"/>
        <w:jc w:val="both"/>
      </w:pPr>
      <w:bookmarkStart w:id="422" w:name="bookmark422"/>
      <w:bookmarkStart w:id="423" w:name="bookmark423"/>
      <w:bookmarkStart w:id="424" w:name="bookmark424"/>
      <w:bookmarkStart w:id="425" w:name="bookmark425"/>
      <w:r>
        <w:rPr>
          <w:color w:val="000000"/>
          <w:spacing w:val="0"/>
          <w:w w:val="100"/>
          <w:position w:val="0"/>
        </w:rPr>
        <w:t>4</w:t>
      </w:r>
      <w:bookmarkEnd w:id="424"/>
      <w:r>
        <w:rPr>
          <w:color w:val="000000"/>
          <w:spacing w:val="0"/>
          <w:w w:val="100"/>
          <w:position w:val="0"/>
        </w:rPr>
        <w:t>、</w:t>
        <w:tab/>
        <w:t>董事与董事会</w:t>
      </w:r>
      <w:bookmarkEnd w:id="422"/>
      <w:bookmarkEnd w:id="423"/>
      <w:bookmarkEnd w:id="425"/>
    </w:p>
    <w:p>
      <w:pPr>
        <w:pStyle w:val="Style33"/>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公司董事会有</w:t>
      </w:r>
      <w:r>
        <w:rPr>
          <w:color w:val="000000"/>
          <w:spacing w:val="0"/>
          <w:w w:val="100"/>
          <w:position w:val="0"/>
          <w:sz w:val="16"/>
          <w:szCs w:val="16"/>
        </w:rPr>
        <w:t>9</w:t>
      </w:r>
      <w:r>
        <w:rPr>
          <w:color w:val="000000"/>
          <w:spacing w:val="0"/>
          <w:w w:val="100"/>
          <w:position w:val="0"/>
        </w:rPr>
        <w:t>名董事，其中</w:t>
      </w:r>
      <w:r>
        <w:rPr>
          <w:color w:val="000000"/>
          <w:spacing w:val="0"/>
          <w:w w:val="100"/>
          <w:position w:val="0"/>
          <w:sz w:val="16"/>
          <w:szCs w:val="16"/>
        </w:rPr>
        <w:t>3</w:t>
      </w:r>
      <w:r>
        <w:rPr>
          <w:color w:val="000000"/>
          <w:spacing w:val="0"/>
          <w:w w:val="100"/>
          <w:position w:val="0"/>
        </w:rPr>
        <w:t>名独立董事，董事的选举程序、董事会的人数及人员构成符合法律、法规和《公司章程》 的要求。公司董事能够依据《深圳证券交易所创业板上市公司规范运作指引》、公司《董事会议事规则》、《独立董事工作 制度》等开展工作，出席董事会和股东大会，勤勉尽责地履行职责和义务，同时积极参加相关培训，熟悉相关法律法规。</w:t>
      </w:r>
    </w:p>
    <w:p>
      <w:pPr>
        <w:pStyle w:val="Style38"/>
        <w:keepNext/>
        <w:keepLines/>
        <w:widowControl w:val="0"/>
        <w:shd w:val="clear" w:color="auto" w:fill="auto"/>
        <w:tabs>
          <w:tab w:pos="378" w:val="left"/>
        </w:tabs>
        <w:bidi w:val="0"/>
        <w:spacing w:before="0" w:after="260" w:line="240" w:lineRule="auto"/>
        <w:ind w:left="0" w:right="0" w:firstLine="0"/>
        <w:jc w:val="both"/>
      </w:pPr>
      <w:bookmarkStart w:id="426" w:name="bookmark426"/>
      <w:bookmarkStart w:id="427" w:name="bookmark427"/>
      <w:bookmarkStart w:id="428" w:name="bookmark428"/>
      <w:bookmarkStart w:id="429" w:name="bookmark429"/>
      <w:r>
        <w:rPr>
          <w:color w:val="000000"/>
          <w:spacing w:val="0"/>
          <w:w w:val="100"/>
          <w:position w:val="0"/>
        </w:rPr>
        <w:t>5</w:t>
      </w:r>
      <w:bookmarkEnd w:id="428"/>
      <w:r>
        <w:rPr>
          <w:color w:val="000000"/>
          <w:spacing w:val="0"/>
          <w:w w:val="100"/>
          <w:position w:val="0"/>
        </w:rPr>
        <w:t>、</w:t>
        <w:tab/>
        <w:t>监事与监事会</w:t>
      </w:r>
      <w:bookmarkEnd w:id="426"/>
      <w:bookmarkEnd w:id="427"/>
      <w:bookmarkEnd w:id="429"/>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公司监事会有</w:t>
      </w:r>
      <w:r>
        <w:rPr>
          <w:color w:val="000000"/>
          <w:spacing w:val="0"/>
          <w:w w:val="100"/>
          <w:position w:val="0"/>
          <w:sz w:val="16"/>
          <w:szCs w:val="16"/>
        </w:rPr>
        <w:t>3</w:t>
      </w:r>
      <w:r>
        <w:rPr>
          <w:color w:val="000000"/>
          <w:spacing w:val="0"/>
          <w:w w:val="100"/>
          <w:position w:val="0"/>
        </w:rPr>
        <w:t>名监事，其中</w:t>
      </w:r>
      <w:r>
        <w:rPr>
          <w:color w:val="000000"/>
          <w:spacing w:val="0"/>
          <w:w w:val="100"/>
          <w:position w:val="0"/>
          <w:sz w:val="16"/>
          <w:szCs w:val="16"/>
        </w:rPr>
        <w:t>1</w:t>
      </w:r>
      <w:r>
        <w:rPr>
          <w:color w:val="000000"/>
          <w:spacing w:val="0"/>
          <w:w w:val="100"/>
          <w:position w:val="0"/>
        </w:rPr>
        <w:t>名职工代表监事，监事的选举程序、监事会的人数及人员构成符合法律、法规和《公司章 程》的要求。公司监事能够按照公司《监事会议事规则》的要求，认真履行自己的职责，对公司重大事项、关联交易、财务 状况以及董事、高级管理人员履行职责的合法合规性进行监督。</w:t>
      </w:r>
    </w:p>
    <w:p>
      <w:pPr>
        <w:pStyle w:val="Style38"/>
        <w:keepNext/>
        <w:keepLines/>
        <w:widowControl w:val="0"/>
        <w:shd w:val="clear" w:color="auto" w:fill="auto"/>
        <w:tabs>
          <w:tab w:pos="378" w:val="left"/>
        </w:tabs>
        <w:bidi w:val="0"/>
        <w:spacing w:before="0" w:after="2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6</w:t>
      </w:r>
      <w:bookmarkEnd w:id="432"/>
      <w:r>
        <w:rPr>
          <w:color w:val="000000"/>
          <w:spacing w:val="0"/>
          <w:w w:val="100"/>
          <w:position w:val="0"/>
        </w:rPr>
        <w:t>、</w:t>
        <w:tab/>
        <w:t>绩效评价与激励约束机制</w:t>
      </w:r>
      <w:bookmarkEnd w:id="430"/>
      <w:bookmarkEnd w:id="431"/>
      <w:bookmarkEnd w:id="433"/>
    </w:p>
    <w:p>
      <w:pPr>
        <w:pStyle w:val="Style33"/>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公司董事会下设的薪酬与考核委员会负责对公司经营层进行绩效考核。公司经营层的薪酬与公司经营业绩、根据公司经 营目标制定的关键管理工作相关指标挂钩。</w:t>
      </w:r>
    </w:p>
    <w:p>
      <w:pPr>
        <w:pStyle w:val="Style38"/>
        <w:keepNext/>
        <w:keepLines/>
        <w:widowControl w:val="0"/>
        <w:shd w:val="clear" w:color="auto" w:fill="auto"/>
        <w:tabs>
          <w:tab w:pos="368" w:val="left"/>
        </w:tabs>
        <w:bidi w:val="0"/>
        <w:spacing w:before="0" w:after="30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7</w:t>
      </w:r>
      <w:bookmarkEnd w:id="436"/>
      <w:r>
        <w:rPr>
          <w:color w:val="000000"/>
          <w:spacing w:val="0"/>
          <w:w w:val="100"/>
          <w:position w:val="0"/>
        </w:rPr>
        <w:t>、</w:t>
        <w:tab/>
        <w:t>信息披露与透明度</w:t>
      </w:r>
      <w:bookmarkEnd w:id="434"/>
      <w:bookmarkEnd w:id="435"/>
      <w:bookmarkEnd w:id="437"/>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 回答投资者咨询；指定《中国证券报》、《证券时报》《上海证券报》、《证券日报》和巨潮资讯网</w:t>
      </w:r>
      <w:r>
        <w:rPr>
          <w:color w:val="000000"/>
          <w:spacing w:val="0"/>
          <w:w w:val="100"/>
          <w:position w:val="0"/>
          <w:sz w:val="16"/>
          <w:szCs w:val="16"/>
        </w:rPr>
        <w:t>(</w:t>
      </w:r>
      <w:r>
        <w:fldChar w:fldCharType="begin"/>
      </w:r>
      <w:r>
        <w:rPr/>
        <w:instrText> HYPERLINK "http://www.cninfo.com" </w:instrText>
      </w:r>
      <w:r>
        <w:fldChar w:fldCharType="separate"/>
      </w:r>
      <w:r>
        <w:rPr>
          <w:color w:val="000000"/>
          <w:spacing w:val="0"/>
          <w:w w:val="100"/>
          <w:position w:val="0"/>
          <w:sz w:val="16"/>
          <w:szCs w:val="16"/>
        </w:rPr>
        <w:t>www.cninfo.com</w:t>
      </w:r>
      <w:r>
        <w:fldChar w:fldCharType="end"/>
      </w:r>
      <w:r>
        <w:rPr>
          <w:color w:val="000000"/>
          <w:spacing w:val="0"/>
          <w:w w:val="100"/>
          <w:position w:val="0"/>
          <w:sz w:val="16"/>
          <w:szCs w:val="16"/>
        </w:rPr>
        <w:t xml:space="preserve">. cn) </w:t>
      </w:r>
      <w:r>
        <w:rPr>
          <w:color w:val="000000"/>
          <w:spacing w:val="0"/>
          <w:w w:val="100"/>
          <w:position w:val="0"/>
        </w:rPr>
        <w:t>为公司信息披露报纸和网站，确保公司所有股东能够以平等的机会获得信息。</w:t>
      </w:r>
    </w:p>
    <w:p>
      <w:pPr>
        <w:pStyle w:val="Style38"/>
        <w:keepNext/>
        <w:keepLines/>
        <w:widowControl w:val="0"/>
        <w:shd w:val="clear" w:color="auto" w:fill="auto"/>
        <w:tabs>
          <w:tab w:pos="373" w:val="left"/>
        </w:tabs>
        <w:bidi w:val="0"/>
        <w:spacing w:before="0" w:after="30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rPr>
        <w:t>8</w:t>
      </w:r>
      <w:bookmarkEnd w:id="440"/>
      <w:r>
        <w:rPr>
          <w:color w:val="000000"/>
          <w:spacing w:val="0"/>
          <w:w w:val="100"/>
          <w:position w:val="0"/>
        </w:rPr>
        <w:t>、</w:t>
        <w:tab/>
        <w:t>利益相关者</w:t>
      </w:r>
      <w:bookmarkEnd w:id="438"/>
      <w:bookmarkEnd w:id="439"/>
      <w:bookmarkEnd w:id="441"/>
    </w:p>
    <w:p>
      <w:pPr>
        <w:pStyle w:val="Style33"/>
        <w:keepNext w:val="0"/>
        <w:keepLines w:val="0"/>
        <w:widowControl w:val="0"/>
        <w:shd w:val="clear" w:color="auto" w:fill="auto"/>
        <w:bidi w:val="0"/>
        <w:spacing w:before="0" w:line="312" w:lineRule="exact"/>
        <w:ind w:left="0" w:right="0" w:firstLine="380"/>
        <w:jc w:val="both"/>
      </w:pPr>
      <w:r>
        <w:rPr>
          <w:color w:val="000000"/>
          <w:spacing w:val="0"/>
          <w:w w:val="100"/>
          <w:position w:val="0"/>
        </w:rPr>
        <w:t>公司尊重和维护利益相关者的合法权利，协调平衡股东、员工、社会等各方利益。</w:t>
      </w:r>
    </w:p>
    <w:p>
      <w:pPr>
        <w:pStyle w:val="Style33"/>
        <w:keepNext w:val="0"/>
        <w:keepLines w:val="0"/>
        <w:widowControl w:val="0"/>
        <w:shd w:val="clear" w:color="auto" w:fill="auto"/>
        <w:bidi w:val="0"/>
        <w:spacing w:before="0" w:line="312" w:lineRule="exact"/>
        <w:ind w:left="0" w:right="0" w:firstLine="0"/>
        <w:jc w:val="left"/>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、报告期内召开的年度股东大会和临时股东大会的有关情况</w:t>
      </w:r>
      <w:bookmarkEnd w:id="442"/>
      <w:bookmarkEnd w:id="443"/>
      <w:bookmarkEnd w:id="445"/>
    </w:p>
    <w:p>
      <w:pPr>
        <w:pStyle w:val="Style38"/>
        <w:keepNext/>
        <w:keepLines/>
        <w:widowControl w:val="0"/>
        <w:shd w:val="clear" w:color="auto" w:fill="auto"/>
        <w:bidi w:val="0"/>
        <w:spacing w:before="0" w:after="300" w:line="240" w:lineRule="auto"/>
        <w:ind w:left="0" w:right="0" w:firstLine="0"/>
        <w:jc w:val="left"/>
      </w:pPr>
      <w:bookmarkStart w:id="446" w:name="bookmark446"/>
      <w:bookmarkStart w:id="447" w:name="bookmark447"/>
      <w:bookmarkStart w:id="448" w:name="bookmark448"/>
      <w:r>
        <w:rPr>
          <w:color w:val="000000"/>
          <w:spacing w:val="0"/>
          <w:w w:val="100"/>
          <w:position w:val="0"/>
        </w:rPr>
        <w:t>1</w:t>
      </w:r>
      <w:r>
        <w:rPr>
          <w:color w:val="000000"/>
          <w:spacing w:val="0"/>
          <w:w w:val="100"/>
          <w:position w:val="0"/>
        </w:rPr>
        <w:t>、本报告期年度股东大会情况</w:t>
      </w:r>
      <w:bookmarkEnd w:id="446"/>
      <w:bookmarkEnd w:id="447"/>
      <w:bookmarkEnd w:id="448"/>
    </w:p>
    <w:tbl>
      <w:tblPr>
        <w:tblOverlap w:val="never"/>
        <w:jc w:val="center"/>
        <w:tblLayout w:type="fixed"/>
      </w:tblPr>
      <w:tblGrid>
        <w:gridCol w:w="2414"/>
        <w:gridCol w:w="1848"/>
        <w:gridCol w:w="2875"/>
        <w:gridCol w:w="251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会议决议刊登的指定网站查询索引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76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449" w:name="bookmark449"/>
      <w:bookmarkStart w:id="450" w:name="bookmark450"/>
      <w:bookmarkStart w:id="451" w:name="bookmark451"/>
      <w:r>
        <w:rPr>
          <w:color w:val="000000"/>
          <w:spacing w:val="0"/>
          <w:w w:val="100"/>
          <w:position w:val="0"/>
        </w:rPr>
        <w:t>2</w:t>
      </w:r>
      <w:r>
        <w:rPr>
          <w:color w:val="000000"/>
          <w:spacing w:val="0"/>
          <w:w w:val="100"/>
          <w:position w:val="0"/>
        </w:rPr>
        <w:t>、本报告期临时股东大会情况</w:t>
      </w:r>
      <w:bookmarkEnd w:id="449"/>
      <w:bookmarkEnd w:id="450"/>
      <w:bookmarkEnd w:id="451"/>
    </w:p>
    <w:tbl>
      <w:tblPr>
        <w:tblOverlap w:val="never"/>
        <w:jc w:val="center"/>
        <w:tblLayout w:type="fixed"/>
      </w:tblPr>
      <w:tblGrid>
        <w:gridCol w:w="2414"/>
        <w:gridCol w:w="1848"/>
        <w:gridCol w:w="2870"/>
        <w:gridCol w:w="250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会议决议刊登的指定网站查询索引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7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r>
      <w:tr>
        <w:trPr>
          <w:trHeight w:val="76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三</w:t>
      </w:r>
      <w:bookmarkEnd w:id="454"/>
      <w:r>
        <w:rPr>
          <w:color w:val="000000"/>
          <w:spacing w:val="0"/>
          <w:w w:val="100"/>
          <w:position w:val="0"/>
        </w:rPr>
        <w:t>、报告期董事会召开情况</w:t>
      </w:r>
      <w:bookmarkEnd w:id="452"/>
      <w:bookmarkEnd w:id="453"/>
      <w:bookmarkEnd w:id="455"/>
    </w:p>
    <w:tbl>
      <w:tblPr>
        <w:tblOverlap w:val="never"/>
        <w:jc w:val="center"/>
        <w:tblLayout w:type="fixed"/>
      </w:tblPr>
      <w:tblGrid>
        <w:gridCol w:w="2414"/>
        <w:gridCol w:w="1848"/>
        <w:gridCol w:w="2870"/>
        <w:gridCol w:w="2486"/>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会议决议刊登的指定网站查询索引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第五届董事会第二十一次会议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第五届董事会第二十二次会议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第五届董事会第二十三次会议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r>
      <w:tr>
        <w:trPr>
          <w:trHeight w:val="76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第五届董事会第二十四次会议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414"/>
        <w:gridCol w:w="1848"/>
        <w:gridCol w:w="2870"/>
        <w:gridCol w:w="2486"/>
      </w:tblGrid>
      <w:tr>
        <w:trPr>
          <w:trHeight w:val="7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第五届董事会第二十五次会议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20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第五届董事会第二十六次会议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20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第五届董事会第二十七次会议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20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第五届董事会第二十八次会议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20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r>
      <w:tr>
        <w:trPr>
          <w:trHeight w:val="76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第六届董事会第一次会议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20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www. cninfo. com. cn</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公告编号：</w:t>
            </w:r>
            <w:r>
              <w:rPr>
                <w:color w:val="000000"/>
                <w:spacing w:val="0"/>
                <w:w w:val="100"/>
                <w:position w:val="0"/>
                <w:sz w:val="16"/>
                <w:szCs w:val="16"/>
              </w:rPr>
              <w:t>2013-053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四</w:t>
      </w:r>
      <w:bookmarkEnd w:id="458"/>
      <w:r>
        <w:rPr>
          <w:color w:val="000000"/>
          <w:spacing w:val="0"/>
          <w:w w:val="100"/>
          <w:position w:val="0"/>
        </w:rPr>
        <w:t>、年度报告重大差错责任追究制度的建立与执行情况</w:t>
      </w:r>
      <w:bookmarkEnd w:id="456"/>
      <w:bookmarkEnd w:id="457"/>
      <w:bookmarkEnd w:id="459"/>
    </w:p>
    <w:p>
      <w:pPr>
        <w:pStyle w:val="Style33"/>
        <w:keepNext w:val="0"/>
        <w:keepLines w:val="0"/>
        <w:widowControl w:val="0"/>
        <w:shd w:val="clear" w:color="auto" w:fill="auto"/>
        <w:bidi w:val="0"/>
        <w:spacing w:before="0" w:after="380" w:line="314" w:lineRule="exact"/>
        <w:ind w:left="0" w:right="0"/>
        <w:jc w:val="both"/>
      </w:pPr>
      <w:r>
        <w:rPr>
          <w:color w:val="000000"/>
          <w:spacing w:val="0"/>
          <w:w w:val="100"/>
          <w:position w:val="0"/>
        </w:rPr>
        <w:t>公司已根据《证券法》、《会计法》、《上市公司信息披露管理办法》、《上市公司治理准则》、《深圳证券交易所创业板股票 上市规则》等法律、法规的有关规定制定了《年报信息披露重大差错责任追究制度》，进一步健全了公司信息披露管理制度, 增强了年度报告信息披露的真实性、准确性、完整性和及时性。报告期内公司未发生重大会计差错更正、重大遗漏信息补充 以及业绩预告修正等重大差错情况。</w:t>
      </w:r>
    </w:p>
    <w:p>
      <w:pPr>
        <w:pStyle w:val="Style31"/>
        <w:keepNext/>
        <w:keepLines/>
        <w:widowControl w:val="0"/>
        <w:shd w:val="clear" w:color="auto" w:fill="auto"/>
        <w:bidi w:val="0"/>
        <w:spacing w:before="0" w:after="26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rPr>
        <w:t>五</w:t>
      </w:r>
      <w:bookmarkEnd w:id="462"/>
      <w:r>
        <w:rPr>
          <w:color w:val="000000"/>
          <w:spacing w:val="0"/>
          <w:w w:val="100"/>
          <w:position w:val="0"/>
        </w:rPr>
        <w:t>、监事会工作情况</w:t>
      </w:r>
      <w:bookmarkEnd w:id="460"/>
      <w:bookmarkEnd w:id="461"/>
      <w:bookmarkEnd w:id="463"/>
    </w:p>
    <w:p>
      <w:pPr>
        <w:pStyle w:val="Style33"/>
        <w:keepNext w:val="0"/>
        <w:keepLines w:val="0"/>
        <w:widowControl w:val="0"/>
        <w:shd w:val="clear" w:color="auto" w:fill="auto"/>
        <w:bidi w:val="0"/>
        <w:spacing w:before="0" w:after="60" w:line="314" w:lineRule="exact"/>
        <w:ind w:left="0" w:right="0" w:firstLine="0"/>
        <w:jc w:val="both"/>
      </w:pPr>
      <w:r>
        <w:rPr>
          <w:color w:val="000000"/>
          <w:spacing w:val="0"/>
          <w:w w:val="100"/>
          <w:position w:val="0"/>
        </w:rPr>
        <w:t>监事会在报告期内的监督活动是否发现公司存在风险</w:t>
      </w:r>
    </w:p>
    <w:p>
      <w:pPr>
        <w:pStyle w:val="Style33"/>
        <w:keepNext w:val="0"/>
        <w:keepLines w:val="0"/>
        <w:widowControl w:val="0"/>
        <w:shd w:val="clear" w:color="auto" w:fill="auto"/>
        <w:bidi w:val="0"/>
        <w:spacing w:before="0" w:after="60" w:line="314"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3"/>
        <w:keepNext w:val="0"/>
        <w:keepLines w:val="0"/>
        <w:widowControl w:val="0"/>
        <w:shd w:val="clear" w:color="auto" w:fill="auto"/>
        <w:bidi w:val="0"/>
        <w:spacing w:before="0" w:after="260" w:line="314" w:lineRule="exact"/>
        <w:ind w:left="0" w:right="0"/>
        <w:jc w:val="both"/>
        <w:sectPr>
          <w:footnotePr>
            <w:pos w:val="pageBottom"/>
            <w:numFmt w:val="decimal"/>
            <w:numRestart w:val="continuous"/>
          </w:footnotePr>
          <w:pgSz w:w="11900" w:h="16840"/>
          <w:pgMar w:top="1441" w:right="1021" w:bottom="1619" w:left="1107" w:header="0" w:footer="3" w:gutter="0"/>
          <w:cols w:space="720"/>
          <w:noEndnote/>
          <w:rtlGutter w:val="0"/>
          <w:docGrid w:linePitch="360"/>
        </w:sectPr>
      </w:pPr>
      <w:r>
        <w:rPr>
          <w:color w:val="000000"/>
          <w:spacing w:val="0"/>
          <w:w w:val="100"/>
          <w:position w:val="0"/>
        </w:rPr>
        <w:t>公司监事会对报告期内的监督事项无异议。</w:t>
      </w:r>
    </w:p>
    <w:p>
      <w:pPr>
        <w:pStyle w:val="Style13"/>
        <w:keepNext/>
        <w:keepLines/>
        <w:widowControl w:val="0"/>
        <w:shd w:val="clear" w:color="auto" w:fill="auto"/>
        <w:bidi w:val="0"/>
        <w:spacing w:before="480" w:after="560" w:line="240" w:lineRule="auto"/>
        <w:ind w:left="0" w:right="0" w:firstLine="0"/>
        <w:jc w:val="center"/>
      </w:pPr>
      <w:bookmarkStart w:id="464" w:name="bookmark464"/>
      <w:bookmarkStart w:id="465" w:name="bookmark465"/>
      <w:bookmarkStart w:id="466" w:name="bookmark466"/>
      <w:r>
        <w:rPr>
          <w:color w:val="000000"/>
          <w:spacing w:val="0"/>
          <w:w w:val="100"/>
          <w:position w:val="0"/>
        </w:rPr>
        <w:t>第九节财务报告</w:t>
      </w:r>
      <w:bookmarkEnd w:id="464"/>
      <w:bookmarkEnd w:id="465"/>
      <w:bookmarkEnd w:id="466"/>
    </w:p>
    <w:p>
      <w:pPr>
        <w:pStyle w:val="Style31"/>
        <w:keepNext/>
        <w:keepLines/>
        <w:widowControl w:val="0"/>
        <w:shd w:val="clear" w:color="auto" w:fill="auto"/>
        <w:bidi w:val="0"/>
        <w:spacing w:before="0" w:after="320" w:line="240" w:lineRule="auto"/>
        <w:ind w:left="0" w:right="0"/>
        <w:jc w:val="left"/>
      </w:pPr>
      <w:bookmarkStart w:id="467" w:name="bookmark467"/>
      <w:bookmarkStart w:id="468" w:name="bookmark468"/>
      <w:bookmarkStart w:id="469" w:name="bookmark469"/>
      <w:r>
        <w:rPr>
          <w:color w:val="000000"/>
          <w:spacing w:val="0"/>
          <w:w w:val="100"/>
          <w:position w:val="0"/>
        </w:rPr>
        <w:t>、审计报告</w:t>
      </w:r>
      <w:bookmarkEnd w:id="467"/>
      <w:bookmarkEnd w:id="468"/>
      <w:bookmarkEnd w:id="46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众环海华会计师事务所（特殊普通合伙）</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color w:val="000000"/>
                <w:spacing w:val="0"/>
                <w:w w:val="100"/>
                <w:position w:val="0"/>
                <w:sz w:val="16"/>
                <w:szCs w:val="16"/>
              </w:rPr>
              <w:t>（2014） 010634</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陈刚、聂慧蓉</w:t>
            </w:r>
          </w:p>
        </w:tc>
      </w:tr>
    </w:tbl>
    <w:p>
      <w:pPr>
        <w:pStyle w:val="Style3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13"/>
        <w:keepNext/>
        <w:keepLines/>
        <w:widowControl w:val="0"/>
        <w:shd w:val="clear" w:color="auto" w:fill="auto"/>
        <w:bidi w:val="0"/>
        <w:spacing w:before="0" w:after="0" w:line="240" w:lineRule="auto"/>
        <w:ind w:left="0" w:right="0" w:firstLine="0"/>
        <w:jc w:val="center"/>
      </w:pPr>
      <w:bookmarkStart w:id="470" w:name="bookmark470"/>
      <w:bookmarkStart w:id="471" w:name="bookmark471"/>
      <w:bookmarkStart w:id="472" w:name="bookmark472"/>
      <w:r>
        <w:rPr>
          <w:color w:val="000000"/>
          <w:spacing w:val="0"/>
          <w:w w:val="100"/>
          <w:position w:val="0"/>
        </w:rPr>
        <w:t>审计报告</w:t>
      </w:r>
      <w:bookmarkEnd w:id="470"/>
      <w:bookmarkEnd w:id="471"/>
      <w:bookmarkEnd w:id="472"/>
    </w:p>
    <w:p>
      <w:pPr>
        <w:pStyle w:val="Style33"/>
        <w:keepNext w:val="0"/>
        <w:keepLines w:val="0"/>
        <w:widowControl w:val="0"/>
        <w:shd w:val="clear" w:color="auto" w:fill="auto"/>
        <w:bidi w:val="0"/>
        <w:spacing w:before="0" w:after="0" w:line="370" w:lineRule="exact"/>
        <w:ind w:left="0" w:right="0" w:firstLine="7500"/>
        <w:jc w:val="both"/>
      </w:pPr>
      <w:r>
        <w:rPr>
          <w:color w:val="000000"/>
          <w:spacing w:val="0"/>
          <w:w w:val="100"/>
          <w:position w:val="0"/>
        </w:rPr>
        <w:t>众环审字</w:t>
      </w:r>
      <w:r>
        <w:rPr>
          <w:color w:val="000000"/>
          <w:spacing w:val="0"/>
          <w:w w:val="100"/>
          <w:position w:val="0"/>
          <w:sz w:val="16"/>
          <w:szCs w:val="16"/>
        </w:rPr>
        <w:t>（2014） 010634</w:t>
      </w:r>
      <w:r>
        <w:rPr>
          <w:color w:val="000000"/>
          <w:spacing w:val="0"/>
          <w:w w:val="100"/>
          <w:position w:val="0"/>
        </w:rPr>
        <w:t>号 武汉天喻信息产业股份有限公司全体股东：</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我们审计了后附的武汉天喻信息产业股份有限公司（以下简称“天喻信息”</w:t>
      </w:r>
      <w:r>
        <w:rPr>
          <w:color w:val="000000"/>
          <w:spacing w:val="0"/>
          <w:w w:val="100"/>
          <w:position w:val="0"/>
          <w:sz w:val="16"/>
          <w:szCs w:val="16"/>
        </w:rPr>
        <w:t>）</w:t>
      </w:r>
      <w:r>
        <w:rPr>
          <w:color w:val="000000"/>
          <w:spacing w:val="0"/>
          <w:w w:val="100"/>
          <w:position w:val="0"/>
        </w:rPr>
        <w:t>财务报表，包括</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 及母公司资产负债表，</w:t>
      </w:r>
      <w:r>
        <w:rPr>
          <w:color w:val="000000"/>
          <w:spacing w:val="0"/>
          <w:w w:val="100"/>
          <w:position w:val="0"/>
          <w:sz w:val="16"/>
          <w:szCs w:val="16"/>
        </w:rPr>
        <w:t>2013</w:t>
      </w:r>
      <w:r>
        <w:rPr>
          <w:color w:val="000000"/>
          <w:spacing w:val="0"/>
          <w:w w:val="100"/>
          <w:position w:val="0"/>
        </w:rPr>
        <w:t>年度的合并及母公司利润表、合并及母公司现金流量表、合并及母公司股东权益变动表，以及财 务报表附注。</w:t>
      </w:r>
    </w:p>
    <w:p>
      <w:pPr>
        <w:pStyle w:val="Style33"/>
        <w:keepNext w:val="0"/>
        <w:keepLines w:val="0"/>
        <w:widowControl w:val="0"/>
        <w:shd w:val="clear" w:color="auto" w:fill="auto"/>
        <w:tabs>
          <w:tab w:pos="880" w:val="left"/>
        </w:tabs>
        <w:bidi w:val="0"/>
        <w:spacing w:before="0" w:line="312" w:lineRule="exact"/>
        <w:ind w:left="0" w:right="0" w:firstLine="440"/>
        <w:jc w:val="both"/>
      </w:pPr>
      <w:bookmarkStart w:id="473" w:name="bookmark473"/>
      <w:r>
        <w:rPr>
          <w:b/>
          <w:bCs/>
          <w:color w:val="000000"/>
          <w:spacing w:val="0"/>
          <w:w w:val="100"/>
          <w:position w:val="0"/>
        </w:rPr>
        <w:t>一</w:t>
      </w:r>
      <w:bookmarkEnd w:id="473"/>
      <w:r>
        <w:rPr>
          <w:b/>
          <w:bCs/>
          <w:color w:val="000000"/>
          <w:spacing w:val="0"/>
          <w:w w:val="100"/>
          <w:position w:val="0"/>
        </w:rPr>
        <w:t>、</w:t>
        <w:tab/>
        <w:t>管理层对财务报表的责任</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编制和公允列报财务报表是天喻信息管理层的责任，这种责任包括：</w:t>
      </w:r>
      <w:r>
        <w:rPr>
          <w:color w:val="000000"/>
          <w:spacing w:val="0"/>
          <w:w w:val="100"/>
          <w:position w:val="0"/>
          <w:sz w:val="16"/>
          <w:szCs w:val="16"/>
        </w:rPr>
        <w:t>（1）</w:t>
      </w:r>
      <w:r>
        <w:rPr>
          <w:color w:val="000000"/>
          <w:spacing w:val="0"/>
          <w:w w:val="100"/>
          <w:position w:val="0"/>
        </w:rPr>
        <w:t>按照企业会计准则的规定编制财务报表，并 使其实现公允反映；</w:t>
      </w:r>
      <w:r>
        <w:rPr>
          <w:color w:val="000000"/>
          <w:spacing w:val="0"/>
          <w:w w:val="100"/>
          <w:position w:val="0"/>
          <w:sz w:val="16"/>
          <w:szCs w:val="16"/>
        </w:rPr>
        <w:t>（2）</w:t>
      </w:r>
      <w:r>
        <w:rPr>
          <w:color w:val="000000"/>
          <w:spacing w:val="0"/>
          <w:w w:val="100"/>
          <w:position w:val="0"/>
        </w:rPr>
        <w:t>设计、执行和维护必要的内部控制，以使财务报表不存在由于舞弊或错误导致的重大错报。</w:t>
      </w:r>
    </w:p>
    <w:p>
      <w:pPr>
        <w:pStyle w:val="Style33"/>
        <w:keepNext w:val="0"/>
        <w:keepLines w:val="0"/>
        <w:widowControl w:val="0"/>
        <w:shd w:val="clear" w:color="auto" w:fill="auto"/>
        <w:tabs>
          <w:tab w:pos="880" w:val="left"/>
        </w:tabs>
        <w:bidi w:val="0"/>
        <w:spacing w:before="0" w:line="312" w:lineRule="exact"/>
        <w:ind w:left="0" w:right="0" w:firstLine="440"/>
        <w:jc w:val="left"/>
      </w:pPr>
      <w:bookmarkStart w:id="474" w:name="bookmark474"/>
      <w:r>
        <w:rPr>
          <w:b/>
          <w:bCs/>
          <w:color w:val="000000"/>
          <w:spacing w:val="0"/>
          <w:w w:val="100"/>
          <w:position w:val="0"/>
        </w:rPr>
        <w:t>二</w:t>
      </w:r>
      <w:bookmarkEnd w:id="474"/>
      <w:r>
        <w:rPr>
          <w:b/>
          <w:bCs/>
          <w:color w:val="000000"/>
          <w:spacing w:val="0"/>
          <w:w w:val="100"/>
          <w:position w:val="0"/>
        </w:rPr>
        <w:t>、</w:t>
        <w:tab/>
        <w:t>注册会计师的责任</w:t>
      </w:r>
    </w:p>
    <w:p>
      <w:pPr>
        <w:pStyle w:val="Style33"/>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计工作。中国注册会计师审计准则要求我们遵守职业道德守则，计划和执行审计工作以对财务报表是否不存在重大错报获取 合理保证。</w:t>
      </w:r>
    </w:p>
    <w:p>
      <w:pPr>
        <w:pStyle w:val="Style33"/>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3"/>
        <w:keepNext w:val="0"/>
        <w:keepLines w:val="0"/>
        <w:widowControl w:val="0"/>
        <w:shd w:val="clear" w:color="auto" w:fill="auto"/>
        <w:bidi w:val="0"/>
        <w:spacing w:before="0" w:line="312" w:lineRule="exact"/>
        <w:ind w:left="0" w:right="0" w:firstLine="440"/>
        <w:jc w:val="left"/>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885" w:val="left"/>
        </w:tabs>
        <w:bidi w:val="0"/>
        <w:spacing w:before="0" w:line="312" w:lineRule="exact"/>
        <w:ind w:left="0" w:right="0" w:firstLine="440"/>
        <w:jc w:val="left"/>
      </w:pPr>
      <w:bookmarkStart w:id="475" w:name="bookmark475"/>
      <w:r>
        <w:rPr>
          <w:b/>
          <w:bCs/>
          <w:color w:val="000000"/>
          <w:spacing w:val="0"/>
          <w:w w:val="100"/>
          <w:position w:val="0"/>
        </w:rPr>
        <w:t>三</w:t>
      </w:r>
      <w:bookmarkEnd w:id="475"/>
      <w:r>
        <w:rPr>
          <w:b/>
          <w:bCs/>
          <w:color w:val="000000"/>
          <w:spacing w:val="0"/>
          <w:w w:val="100"/>
          <w:position w:val="0"/>
        </w:rPr>
        <w:t>、</w:t>
        <w:tab/>
        <w:t>审计意见</w:t>
      </w:r>
    </w:p>
    <w:p>
      <w:pPr>
        <w:pStyle w:val="Style33"/>
        <w:keepNext w:val="0"/>
        <w:keepLines w:val="0"/>
        <w:widowControl w:val="0"/>
        <w:shd w:val="clear" w:color="auto" w:fill="auto"/>
        <w:bidi w:val="0"/>
        <w:spacing w:before="0" w:after="320" w:line="307" w:lineRule="exact"/>
        <w:ind w:left="0" w:right="0" w:firstLine="440"/>
        <w:jc w:val="both"/>
      </w:pPr>
      <w:r>
        <w:rPr>
          <w:color w:val="000000"/>
          <w:spacing w:val="0"/>
          <w:w w:val="100"/>
          <w:position w:val="0"/>
        </w:rPr>
        <w:t>我们认为，天喻信息财务报表在所有重大方面按照企业会计准则的规定编制，公允反映了天喻信息</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 合并及母公司财务状况以及</w:t>
      </w:r>
      <w:r>
        <w:rPr>
          <w:color w:val="000000"/>
          <w:spacing w:val="0"/>
          <w:w w:val="100"/>
          <w:position w:val="0"/>
          <w:sz w:val="16"/>
          <w:szCs w:val="16"/>
        </w:rPr>
        <w:t>2013</w:t>
      </w:r>
      <w:r>
        <w:rPr>
          <w:color w:val="000000"/>
          <w:spacing w:val="0"/>
          <w:w w:val="100"/>
          <w:position w:val="0"/>
        </w:rPr>
        <w:t>年度的合并及母公司经营成果和现金流量。</w:t>
      </w:r>
    </w:p>
    <w:p>
      <w:pPr>
        <w:pStyle w:val="Style33"/>
        <w:keepNext w:val="0"/>
        <w:keepLines w:val="0"/>
        <w:widowControl w:val="0"/>
        <w:shd w:val="clear" w:color="auto" w:fill="auto"/>
        <w:bidi w:val="0"/>
        <w:spacing w:before="0" w:after="0" w:line="358" w:lineRule="exact"/>
        <w:ind w:left="6500" w:right="0" w:hanging="80"/>
        <w:jc w:val="both"/>
      </w:pPr>
      <w:r>
        <w:rPr>
          <w:color w:val="000000"/>
          <w:spacing w:val="0"/>
          <w:w w:val="100"/>
          <w:position w:val="0"/>
        </w:rPr>
        <w:t>众环海华会计师事务所（特殊普通合伙） 中国注册会计师陈刚 中国注册会计师聂慧蓉</w:t>
      </w:r>
    </w:p>
    <w:p>
      <w:pPr>
        <w:pStyle w:val="Style33"/>
        <w:keepNext w:val="0"/>
        <w:keepLines w:val="0"/>
        <w:widowControl w:val="0"/>
        <w:shd w:val="clear" w:color="auto" w:fill="auto"/>
        <w:bidi w:val="0"/>
        <w:spacing w:before="0" w:line="312" w:lineRule="exact"/>
        <w:ind w:left="650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r>
        <w:br w:type="page"/>
      </w:r>
    </w:p>
    <w:p>
      <w:pPr>
        <w:pStyle w:val="Style31"/>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r>
        <w:rPr>
          <w:color w:val="000000"/>
          <w:spacing w:val="0"/>
          <w:w w:val="100"/>
          <w:position w:val="0"/>
        </w:rPr>
        <w:t>二、财务报表</w:t>
      </w:r>
      <w:bookmarkEnd w:id="476"/>
      <w:bookmarkEnd w:id="477"/>
      <w:bookmarkEnd w:id="47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r>
        <w:rPr>
          <w:color w:val="000000"/>
          <w:spacing w:val="0"/>
          <w:w w:val="100"/>
          <w:position w:val="0"/>
        </w:rPr>
        <w:t>1</w:t>
      </w:r>
      <w:r>
        <w:rPr>
          <w:color w:val="000000"/>
          <w:spacing w:val="0"/>
          <w:w w:val="100"/>
          <w:position w:val="0"/>
        </w:rPr>
        <w:t>、合并资产负债表</w:t>
      </w:r>
      <w:bookmarkEnd w:id="479"/>
      <w:bookmarkEnd w:id="480"/>
      <w:bookmarkEnd w:id="481"/>
    </w:p>
    <w:p>
      <w:pPr>
        <w:pStyle w:val="Style36"/>
        <w:keepNext w:val="0"/>
        <w:keepLines w:val="0"/>
        <w:widowControl w:val="0"/>
        <w:shd w:val="clear" w:color="auto" w:fill="auto"/>
        <w:tabs>
          <w:tab w:pos="8822" w:val="left"/>
        </w:tabs>
        <w:bidi w:val="0"/>
        <w:spacing w:before="0" w:after="0" w:line="240" w:lineRule="auto"/>
        <w:ind w:left="0" w:right="0" w:firstLine="0"/>
        <w:jc w:val="left"/>
      </w:pPr>
      <w:r>
        <w:rPr>
          <w:color w:val="000000"/>
          <w:spacing w:val="0"/>
          <w:w w:val="100"/>
          <w:position w:val="0"/>
        </w:rPr>
        <w:t>编制单位：武汉天喻信息产业股份有限公司</w:t>
        <w:tab/>
        <w:t>单位：元</w:t>
      </w:r>
    </w:p>
    <w:tbl>
      <w:tblPr>
        <w:tblOverlap w:val="never"/>
        <w:jc w:val="center"/>
        <w:tblLayout w:type="fixed"/>
      </w:tblPr>
      <w:tblGrid>
        <w:gridCol w:w="3130"/>
        <w:gridCol w:w="3298"/>
        <w:gridCol w:w="315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527,143,392.08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548, 864, </w:t>
            </w:r>
            <w:r>
              <w:rPr>
                <w:color w:val="000000"/>
                <w:spacing w:val="0"/>
                <w:w w:val="100"/>
                <w:position w:val="0"/>
                <w:sz w:val="16"/>
                <w:szCs w:val="16"/>
              </w:rPr>
              <w:t xml:space="preserve">773. </w:t>
            </w:r>
            <w:r>
              <w:rPr>
                <w:color w:val="000000"/>
                <w:spacing w:val="0"/>
                <w:w w:val="100"/>
                <w:position w:val="0"/>
                <w:sz w:val="16"/>
                <w:szCs w:val="16"/>
              </w:rPr>
              <w:t>61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4, 360,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564, 979, </w:t>
            </w:r>
            <w:r>
              <w:rPr>
                <w:color w:val="000000"/>
                <w:spacing w:val="0"/>
                <w:w w:val="100"/>
                <w:position w:val="0"/>
                <w:sz w:val="16"/>
                <w:szCs w:val="16"/>
              </w:rPr>
              <w:t xml:space="preserve">806.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395,068, </w:t>
            </w:r>
            <w:r>
              <w:rPr>
                <w:color w:val="000000"/>
                <w:spacing w:val="0"/>
                <w:w w:val="100"/>
                <w:position w:val="0"/>
                <w:sz w:val="16"/>
                <w:szCs w:val="16"/>
              </w:rPr>
              <w:t xml:space="preserve">127. </w:t>
            </w:r>
            <w:r>
              <w:rPr>
                <w:color w:val="000000"/>
                <w:spacing w:val="0"/>
                <w:w w:val="100"/>
                <w:position w:val="0"/>
                <w:sz w:val="16"/>
                <w:szCs w:val="16"/>
              </w:rPr>
              <w:t>11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9, 486, </w:t>
            </w:r>
            <w:r>
              <w:rPr>
                <w:color w:val="000000"/>
                <w:spacing w:val="0"/>
                <w:w w:val="100"/>
                <w:position w:val="0"/>
                <w:sz w:val="16"/>
                <w:szCs w:val="16"/>
              </w:rPr>
              <w:t xml:space="preserve">941.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38,502,562.53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2,918,572.52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5,076,616.42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13,787,185.29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14,532,231.50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370, 164, </w:t>
            </w:r>
            <w:r>
              <w:rPr>
                <w:color w:val="000000"/>
                <w:spacing w:val="0"/>
                <w:w w:val="100"/>
                <w:position w:val="0"/>
                <w:sz w:val="16"/>
                <w:szCs w:val="16"/>
              </w:rPr>
              <w:t xml:space="preserve">004.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221,286, </w:t>
            </w:r>
            <w:r>
              <w:rPr>
                <w:color w:val="000000"/>
                <w:spacing w:val="0"/>
                <w:w w:val="100"/>
                <w:position w:val="0"/>
                <w:sz w:val="16"/>
                <w:szCs w:val="16"/>
              </w:rPr>
              <w:t xml:space="preserve">603. </w:t>
            </w:r>
            <w:r>
              <w:rPr>
                <w:color w:val="000000"/>
                <w:spacing w:val="0"/>
                <w:w w:val="100"/>
                <w:position w:val="0"/>
                <w:sz w:val="16"/>
                <w:szCs w:val="16"/>
              </w:rPr>
              <w:t>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4,338,117.99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2,641,021.77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1,497, 178, </w:t>
            </w:r>
            <w:r>
              <w:rPr>
                <w:color w:val="000000"/>
                <w:spacing w:val="0"/>
                <w:w w:val="100"/>
                <w:position w:val="0"/>
                <w:sz w:val="16"/>
                <w:szCs w:val="16"/>
              </w:rPr>
              <w:t xml:space="preserve">259.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1,228, </w:t>
            </w:r>
            <w:r>
              <w:rPr>
                <w:color w:val="000000"/>
                <w:spacing w:val="0"/>
                <w:w w:val="100"/>
                <w:position w:val="0"/>
                <w:sz w:val="16"/>
                <w:szCs w:val="16"/>
              </w:rPr>
              <w:t>771,936.54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3,771,360.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2, 950, </w:t>
            </w:r>
            <w:r>
              <w:rPr>
                <w:color w:val="000000"/>
                <w:spacing w:val="0"/>
                <w:w w:val="100"/>
                <w:position w:val="0"/>
                <w:sz w:val="16"/>
                <w:szCs w:val="16"/>
              </w:rPr>
              <w:t xml:space="preserve">560.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28, </w:t>
            </w:r>
            <w:r>
              <w:rPr>
                <w:color w:val="000000"/>
                <w:spacing w:val="0"/>
                <w:w w:val="100"/>
                <w:position w:val="0"/>
                <w:sz w:val="16"/>
                <w:szCs w:val="16"/>
              </w:rPr>
              <w:t>803,370.61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32,338,729.89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136, 646, </w:t>
            </w:r>
            <w:r>
              <w:rPr>
                <w:color w:val="000000"/>
                <w:spacing w:val="0"/>
                <w:w w:val="100"/>
                <w:position w:val="0"/>
                <w:sz w:val="16"/>
                <w:szCs w:val="16"/>
              </w:rPr>
              <w:t xml:space="preserve">223.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522,336. </w:t>
            </w:r>
            <w:r>
              <w:rPr>
                <w:color w:val="000000"/>
                <w:spacing w:val="0"/>
                <w:w w:val="100"/>
                <w:position w:val="0"/>
                <w:sz w:val="16"/>
                <w:szCs w:val="16"/>
              </w:rPr>
              <w:t>17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3, 054, </w:t>
            </w:r>
            <w:r>
              <w:rPr>
                <w:color w:val="000000"/>
                <w:spacing w:val="0"/>
                <w:w w:val="100"/>
                <w:position w:val="0"/>
                <w:sz w:val="16"/>
                <w:szCs w:val="16"/>
              </w:rPr>
              <w:t xml:space="preserve">394.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1,228, </w:t>
            </w:r>
            <w:r>
              <w:rPr>
                <w:color w:val="000000"/>
                <w:spacing w:val="0"/>
                <w:w w:val="100"/>
                <w:position w:val="0"/>
                <w:sz w:val="16"/>
                <w:szCs w:val="16"/>
              </w:rPr>
              <w:t>396.41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44, 337, </w:t>
            </w:r>
            <w:r>
              <w:rPr>
                <w:color w:val="000000"/>
                <w:spacing w:val="0"/>
                <w:w w:val="100"/>
                <w:position w:val="0"/>
                <w:sz w:val="16"/>
                <w:szCs w:val="16"/>
              </w:rPr>
              <w:t xml:space="preserve">060.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47,954,716.31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0"/>
        <w:gridCol w:w="3298"/>
        <w:gridCol w:w="315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1,748,118.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1,748,118.07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11,231,902.41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5,650, </w:t>
            </w:r>
            <w:r>
              <w:rPr>
                <w:color w:val="000000"/>
                <w:spacing w:val="0"/>
                <w:w w:val="100"/>
                <w:position w:val="0"/>
                <w:sz w:val="16"/>
                <w:szCs w:val="16"/>
              </w:rPr>
              <w:t xml:space="preserve">422. </w:t>
            </w:r>
            <w:r>
              <w:rPr>
                <w:color w:val="000000"/>
                <w:spacing w:val="0"/>
                <w:w w:val="100"/>
                <w:position w:val="0"/>
                <w:sz w:val="16"/>
                <w:szCs w:val="16"/>
              </w:rPr>
              <w:t>73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20,583,423.71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12,612,490.60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250, 175, </w:t>
            </w:r>
            <w:r>
              <w:rPr>
                <w:color w:val="000000"/>
                <w:spacing w:val="0"/>
                <w:w w:val="100"/>
                <w:position w:val="0"/>
                <w:sz w:val="16"/>
                <w:szCs w:val="16"/>
              </w:rPr>
              <w:t xml:space="preserve">852.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005,770.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1,747,354,112.77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1,437,777,706.72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170, 622, </w:t>
            </w:r>
            <w:r>
              <w:rPr>
                <w:color w:val="000000"/>
                <w:spacing w:val="0"/>
                <w:w w:val="100"/>
                <w:position w:val="0"/>
                <w:sz w:val="16"/>
                <w:szCs w:val="16"/>
              </w:rPr>
              <w:t xml:space="preserve">197.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135,963,976.07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82, 002, </w:t>
            </w:r>
            <w:r>
              <w:rPr>
                <w:color w:val="000000"/>
                <w:spacing w:val="0"/>
                <w:w w:val="100"/>
                <w:position w:val="0"/>
                <w:sz w:val="16"/>
                <w:szCs w:val="16"/>
              </w:rPr>
              <w:t xml:space="preserve">246.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41,566, </w:t>
            </w:r>
            <w:r>
              <w:rPr>
                <w:color w:val="000000"/>
                <w:spacing w:val="0"/>
                <w:w w:val="100"/>
                <w:position w:val="0"/>
                <w:sz w:val="16"/>
                <w:szCs w:val="16"/>
              </w:rPr>
              <w:t>062.99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227, 994, </w:t>
            </w:r>
            <w:r>
              <w:rPr>
                <w:color w:val="000000"/>
                <w:spacing w:val="0"/>
                <w:w w:val="100"/>
                <w:position w:val="0"/>
                <w:sz w:val="16"/>
                <w:szCs w:val="16"/>
              </w:rPr>
              <w:t xml:space="preserve">769.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147, 118,</w:t>
            </w:r>
            <w:r>
              <w:rPr>
                <w:color w:val="000000"/>
                <w:spacing w:val="0"/>
                <w:w w:val="100"/>
                <w:position w:val="0"/>
                <w:sz w:val="16"/>
                <w:szCs w:val="16"/>
              </w:rPr>
              <w:t>885.</w:t>
            </w:r>
            <w:r>
              <w:rPr>
                <w:color w:val="000000"/>
                <w:spacing w:val="0"/>
                <w:w w:val="100"/>
                <w:position w:val="0"/>
                <w:sz w:val="16"/>
                <w:szCs w:val="16"/>
              </w:rPr>
              <w:t>38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72, 100, </w:t>
            </w:r>
            <w:r>
              <w:rPr>
                <w:color w:val="000000"/>
                <w:spacing w:val="0"/>
                <w:w w:val="100"/>
                <w:position w:val="0"/>
                <w:sz w:val="16"/>
                <w:szCs w:val="16"/>
              </w:rPr>
              <w:t>747.40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34,591,592.47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61,009,815.76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36, 950, </w:t>
            </w:r>
            <w:r>
              <w:rPr>
                <w:color w:val="000000"/>
                <w:spacing w:val="0"/>
                <w:w w:val="100"/>
                <w:position w:val="0"/>
                <w:sz w:val="16"/>
                <w:szCs w:val="16"/>
              </w:rPr>
              <w:t>545.63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9,519, </w:t>
            </w:r>
            <w:r>
              <w:rPr>
                <w:color w:val="000000"/>
                <w:spacing w:val="0"/>
                <w:w w:val="100"/>
                <w:position w:val="0"/>
                <w:sz w:val="16"/>
                <w:szCs w:val="16"/>
              </w:rPr>
              <w:t xml:space="preserve">906.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4, 943, </w:t>
            </w:r>
            <w:r>
              <w:rPr>
                <w:color w:val="000000"/>
                <w:spacing w:val="0"/>
                <w:w w:val="100"/>
                <w:position w:val="0"/>
                <w:sz w:val="16"/>
                <w:szCs w:val="16"/>
              </w:rPr>
              <w:t xml:space="preserve">150. </w:t>
            </w:r>
            <w:r>
              <w:rPr>
                <w:color w:val="000000"/>
                <w:spacing w:val="0"/>
                <w:w w:val="100"/>
                <w:position w:val="0"/>
                <w:sz w:val="16"/>
                <w:szCs w:val="16"/>
              </w:rPr>
              <w:t>01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1,031,265.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347, </w:t>
            </w:r>
            <w:r>
              <w:rPr>
                <w:color w:val="000000"/>
                <w:spacing w:val="0"/>
                <w:w w:val="100"/>
                <w:position w:val="0"/>
                <w:sz w:val="16"/>
                <w:szCs w:val="16"/>
              </w:rPr>
              <w:t xml:space="preserve">809. </w:t>
            </w:r>
            <w:r>
              <w:rPr>
                <w:color w:val="000000"/>
                <w:spacing w:val="0"/>
                <w:w w:val="100"/>
                <w:position w:val="0"/>
                <w:sz w:val="16"/>
                <w:szCs w:val="16"/>
              </w:rPr>
              <w:t>30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35,675.00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35,675.00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055,385.97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10,113,292.58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1, 175, </w:t>
            </w:r>
            <w:r>
              <w:rPr>
                <w:color w:val="000000"/>
                <w:spacing w:val="0"/>
                <w:w w:val="100"/>
                <w:position w:val="0"/>
                <w:sz w:val="16"/>
                <w:szCs w:val="16"/>
              </w:rPr>
              <w:t xml:space="preserve">648.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1, 198, </w:t>
            </w:r>
            <w:r>
              <w:rPr>
                <w:color w:val="000000"/>
                <w:spacing w:val="0"/>
                <w:w w:val="100"/>
                <w:position w:val="0"/>
                <w:sz w:val="16"/>
                <w:szCs w:val="16"/>
              </w:rPr>
              <w:t xml:space="preserve">325.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644, 547, </w:t>
            </w:r>
            <w:r>
              <w:rPr>
                <w:color w:val="000000"/>
                <w:spacing w:val="0"/>
                <w:w w:val="100"/>
                <w:position w:val="0"/>
                <w:sz w:val="16"/>
                <w:szCs w:val="16"/>
              </w:rPr>
              <w:t xml:space="preserve">657.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412,829,314. </w:t>
            </w:r>
            <w:r>
              <w:rPr>
                <w:color w:val="000000"/>
                <w:spacing w:val="0"/>
                <w:w w:val="100"/>
                <w:position w:val="0"/>
                <w:sz w:val="16"/>
                <w:szCs w:val="16"/>
              </w:rPr>
              <w:t>43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155,526.53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396. </w:t>
            </w:r>
            <w:r>
              <w:rPr>
                <w:color w:val="000000"/>
                <w:spacing w:val="0"/>
                <w:w w:val="100"/>
                <w:position w:val="0"/>
                <w:sz w:val="16"/>
                <w:szCs w:val="16"/>
              </w:rPr>
              <w:t>86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535, </w:t>
            </w:r>
            <w:r>
              <w:rPr>
                <w:color w:val="000000"/>
                <w:spacing w:val="0"/>
                <w:w w:val="100"/>
                <w:position w:val="0"/>
                <w:sz w:val="16"/>
                <w:szCs w:val="16"/>
              </w:rPr>
              <w:t xml:space="preserve">704.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412,584.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13, 170,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2, 740,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13,861,230.53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3, 890, </w:t>
            </w:r>
            <w:r>
              <w:rPr>
                <w:color w:val="000000"/>
                <w:spacing w:val="0"/>
                <w:w w:val="100"/>
                <w:position w:val="0"/>
                <w:sz w:val="16"/>
                <w:szCs w:val="16"/>
              </w:rPr>
              <w:t xml:space="preserve">980. </w:t>
            </w:r>
            <w:r>
              <w:rPr>
                <w:color w:val="000000"/>
                <w:spacing w:val="0"/>
                <w:w w:val="100"/>
                <w:position w:val="0"/>
                <w:sz w:val="16"/>
                <w:szCs w:val="16"/>
              </w:rPr>
              <w:t>86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658, 408, </w:t>
            </w:r>
            <w:r>
              <w:rPr>
                <w:color w:val="000000"/>
                <w:spacing w:val="0"/>
                <w:w w:val="100"/>
                <w:position w:val="0"/>
                <w:sz w:val="16"/>
                <w:szCs w:val="16"/>
              </w:rPr>
              <w:t xml:space="preserve">888.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416, 720, </w:t>
            </w:r>
            <w:r>
              <w:rPr>
                <w:color w:val="000000"/>
                <w:spacing w:val="0"/>
                <w:w w:val="100"/>
                <w:position w:val="0"/>
                <w:sz w:val="16"/>
                <w:szCs w:val="16"/>
              </w:rPr>
              <w:t xml:space="preserve">295. </w:t>
            </w:r>
            <w:r>
              <w:rPr>
                <w:color w:val="000000"/>
                <w:spacing w:val="0"/>
                <w:w w:val="100"/>
                <w:position w:val="0"/>
                <w:sz w:val="16"/>
                <w:szCs w:val="16"/>
              </w:rPr>
              <w:t>29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215, 028,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143,352,000.00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621,404, </w:t>
            </w:r>
            <w:r>
              <w:rPr>
                <w:color w:val="000000"/>
                <w:spacing w:val="0"/>
                <w:w w:val="100"/>
                <w:position w:val="0"/>
                <w:sz w:val="16"/>
                <w:szCs w:val="16"/>
              </w:rPr>
              <w:t xml:space="preserve">197.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699, </w:t>
            </w:r>
            <w:r>
              <w:rPr>
                <w:color w:val="000000"/>
                <w:spacing w:val="0"/>
                <w:w w:val="100"/>
                <w:position w:val="0"/>
                <w:sz w:val="16"/>
                <w:szCs w:val="16"/>
              </w:rPr>
              <w:t>402,517.52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130"/>
        <w:gridCol w:w="3298"/>
        <w:gridCol w:w="3154"/>
      </w:tblGrid>
      <w:tr>
        <w:trPr>
          <w:trHeight w:val="326"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1" w:h="2914"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2914"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36,505,251.22</w:t>
            </w:r>
          </w:p>
        </w:tc>
        <w:tc>
          <w:tcPr>
            <w:tcBorders>
              <w:top w:val="single" w:sz="4"/>
              <w:left w:val="single" w:sz="4"/>
              <w:righ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24,300,799.25</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1" w:h="2914"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2914"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201,586, </w:t>
            </w:r>
            <w:r>
              <w:rPr>
                <w:color w:val="000000"/>
                <w:spacing w:val="0"/>
                <w:w w:val="100"/>
                <w:position w:val="0"/>
                <w:sz w:val="16"/>
                <w:szCs w:val="16"/>
              </w:rPr>
              <w:t xml:space="preserve">890.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141,965,493.07</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581" w:h="2914"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2914"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1,074,524, </w:t>
            </w:r>
            <w:r>
              <w:rPr>
                <w:color w:val="000000"/>
                <w:spacing w:val="0"/>
                <w:w w:val="100"/>
                <w:position w:val="0"/>
                <w:sz w:val="16"/>
                <w:szCs w:val="16"/>
              </w:rPr>
              <w:t>339.41</w:t>
            </w:r>
          </w:p>
        </w:tc>
        <w:tc>
          <w:tcPr>
            <w:tcBorders>
              <w:top w:val="single" w:sz="4"/>
              <w:left w:val="single" w:sz="4"/>
              <w:righ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1,009, 020, </w:t>
            </w:r>
            <w:r>
              <w:rPr>
                <w:color w:val="000000"/>
                <w:spacing w:val="0"/>
                <w:w w:val="100"/>
                <w:position w:val="0"/>
                <w:sz w:val="16"/>
                <w:szCs w:val="16"/>
              </w:rPr>
              <w:t xml:space="preserve">809. </w:t>
            </w:r>
            <w:r>
              <w:rPr>
                <w:color w:val="000000"/>
                <w:spacing w:val="0"/>
                <w:w w:val="100"/>
                <w:position w:val="0"/>
                <w:sz w:val="16"/>
                <w:szCs w:val="16"/>
              </w:rPr>
              <w:t>84</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14, 420, </w:t>
            </w:r>
            <w:r>
              <w:rPr>
                <w:color w:val="000000"/>
                <w:spacing w:val="0"/>
                <w:w w:val="100"/>
                <w:position w:val="0"/>
                <w:sz w:val="16"/>
                <w:szCs w:val="16"/>
              </w:rPr>
              <w:t xml:space="preserve">885.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12,036, </w:t>
            </w:r>
            <w:r>
              <w:rPr>
                <w:color w:val="000000"/>
                <w:spacing w:val="0"/>
                <w:w w:val="100"/>
                <w:position w:val="0"/>
                <w:sz w:val="16"/>
                <w:szCs w:val="16"/>
              </w:rPr>
              <w:t>601.59</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1,088, 945, </w:t>
            </w:r>
            <w:r>
              <w:rPr>
                <w:color w:val="000000"/>
                <w:spacing w:val="0"/>
                <w:w w:val="100"/>
                <w:position w:val="0"/>
                <w:sz w:val="16"/>
                <w:szCs w:val="16"/>
              </w:rPr>
              <w:t xml:space="preserve">224.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1,021,057,411.43</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1,747,354,112.77</w:t>
            </w:r>
          </w:p>
        </w:tc>
        <w:tc>
          <w:tcPr>
            <w:tcBorders>
              <w:top w:val="single" w:sz="4"/>
              <w:left w:val="single" w:sz="4"/>
              <w:bottom w:val="single" w:sz="4"/>
              <w:right w:val="single" w:sz="4"/>
            </w:tcBorders>
            <w:shd w:val="clear" w:color="auto" w:fill="FFFFFF"/>
            <w:vAlign w:val="center"/>
          </w:tcPr>
          <w:p>
            <w:pPr>
              <w:pStyle w:val="Style27"/>
              <w:keepNext w:val="0"/>
              <w:keepLines w:val="0"/>
              <w:framePr w:w="9581" w:h="2914" w:hSpace="10" w:vSpace="374" w:wrap="notBeside" w:vAnchor="text" w:hAnchor="text" w:x="102"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1,437,777,706.72</w:t>
            </w:r>
          </w:p>
        </w:tc>
      </w:tr>
    </w:tbl>
    <w:p>
      <w:pPr>
        <w:pStyle w:val="Style36"/>
        <w:keepNext w:val="0"/>
        <w:keepLines w:val="0"/>
        <w:framePr w:w="1752" w:h="235" w:hSpace="91" w:wrap="notBeside" w:vAnchor="text" w:hAnchor="text" w:x="92" w:y="3054"/>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94" w:h="235" w:hSpace="91" w:wrap="notBeside" w:vAnchor="text" w:hAnchor="text" w:x="3611" w:y="3054"/>
        <w:widowControl w:val="0"/>
        <w:shd w:val="clear" w:color="auto" w:fill="auto"/>
        <w:bidi w:val="0"/>
        <w:spacing w:before="0" w:after="0" w:line="240" w:lineRule="auto"/>
        <w:ind w:left="0" w:right="0" w:firstLine="0"/>
        <w:jc w:val="center"/>
      </w:pPr>
      <w:r>
        <w:rPr>
          <w:color w:val="000000"/>
          <w:spacing w:val="0"/>
          <w:w w:val="100"/>
          <w:position w:val="0"/>
        </w:rPr>
        <w:t>主管会计工作负责人：孙静</w:t>
      </w:r>
    </w:p>
    <w:p>
      <w:pPr>
        <w:pStyle w:val="Style36"/>
        <w:keepNext w:val="0"/>
        <w:keepLines w:val="0"/>
        <w:framePr w:w="2021" w:h="235" w:hSpace="91" w:wrap="notBeside" w:vAnchor="text" w:hAnchor="text" w:x="7566" w:y="3054"/>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8"/>
        <w:keepNext/>
        <w:keepLines/>
        <w:widowControl w:val="0"/>
        <w:shd w:val="clear" w:color="auto" w:fill="auto"/>
        <w:bidi w:val="0"/>
        <w:spacing w:before="0" w:after="360" w:line="240" w:lineRule="auto"/>
        <w:ind w:left="0" w:right="0" w:firstLine="0"/>
        <w:jc w:val="left"/>
      </w:pPr>
      <w:bookmarkStart w:id="482" w:name="bookmark482"/>
      <w:bookmarkStart w:id="483" w:name="bookmark483"/>
      <w:bookmarkStart w:id="484" w:name="bookmark484"/>
      <w:r>
        <w:rPr>
          <w:color w:val="000000"/>
          <w:spacing w:val="0"/>
          <w:w w:val="100"/>
          <w:position w:val="0"/>
        </w:rPr>
        <w:t>2</w:t>
      </w:r>
      <w:r>
        <w:rPr>
          <w:color w:val="000000"/>
          <w:spacing w:val="0"/>
          <w:w w:val="100"/>
          <w:position w:val="0"/>
        </w:rPr>
        <w:t>、母公司资产负债表</w:t>
      </w:r>
      <w:bookmarkEnd w:id="482"/>
      <w:bookmarkEnd w:id="483"/>
      <w:bookmarkEnd w:id="484"/>
    </w:p>
    <w:tbl>
      <w:tblPr>
        <w:tblOverlap w:val="never"/>
        <w:jc w:val="left"/>
        <w:tblLayout w:type="fixed"/>
      </w:tblPr>
      <w:tblGrid>
        <w:gridCol w:w="3130"/>
        <w:gridCol w:w="3298"/>
        <w:gridCol w:w="3154"/>
      </w:tblGrid>
      <w:tr>
        <w:trPr>
          <w:trHeight w:val="326"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430, 502, </w:t>
            </w:r>
            <w:r>
              <w:rPr>
                <w:color w:val="000000"/>
                <w:spacing w:val="0"/>
                <w:w w:val="100"/>
                <w:position w:val="0"/>
                <w:sz w:val="16"/>
                <w:szCs w:val="16"/>
              </w:rPr>
              <w:t xml:space="preserve">948.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526, </w:t>
            </w:r>
            <w:r>
              <w:rPr>
                <w:color w:val="000000"/>
                <w:spacing w:val="0"/>
                <w:w w:val="100"/>
                <w:position w:val="0"/>
                <w:sz w:val="16"/>
                <w:szCs w:val="16"/>
              </w:rPr>
              <w:t>977,789.41</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4, 360,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517,298, </w:t>
            </w:r>
            <w:r>
              <w:rPr>
                <w:color w:val="000000"/>
                <w:spacing w:val="0"/>
                <w:w w:val="100"/>
                <w:position w:val="0"/>
                <w:sz w:val="16"/>
                <w:szCs w:val="16"/>
              </w:rPr>
              <w:t xml:space="preserve">534.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341,337,282.07</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6,219, </w:t>
            </w:r>
            <w:r>
              <w:rPr>
                <w:color w:val="000000"/>
                <w:spacing w:val="0"/>
                <w:w w:val="100"/>
                <w:position w:val="0"/>
                <w:sz w:val="16"/>
                <w:szCs w:val="16"/>
              </w:rPr>
              <w:t xml:space="preserve">592.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242,820.77</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2,918, </w:t>
            </w:r>
            <w:r>
              <w:rPr>
                <w:color w:val="000000"/>
                <w:spacing w:val="0"/>
                <w:w w:val="100"/>
                <w:position w:val="0"/>
                <w:sz w:val="16"/>
                <w:szCs w:val="16"/>
              </w:rPr>
              <w:t xml:space="preserve">572.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5,076,616.42</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59,526,572.03</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48, </w:t>
            </w:r>
            <w:r>
              <w:rPr>
                <w:color w:val="000000"/>
                <w:spacing w:val="0"/>
                <w:w w:val="100"/>
                <w:position w:val="0"/>
                <w:sz w:val="16"/>
                <w:szCs w:val="16"/>
              </w:rPr>
              <w:t>669,799.90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356, 396, </w:t>
            </w:r>
            <w:r>
              <w:rPr>
                <w:color w:val="000000"/>
                <w:spacing w:val="0"/>
                <w:w w:val="100"/>
                <w:position w:val="0"/>
                <w:sz w:val="16"/>
                <w:szCs w:val="16"/>
              </w:rPr>
              <w:t xml:space="preserve">026.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212,926, </w:t>
            </w:r>
            <w:r>
              <w:rPr>
                <w:color w:val="000000"/>
                <w:spacing w:val="0"/>
                <w:w w:val="100"/>
                <w:position w:val="0"/>
                <w:sz w:val="16"/>
                <w:szCs w:val="16"/>
              </w:rPr>
              <w:t xml:space="preserve">806. </w:t>
            </w:r>
            <w:r>
              <w:rPr>
                <w:color w:val="000000"/>
                <w:spacing w:val="0"/>
                <w:w w:val="100"/>
                <w:position w:val="0"/>
                <w:sz w:val="16"/>
                <w:szCs w:val="16"/>
              </w:rPr>
              <w:t>77</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3, 349, </w:t>
            </w:r>
            <w:r>
              <w:rPr>
                <w:color w:val="000000"/>
                <w:spacing w:val="0"/>
                <w:w w:val="100"/>
                <w:position w:val="0"/>
                <w:sz w:val="16"/>
                <w:szCs w:val="16"/>
              </w:rPr>
              <w:t>823.45</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2,383, </w:t>
            </w:r>
            <w:r>
              <w:rPr>
                <w:color w:val="000000"/>
                <w:spacing w:val="0"/>
                <w:w w:val="100"/>
                <w:position w:val="0"/>
                <w:sz w:val="16"/>
                <w:szCs w:val="16"/>
              </w:rPr>
              <w:t>138.56</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1,380, </w:t>
            </w:r>
            <w:r>
              <w:rPr>
                <w:color w:val="000000"/>
                <w:spacing w:val="0"/>
                <w:w w:val="100"/>
                <w:position w:val="0"/>
                <w:sz w:val="16"/>
                <w:szCs w:val="16"/>
              </w:rPr>
              <w:t xml:space="preserve">572,310.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1, 173,614, </w:t>
            </w:r>
            <w:r>
              <w:rPr>
                <w:color w:val="000000"/>
                <w:spacing w:val="0"/>
                <w:w w:val="100"/>
                <w:position w:val="0"/>
                <w:sz w:val="16"/>
                <w:szCs w:val="16"/>
              </w:rPr>
              <w:t xml:space="preserve">253. </w:t>
            </w:r>
            <w:r>
              <w:rPr>
                <w:color w:val="000000"/>
                <w:spacing w:val="0"/>
                <w:w w:val="100"/>
                <w:position w:val="0"/>
                <w:sz w:val="16"/>
                <w:szCs w:val="16"/>
              </w:rPr>
              <w:t>90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3,771,360.00</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2, 950, </w:t>
            </w:r>
            <w:r>
              <w:rPr>
                <w:color w:val="000000"/>
                <w:spacing w:val="0"/>
                <w:w w:val="100"/>
                <w:position w:val="0"/>
                <w:sz w:val="16"/>
                <w:szCs w:val="16"/>
              </w:rPr>
              <w:t xml:space="preserve">560.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220, 920, </w:t>
            </w:r>
            <w:r>
              <w:rPr>
                <w:color w:val="000000"/>
                <w:spacing w:val="0"/>
                <w:w w:val="100"/>
                <w:position w:val="0"/>
                <w:sz w:val="16"/>
                <w:szCs w:val="16"/>
              </w:rPr>
              <w:t xml:space="preserve">876.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123,093,592.65</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110, 246, </w:t>
            </w:r>
            <w:r>
              <w:rPr>
                <w:color w:val="000000"/>
                <w:spacing w:val="0"/>
                <w:w w:val="100"/>
                <w:position w:val="0"/>
                <w:sz w:val="16"/>
                <w:szCs w:val="16"/>
              </w:rPr>
              <w:t xml:space="preserve">729.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82,603,213.20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3, 054, </w:t>
            </w:r>
            <w:r>
              <w:rPr>
                <w:color w:val="000000"/>
                <w:spacing w:val="0"/>
                <w:w w:val="100"/>
                <w:position w:val="0"/>
                <w:sz w:val="16"/>
                <w:szCs w:val="16"/>
              </w:rPr>
              <w:t xml:space="preserve">394.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1,228, </w:t>
            </w:r>
            <w:r>
              <w:rPr>
                <w:color w:val="000000"/>
                <w:spacing w:val="0"/>
                <w:w w:val="100"/>
                <w:position w:val="0"/>
                <w:sz w:val="16"/>
                <w:szCs w:val="16"/>
              </w:rPr>
              <w:t>396.41</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42,680, </w:t>
            </w:r>
            <w:r>
              <w:rPr>
                <w:color w:val="000000"/>
                <w:spacing w:val="0"/>
                <w:w w:val="100"/>
                <w:position w:val="0"/>
                <w:sz w:val="16"/>
                <w:szCs w:val="16"/>
              </w:rPr>
              <w:t>031.03</w:t>
            </w:r>
          </w:p>
        </w:tc>
        <w:tc>
          <w:tcPr>
            <w:tcBorders>
              <w:top w:val="single" w:sz="4"/>
              <w:left w:val="single" w:sz="4"/>
              <w:righ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46,585,322.67</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9581" w:h="9350" w:hSpace="10" w:vSpace="307" w:wrap="notBeside" w:vAnchor="text" w:hAnchor="text" w:x="102" w:y="308"/>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framePr w:w="9581" w:h="9350" w:hSpace="10" w:vSpace="307" w:wrap="notBeside" w:vAnchor="text" w:hAnchor="text" w:x="102" w:y="308"/>
              <w:widowControl w:val="0"/>
              <w:rPr>
                <w:sz w:val="10"/>
                <w:szCs w:val="10"/>
              </w:rPr>
            </w:pPr>
          </w:p>
        </w:tc>
        <w:tc>
          <w:tcPr>
            <w:tcBorders>
              <w:top w:val="single" w:sz="4"/>
              <w:left w:val="single" w:sz="4"/>
              <w:bottom w:val="single" w:sz="4"/>
              <w:right w:val="single" w:sz="4"/>
            </w:tcBorders>
            <w:shd w:val="clear" w:color="auto" w:fill="FFFFFF"/>
            <w:vAlign w:val="top"/>
          </w:tcPr>
          <w:p>
            <w:pPr>
              <w:framePr w:w="9581" w:h="9350" w:hSpace="10" w:vSpace="307" w:wrap="notBeside" w:vAnchor="text" w:hAnchor="text" w:x="102" w:y="308"/>
              <w:widowControl w:val="0"/>
              <w:rPr>
                <w:sz w:val="10"/>
                <w:szCs w:val="10"/>
              </w:rPr>
            </w:pPr>
          </w:p>
        </w:tc>
      </w:tr>
    </w:tbl>
    <w:p>
      <w:pPr>
        <w:pStyle w:val="Style36"/>
        <w:keepNext w:val="0"/>
        <w:keepLines w:val="0"/>
        <w:framePr w:w="3461" w:h="235" w:hSpace="91"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编制单位：武汉天喻信息产业股份有限公司</w:t>
      </w:r>
    </w:p>
    <w:p>
      <w:pPr>
        <w:pStyle w:val="Style36"/>
        <w:keepNext w:val="0"/>
        <w:keepLines w:val="0"/>
        <w:framePr w:w="758" w:h="235" w:hSpace="91" w:wrap="notBeside" w:vAnchor="text" w:hAnchor="text" w:x="8920" w:y="1"/>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w:br w:type="page"/>
      </w:r>
    </w:p>
    <w:tbl>
      <w:tblPr>
        <w:tblOverlap w:val="never"/>
        <w:jc w:val="left"/>
        <w:tblLayout w:type="fixed"/>
      </w:tblPr>
      <w:tblGrid>
        <w:gridCol w:w="3130"/>
        <w:gridCol w:w="3298"/>
        <w:gridCol w:w="3154"/>
      </w:tblGrid>
      <w:tr>
        <w:trPr>
          <w:trHeight w:val="326"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9, 266, </w:t>
            </w:r>
            <w:r>
              <w:rPr>
                <w:color w:val="000000"/>
                <w:spacing w:val="0"/>
                <w:w w:val="100"/>
                <w:position w:val="0"/>
                <w:sz w:val="16"/>
                <w:szCs w:val="16"/>
              </w:rPr>
              <w:t xml:space="preserve">584.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3,642,272.39</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18, 649, </w:t>
            </w:r>
            <w:r>
              <w:rPr>
                <w:color w:val="000000"/>
                <w:spacing w:val="0"/>
                <w:w w:val="100"/>
                <w:position w:val="0"/>
                <w:sz w:val="16"/>
                <w:szCs w:val="16"/>
              </w:rPr>
              <w:t>030.53</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11,381,959. </w:t>
            </w:r>
            <w:r>
              <w:rPr>
                <w:color w:val="000000"/>
                <w:spacing w:val="0"/>
                <w:w w:val="100"/>
                <w:position w:val="0"/>
                <w:sz w:val="16"/>
                <w:szCs w:val="16"/>
              </w:rPr>
              <w:t>19</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408, 589, </w:t>
            </w:r>
            <w:r>
              <w:rPr>
                <w:color w:val="000000"/>
                <w:spacing w:val="0"/>
                <w:w w:val="100"/>
                <w:position w:val="0"/>
                <w:sz w:val="16"/>
                <w:szCs w:val="16"/>
              </w:rPr>
              <w:t xml:space="preserve">006.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271,485,316.51</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1,789, </w:t>
            </w:r>
            <w:r>
              <w:rPr>
                <w:color w:val="000000"/>
                <w:spacing w:val="0"/>
                <w:w w:val="100"/>
                <w:position w:val="0"/>
                <w:sz w:val="16"/>
                <w:szCs w:val="16"/>
              </w:rPr>
              <w:t>161,317.02</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1,445,099, </w:t>
            </w:r>
            <w:r>
              <w:rPr>
                <w:color w:val="000000"/>
                <w:spacing w:val="0"/>
                <w:w w:val="100"/>
                <w:position w:val="0"/>
                <w:sz w:val="16"/>
                <w:szCs w:val="16"/>
              </w:rPr>
              <w:t>570.41</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165,622, </w:t>
            </w:r>
            <w:r>
              <w:rPr>
                <w:color w:val="000000"/>
                <w:spacing w:val="0"/>
                <w:w w:val="100"/>
                <w:position w:val="0"/>
                <w:sz w:val="16"/>
                <w:szCs w:val="16"/>
              </w:rPr>
              <w:t>197.97</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135,963,976.07</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85,777,556.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44,355,662.99</w:t>
            </w:r>
          </w:p>
        </w:tc>
      </w:tr>
      <w:tr>
        <w:trPr>
          <w:trHeight w:val="326"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226, 426, </w:t>
            </w:r>
            <w:r>
              <w:rPr>
                <w:color w:val="000000"/>
                <w:spacing w:val="0"/>
                <w:w w:val="100"/>
                <w:position w:val="0"/>
                <w:sz w:val="16"/>
                <w:szCs w:val="16"/>
              </w:rPr>
              <w:t xml:space="preserve">406.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147,727,388. </w:t>
            </w:r>
            <w:r>
              <w:rPr>
                <w:color w:val="000000"/>
                <w:spacing w:val="0"/>
                <w:w w:val="100"/>
                <w:position w:val="0"/>
                <w:sz w:val="16"/>
                <w:szCs w:val="16"/>
              </w:rPr>
              <w:t>12</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72,014,917.40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455,322.47</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46, 620, </w:t>
            </w:r>
            <w:r>
              <w:rPr>
                <w:color w:val="000000"/>
                <w:spacing w:val="0"/>
                <w:w w:val="100"/>
                <w:position w:val="0"/>
                <w:sz w:val="16"/>
                <w:szCs w:val="16"/>
              </w:rPr>
              <w:t>869.70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22,863,381. </w:t>
            </w:r>
            <w:r>
              <w:rPr>
                <w:color w:val="000000"/>
                <w:spacing w:val="0"/>
                <w:w w:val="100"/>
                <w:position w:val="0"/>
                <w:sz w:val="16"/>
                <w:szCs w:val="16"/>
              </w:rPr>
              <w:t>19</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6,719,511.69</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811,737.26</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1,031,265.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347, </w:t>
            </w:r>
            <w:r>
              <w:rPr>
                <w:color w:val="000000"/>
                <w:spacing w:val="0"/>
                <w:w w:val="100"/>
                <w:position w:val="0"/>
                <w:sz w:val="16"/>
                <w:szCs w:val="16"/>
              </w:rPr>
              <w:t xml:space="preserve">809. </w:t>
            </w:r>
            <w:r>
              <w:rPr>
                <w:color w:val="000000"/>
                <w:spacing w:val="0"/>
                <w:w w:val="100"/>
                <w:position w:val="0"/>
                <w:sz w:val="16"/>
                <w:szCs w:val="16"/>
              </w:rPr>
              <w:t>30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35,675.00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35,675.00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17, </w:t>
            </w:r>
            <w:r>
              <w:rPr>
                <w:color w:val="000000"/>
                <w:spacing w:val="0"/>
                <w:w w:val="100"/>
                <w:position w:val="0"/>
                <w:sz w:val="16"/>
                <w:szCs w:val="16"/>
              </w:rPr>
              <w:t>184,775.48</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555,370.84</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175,648.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1, 198, </w:t>
            </w:r>
            <w:r>
              <w:rPr>
                <w:color w:val="000000"/>
                <w:spacing w:val="0"/>
                <w:w w:val="100"/>
                <w:position w:val="0"/>
                <w:sz w:val="16"/>
                <w:szCs w:val="16"/>
              </w:rPr>
              <w:t xml:space="preserve">325.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622, 608, </w:t>
            </w:r>
            <w:r>
              <w:rPr>
                <w:color w:val="000000"/>
                <w:spacing w:val="0"/>
                <w:w w:val="100"/>
                <w:position w:val="0"/>
                <w:sz w:val="16"/>
                <w:szCs w:val="16"/>
              </w:rPr>
              <w:t xml:space="preserve">822.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396,314, </w:t>
            </w:r>
            <w:r>
              <w:rPr>
                <w:color w:val="000000"/>
                <w:spacing w:val="0"/>
                <w:w w:val="100"/>
                <w:position w:val="0"/>
                <w:sz w:val="16"/>
                <w:szCs w:val="16"/>
              </w:rPr>
              <w:t xml:space="preserve">648. </w:t>
            </w:r>
            <w:r>
              <w:rPr>
                <w:color w:val="000000"/>
                <w:spacing w:val="0"/>
                <w:w w:val="100"/>
                <w:position w:val="0"/>
                <w:sz w:val="16"/>
                <w:szCs w:val="16"/>
              </w:rPr>
              <w:t>24</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155,526.53</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396. </w:t>
            </w:r>
            <w:r>
              <w:rPr>
                <w:color w:val="000000"/>
                <w:spacing w:val="0"/>
                <w:w w:val="100"/>
                <w:position w:val="0"/>
                <w:sz w:val="16"/>
                <w:szCs w:val="16"/>
              </w:rPr>
              <w:t>86</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535, </w:t>
            </w:r>
            <w:r>
              <w:rPr>
                <w:color w:val="000000"/>
                <w:spacing w:val="0"/>
                <w:w w:val="100"/>
                <w:position w:val="0"/>
                <w:sz w:val="16"/>
                <w:szCs w:val="16"/>
              </w:rPr>
              <w:t xml:space="preserve">704.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412,584.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13, 170,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2, 390,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13,861,230.53</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 xml:space="preserve">3, 540, </w:t>
            </w:r>
            <w:r>
              <w:rPr>
                <w:color w:val="000000"/>
                <w:spacing w:val="0"/>
                <w:w w:val="100"/>
                <w:position w:val="0"/>
                <w:sz w:val="16"/>
                <w:szCs w:val="16"/>
              </w:rPr>
              <w:t xml:space="preserve">980. </w:t>
            </w:r>
            <w:r>
              <w:rPr>
                <w:color w:val="000000"/>
                <w:spacing w:val="0"/>
                <w:w w:val="100"/>
                <w:position w:val="0"/>
                <w:sz w:val="16"/>
                <w:szCs w:val="16"/>
              </w:rPr>
              <w:t>86</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636, 470, </w:t>
            </w:r>
            <w:r>
              <w:rPr>
                <w:color w:val="000000"/>
                <w:spacing w:val="0"/>
                <w:w w:val="100"/>
                <w:position w:val="0"/>
                <w:sz w:val="16"/>
                <w:szCs w:val="16"/>
              </w:rPr>
              <w:t xml:space="preserve">053.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399, </w:t>
            </w:r>
            <w:r>
              <w:rPr>
                <w:color w:val="000000"/>
                <w:spacing w:val="0"/>
                <w:w w:val="100"/>
                <w:position w:val="0"/>
                <w:sz w:val="16"/>
                <w:szCs w:val="16"/>
              </w:rPr>
              <w:t xml:space="preserve">855,629. </w:t>
            </w:r>
            <w:r>
              <w:rPr>
                <w:color w:val="000000"/>
                <w:spacing w:val="0"/>
                <w:w w:val="100"/>
                <w:position w:val="0"/>
                <w:sz w:val="16"/>
                <w:szCs w:val="16"/>
              </w:rPr>
              <w:t>10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215,028,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143,352,000.00</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622,061,413.24</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693, 999, </w:t>
            </w:r>
            <w:r>
              <w:rPr>
                <w:color w:val="000000"/>
                <w:spacing w:val="0"/>
                <w:w w:val="100"/>
                <w:position w:val="0"/>
                <w:sz w:val="16"/>
                <w:szCs w:val="16"/>
              </w:rPr>
              <w:t xml:space="preserve">410. </w:t>
            </w:r>
            <w:r>
              <w:rPr>
                <w:color w:val="000000"/>
                <w:spacing w:val="0"/>
                <w:w w:val="100"/>
                <w:position w:val="0"/>
                <w:sz w:val="16"/>
                <w:szCs w:val="16"/>
              </w:rPr>
              <w:t>71</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36,505,251.22</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24,300,799.25</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279, 096, </w:t>
            </w:r>
            <w:r>
              <w:rPr>
                <w:color w:val="000000"/>
                <w:spacing w:val="0"/>
                <w:w w:val="100"/>
                <w:position w:val="0"/>
                <w:sz w:val="16"/>
                <w:szCs w:val="16"/>
              </w:rPr>
              <w:t xml:space="preserve">599.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183,591,731.35</w:t>
            </w: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581" w:h="12893" w:hSpace="10" w:vSpace="374" w:wrap="notBeside" w:vAnchor="text" w:hAnchor="text" w:x="102" w:y="1"/>
              <w:widowControl w:val="0"/>
              <w:rPr>
                <w:sz w:val="10"/>
                <w:szCs w:val="10"/>
              </w:rPr>
            </w:pPr>
          </w:p>
        </w:tc>
        <w:tc>
          <w:tcPr>
            <w:tcBorders>
              <w:top w:val="single" w:sz="4"/>
              <w:left w:val="single" w:sz="4"/>
              <w:right w:val="single" w:sz="4"/>
            </w:tcBorders>
            <w:shd w:val="clear" w:color="auto" w:fill="FFFFFF"/>
            <w:vAlign w:val="top"/>
          </w:tcPr>
          <w:p>
            <w:pPr>
              <w:framePr w:w="9581" w:h="12893" w:hSpace="10" w:vSpace="374" w:wrap="notBeside" w:vAnchor="text" w:hAnchor="text" w:x="102"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1,152,691,263.52</w:t>
            </w:r>
          </w:p>
        </w:tc>
        <w:tc>
          <w:tcPr>
            <w:tcBorders>
              <w:top w:val="single" w:sz="4"/>
              <w:left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1,045,243,941.31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1,789, </w:t>
            </w:r>
            <w:r>
              <w:rPr>
                <w:color w:val="000000"/>
                <w:spacing w:val="0"/>
                <w:w w:val="100"/>
                <w:position w:val="0"/>
                <w:sz w:val="16"/>
                <w:szCs w:val="16"/>
              </w:rPr>
              <w:t>161,317.02</w:t>
            </w:r>
          </w:p>
        </w:tc>
        <w:tc>
          <w:tcPr>
            <w:tcBorders>
              <w:top w:val="single" w:sz="4"/>
              <w:left w:val="single" w:sz="4"/>
              <w:bottom w:val="single" w:sz="4"/>
              <w:right w:val="single" w:sz="4"/>
            </w:tcBorders>
            <w:shd w:val="clear" w:color="auto" w:fill="FFFFFF"/>
            <w:vAlign w:val="center"/>
          </w:tcPr>
          <w:p>
            <w:pPr>
              <w:pStyle w:val="Style27"/>
              <w:keepNext w:val="0"/>
              <w:keepLines w:val="0"/>
              <w:framePr w:w="9581" w:h="12893" w:hSpace="10" w:vSpace="374" w:wrap="notBeside" w:vAnchor="text" w:hAnchor="text" w:x="102" w:y="1"/>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1,445,099, </w:t>
            </w:r>
            <w:r>
              <w:rPr>
                <w:color w:val="000000"/>
                <w:spacing w:val="0"/>
                <w:w w:val="100"/>
                <w:position w:val="0"/>
                <w:sz w:val="16"/>
                <w:szCs w:val="16"/>
              </w:rPr>
              <w:t>570.41</w:t>
            </w:r>
          </w:p>
        </w:tc>
      </w:tr>
    </w:tbl>
    <w:p>
      <w:pPr>
        <w:pStyle w:val="Style36"/>
        <w:keepNext w:val="0"/>
        <w:keepLines w:val="0"/>
        <w:framePr w:w="1752" w:h="235" w:hSpace="91" w:wrap="notBeside" w:vAnchor="text" w:hAnchor="text" w:x="92" w:y="13033"/>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94" w:h="235" w:hSpace="91" w:wrap="notBeside" w:vAnchor="text" w:hAnchor="text" w:x="3611" w:y="13033"/>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36"/>
        <w:keepNext w:val="0"/>
        <w:keepLines w:val="0"/>
        <w:framePr w:w="2021" w:h="235" w:hSpace="91" w:wrap="notBeside" w:vAnchor="text" w:hAnchor="text" w:x="7566" w:y="13033"/>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r>
        <w:br w:type="page"/>
      </w:r>
    </w:p>
    <w:p>
      <w:pPr>
        <w:pStyle w:val="Style38"/>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3</w:t>
      </w:r>
      <w:bookmarkEnd w:id="487"/>
      <w:r>
        <w:rPr>
          <w:color w:val="000000"/>
          <w:spacing w:val="0"/>
          <w:w w:val="100"/>
          <w:position w:val="0"/>
        </w:rPr>
        <w:t>、合并利润表</w:t>
      </w:r>
      <w:bookmarkEnd w:id="485"/>
      <w:bookmarkEnd w:id="486"/>
      <w:bookmarkEnd w:id="488"/>
    </w:p>
    <w:p>
      <w:pPr>
        <w:pStyle w:val="Style36"/>
        <w:keepNext w:val="0"/>
        <w:keepLines w:val="0"/>
        <w:widowControl w:val="0"/>
        <w:shd w:val="clear" w:color="auto" w:fill="auto"/>
        <w:tabs>
          <w:tab w:pos="8822" w:val="left"/>
        </w:tabs>
        <w:bidi w:val="0"/>
        <w:spacing w:before="0" w:after="0" w:line="240" w:lineRule="auto"/>
        <w:ind w:left="0" w:right="0" w:firstLine="0"/>
        <w:jc w:val="left"/>
      </w:pPr>
      <w:r>
        <w:rPr>
          <w:color w:val="000000"/>
          <w:spacing w:val="0"/>
          <w:w w:val="100"/>
          <w:position w:val="0"/>
        </w:rPr>
        <w:t>编制单位：武汉天喻信息产业股份有限公司</w:t>
        <w:tab/>
        <w:t>单位：元</w:t>
      </w:r>
    </w:p>
    <w:tbl>
      <w:tblPr>
        <w:tblOverlap w:val="never"/>
        <w:jc w:val="center"/>
        <w:tblLayout w:type="fixed"/>
      </w:tblPr>
      <w:tblGrid>
        <w:gridCol w:w="4118"/>
        <w:gridCol w:w="2693"/>
        <w:gridCol w:w="277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1,270, </w:t>
            </w:r>
            <w:r>
              <w:rPr>
                <w:color w:val="000000"/>
                <w:spacing w:val="0"/>
                <w:w w:val="100"/>
                <w:position w:val="0"/>
                <w:sz w:val="16"/>
                <w:szCs w:val="16"/>
              </w:rPr>
              <w:t xml:space="preserve">546,785.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759,231, </w:t>
            </w:r>
            <w:r>
              <w:rPr>
                <w:color w:val="000000"/>
                <w:spacing w:val="0"/>
                <w:w w:val="100"/>
                <w:position w:val="0"/>
                <w:sz w:val="16"/>
                <w:szCs w:val="16"/>
              </w:rPr>
              <w:t xml:space="preserve">130. </w:t>
            </w:r>
            <w:r>
              <w:rPr>
                <w:color w:val="000000"/>
                <w:spacing w:val="0"/>
                <w:w w:val="100"/>
                <w:position w:val="0"/>
                <w:sz w:val="16"/>
                <w:szCs w:val="16"/>
              </w:rPr>
              <w:t>45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1,270, </w:t>
            </w:r>
            <w:r>
              <w:rPr>
                <w:color w:val="000000"/>
                <w:spacing w:val="0"/>
                <w:w w:val="100"/>
                <w:position w:val="0"/>
                <w:sz w:val="16"/>
                <w:szCs w:val="16"/>
              </w:rPr>
              <w:t xml:space="preserve">546,785.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759,231, </w:t>
            </w:r>
            <w:r>
              <w:rPr>
                <w:color w:val="000000"/>
                <w:spacing w:val="0"/>
                <w:w w:val="100"/>
                <w:position w:val="0"/>
                <w:sz w:val="16"/>
                <w:szCs w:val="16"/>
              </w:rPr>
              <w:t xml:space="preserve">130. </w:t>
            </w:r>
            <w:r>
              <w:rPr>
                <w:color w:val="000000"/>
                <w:spacing w:val="0"/>
                <w:w w:val="100"/>
                <w:position w:val="0"/>
                <w:sz w:val="16"/>
                <w:szCs w:val="16"/>
              </w:rPr>
              <w:t>45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1,175, 826, </w:t>
            </w:r>
            <w:r>
              <w:rPr>
                <w:color w:val="000000"/>
                <w:spacing w:val="0"/>
                <w:w w:val="100"/>
                <w:position w:val="0"/>
                <w:sz w:val="16"/>
                <w:szCs w:val="16"/>
              </w:rPr>
              <w:t xml:space="preserve">191.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724, </w:t>
            </w:r>
            <w:r>
              <w:rPr>
                <w:color w:val="000000"/>
                <w:spacing w:val="0"/>
                <w:w w:val="100"/>
                <w:position w:val="0"/>
                <w:sz w:val="16"/>
                <w:szCs w:val="16"/>
              </w:rPr>
              <w:t>059,521.38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836, 452, </w:t>
            </w:r>
            <w:r>
              <w:rPr>
                <w:color w:val="000000"/>
                <w:spacing w:val="0"/>
                <w:w w:val="100"/>
                <w:position w:val="0"/>
                <w:sz w:val="16"/>
                <w:szCs w:val="16"/>
              </w:rPr>
              <w:t xml:space="preserve">627.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444, 620, </w:t>
            </w:r>
            <w:r>
              <w:rPr>
                <w:color w:val="000000"/>
                <w:spacing w:val="0"/>
                <w:w w:val="100"/>
                <w:position w:val="0"/>
                <w:sz w:val="16"/>
                <w:szCs w:val="16"/>
              </w:rPr>
              <w:t xml:space="preserve">866. </w:t>
            </w:r>
            <w:r>
              <w:rPr>
                <w:color w:val="000000"/>
                <w:spacing w:val="0"/>
                <w:w w:val="100"/>
                <w:position w:val="0"/>
                <w:sz w:val="16"/>
                <w:szCs w:val="16"/>
              </w:rPr>
              <w:t>05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8, 187, </w:t>
            </w:r>
            <w:r>
              <w:rPr>
                <w:color w:val="000000"/>
                <w:spacing w:val="0"/>
                <w:w w:val="100"/>
                <w:position w:val="0"/>
                <w:sz w:val="16"/>
                <w:szCs w:val="16"/>
              </w:rPr>
              <w:t xml:space="preserve">475.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 xml:space="preserve">8, 274, </w:t>
            </w:r>
            <w:r>
              <w:rPr>
                <w:color w:val="000000"/>
                <w:spacing w:val="0"/>
                <w:w w:val="100"/>
                <w:position w:val="0"/>
                <w:sz w:val="16"/>
                <w:szCs w:val="16"/>
              </w:rPr>
              <w:t xml:space="preserve">390. </w:t>
            </w:r>
            <w:r>
              <w:rPr>
                <w:color w:val="000000"/>
                <w:spacing w:val="0"/>
                <w:w w:val="100"/>
                <w:position w:val="0"/>
                <w:sz w:val="16"/>
                <w:szCs w:val="16"/>
              </w:rPr>
              <w:t>46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147, 930, </w:t>
            </w:r>
            <w:r>
              <w:rPr>
                <w:color w:val="000000"/>
                <w:spacing w:val="0"/>
                <w:w w:val="100"/>
                <w:position w:val="0"/>
                <w:sz w:val="16"/>
                <w:szCs w:val="16"/>
              </w:rPr>
              <w:t xml:space="preserve">638.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115, </w:t>
            </w:r>
            <w:r>
              <w:rPr>
                <w:color w:val="000000"/>
                <w:spacing w:val="0"/>
                <w:w w:val="100"/>
                <w:position w:val="0"/>
                <w:sz w:val="16"/>
                <w:szCs w:val="16"/>
              </w:rPr>
              <w:t>863,581.75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168, 839, </w:t>
            </w:r>
            <w:r>
              <w:rPr>
                <w:color w:val="000000"/>
                <w:spacing w:val="0"/>
                <w:w w:val="100"/>
                <w:position w:val="0"/>
                <w:sz w:val="16"/>
                <w:szCs w:val="16"/>
              </w:rPr>
              <w:t xml:space="preserve">286.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142,381, </w:t>
            </w:r>
            <w:r>
              <w:rPr>
                <w:color w:val="000000"/>
                <w:spacing w:val="0"/>
                <w:w w:val="100"/>
                <w:position w:val="0"/>
                <w:sz w:val="16"/>
                <w:szCs w:val="16"/>
              </w:rPr>
              <w:t xml:space="preserve">124. </w:t>
            </w:r>
            <w:r>
              <w:rPr>
                <w:color w:val="000000"/>
                <w:spacing w:val="0"/>
                <w:w w:val="100"/>
                <w:position w:val="0"/>
                <w:sz w:val="16"/>
                <w:szCs w:val="16"/>
              </w:rPr>
              <w:t>03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-11, 174,316.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178,</w:t>
            </w:r>
            <w:r>
              <w:rPr>
                <w:color w:val="000000"/>
                <w:spacing w:val="0"/>
                <w:w w:val="100"/>
                <w:position w:val="0"/>
                <w:sz w:val="16"/>
                <w:szCs w:val="16"/>
              </w:rPr>
              <w:t>135.</w:t>
            </w:r>
            <w:r>
              <w:rPr>
                <w:color w:val="000000"/>
                <w:spacing w:val="0"/>
                <w:w w:val="100"/>
                <w:position w:val="0"/>
                <w:sz w:val="16"/>
                <w:szCs w:val="16"/>
              </w:rPr>
              <w:t>95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25,590, </w:t>
            </w:r>
            <w:r>
              <w:rPr>
                <w:color w:val="000000"/>
                <w:spacing w:val="0"/>
                <w:w w:val="100"/>
                <w:position w:val="0"/>
                <w:sz w:val="16"/>
                <w:szCs w:val="16"/>
              </w:rPr>
              <w:t xml:space="preserve">479.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097,695.04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-3,687,839.28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903,529. </w:t>
            </w:r>
            <w:r>
              <w:rPr>
                <w:color w:val="000000"/>
                <w:spacing w:val="0"/>
                <w:w w:val="100"/>
                <w:position w:val="0"/>
                <w:sz w:val="16"/>
                <w:szCs w:val="16"/>
              </w:rPr>
              <w:t>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-3,735,359.28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838,729. </w:t>
            </w:r>
            <w:r>
              <w:rPr>
                <w:color w:val="000000"/>
                <w:spacing w:val="0"/>
                <w:w w:val="100"/>
                <w:position w:val="0"/>
                <w:sz w:val="16"/>
                <w:szCs w:val="16"/>
              </w:rPr>
              <w:t>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91,032,754.70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36, 075, </w:t>
            </w:r>
            <w:r>
              <w:rPr>
                <w:color w:val="000000"/>
                <w:spacing w:val="0"/>
                <w:w w:val="100"/>
                <w:position w:val="0"/>
                <w:sz w:val="16"/>
                <w:szCs w:val="16"/>
              </w:rPr>
              <w:t xml:space="preserve">138. </w:t>
            </w:r>
            <w:r>
              <w:rPr>
                <w:color w:val="000000"/>
                <w:spacing w:val="0"/>
                <w:w w:val="100"/>
                <w:position w:val="0"/>
                <w:sz w:val="16"/>
                <w:szCs w:val="16"/>
              </w:rPr>
              <w:t>96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8, 928, </w:t>
            </w:r>
            <w:r>
              <w:rPr>
                <w:color w:val="000000"/>
                <w:spacing w:val="0"/>
                <w:w w:val="100"/>
                <w:position w:val="0"/>
                <w:sz w:val="16"/>
                <w:szCs w:val="16"/>
              </w:rPr>
              <w:t xml:space="preserve">433.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15,731,053.34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 xml:space="preserve">234,411.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711,635.07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156.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53,669.29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99,726,776.46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51,094,557.23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181,443.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 xml:space="preserve">8, 477, </w:t>
            </w:r>
            <w:r>
              <w:rPr>
                <w:color w:val="000000"/>
                <w:spacing w:val="0"/>
                <w:w w:val="100"/>
                <w:position w:val="0"/>
                <w:sz w:val="16"/>
                <w:szCs w:val="16"/>
              </w:rPr>
              <w:t xml:space="preserve">171. </w:t>
            </w:r>
            <w:r>
              <w:rPr>
                <w:color w:val="000000"/>
                <w:spacing w:val="0"/>
                <w:w w:val="100"/>
                <w:position w:val="0"/>
                <w:sz w:val="16"/>
                <w:szCs w:val="16"/>
              </w:rPr>
              <w:t>97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545,333.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42,617,385.26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3,576, </w:t>
            </w:r>
            <w:r>
              <w:rPr>
                <w:color w:val="000000"/>
                <w:spacing w:val="0"/>
                <w:w w:val="100"/>
                <w:position w:val="0"/>
                <w:sz w:val="16"/>
                <w:szCs w:val="16"/>
              </w:rPr>
              <w:t xml:space="preserve">954.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6,335,514.23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86,161,049.57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40, 083, </w:t>
            </w:r>
            <w:r>
              <w:rPr>
                <w:color w:val="000000"/>
                <w:spacing w:val="0"/>
                <w:w w:val="100"/>
                <w:position w:val="0"/>
                <w:sz w:val="16"/>
                <w:szCs w:val="16"/>
              </w:rPr>
              <w:t xml:space="preserve">179. </w:t>
            </w:r>
            <w:r>
              <w:rPr>
                <w:color w:val="000000"/>
                <w:spacing w:val="0"/>
                <w:w w:val="100"/>
                <w:position w:val="0"/>
                <w:sz w:val="16"/>
                <w:szCs w:val="16"/>
              </w:rPr>
              <w:t>57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2,384,283.53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2,534,205.69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一</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243,013.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42, 936, </w:t>
            </w:r>
            <w:r>
              <w:rPr>
                <w:color w:val="000000"/>
                <w:spacing w:val="0"/>
                <w:w w:val="100"/>
                <w:position w:val="0"/>
                <w:sz w:val="16"/>
                <w:szCs w:val="16"/>
              </w:rPr>
              <w:t xml:space="preserve">849. </w:t>
            </w:r>
            <w:r>
              <w:rPr>
                <w:color w:val="000000"/>
                <w:spacing w:val="0"/>
                <w:w w:val="100"/>
                <w:position w:val="0"/>
                <w:sz w:val="16"/>
                <w:szCs w:val="16"/>
              </w:rPr>
              <w:t>26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86, </w:t>
            </w:r>
            <w:r>
              <w:rPr>
                <w:color w:val="000000"/>
                <w:spacing w:val="0"/>
                <w:w w:val="100"/>
                <w:position w:val="0"/>
                <w:sz w:val="16"/>
                <w:szCs w:val="16"/>
              </w:rPr>
              <w:t>858,729.57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40, </w:t>
            </w:r>
            <w:r>
              <w:rPr>
                <w:color w:val="000000"/>
                <w:spacing w:val="0"/>
                <w:w w:val="100"/>
                <w:position w:val="0"/>
                <w:sz w:val="16"/>
                <w:szCs w:val="16"/>
              </w:rPr>
              <w:t>402,643.57</w:t>
            </w:r>
          </w:p>
        </w:tc>
      </w:tr>
    </w:tbl>
    <w:p>
      <w:pPr>
        <w:spacing w:lineRule="exact" w:line="1"/>
        <w:rPr>
          <w:sz w:val="2"/>
          <w:szCs w:val="2"/>
        </w:rPr>
      </w:pPr>
      <w:r>
        <w:br w:type="page"/>
      </w:r>
    </w:p>
    <w:tbl>
      <w:tblPr>
        <w:tblOverlap w:val="never"/>
        <w:jc w:val="left"/>
        <w:tblLayout w:type="fixed"/>
      </w:tblPr>
      <w:tblGrid>
        <w:gridCol w:w="4118"/>
        <w:gridCol w:w="2693"/>
        <w:gridCol w:w="2770"/>
      </w:tblGrid>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9581" w:h="331" w:hSpace="10" w:vSpace="379" w:wrap="notBeside" w:vAnchor="text" w:hAnchor="text" w:x="102" w:y="1"/>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7"/>
              <w:keepNext w:val="0"/>
              <w:keepLines w:val="0"/>
              <w:framePr w:w="9581" w:h="331" w:hSpace="10" w:vSpace="379" w:wrap="notBeside" w:vAnchor="text" w:hAnchor="text" w:x="102" w:y="1"/>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2,384,283.53</w:t>
            </w:r>
          </w:p>
        </w:tc>
        <w:tc>
          <w:tcPr>
            <w:tcBorders>
              <w:top w:val="single" w:sz="4"/>
              <w:left w:val="single" w:sz="4"/>
              <w:bottom w:val="single" w:sz="4"/>
              <w:right w:val="single" w:sz="4"/>
            </w:tcBorders>
            <w:shd w:val="clear" w:color="auto" w:fill="FFFFFF"/>
            <w:vAlign w:val="center"/>
          </w:tcPr>
          <w:p>
            <w:pPr>
              <w:pStyle w:val="Style27"/>
              <w:keepNext w:val="0"/>
              <w:keepLines w:val="0"/>
              <w:framePr w:w="9581" w:h="331" w:hSpace="10" w:vSpace="379" w:wrap="notBeside" w:vAnchor="text" w:hAnchor="text" w:x="102"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2,534,205.69</w:t>
            </w:r>
          </w:p>
        </w:tc>
      </w:tr>
    </w:tbl>
    <w:p>
      <w:pPr>
        <w:pStyle w:val="Style36"/>
        <w:keepNext w:val="0"/>
        <w:keepLines w:val="0"/>
        <w:framePr w:w="1752" w:h="235" w:hSpace="91" w:wrap="notBeside" w:vAnchor="text" w:hAnchor="text" w:x="92" w:y="476"/>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94" w:h="235" w:hSpace="91" w:wrap="notBeside" w:vAnchor="text" w:hAnchor="text" w:x="3611" w:y="476"/>
        <w:widowControl w:val="0"/>
        <w:shd w:val="clear" w:color="auto" w:fill="auto"/>
        <w:bidi w:val="0"/>
        <w:spacing w:before="0" w:after="0" w:line="240" w:lineRule="auto"/>
        <w:ind w:left="0" w:right="0" w:firstLine="0"/>
        <w:jc w:val="center"/>
      </w:pPr>
      <w:r>
        <w:rPr>
          <w:color w:val="000000"/>
          <w:spacing w:val="0"/>
          <w:w w:val="100"/>
          <w:position w:val="0"/>
        </w:rPr>
        <w:t>主管会计工作负责人：孙静</w:t>
      </w:r>
    </w:p>
    <w:p>
      <w:pPr>
        <w:pStyle w:val="Style36"/>
        <w:keepNext w:val="0"/>
        <w:keepLines w:val="0"/>
        <w:framePr w:w="2021" w:h="235" w:hSpace="91" w:wrap="notBeside" w:vAnchor="text" w:hAnchor="text" w:x="7566" w:y="476"/>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8"/>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4</w:t>
      </w:r>
      <w:bookmarkEnd w:id="491"/>
      <w:r>
        <w:rPr>
          <w:color w:val="000000"/>
          <w:spacing w:val="0"/>
          <w:w w:val="100"/>
          <w:position w:val="0"/>
        </w:rPr>
        <w:t>、母公司利润表</w:t>
      </w:r>
      <w:bookmarkEnd w:id="489"/>
      <w:bookmarkEnd w:id="490"/>
      <w:bookmarkEnd w:id="492"/>
    </w:p>
    <w:tbl>
      <w:tblPr>
        <w:tblOverlap w:val="never"/>
        <w:jc w:val="left"/>
        <w:tblLayout w:type="fixed"/>
      </w:tblPr>
      <w:tblGrid>
        <w:gridCol w:w="4118"/>
        <w:gridCol w:w="2693"/>
        <w:gridCol w:w="2784"/>
      </w:tblGrid>
      <w:tr>
        <w:trPr>
          <w:trHeight w:val="326"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1,222,375,529.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688, 602, </w:t>
            </w:r>
            <w:r>
              <w:rPr>
                <w:color w:val="000000"/>
                <w:spacing w:val="0"/>
                <w:w w:val="100"/>
                <w:position w:val="0"/>
                <w:sz w:val="16"/>
                <w:szCs w:val="16"/>
              </w:rPr>
              <w:t xml:space="preserve">621. </w:t>
            </w:r>
            <w:r>
              <w:rPr>
                <w:color w:val="000000"/>
                <w:spacing w:val="0"/>
                <w:w w:val="100"/>
                <w:position w:val="0"/>
                <w:sz w:val="16"/>
                <w:szCs w:val="16"/>
              </w:rPr>
              <w:t>92</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871,995,136.72</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483, 408, </w:t>
            </w:r>
            <w:r>
              <w:rPr>
                <w:color w:val="000000"/>
                <w:spacing w:val="0"/>
                <w:w w:val="100"/>
                <w:position w:val="0"/>
                <w:sz w:val="16"/>
                <w:szCs w:val="16"/>
              </w:rPr>
              <w:t xml:space="preserve">861. </w:t>
            </w:r>
            <w:r>
              <w:rPr>
                <w:color w:val="000000"/>
                <w:spacing w:val="0"/>
                <w:w w:val="100"/>
                <w:position w:val="0"/>
                <w:sz w:val="16"/>
                <w:szCs w:val="16"/>
              </w:rPr>
              <w:t>62</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6, 944, </w:t>
            </w:r>
            <w:r>
              <w:rPr>
                <w:color w:val="000000"/>
                <w:spacing w:val="0"/>
                <w:w w:val="100"/>
                <w:position w:val="0"/>
                <w:sz w:val="16"/>
                <w:szCs w:val="16"/>
              </w:rPr>
              <w:t xml:space="preserve">848.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862,016. </w:t>
            </w:r>
            <w:r>
              <w:rPr>
                <w:color w:val="000000"/>
                <w:spacing w:val="0"/>
                <w:w w:val="100"/>
                <w:position w:val="0"/>
                <w:sz w:val="16"/>
                <w:szCs w:val="16"/>
              </w:rPr>
              <w:t>68</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90, 667, </w:t>
            </w:r>
            <w:r>
              <w:rPr>
                <w:color w:val="000000"/>
                <w:spacing w:val="0"/>
                <w:w w:val="100"/>
                <w:position w:val="0"/>
                <w:sz w:val="16"/>
                <w:szCs w:val="16"/>
              </w:rPr>
              <w:t xml:space="preserve">192.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73,537,950.25</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117,555, </w:t>
            </w:r>
            <w:r>
              <w:rPr>
                <w:color w:val="000000"/>
                <w:spacing w:val="0"/>
                <w:w w:val="100"/>
                <w:position w:val="0"/>
                <w:sz w:val="16"/>
                <w:szCs w:val="16"/>
              </w:rPr>
              <w:t xml:space="preserve">083.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92,608,398.35</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-11,451,293.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-3, 121,499. </w:t>
            </w:r>
            <w:r>
              <w:rPr>
                <w:color w:val="000000"/>
                <w:spacing w:val="0"/>
                <w:w w:val="100"/>
                <w:position w:val="0"/>
                <w:sz w:val="16"/>
                <w:szCs w:val="16"/>
              </w:rPr>
              <w:t>68</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20,551,925.25</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12,791,435.94</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framePr w:w="9595" w:h="7421" w:hSpace="10" w:vSpace="307" w:wrap="notBeside" w:vAnchor="text" w:hAnchor="text" w:x="95" w:y="308"/>
              <w:widowControl w:val="0"/>
              <w:rPr>
                <w:sz w:val="10"/>
                <w:szCs w:val="10"/>
              </w:rPr>
            </w:pPr>
          </w:p>
        </w:tc>
        <w:tc>
          <w:tcPr>
            <w:tcBorders>
              <w:top w:val="single" w:sz="4"/>
              <w:left w:val="single" w:sz="4"/>
              <w:right w:val="single" w:sz="4"/>
            </w:tcBorders>
            <w:shd w:val="clear" w:color="auto" w:fill="FFFFFF"/>
            <w:vAlign w:val="top"/>
          </w:tcPr>
          <w:p>
            <w:pPr>
              <w:framePr w:w="9595" w:h="7421" w:hSpace="10" w:vSpace="307" w:wrap="notBeside" w:vAnchor="text" w:hAnchor="text" w:x="95"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-2, 185,518.40</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3, 564, </w:t>
            </w:r>
            <w:r>
              <w:rPr>
                <w:color w:val="000000"/>
                <w:spacing w:val="0"/>
                <w:w w:val="100"/>
                <w:position w:val="0"/>
                <w:sz w:val="16"/>
                <w:szCs w:val="16"/>
              </w:rPr>
              <w:t xml:space="preserve">445. </w:t>
            </w:r>
            <w:r>
              <w:rPr>
                <w:color w:val="000000"/>
                <w:spacing w:val="0"/>
                <w:w w:val="100"/>
                <w:position w:val="0"/>
                <w:sz w:val="16"/>
                <w:szCs w:val="16"/>
              </w:rPr>
              <w:t>87</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-3,735,359.28</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838,729. </w:t>
            </w:r>
            <w:r>
              <w:rPr>
                <w:color w:val="000000"/>
                <w:spacing w:val="0"/>
                <w:w w:val="100"/>
                <w:position w:val="0"/>
                <w:sz w:val="16"/>
                <w:szCs w:val="16"/>
              </w:rPr>
              <w:t>89</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123, 927, </w:t>
            </w:r>
            <w:r>
              <w:rPr>
                <w:color w:val="000000"/>
                <w:spacing w:val="0"/>
                <w:w w:val="100"/>
                <w:position w:val="0"/>
                <w:sz w:val="16"/>
                <w:szCs w:val="16"/>
              </w:rPr>
              <w:t xml:space="preserve">117.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28, 079, </w:t>
            </w:r>
            <w:r>
              <w:rPr>
                <w:color w:val="000000"/>
                <w:spacing w:val="0"/>
                <w:w w:val="100"/>
                <w:position w:val="0"/>
                <w:sz w:val="16"/>
                <w:szCs w:val="16"/>
              </w:rPr>
              <w:t xml:space="preserve">904. </w:t>
            </w:r>
            <w:r>
              <w:rPr>
                <w:color w:val="000000"/>
                <w:spacing w:val="0"/>
                <w:w w:val="100"/>
                <w:position w:val="0"/>
                <w:sz w:val="16"/>
                <w:szCs w:val="16"/>
              </w:rPr>
              <w:t>63</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7,886,231.00</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15,208,768.86</w:t>
            </w:r>
          </w:p>
        </w:tc>
      </w:tr>
      <w:tr>
        <w:trPr>
          <w:trHeight w:val="326"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401.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627. </w:t>
            </w:r>
            <w:r>
              <w:rPr>
                <w:color w:val="000000"/>
                <w:spacing w:val="0"/>
                <w:w w:val="100"/>
                <w:position w:val="0"/>
                <w:sz w:val="16"/>
                <w:szCs w:val="16"/>
              </w:rPr>
              <w:t>23</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156.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53,669.29</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131,578, </w:t>
            </w:r>
            <w:r>
              <w:rPr>
                <w:color w:val="000000"/>
                <w:spacing w:val="0"/>
                <w:w w:val="100"/>
                <w:position w:val="0"/>
                <w:sz w:val="16"/>
                <w:szCs w:val="16"/>
              </w:rPr>
              <w:t xml:space="preserve">947.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42, 779, </w:t>
            </w:r>
            <w:r>
              <w:rPr>
                <w:color w:val="000000"/>
                <w:spacing w:val="0"/>
                <w:w w:val="100"/>
                <w:position w:val="0"/>
                <w:sz w:val="16"/>
                <w:szCs w:val="16"/>
              </w:rPr>
              <w:t xml:space="preserve">046. </w:t>
            </w:r>
            <w:r>
              <w:rPr>
                <w:color w:val="000000"/>
                <w:spacing w:val="0"/>
                <w:w w:val="100"/>
                <w:position w:val="0"/>
                <w:sz w:val="16"/>
                <w:szCs w:val="16"/>
              </w:rPr>
              <w:t>26</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9, 534, </w:t>
            </w:r>
            <w:r>
              <w:rPr>
                <w:color w:val="000000"/>
                <w:spacing w:val="0"/>
                <w:w w:val="100"/>
                <w:position w:val="0"/>
                <w:sz w:val="16"/>
                <w:szCs w:val="16"/>
              </w:rPr>
              <w:t xml:space="preserve">427.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-1,800,377.94</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044,519.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44, 579, </w:t>
            </w:r>
            <w:r>
              <w:rPr>
                <w:color w:val="000000"/>
                <w:spacing w:val="0"/>
                <w:w w:val="100"/>
                <w:position w:val="0"/>
                <w:sz w:val="16"/>
                <w:szCs w:val="16"/>
              </w:rPr>
              <w:t xml:space="preserve">424. </w:t>
            </w:r>
            <w:r>
              <w:rPr>
                <w:color w:val="000000"/>
                <w:spacing w:val="0"/>
                <w:w w:val="100"/>
                <w:position w:val="0"/>
                <w:sz w:val="16"/>
                <w:szCs w:val="16"/>
              </w:rPr>
              <w:t>20</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122, 742, </w:t>
            </w:r>
            <w:r>
              <w:rPr>
                <w:color w:val="000000"/>
                <w:spacing w:val="0"/>
                <w:w w:val="100"/>
                <w:position w:val="0"/>
                <w:sz w:val="16"/>
                <w:szCs w:val="16"/>
              </w:rPr>
              <w:t xml:space="preserve">199. </w:t>
            </w: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27"/>
              <w:keepNext w:val="0"/>
              <w:keepLines w:val="0"/>
              <w:framePr w:w="9595" w:h="7421" w:hSpace="10" w:vSpace="307" w:wrap="notBeside" w:vAnchor="text" w:hAnchor="text" w:x="95" w:y="308"/>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44, 898, </w:t>
            </w:r>
            <w:r>
              <w:rPr>
                <w:color w:val="000000"/>
                <w:spacing w:val="0"/>
                <w:w w:val="100"/>
                <w:position w:val="0"/>
                <w:sz w:val="16"/>
                <w:szCs w:val="16"/>
              </w:rPr>
              <w:t xml:space="preserve">888. </w:t>
            </w:r>
            <w:r>
              <w:rPr>
                <w:color w:val="000000"/>
                <w:spacing w:val="0"/>
                <w:w w:val="100"/>
                <w:position w:val="0"/>
                <w:sz w:val="16"/>
                <w:szCs w:val="16"/>
              </w:rPr>
              <w:t>20</w:t>
            </w:r>
          </w:p>
        </w:tc>
      </w:tr>
    </w:tbl>
    <w:p>
      <w:pPr>
        <w:pStyle w:val="Style36"/>
        <w:keepNext w:val="0"/>
        <w:keepLines w:val="0"/>
        <w:framePr w:w="3461" w:h="235" w:hSpace="84" w:wrap="notBeside" w:vAnchor="text" w:hAnchor="text" w:x="85" w:y="1"/>
        <w:widowControl w:val="0"/>
        <w:shd w:val="clear" w:color="auto" w:fill="auto"/>
        <w:bidi w:val="0"/>
        <w:spacing w:before="0" w:after="0" w:line="240" w:lineRule="auto"/>
        <w:ind w:left="0" w:right="0" w:firstLine="0"/>
        <w:jc w:val="left"/>
      </w:pPr>
      <w:r>
        <w:rPr>
          <w:color w:val="000000"/>
          <w:spacing w:val="0"/>
          <w:w w:val="100"/>
          <w:position w:val="0"/>
        </w:rPr>
        <w:t>编制单位：武汉天喻信息产业股份有限公司</w:t>
      </w:r>
    </w:p>
    <w:p>
      <w:pPr>
        <w:pStyle w:val="Style36"/>
        <w:keepNext w:val="0"/>
        <w:keepLines w:val="0"/>
        <w:framePr w:w="758" w:h="235" w:hSpace="84" w:wrap="notBeside" w:vAnchor="text" w:hAnchor="text" w:x="8913" w:y="1"/>
        <w:widowControl w:val="0"/>
        <w:shd w:val="clear" w:color="auto" w:fill="auto"/>
        <w:bidi w:val="0"/>
        <w:spacing w:before="0" w:after="0" w:line="240" w:lineRule="auto"/>
        <w:ind w:left="0" w:right="0" w:firstLine="0"/>
        <w:jc w:val="right"/>
      </w:pPr>
      <w:r>
        <w:rPr>
          <w:color w:val="000000"/>
          <w:spacing w:val="0"/>
          <w:w w:val="100"/>
          <w:position w:val="0"/>
        </w:rPr>
        <w:t>单位：元</w:t>
      </w:r>
    </w:p>
    <w:p>
      <w:pPr>
        <w:pStyle w:val="Style36"/>
        <w:keepNext w:val="0"/>
        <w:keepLines w:val="0"/>
        <w:framePr w:w="1752" w:h="235" w:hSpace="84" w:wrap="notBeside" w:vAnchor="text" w:hAnchor="text" w:x="85" w:y="7868"/>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94" w:h="235" w:hSpace="84" w:wrap="notBeside" w:vAnchor="text" w:hAnchor="text" w:x="3604" w:y="7868"/>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36"/>
        <w:keepNext w:val="0"/>
        <w:keepLines w:val="0"/>
        <w:framePr w:w="2021" w:h="226" w:hSpace="84" w:wrap="notBeside" w:vAnchor="text" w:hAnchor="text" w:x="7559" w:y="7868"/>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8"/>
        <w:keepNext/>
        <w:keepLines/>
        <w:widowControl w:val="0"/>
        <w:shd w:val="clear" w:color="auto" w:fill="auto"/>
        <w:bidi w:val="0"/>
        <w:spacing w:before="0" w:after="3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5</w:t>
      </w:r>
      <w:bookmarkEnd w:id="495"/>
      <w:r>
        <w:rPr>
          <w:color w:val="000000"/>
          <w:spacing w:val="0"/>
          <w:w w:val="100"/>
          <w:position w:val="0"/>
        </w:rPr>
        <w:t>、合并现金流量表</w:t>
      </w:r>
      <w:bookmarkEnd w:id="493"/>
      <w:bookmarkEnd w:id="494"/>
      <w:bookmarkEnd w:id="496"/>
    </w:p>
    <w:p>
      <w:pPr>
        <w:pStyle w:val="Style36"/>
        <w:keepNext w:val="0"/>
        <w:keepLines w:val="0"/>
        <w:widowControl w:val="0"/>
        <w:shd w:val="clear" w:color="auto" w:fill="auto"/>
        <w:tabs>
          <w:tab w:pos="8822" w:val="left"/>
        </w:tabs>
        <w:bidi w:val="0"/>
        <w:spacing w:before="0" w:after="0" w:line="240" w:lineRule="auto"/>
        <w:ind w:left="0" w:right="0" w:firstLine="0"/>
        <w:jc w:val="left"/>
      </w:pPr>
      <w:r>
        <w:rPr>
          <w:color w:val="000000"/>
          <w:spacing w:val="0"/>
          <w:w w:val="100"/>
          <w:position w:val="0"/>
        </w:rPr>
        <w:t>编制单位：武汉天喻信息产业股份有限公司</w:t>
        <w:tab/>
        <w:t>单位：元</w:t>
      </w:r>
    </w:p>
    <w:tbl>
      <w:tblPr>
        <w:tblOverlap w:val="never"/>
        <w:jc w:val="center"/>
        <w:tblLayout w:type="fixed"/>
      </w:tblPr>
      <w:tblGrid>
        <w:gridCol w:w="4973"/>
        <w:gridCol w:w="2266"/>
        <w:gridCol w:w="235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1,293,184,715.25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775,573,289.53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73"/>
        <w:gridCol w:w="2266"/>
        <w:gridCol w:w="235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5,085,119.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1,229, </w:t>
            </w:r>
            <w:r>
              <w:rPr>
                <w:color w:val="000000"/>
                <w:spacing w:val="0"/>
                <w:w w:val="100"/>
                <w:position w:val="0"/>
                <w:sz w:val="16"/>
                <w:szCs w:val="16"/>
              </w:rPr>
              <w:t xml:space="preserve">873. </w:t>
            </w:r>
            <w:r>
              <w:rPr>
                <w:color w:val="000000"/>
                <w:spacing w:val="0"/>
                <w:w w:val="100"/>
                <w:position w:val="0"/>
                <w:sz w:val="16"/>
                <w:szCs w:val="16"/>
              </w:rPr>
              <w:t>34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33,963,922.66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35,021,569.98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1,332,233,757.86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811,824, </w:t>
            </w:r>
            <w:r>
              <w:rPr>
                <w:color w:val="000000"/>
                <w:spacing w:val="0"/>
                <w:w w:val="100"/>
                <w:position w:val="0"/>
                <w:sz w:val="16"/>
                <w:szCs w:val="16"/>
              </w:rPr>
              <w:t xml:space="preserve">732. </w:t>
            </w:r>
            <w:r>
              <w:rPr>
                <w:color w:val="000000"/>
                <w:spacing w:val="0"/>
                <w:w w:val="100"/>
                <w:position w:val="0"/>
                <w:sz w:val="16"/>
                <w:szCs w:val="16"/>
              </w:rPr>
              <w:t>85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909, </w:t>
            </w:r>
            <w:r>
              <w:rPr>
                <w:color w:val="000000"/>
                <w:spacing w:val="0"/>
                <w:w w:val="100"/>
                <w:position w:val="0"/>
                <w:sz w:val="16"/>
                <w:szCs w:val="16"/>
              </w:rPr>
              <w:t>854,531.68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504, 139, </w:t>
            </w:r>
            <w:r>
              <w:rPr>
                <w:color w:val="000000"/>
                <w:spacing w:val="0"/>
                <w:w w:val="100"/>
                <w:position w:val="0"/>
                <w:sz w:val="16"/>
                <w:szCs w:val="16"/>
              </w:rPr>
              <w:t xml:space="preserve">781. </w:t>
            </w:r>
            <w:r>
              <w:rPr>
                <w:color w:val="000000"/>
                <w:spacing w:val="0"/>
                <w:w w:val="100"/>
                <w:position w:val="0"/>
                <w:sz w:val="16"/>
                <w:szCs w:val="16"/>
              </w:rPr>
              <w:t>91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248,189.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147,063,507.05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63, 120, </w:t>
            </w:r>
            <w:r>
              <w:rPr>
                <w:color w:val="000000"/>
                <w:spacing w:val="0"/>
                <w:w w:val="100"/>
                <w:position w:val="0"/>
                <w:sz w:val="16"/>
                <w:szCs w:val="16"/>
              </w:rPr>
              <w:t>115.43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51,660,270.75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138, 540, </w:t>
            </w:r>
            <w:r>
              <w:rPr>
                <w:color w:val="000000"/>
                <w:spacing w:val="0"/>
                <w:w w:val="100"/>
                <w:position w:val="0"/>
                <w:sz w:val="16"/>
                <w:szCs w:val="16"/>
              </w:rPr>
              <w:t xml:space="preserve">588.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114, 704, </w:t>
            </w:r>
            <w:r>
              <w:rPr>
                <w:color w:val="000000"/>
                <w:spacing w:val="0"/>
                <w:w w:val="100"/>
                <w:position w:val="0"/>
                <w:sz w:val="16"/>
                <w:szCs w:val="16"/>
              </w:rPr>
              <w:t xml:space="preserve">076. </w:t>
            </w:r>
            <w:r>
              <w:rPr>
                <w:color w:val="000000"/>
                <w:spacing w:val="0"/>
                <w:w w:val="100"/>
                <w:position w:val="0"/>
                <w:sz w:val="16"/>
                <w:szCs w:val="16"/>
              </w:rPr>
              <w:t>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1,328,763, </w:t>
            </w:r>
            <w:r>
              <w:rPr>
                <w:color w:val="000000"/>
                <w:spacing w:val="0"/>
                <w:w w:val="100"/>
                <w:position w:val="0"/>
                <w:sz w:val="16"/>
                <w:szCs w:val="16"/>
              </w:rPr>
              <w:t xml:space="preserve">424.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817,567,636.27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3,470,333.35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-5,742,903.42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800.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162,257.27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2,287.41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209,777.27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67,087.41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55,557,773.38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944,336.91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55,957,773.38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944,336.91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747, </w:t>
            </w:r>
            <w:r>
              <w:rPr>
                <w:color w:val="000000"/>
                <w:spacing w:val="0"/>
                <w:w w:val="100"/>
                <w:position w:val="0"/>
                <w:sz w:val="16"/>
                <w:szCs w:val="16"/>
              </w:rPr>
              <w:t xml:space="preserve">996.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877, </w:t>
            </w:r>
            <w:r>
              <w:rPr>
                <w:color w:val="000000"/>
                <w:spacing w:val="0"/>
                <w:w w:val="100"/>
                <w:position w:val="0"/>
                <w:sz w:val="16"/>
                <w:szCs w:val="16"/>
              </w:rPr>
              <w:t xml:space="preserve">249. </w:t>
            </w:r>
            <w:r>
              <w:rPr>
                <w:color w:val="000000"/>
                <w:spacing w:val="0"/>
                <w:w w:val="100"/>
                <w:position w:val="0"/>
                <w:sz w:val="16"/>
                <w:szCs w:val="16"/>
              </w:rPr>
              <w:t>50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752,568,335.63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743, 566, </w:t>
            </w:r>
            <w:r>
              <w:rPr>
                <w:color w:val="000000"/>
                <w:spacing w:val="0"/>
                <w:w w:val="100"/>
                <w:position w:val="0"/>
                <w:sz w:val="16"/>
                <w:szCs w:val="16"/>
              </w:rPr>
              <w:t xml:space="preserve">998. </w:t>
            </w:r>
            <w:r>
              <w:rPr>
                <w:color w:val="000000"/>
                <w:spacing w:val="0"/>
                <w:w w:val="100"/>
                <w:position w:val="0"/>
                <w:sz w:val="16"/>
                <w:szCs w:val="16"/>
              </w:rPr>
              <w:t>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752,568,335.63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743, 566, </w:t>
            </w:r>
            <w:r>
              <w:rPr>
                <w:color w:val="000000"/>
                <w:spacing w:val="0"/>
                <w:w w:val="100"/>
                <w:position w:val="0"/>
                <w:sz w:val="16"/>
                <w:szCs w:val="16"/>
              </w:rPr>
              <w:t xml:space="preserve">998. </w:t>
            </w:r>
            <w:r>
              <w:rPr>
                <w:color w:val="000000"/>
                <w:spacing w:val="0"/>
                <w:w w:val="100"/>
                <w:position w:val="0"/>
                <w:sz w:val="16"/>
                <w:szCs w:val="16"/>
              </w:rPr>
              <w:t>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709, </w:t>
            </w:r>
            <w:r>
              <w:rPr>
                <w:color w:val="000000"/>
                <w:spacing w:val="0"/>
                <w:w w:val="100"/>
                <w:position w:val="0"/>
                <w:sz w:val="16"/>
                <w:szCs w:val="16"/>
              </w:rPr>
              <w:t>091,726.29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732,472,415. </w:t>
            </w:r>
            <w:r>
              <w:rPr>
                <w:color w:val="000000"/>
                <w:spacing w:val="0"/>
                <w:w w:val="100"/>
                <w:position w:val="0"/>
                <w:sz w:val="16"/>
                <w:szCs w:val="16"/>
              </w:rPr>
              <w:t>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20, 390, </w:t>
            </w:r>
            <w:r>
              <w:rPr>
                <w:color w:val="000000"/>
                <w:spacing w:val="0"/>
                <w:w w:val="100"/>
                <w:position w:val="0"/>
                <w:sz w:val="16"/>
                <w:szCs w:val="16"/>
              </w:rPr>
              <w:t xml:space="preserve">340.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33,350, </w:t>
            </w:r>
            <w:r>
              <w:rPr>
                <w:color w:val="000000"/>
                <w:spacing w:val="0"/>
                <w:w w:val="100"/>
                <w:position w:val="0"/>
                <w:sz w:val="16"/>
                <w:szCs w:val="16"/>
              </w:rPr>
              <w:t>923.05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973"/>
        <w:gridCol w:w="2266"/>
        <w:gridCol w:w="2357"/>
      </w:tblGrid>
      <w:tr>
        <w:trPr>
          <w:trHeight w:val="326" w:hRule="exact"/>
        </w:trPr>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7, 020,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framePr w:w="9595" w:h="2266" w:hSpace="10" w:vSpace="374" w:wrap="notBeside" w:vAnchor="text" w:hAnchor="text" w:x="95"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736,502, </w:t>
            </w:r>
            <w:r>
              <w:rPr>
                <w:color w:val="000000"/>
                <w:spacing w:val="0"/>
                <w:w w:val="100"/>
                <w:position w:val="0"/>
                <w:sz w:val="16"/>
                <w:szCs w:val="16"/>
              </w:rPr>
              <w:t xml:space="preserve">067.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765,823,338.30</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066,268.51</w:t>
            </w:r>
          </w:p>
        </w:tc>
        <w:tc>
          <w:tcPr>
            <w:tcBorders>
              <w:top w:val="single" w:sz="4"/>
              <w:left w:val="single" w:sz="4"/>
              <w:righ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-22,256, 339. </w:t>
            </w:r>
            <w:r>
              <w:rPr>
                <w:color w:val="000000"/>
                <w:spacing w:val="0"/>
                <w:w w:val="100"/>
                <w:position w:val="0"/>
                <w:sz w:val="16"/>
                <w:szCs w:val="16"/>
              </w:rPr>
              <w:t>99</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3,003,761.22</w:t>
            </w:r>
          </w:p>
        </w:tc>
        <w:tc>
          <w:tcPr>
            <w:tcBorders>
              <w:top w:val="single" w:sz="4"/>
              <w:left w:val="single" w:sz="4"/>
              <w:righ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-242,700.48</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-33,207, 633.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-79, </w:t>
            </w:r>
            <w:r>
              <w:rPr>
                <w:color w:val="000000"/>
                <w:spacing w:val="0"/>
                <w:w w:val="100"/>
                <w:position w:val="0"/>
                <w:sz w:val="16"/>
                <w:szCs w:val="16"/>
              </w:rPr>
              <w:t xml:space="preserve">119, </w:t>
            </w:r>
            <w:r>
              <w:rPr>
                <w:color w:val="000000"/>
                <w:spacing w:val="0"/>
                <w:w w:val="100"/>
                <w:position w:val="0"/>
                <w:sz w:val="16"/>
                <w:szCs w:val="16"/>
              </w:rPr>
              <w:t xml:space="preserve">193. </w:t>
            </w:r>
            <w:r>
              <w:rPr>
                <w:color w:val="000000"/>
                <w:spacing w:val="0"/>
                <w:w w:val="100"/>
                <w:position w:val="0"/>
                <w:sz w:val="16"/>
                <w:szCs w:val="16"/>
              </w:rPr>
              <w:t>39</w:t>
            </w:r>
          </w:p>
        </w:tc>
      </w:tr>
      <w:tr>
        <w:trPr>
          <w:trHeight w:val="322" w:hRule="exact"/>
        </w:trPr>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541,359,776.50</w:t>
            </w:r>
          </w:p>
        </w:tc>
        <w:tc>
          <w:tcPr>
            <w:tcBorders>
              <w:top w:val="single" w:sz="4"/>
              <w:left w:val="single" w:sz="4"/>
              <w:righ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620, 478, </w:t>
            </w:r>
            <w:r>
              <w:rPr>
                <w:color w:val="000000"/>
                <w:spacing w:val="0"/>
                <w:w w:val="100"/>
                <w:position w:val="0"/>
                <w:sz w:val="16"/>
                <w:szCs w:val="16"/>
              </w:rPr>
              <w:t xml:space="preserve">969. </w:t>
            </w:r>
            <w:r>
              <w:rPr>
                <w:color w:val="000000"/>
                <w:spacing w:val="0"/>
                <w:w w:val="100"/>
                <w:position w:val="0"/>
                <w:sz w:val="16"/>
                <w:szCs w:val="16"/>
              </w:rPr>
              <w:t>89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508, 152, </w:t>
            </w:r>
            <w:r>
              <w:rPr>
                <w:color w:val="000000"/>
                <w:spacing w:val="0"/>
                <w:w w:val="100"/>
                <w:position w:val="0"/>
                <w:sz w:val="16"/>
                <w:szCs w:val="16"/>
              </w:rPr>
              <w:t>143.47</w:t>
            </w:r>
          </w:p>
        </w:tc>
        <w:tc>
          <w:tcPr>
            <w:tcBorders>
              <w:top w:val="single" w:sz="4"/>
              <w:left w:val="single" w:sz="4"/>
              <w:bottom w:val="single" w:sz="4"/>
              <w:right w:val="single" w:sz="4"/>
            </w:tcBorders>
            <w:shd w:val="clear" w:color="auto" w:fill="FFFFFF"/>
            <w:vAlign w:val="center"/>
          </w:tcPr>
          <w:p>
            <w:pPr>
              <w:pStyle w:val="Style27"/>
              <w:keepNext w:val="0"/>
              <w:keepLines w:val="0"/>
              <w:framePr w:w="9595" w:h="2266" w:hSpace="10" w:vSpace="374" w:wrap="notBeside" w:vAnchor="text" w:hAnchor="text" w:x="95"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541,359, </w:t>
            </w:r>
            <w:r>
              <w:rPr>
                <w:color w:val="000000"/>
                <w:spacing w:val="0"/>
                <w:w w:val="100"/>
                <w:position w:val="0"/>
                <w:sz w:val="16"/>
                <w:szCs w:val="16"/>
              </w:rPr>
              <w:t xml:space="preserve">776. </w:t>
            </w:r>
            <w:r>
              <w:rPr>
                <w:color w:val="000000"/>
                <w:spacing w:val="0"/>
                <w:w w:val="100"/>
                <w:position w:val="0"/>
                <w:sz w:val="16"/>
                <w:szCs w:val="16"/>
              </w:rPr>
              <w:t>50</w:t>
            </w:r>
          </w:p>
        </w:tc>
      </w:tr>
    </w:tbl>
    <w:p>
      <w:pPr>
        <w:pStyle w:val="Style36"/>
        <w:keepNext w:val="0"/>
        <w:keepLines w:val="0"/>
        <w:framePr w:w="1752" w:h="235" w:hSpace="84" w:wrap="notBeside" w:vAnchor="text" w:hAnchor="text" w:x="85" w:y="2406"/>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94" w:h="235" w:hSpace="84" w:wrap="notBeside" w:vAnchor="text" w:hAnchor="text" w:x="3604" w:y="2406"/>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36"/>
        <w:keepNext w:val="0"/>
        <w:keepLines w:val="0"/>
        <w:framePr w:w="2021" w:h="235" w:hSpace="84" w:wrap="notBeside" w:vAnchor="text" w:hAnchor="text" w:x="7559" w:y="2406"/>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8"/>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6</w:t>
      </w:r>
      <w:bookmarkEnd w:id="499"/>
      <w:r>
        <w:rPr>
          <w:color w:val="000000"/>
          <w:spacing w:val="0"/>
          <w:w w:val="100"/>
          <w:position w:val="0"/>
        </w:rPr>
        <w:t>、母公司现金流量表</w:t>
      </w:r>
      <w:bookmarkEnd w:id="497"/>
      <w:bookmarkEnd w:id="498"/>
      <w:bookmarkEnd w:id="500"/>
    </w:p>
    <w:p>
      <w:pPr>
        <w:pStyle w:val="Style36"/>
        <w:keepNext w:val="0"/>
        <w:keepLines w:val="0"/>
        <w:widowControl w:val="0"/>
        <w:shd w:val="clear" w:color="auto" w:fill="auto"/>
        <w:tabs>
          <w:tab w:pos="8822" w:val="left"/>
        </w:tabs>
        <w:bidi w:val="0"/>
        <w:spacing w:before="0" w:after="0" w:line="240" w:lineRule="auto"/>
        <w:ind w:left="0" w:right="0" w:firstLine="0"/>
        <w:jc w:val="left"/>
      </w:pPr>
      <w:r>
        <w:rPr>
          <w:color w:val="000000"/>
          <w:spacing w:val="0"/>
          <w:w w:val="100"/>
          <w:position w:val="0"/>
        </w:rPr>
        <w:t>编制单位：武汉天喻信息产业股份有限公司</w:t>
        <w:tab/>
        <w:t>单位：元</w:t>
      </w:r>
    </w:p>
    <w:tbl>
      <w:tblPr>
        <w:tblOverlap w:val="never"/>
        <w:jc w:val="center"/>
        <w:tblLayout w:type="fixed"/>
      </w:tblPr>
      <w:tblGrid>
        <w:gridCol w:w="4973"/>
        <w:gridCol w:w="2266"/>
        <w:gridCol w:w="236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1,232, 949, </w:t>
            </w:r>
            <w:r>
              <w:rPr>
                <w:color w:val="000000"/>
                <w:spacing w:val="0"/>
                <w:w w:val="100"/>
                <w:position w:val="0"/>
                <w:sz w:val="16"/>
                <w:szCs w:val="16"/>
              </w:rPr>
              <w:t xml:space="preserve">246.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687,979,910.65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5,085, </w:t>
            </w:r>
            <w:r>
              <w:rPr>
                <w:color w:val="000000"/>
                <w:spacing w:val="0"/>
                <w:w w:val="100"/>
                <w:position w:val="0"/>
                <w:sz w:val="16"/>
                <w:szCs w:val="16"/>
              </w:rPr>
              <w:t xml:space="preserve">119.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1,229, </w:t>
            </w:r>
            <w:r>
              <w:rPr>
                <w:color w:val="000000"/>
                <w:spacing w:val="0"/>
                <w:w w:val="100"/>
                <w:position w:val="0"/>
                <w:sz w:val="16"/>
                <w:szCs w:val="16"/>
              </w:rPr>
              <w:t xml:space="preserve">873. </w:t>
            </w:r>
            <w:r>
              <w:rPr>
                <w:color w:val="000000"/>
                <w:spacing w:val="0"/>
                <w:w w:val="100"/>
                <w:position w:val="0"/>
                <w:sz w:val="16"/>
                <w:szCs w:val="16"/>
              </w:rPr>
              <w:t>34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43,571,197.87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346,329.06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1,281,605,564.39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719, 556, </w:t>
            </w:r>
            <w:r>
              <w:rPr>
                <w:color w:val="000000"/>
                <w:spacing w:val="0"/>
                <w:w w:val="100"/>
                <w:position w:val="0"/>
                <w:sz w:val="16"/>
                <w:szCs w:val="16"/>
              </w:rPr>
              <w:t xml:space="preserve">113. </w:t>
            </w:r>
            <w:r>
              <w:rPr>
                <w:color w:val="000000"/>
                <w:spacing w:val="0"/>
                <w:w w:val="100"/>
                <w:position w:val="0"/>
                <w:sz w:val="16"/>
                <w:szCs w:val="16"/>
              </w:rPr>
              <w:t>05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924, 609, </w:t>
            </w:r>
            <w:r>
              <w:rPr>
                <w:color w:val="000000"/>
                <w:spacing w:val="0"/>
                <w:w w:val="100"/>
                <w:position w:val="0"/>
                <w:sz w:val="16"/>
                <w:szCs w:val="16"/>
              </w:rPr>
              <w:t xml:space="preserve">577.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488, 973, </w:t>
            </w:r>
            <w:r>
              <w:rPr>
                <w:color w:val="000000"/>
                <w:spacing w:val="0"/>
                <w:w w:val="100"/>
                <w:position w:val="0"/>
                <w:sz w:val="16"/>
                <w:szCs w:val="16"/>
              </w:rPr>
              <w:t xml:space="preserve">488. </w:t>
            </w:r>
            <w:r>
              <w:rPr>
                <w:color w:val="000000"/>
                <w:spacing w:val="0"/>
                <w:w w:val="100"/>
                <w:position w:val="0"/>
                <w:sz w:val="16"/>
                <w:szCs w:val="16"/>
              </w:rPr>
              <w:t>99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123, </w:t>
            </w:r>
            <w:r>
              <w:rPr>
                <w:color w:val="000000"/>
                <w:spacing w:val="0"/>
                <w:w w:val="100"/>
                <w:position w:val="0"/>
                <w:sz w:val="16"/>
                <w:szCs w:val="16"/>
              </w:rPr>
              <w:t>625,262.47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82,200,274.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49,586,513.58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47,370, </w:t>
            </w:r>
            <w:r>
              <w:rPr>
                <w:color w:val="000000"/>
                <w:spacing w:val="0"/>
                <w:w w:val="100"/>
                <w:position w:val="0"/>
                <w:sz w:val="16"/>
                <w:szCs w:val="16"/>
              </w:rPr>
              <w:t>851.39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164,411,861.68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108, </w:t>
            </w:r>
            <w:r>
              <w:rPr>
                <w:color w:val="000000"/>
                <w:spacing w:val="0"/>
                <w:w w:val="100"/>
                <w:position w:val="0"/>
                <w:sz w:val="16"/>
                <w:szCs w:val="16"/>
              </w:rPr>
              <w:t>053,665.89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1,262,233,215.27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726, 598, </w:t>
            </w:r>
            <w:r>
              <w:rPr>
                <w:color w:val="000000"/>
                <w:spacing w:val="0"/>
                <w:w w:val="100"/>
                <w:position w:val="0"/>
                <w:sz w:val="16"/>
                <w:szCs w:val="16"/>
              </w:rPr>
              <w:t xml:space="preserve">280. </w:t>
            </w:r>
            <w:r>
              <w:rPr>
                <w:color w:val="000000"/>
                <w:spacing w:val="0"/>
                <w:w w:val="100"/>
                <w:position w:val="0"/>
                <w:sz w:val="16"/>
                <w:szCs w:val="16"/>
              </w:rPr>
              <w:t>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19,372,349.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-7,042,167.22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800.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160,522.50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208, </w:t>
            </w:r>
            <w:r>
              <w:rPr>
                <w:color w:val="000000"/>
                <w:spacing w:val="0"/>
                <w:w w:val="100"/>
                <w:position w:val="0"/>
                <w:sz w:val="16"/>
                <w:szCs w:val="16"/>
              </w:rPr>
              <w:t xml:space="preserve">042.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800.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47,981,705.38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16,202,605.25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101,020,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41,000, </w:t>
            </w:r>
            <w:r>
              <w:rPr>
                <w:color w:val="000000"/>
                <w:spacing w:val="0"/>
                <w:w w:val="100"/>
                <w:position w:val="0"/>
                <w:sz w:val="16"/>
                <w:szCs w:val="16"/>
              </w:rPr>
              <w:t>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149, </w:t>
            </w:r>
            <w:r>
              <w:rPr>
                <w:color w:val="000000"/>
                <w:spacing w:val="0"/>
                <w:w w:val="100"/>
                <w:position w:val="0"/>
                <w:sz w:val="16"/>
                <w:szCs w:val="16"/>
              </w:rPr>
              <w:t>001,705.38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57,202,605.25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-148,793,662.88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-57, 137,805.25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747,568,335.63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743, 566, </w:t>
            </w:r>
            <w:r>
              <w:rPr>
                <w:color w:val="000000"/>
                <w:spacing w:val="0"/>
                <w:w w:val="100"/>
                <w:position w:val="0"/>
                <w:sz w:val="16"/>
                <w:szCs w:val="16"/>
              </w:rPr>
              <w:t xml:space="preserve">998. </w:t>
            </w:r>
            <w:r>
              <w:rPr>
                <w:color w:val="000000"/>
                <w:spacing w:val="0"/>
                <w:w w:val="100"/>
                <w:position w:val="0"/>
                <w:sz w:val="16"/>
                <w:szCs w:val="16"/>
              </w:rPr>
              <w:t>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747,568,335.63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743, 566, </w:t>
            </w:r>
            <w:r>
              <w:rPr>
                <w:color w:val="000000"/>
                <w:spacing w:val="0"/>
                <w:w w:val="100"/>
                <w:position w:val="0"/>
                <w:sz w:val="16"/>
                <w:szCs w:val="16"/>
              </w:rPr>
              <w:t xml:space="preserve">998. </w:t>
            </w:r>
            <w:r>
              <w:rPr>
                <w:color w:val="000000"/>
                <w:spacing w:val="0"/>
                <w:w w:val="100"/>
                <w:position w:val="0"/>
                <w:sz w:val="16"/>
                <w:szCs w:val="16"/>
              </w:rPr>
              <w:t>31</w:t>
            </w:r>
          </w:p>
        </w:tc>
      </w:tr>
    </w:tbl>
    <w:p>
      <w:pPr>
        <w:spacing w:lineRule="exact" w:line="1"/>
        <w:rPr>
          <w:sz w:val="2"/>
          <w:szCs w:val="2"/>
        </w:rPr>
      </w:pPr>
      <w:r>
        <w:br w:type="page"/>
      </w:r>
    </w:p>
    <w:tbl>
      <w:tblPr>
        <w:tblOverlap w:val="never"/>
        <w:jc w:val="left"/>
        <w:tblLayout w:type="fixed"/>
      </w:tblPr>
      <w:tblGrid>
        <w:gridCol w:w="4973"/>
        <w:gridCol w:w="2266"/>
        <w:gridCol w:w="2366"/>
      </w:tblGrid>
      <w:tr>
        <w:trPr>
          <w:trHeight w:val="326"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709, </w:t>
            </w:r>
            <w:r>
              <w:rPr>
                <w:color w:val="000000"/>
                <w:spacing w:val="0"/>
                <w:w w:val="100"/>
                <w:position w:val="0"/>
                <w:sz w:val="16"/>
                <w:szCs w:val="16"/>
              </w:rPr>
              <w:t>091,726.29</w:t>
            </w:r>
          </w:p>
        </w:tc>
        <w:tc>
          <w:tcPr>
            <w:tcBorders>
              <w:top w:val="single" w:sz="4"/>
              <w:left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732,472,415. </w:t>
            </w:r>
            <w:r>
              <w:rPr>
                <w:color w:val="000000"/>
                <w:spacing w:val="0"/>
                <w:w w:val="100"/>
                <w:position w:val="0"/>
                <w:sz w:val="16"/>
                <w:szCs w:val="16"/>
              </w:rPr>
              <w:t>25</w:t>
            </w:r>
          </w:p>
        </w:tc>
      </w:tr>
      <w:tr>
        <w:trPr>
          <w:trHeight w:val="322"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20,220, </w:t>
            </w:r>
            <w:r>
              <w:rPr>
                <w:color w:val="000000"/>
                <w:spacing w:val="0"/>
                <w:w w:val="100"/>
                <w:position w:val="0"/>
                <w:sz w:val="16"/>
                <w:szCs w:val="16"/>
              </w:rPr>
              <w:t xml:space="preserve">549.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33,350, </w:t>
            </w:r>
            <w:r>
              <w:rPr>
                <w:color w:val="000000"/>
                <w:spacing w:val="0"/>
                <w:w w:val="100"/>
                <w:position w:val="0"/>
                <w:sz w:val="16"/>
                <w:szCs w:val="16"/>
              </w:rPr>
              <w:t>923.05</w:t>
            </w:r>
          </w:p>
        </w:tc>
      </w:tr>
      <w:tr>
        <w:trPr>
          <w:trHeight w:val="322"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605" w:h="2914" w:hSpace="10" w:vSpace="374" w:wrap="notBeside" w:vAnchor="text" w:hAnchor="text" w:x="90" w:y="1"/>
              <w:widowControl w:val="0"/>
              <w:rPr>
                <w:sz w:val="10"/>
                <w:szCs w:val="10"/>
              </w:rPr>
            </w:pPr>
          </w:p>
        </w:tc>
        <w:tc>
          <w:tcPr>
            <w:tcBorders>
              <w:top w:val="single" w:sz="4"/>
              <w:left w:val="single" w:sz="4"/>
              <w:right w:val="single" w:sz="4"/>
            </w:tcBorders>
            <w:shd w:val="clear" w:color="auto" w:fill="FFFFFF"/>
            <w:vAlign w:val="top"/>
          </w:tcPr>
          <w:p>
            <w:pPr>
              <w:framePr w:w="9605" w:h="2914" w:hSpace="10" w:vSpace="374" w:wrap="notBeside" w:vAnchor="text" w:hAnchor="text" w:x="90"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729,312,275.44</w:t>
            </w:r>
          </w:p>
        </w:tc>
        <w:tc>
          <w:tcPr>
            <w:tcBorders>
              <w:top w:val="single" w:sz="4"/>
              <w:left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765,823,338.30</w:t>
            </w:r>
          </w:p>
        </w:tc>
      </w:tr>
      <w:tr>
        <w:trPr>
          <w:trHeight w:val="322"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18,256, </w:t>
            </w:r>
            <w:r>
              <w:rPr>
                <w:color w:val="000000"/>
                <w:spacing w:val="0"/>
                <w:w w:val="100"/>
                <w:position w:val="0"/>
                <w:sz w:val="16"/>
                <w:szCs w:val="16"/>
              </w:rPr>
              <w:t xml:space="preserve">060.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-22,256, 339. </w:t>
            </w:r>
            <w:r>
              <w:rPr>
                <w:color w:val="000000"/>
                <w:spacing w:val="0"/>
                <w:w w:val="100"/>
                <w:position w:val="0"/>
                <w:sz w:val="16"/>
                <w:szCs w:val="16"/>
              </w:rPr>
              <w:t>99</w:t>
            </w:r>
          </w:p>
        </w:tc>
      </w:tr>
      <w:tr>
        <w:trPr>
          <w:trHeight w:val="322"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3,003,761.22</w:t>
            </w:r>
          </w:p>
        </w:tc>
        <w:tc>
          <w:tcPr>
            <w:tcBorders>
              <w:top w:val="single" w:sz="4"/>
              <w:left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-242,700.48</w:t>
            </w:r>
          </w:p>
        </w:tc>
      </w:tr>
      <w:tr>
        <w:trPr>
          <w:trHeight w:val="322"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-108, 161,492.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-86, 679,012.94</w:t>
            </w:r>
          </w:p>
        </w:tc>
      </w:tr>
      <w:tr>
        <w:trPr>
          <w:trHeight w:val="322" w:hRule="exact"/>
        </w:trPr>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519, 673, </w:t>
            </w:r>
            <w:r>
              <w:rPr>
                <w:color w:val="000000"/>
                <w:spacing w:val="0"/>
                <w:w w:val="100"/>
                <w:position w:val="0"/>
                <w:sz w:val="16"/>
                <w:szCs w:val="16"/>
              </w:rPr>
              <w:t xml:space="preserve">192.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606, </w:t>
            </w:r>
            <w:r>
              <w:rPr>
                <w:color w:val="000000"/>
                <w:spacing w:val="0"/>
                <w:w w:val="100"/>
                <w:position w:val="0"/>
                <w:sz w:val="16"/>
                <w:szCs w:val="16"/>
              </w:rPr>
              <w:t>352,205.24</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411,511,699. </w:t>
            </w:r>
            <w:r>
              <w:rPr>
                <w:color w:val="000000"/>
                <w:spacing w:val="0"/>
                <w:w w:val="100"/>
                <w:position w:val="0"/>
                <w:sz w:val="16"/>
                <w:szCs w:val="16"/>
              </w:rPr>
              <w:t>95</w:t>
            </w:r>
          </w:p>
        </w:tc>
        <w:tc>
          <w:tcPr>
            <w:tcBorders>
              <w:top w:val="single" w:sz="4"/>
              <w:left w:val="single" w:sz="4"/>
              <w:bottom w:val="single" w:sz="4"/>
              <w:right w:val="single" w:sz="4"/>
            </w:tcBorders>
            <w:shd w:val="clear" w:color="auto" w:fill="FFFFFF"/>
            <w:vAlign w:val="center"/>
          </w:tcPr>
          <w:p>
            <w:pPr>
              <w:pStyle w:val="Style27"/>
              <w:keepNext w:val="0"/>
              <w:keepLines w:val="0"/>
              <w:framePr w:w="9605" w:h="2914" w:hSpace="10" w:vSpace="374" w:wrap="notBeside" w:vAnchor="text" w:hAnchor="text" w:x="90" w:y="1"/>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519, 673, </w:t>
            </w:r>
            <w:r>
              <w:rPr>
                <w:color w:val="000000"/>
                <w:spacing w:val="0"/>
                <w:w w:val="100"/>
                <w:position w:val="0"/>
                <w:sz w:val="16"/>
                <w:szCs w:val="16"/>
              </w:rPr>
              <w:t xml:space="preserve">192. </w:t>
            </w:r>
            <w:r>
              <w:rPr>
                <w:color w:val="000000"/>
                <w:spacing w:val="0"/>
                <w:w w:val="100"/>
                <w:position w:val="0"/>
                <w:sz w:val="16"/>
                <w:szCs w:val="16"/>
              </w:rPr>
              <w:t>30</w:t>
            </w:r>
          </w:p>
        </w:tc>
      </w:tr>
    </w:tbl>
    <w:p>
      <w:pPr>
        <w:pStyle w:val="Style36"/>
        <w:keepNext w:val="0"/>
        <w:keepLines w:val="0"/>
        <w:framePr w:w="1752" w:h="235" w:hSpace="79" w:wrap="notBeside" w:vAnchor="text" w:hAnchor="text" w:x="80" w:y="3054"/>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94" w:h="235" w:hSpace="79" w:wrap="notBeside" w:vAnchor="text" w:hAnchor="text" w:x="3599" w:y="3054"/>
        <w:widowControl w:val="0"/>
        <w:shd w:val="clear" w:color="auto" w:fill="auto"/>
        <w:bidi w:val="0"/>
        <w:spacing w:before="0" w:after="0" w:line="240" w:lineRule="auto"/>
        <w:ind w:left="0" w:right="0" w:firstLine="0"/>
        <w:jc w:val="center"/>
      </w:pPr>
      <w:r>
        <w:rPr>
          <w:color w:val="000000"/>
          <w:spacing w:val="0"/>
          <w:w w:val="100"/>
          <w:position w:val="0"/>
        </w:rPr>
        <w:t>主管会计工作负责人：孙静</w:t>
      </w:r>
    </w:p>
    <w:p>
      <w:pPr>
        <w:pStyle w:val="Style36"/>
        <w:keepNext w:val="0"/>
        <w:keepLines w:val="0"/>
        <w:framePr w:w="2021" w:h="235" w:hSpace="79" w:wrap="notBeside" w:vAnchor="text" w:hAnchor="text" w:x="7554" w:y="3054"/>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sectPr>
          <w:footnotePr>
            <w:pos w:val="pageBottom"/>
            <w:numFmt w:val="decimal"/>
            <w:numRestart w:val="continuous"/>
          </w:footnotePr>
          <w:pgSz w:w="11900" w:h="16840"/>
          <w:pgMar w:top="1438" w:right="1096" w:bottom="1468" w:left="1032" w:header="0" w:footer="3" w:gutter="0"/>
          <w:cols w:space="720"/>
          <w:noEndnote/>
          <w:rtlGutter w:val="0"/>
          <w:docGrid w:linePitch="360"/>
        </w:sectPr>
      </w:pPr>
    </w:p>
    <w:p>
      <w:pPr>
        <w:pStyle w:val="Style38"/>
        <w:keepNext/>
        <w:keepLines/>
        <w:widowControl w:val="0"/>
        <w:shd w:val="clear" w:color="auto" w:fill="auto"/>
        <w:bidi w:val="0"/>
        <w:spacing w:before="0" w:after="38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7</w:t>
      </w:r>
      <w:bookmarkEnd w:id="503"/>
      <w:r>
        <w:rPr>
          <w:color w:val="000000"/>
          <w:spacing w:val="0"/>
          <w:w w:val="100"/>
          <w:position w:val="0"/>
        </w:rPr>
        <w:t>、合并所有者权益变动表</w:t>
      </w:r>
      <w:bookmarkEnd w:id="501"/>
      <w:bookmarkEnd w:id="502"/>
      <w:bookmarkEnd w:id="504"/>
    </w:p>
    <w:tbl>
      <w:tblPr>
        <w:tblOverlap w:val="never"/>
        <w:jc w:val="left"/>
        <w:tblLayout w:type="fixed"/>
      </w:tblPr>
      <w:tblGrid>
        <w:gridCol w:w="3749"/>
        <w:gridCol w:w="1334"/>
        <w:gridCol w:w="1349"/>
        <w:gridCol w:w="566"/>
        <w:gridCol w:w="523"/>
        <w:gridCol w:w="1243"/>
        <w:gridCol w:w="686"/>
        <w:gridCol w:w="1358"/>
        <w:gridCol w:w="514"/>
        <w:gridCol w:w="1272"/>
        <w:gridCol w:w="1570"/>
      </w:tblGrid>
      <w:tr>
        <w:trPr>
          <w:trHeight w:val="326" w:hRule="exact"/>
        </w:trPr>
        <w:tc>
          <w:tcPr>
            <w:vMerge w:val="restart"/>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22" w:hRule="exact"/>
        </w:trPr>
        <w:tc>
          <w:tcPr>
            <w:vMerge/>
            <w:tcBorders>
              <w:left w:val="single" w:sz="4"/>
            </w:tcBorders>
            <w:shd w:val="clear" w:color="auto" w:fill="FFFFFF"/>
            <w:vAlign w:val="center"/>
          </w:tcPr>
          <w:p>
            <w:pPr>
              <w:framePr w:w="14165" w:h="8376" w:hSpace="10" w:vSpace="307" w:wrap="notBeside" w:vAnchor="text" w:hAnchor="text" w:x="13" w:y="308"/>
            </w:pPr>
          </w:p>
        </w:tc>
        <w:tc>
          <w:tcPr>
            <w:gridSpan w:val="8"/>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634" w:hRule="exact"/>
        </w:trPr>
        <w:tc>
          <w:tcPr>
            <w:vMerge/>
            <w:tcBorders>
              <w:left w:val="single" w:sz="4"/>
            </w:tcBorders>
            <w:shd w:val="clear" w:color="auto" w:fill="FFFFFF"/>
            <w:vAlign w:val="center"/>
          </w:tcPr>
          <w:p>
            <w:pPr>
              <w:framePr w:w="14165" w:h="8376" w:hSpace="10" w:vSpace="307" w:wrap="notBeside" w:vAnchor="text" w:hAnchor="text" w:x="13" w:y="308"/>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100" w:line="240" w:lineRule="auto"/>
              <w:ind w:left="0" w:right="0" w:firstLine="0"/>
              <w:jc w:val="center"/>
            </w:pPr>
            <w:r>
              <w:rPr>
                <w:color w:val="000000"/>
                <w:spacing w:val="0"/>
                <w:w w:val="100"/>
                <w:position w:val="0"/>
              </w:rPr>
              <w:t>实收资本</w:t>
            </w:r>
          </w:p>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FFFFFF"/>
            <w:vAlign w:val="center"/>
          </w:tcPr>
          <w:p>
            <w:pPr>
              <w:framePr w:w="14165" w:h="8376" w:hSpace="10" w:vSpace="307" w:wrap="notBeside" w:vAnchor="text" w:hAnchor="text" w:x="13" w:y="308"/>
            </w:pPr>
          </w:p>
        </w:tc>
        <w:tc>
          <w:tcPr>
            <w:vMerge/>
            <w:tcBorders>
              <w:left w:val="single" w:sz="4"/>
              <w:right w:val="single" w:sz="4"/>
            </w:tcBorders>
            <w:shd w:val="clear" w:color="auto" w:fill="FFFFFF"/>
            <w:vAlign w:val="center"/>
          </w:tcPr>
          <w:p>
            <w:pPr>
              <w:framePr w:w="14165" w:h="8376" w:hSpace="10" w:vSpace="307" w:wrap="notBeside" w:vAnchor="text" w:hAnchor="text" w:x="13" w:y="308"/>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143,352,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699, </w:t>
            </w:r>
            <w:r>
              <w:rPr>
                <w:color w:val="000000"/>
                <w:spacing w:val="0"/>
                <w:w w:val="100"/>
                <w:position w:val="0"/>
                <w:sz w:val="16"/>
                <w:szCs w:val="16"/>
              </w:rPr>
              <w:t>402,517.52</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24,300,799.25</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141,965,493.07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12,036, </w:t>
            </w:r>
            <w:r>
              <w:rPr>
                <w:color w:val="000000"/>
                <w:spacing w:val="0"/>
                <w:w w:val="100"/>
                <w:position w:val="0"/>
                <w:sz w:val="16"/>
                <w:szCs w:val="16"/>
              </w:rPr>
              <w:t>601.59</w:t>
            </w: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1,021,057,411.43</w:t>
            </w:r>
          </w:p>
        </w:tc>
      </w:tr>
      <w:tr>
        <w:trPr>
          <w:trHeight w:val="326"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143,352,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699, </w:t>
            </w:r>
            <w:r>
              <w:rPr>
                <w:color w:val="000000"/>
                <w:spacing w:val="0"/>
                <w:w w:val="100"/>
                <w:position w:val="0"/>
                <w:sz w:val="16"/>
                <w:szCs w:val="16"/>
              </w:rPr>
              <w:t>402,517.52</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24,300,799.25</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141,965,493.07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12,036, </w:t>
            </w:r>
            <w:r>
              <w:rPr>
                <w:color w:val="000000"/>
                <w:spacing w:val="0"/>
                <w:w w:val="100"/>
                <w:position w:val="0"/>
                <w:sz w:val="16"/>
                <w:szCs w:val="16"/>
              </w:rPr>
              <w:t>601.59</w:t>
            </w: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1,021,057,411.43</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71,676,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998, </w:t>
            </w:r>
            <w:r>
              <w:rPr>
                <w:color w:val="000000"/>
                <w:spacing w:val="0"/>
                <w:w w:val="100"/>
                <w:position w:val="0"/>
                <w:sz w:val="16"/>
                <w:szCs w:val="16"/>
              </w:rPr>
              <w:t>320.00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12,204, </w:t>
            </w:r>
            <w:r>
              <w:rPr>
                <w:color w:val="000000"/>
                <w:spacing w:val="0"/>
                <w:w w:val="100"/>
                <w:position w:val="0"/>
                <w:sz w:val="16"/>
                <w:szCs w:val="16"/>
              </w:rPr>
              <w:t>451.97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59, </w:t>
            </w:r>
            <w:r>
              <w:rPr>
                <w:color w:val="000000"/>
                <w:spacing w:val="0"/>
                <w:w w:val="100"/>
                <w:position w:val="0"/>
                <w:sz w:val="16"/>
                <w:szCs w:val="16"/>
              </w:rPr>
              <w:t>621,397.60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2, 384, </w:t>
            </w:r>
            <w:r>
              <w:rPr>
                <w:color w:val="000000"/>
                <w:spacing w:val="0"/>
                <w:w w:val="100"/>
                <w:position w:val="0"/>
                <w:sz w:val="16"/>
                <w:szCs w:val="16"/>
              </w:rPr>
              <w:t xml:space="preserve">283.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67,887,813. </w:t>
            </w:r>
            <w:r>
              <w:rPr>
                <w:color w:val="000000"/>
                <w:spacing w:val="0"/>
                <w:w w:val="100"/>
                <w:position w:val="0"/>
                <w:sz w:val="16"/>
                <w:szCs w:val="16"/>
              </w:rPr>
              <w:t>10</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86,161,049.57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2, 384, </w:t>
            </w:r>
            <w:r>
              <w:rPr>
                <w:color w:val="000000"/>
                <w:spacing w:val="0"/>
                <w:w w:val="100"/>
                <w:position w:val="0"/>
                <w:sz w:val="16"/>
                <w:szCs w:val="16"/>
              </w:rPr>
              <w:t xml:space="preserve">283.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545,333. </w:t>
            </w:r>
            <w:r>
              <w:rPr>
                <w:color w:val="000000"/>
                <w:spacing w:val="0"/>
                <w:w w:val="100"/>
                <w:position w:val="0"/>
                <w:sz w:val="16"/>
                <w:szCs w:val="16"/>
              </w:rPr>
              <w:t>10</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w:t>
            </w:r>
            <w:r>
              <w:rPr>
                <w:color w:val="000000"/>
                <w:spacing w:val="0"/>
                <w:w w:val="100"/>
                <w:position w:val="0"/>
                <w:sz w:val="16"/>
                <w:szCs w:val="16"/>
              </w:rPr>
              <w:t>680.</w:t>
            </w:r>
            <w:r>
              <w:rPr>
                <w:color w:val="000000"/>
                <w:spacing w:val="0"/>
                <w:w w:val="100"/>
                <w:position w:val="0"/>
                <w:sz w:val="16"/>
                <w:szCs w:val="16"/>
              </w:rPr>
              <w:t>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w:t>
            </w:r>
            <w:r>
              <w:rPr>
                <w:color w:val="000000"/>
                <w:spacing w:val="0"/>
                <w:w w:val="100"/>
                <w:position w:val="0"/>
                <w:sz w:val="16"/>
                <w:szCs w:val="16"/>
              </w:rPr>
              <w:t>680.</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w:t>
            </w:r>
            <w:r>
              <w:rPr>
                <w:color w:val="000000"/>
                <w:spacing w:val="0"/>
                <w:w w:val="100"/>
                <w:position w:val="0"/>
                <w:sz w:val="16"/>
                <w:szCs w:val="16"/>
              </w:rPr>
              <w:t>680.</w:t>
            </w:r>
            <w:r>
              <w:rPr>
                <w:color w:val="000000"/>
                <w:spacing w:val="0"/>
                <w:w w:val="100"/>
                <w:position w:val="0"/>
                <w:sz w:val="16"/>
                <w:szCs w:val="16"/>
              </w:rPr>
              <w:t>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86,161,049.57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2, 384, </w:t>
            </w:r>
            <w:r>
              <w:rPr>
                <w:color w:val="000000"/>
                <w:spacing w:val="0"/>
                <w:w w:val="100"/>
                <w:position w:val="0"/>
                <w:sz w:val="16"/>
                <w:szCs w:val="16"/>
              </w:rPr>
              <w:t xml:space="preserve">283.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243,013. </w:t>
            </w:r>
            <w:r>
              <w:rPr>
                <w:color w:val="000000"/>
                <w:spacing w:val="0"/>
                <w:w w:val="100"/>
                <w:position w:val="0"/>
                <w:sz w:val="16"/>
                <w:szCs w:val="16"/>
              </w:rPr>
              <w:t>10</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-7,020, 000.00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-7,020, 000.00</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-7,020, 000.00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-7,020, 000.00</w:t>
            </w:r>
          </w:p>
        </w:tc>
      </w:tr>
      <w:tr>
        <w:trPr>
          <w:trHeight w:val="326"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12,204, </w:t>
            </w:r>
            <w:r>
              <w:rPr>
                <w:color w:val="000000"/>
                <w:spacing w:val="0"/>
                <w:w w:val="100"/>
                <w:position w:val="0"/>
                <w:sz w:val="16"/>
                <w:szCs w:val="16"/>
              </w:rPr>
              <w:t>451.97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539, </w:t>
            </w:r>
            <w:r>
              <w:rPr>
                <w:color w:val="000000"/>
                <w:spacing w:val="0"/>
                <w:w w:val="100"/>
                <w:position w:val="0"/>
                <w:sz w:val="16"/>
                <w:szCs w:val="16"/>
              </w:rPr>
              <w:t xml:space="preserve">651. </w:t>
            </w:r>
            <w:r>
              <w:rPr>
                <w:color w:val="000000"/>
                <w:spacing w:val="0"/>
                <w:w w:val="100"/>
                <w:position w:val="0"/>
                <w:sz w:val="16"/>
                <w:szCs w:val="16"/>
              </w:rPr>
              <w:t>97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-14, 335,200.00</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12,204, </w:t>
            </w:r>
            <w:r>
              <w:rPr>
                <w:color w:val="000000"/>
                <w:spacing w:val="0"/>
                <w:w w:val="100"/>
                <w:position w:val="0"/>
                <w:sz w:val="16"/>
                <w:szCs w:val="16"/>
              </w:rPr>
              <w:t>451.97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-12,204, 451. </w:t>
            </w:r>
            <w:r>
              <w:rPr>
                <w:color w:val="000000"/>
                <w:spacing w:val="0"/>
                <w:w w:val="100"/>
                <w:position w:val="0"/>
                <w:sz w:val="16"/>
                <w:szCs w:val="16"/>
              </w:rPr>
              <w:t>97</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-14, 335,200.00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-14, 335,200.00</w:t>
            </w: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71,676,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-71,676, 000. </w:t>
            </w:r>
            <w:r>
              <w:rPr>
                <w:color w:val="000000"/>
                <w:spacing w:val="0"/>
                <w:w w:val="100"/>
                <w:position w:val="0"/>
                <w:sz w:val="16"/>
                <w:szCs w:val="16"/>
              </w:rPr>
              <w:t>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71,676,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-71,676, 000. </w:t>
            </w:r>
            <w:r>
              <w:rPr>
                <w:color w:val="000000"/>
                <w:spacing w:val="0"/>
                <w:w w:val="100"/>
                <w:position w:val="0"/>
                <w:sz w:val="16"/>
                <w:szCs w:val="16"/>
              </w:rPr>
              <w:t>00</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14165" w:h="8376" w:hSpace="10" w:vSpace="307" w:wrap="notBeside" w:vAnchor="text" w:hAnchor="text" w:x="13" w:y="308"/>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tcBorders>
            <w:shd w:val="clear" w:color="auto" w:fill="FFFFFF"/>
            <w:vAlign w:val="top"/>
          </w:tcPr>
          <w:p>
            <w:pPr>
              <w:framePr w:w="14165" w:h="8376" w:hSpace="10" w:vSpace="307" w:wrap="notBeside" w:vAnchor="text" w:hAnchor="text" w:x="13" w:y="308"/>
              <w:widowControl w:val="0"/>
              <w:rPr>
                <w:sz w:val="10"/>
                <w:szCs w:val="10"/>
              </w:rPr>
            </w:pPr>
          </w:p>
        </w:tc>
        <w:tc>
          <w:tcPr>
            <w:tcBorders>
              <w:top w:val="single" w:sz="4"/>
              <w:left w:val="single" w:sz="4"/>
              <w:bottom w:val="single" w:sz="4"/>
              <w:right w:val="single" w:sz="4"/>
            </w:tcBorders>
            <w:shd w:val="clear" w:color="auto" w:fill="FFFFFF"/>
            <w:vAlign w:val="top"/>
          </w:tcPr>
          <w:p>
            <w:pPr>
              <w:framePr w:w="14165" w:h="8376" w:hSpace="10" w:vSpace="307" w:wrap="notBeside" w:vAnchor="text" w:hAnchor="text" w:x="13" w:y="308"/>
              <w:widowControl w:val="0"/>
              <w:rPr>
                <w:sz w:val="10"/>
                <w:szCs w:val="10"/>
              </w:rPr>
            </w:pPr>
          </w:p>
        </w:tc>
      </w:tr>
    </w:tbl>
    <w:p>
      <w:pPr>
        <w:pStyle w:val="Style36"/>
        <w:keepNext w:val="0"/>
        <w:keepLines w:val="0"/>
        <w:framePr w:w="3413" w:h="235" w:hSpace="2"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编制单位：武汉天喻信息产业股份有限公司</w:t>
      </w:r>
    </w:p>
    <w:p>
      <w:pPr>
        <w:pStyle w:val="Style36"/>
        <w:keepNext w:val="0"/>
        <w:keepLines w:val="0"/>
        <w:framePr w:w="710" w:h="235" w:hSpace="2" w:wrap="notBeside" w:vAnchor="text" w:hAnchor="text" w:x="13199" w:y="1"/>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3749"/>
        <w:gridCol w:w="1334"/>
        <w:gridCol w:w="1349"/>
        <w:gridCol w:w="566"/>
        <w:gridCol w:w="523"/>
        <w:gridCol w:w="1243"/>
        <w:gridCol w:w="686"/>
        <w:gridCol w:w="1358"/>
        <w:gridCol w:w="514"/>
        <w:gridCol w:w="1272"/>
        <w:gridCol w:w="15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215,028,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621,404, </w:t>
            </w:r>
            <w:r>
              <w:rPr>
                <w:color w:val="000000"/>
                <w:spacing w:val="0"/>
                <w:w w:val="100"/>
                <w:position w:val="0"/>
                <w:sz w:val="16"/>
                <w:szCs w:val="16"/>
              </w:rPr>
              <w:t xml:space="preserve">197. </w:t>
            </w:r>
            <w:r>
              <w:rPr>
                <w:color w:val="000000"/>
                <w:spacing w:val="0"/>
                <w:w w:val="100"/>
                <w:position w:val="0"/>
                <w:sz w:val="16"/>
                <w:szCs w:val="16"/>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36,505,251.22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201,586, </w:t>
            </w:r>
            <w:r>
              <w:rPr>
                <w:color w:val="000000"/>
                <w:spacing w:val="0"/>
                <w:w w:val="100"/>
                <w:position w:val="0"/>
                <w:sz w:val="16"/>
                <w:szCs w:val="16"/>
              </w:rPr>
              <w:t xml:space="preserve">890. </w:t>
            </w:r>
            <w:r>
              <w:rPr>
                <w:color w:val="000000"/>
                <w:spacing w:val="0"/>
                <w:w w:val="100"/>
                <w:position w:val="0"/>
                <w:sz w:val="16"/>
                <w:szCs w:val="16"/>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14, 420, </w:t>
            </w:r>
            <w:r>
              <w:rPr>
                <w:color w:val="000000"/>
                <w:spacing w:val="0"/>
                <w:w w:val="100"/>
                <w:position w:val="0"/>
                <w:sz w:val="16"/>
                <w:szCs w:val="16"/>
              </w:rPr>
              <w:t xml:space="preserve">885.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1,088, 945, </w:t>
            </w:r>
            <w:r>
              <w:rPr>
                <w:color w:val="000000"/>
                <w:spacing w:val="0"/>
                <w:w w:val="100"/>
                <w:position w:val="0"/>
                <w:sz w:val="16"/>
                <w:szCs w:val="16"/>
              </w:rPr>
              <w:t xml:space="preserve">224. </w:t>
            </w:r>
            <w:r>
              <w:rPr>
                <w:color w:val="000000"/>
                <w:spacing w:val="0"/>
                <w:w w:val="100"/>
                <w:position w:val="0"/>
                <w:sz w:val="16"/>
                <w:szCs w:val="16"/>
              </w:rPr>
              <w:t>53</w:t>
            </w:r>
          </w:p>
        </w:tc>
      </w:tr>
    </w:tbl>
    <w:p>
      <w:pPr>
        <w:widowControl w:val="0"/>
        <w:spacing w:after="219" w:line="1" w:lineRule="exact"/>
      </w:pPr>
    </w:p>
    <w:p>
      <w:pPr>
        <w:pStyle w:val="Style36"/>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3749"/>
        <w:gridCol w:w="1334"/>
        <w:gridCol w:w="1358"/>
        <w:gridCol w:w="566"/>
        <w:gridCol w:w="518"/>
        <w:gridCol w:w="1234"/>
        <w:gridCol w:w="686"/>
        <w:gridCol w:w="1387"/>
        <w:gridCol w:w="499"/>
        <w:gridCol w:w="1262"/>
        <w:gridCol w:w="1560"/>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22"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实收资本</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757,391,946.71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842,856.83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131,426,769.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988, </w:t>
            </w:r>
            <w:r>
              <w:rPr>
                <w:color w:val="000000"/>
                <w:spacing w:val="0"/>
                <w:w w:val="100"/>
                <w:position w:val="0"/>
                <w:sz w:val="16"/>
                <w:szCs w:val="16"/>
              </w:rPr>
              <w:t>301,572.88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加：同一控制下企业合并产生的追溯调整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5,403, </w:t>
            </w:r>
            <w:r>
              <w:rPr>
                <w:color w:val="000000"/>
                <w:spacing w:val="0"/>
                <w:w w:val="100"/>
                <w:position w:val="0"/>
                <w:sz w:val="16"/>
                <w:szCs w:val="16"/>
              </w:rPr>
              <w:t xml:space="preserve">106.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-1, 163,754.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9,502,395.90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13,741,748.56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762,795, </w:t>
            </w:r>
            <w:r>
              <w:rPr>
                <w:color w:val="000000"/>
                <w:spacing w:val="0"/>
                <w:w w:val="100"/>
                <w:position w:val="0"/>
                <w:sz w:val="16"/>
                <w:szCs w:val="16"/>
              </w:rPr>
              <w:t xml:space="preserve">053.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842,856.83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130,263,015.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9,502,395.90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1,002,043,321.44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63,712,000.00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-63,392,536.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457,942.42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11,702,477.88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2,534,205.69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19,014, </w:t>
            </w:r>
            <w:r>
              <w:rPr>
                <w:color w:val="000000"/>
                <w:spacing w:val="0"/>
                <w:w w:val="100"/>
                <w:position w:val="0"/>
                <w:sz w:val="16"/>
                <w:szCs w:val="16"/>
              </w:rPr>
              <w:t>089.99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40, 083, </w:t>
            </w:r>
            <w:r>
              <w:rPr>
                <w:color w:val="000000"/>
                <w:spacing w:val="0"/>
                <w:w w:val="100"/>
                <w:position w:val="0"/>
                <w:sz w:val="16"/>
                <w:szCs w:val="16"/>
              </w:rPr>
              <w:t xml:space="preserve">179.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2,534,205.69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42,617,385.26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40, 083, </w:t>
            </w:r>
            <w:r>
              <w:rPr>
                <w:color w:val="000000"/>
                <w:spacing w:val="0"/>
                <w:w w:val="100"/>
                <w:position w:val="0"/>
                <w:sz w:val="16"/>
                <w:szCs w:val="16"/>
              </w:rPr>
              <w:t xml:space="preserve">179.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2,534,205.69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42,936, </w:t>
            </w:r>
            <w:r>
              <w:rPr>
                <w:color w:val="000000"/>
                <w:spacing w:val="0"/>
                <w:w w:val="100"/>
                <w:position w:val="0"/>
                <w:sz w:val="16"/>
                <w:szCs w:val="16"/>
              </w:rPr>
              <w:t xml:space="preserve">849. </w:t>
            </w:r>
            <w:r>
              <w:rPr>
                <w:color w:val="000000"/>
                <w:spacing w:val="0"/>
                <w:w w:val="100"/>
                <w:position w:val="0"/>
                <w:sz w:val="16"/>
                <w:szCs w:val="16"/>
              </w:rPr>
              <w:t>26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457,942.42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-28,380,701.69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-23,922,759.27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457,942.42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-4, 457,942.42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749"/>
        <w:gridCol w:w="1334"/>
        <w:gridCol w:w="1358"/>
        <w:gridCol w:w="566"/>
        <w:gridCol w:w="518"/>
        <w:gridCol w:w="1234"/>
        <w:gridCol w:w="686"/>
        <w:gridCol w:w="1387"/>
        <w:gridCol w:w="499"/>
        <w:gridCol w:w="1262"/>
        <w:gridCol w:w="1560"/>
      </w:tblGrid>
      <w:tr>
        <w:trPr>
          <w:trHeight w:val="355"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-23, 922,759.27</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-23,922,759.27</w:t>
            </w: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63,712,000.00</w:t>
            </w:r>
          </w:p>
        </w:tc>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-63,712, 000. </w:t>
            </w:r>
            <w:r>
              <w:rPr>
                <w:color w:val="000000"/>
                <w:spacing w:val="0"/>
                <w:w w:val="100"/>
                <w:position w:val="0"/>
                <w:sz w:val="16"/>
                <w:szCs w:val="16"/>
              </w:rPr>
              <w:t>00</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63,712,000.00</w:t>
            </w:r>
          </w:p>
        </w:tc>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-63,712, 000. </w:t>
            </w:r>
            <w:r>
              <w:rPr>
                <w:color w:val="000000"/>
                <w:spacing w:val="0"/>
                <w:w w:val="100"/>
                <w:position w:val="0"/>
                <w:sz w:val="16"/>
                <w:szCs w:val="16"/>
              </w:rPr>
              <w:t>00</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right w:val="single" w:sz="4"/>
            </w:tcBorders>
            <w:shd w:val="clear" w:color="auto" w:fill="FFFFFF"/>
            <w:vAlign w:val="top"/>
          </w:tcPr>
          <w:p>
            <w:pPr>
              <w:framePr w:w="14155" w:h="3907" w:hSpace="10" w:vSpace="374" w:wrap="notBeside" w:vAnchor="text" w:hAnchor="text" w:x="18" w:y="1"/>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143,352,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699, </w:t>
            </w:r>
            <w:r>
              <w:rPr>
                <w:color w:val="000000"/>
                <w:spacing w:val="0"/>
                <w:w w:val="100"/>
                <w:position w:val="0"/>
                <w:sz w:val="16"/>
                <w:szCs w:val="16"/>
              </w:rPr>
              <w:t>402,517.52</w:t>
            </w:r>
          </w:p>
        </w:tc>
        <w:tc>
          <w:tcPr>
            <w:tcBorders>
              <w:top w:val="single" w:sz="4"/>
              <w:left w:val="single" w:sz="4"/>
              <w:bottom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bottom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24,300,799.25</w:t>
            </w:r>
          </w:p>
        </w:tc>
        <w:tc>
          <w:tcPr>
            <w:tcBorders>
              <w:top w:val="single" w:sz="4"/>
              <w:left w:val="single" w:sz="4"/>
              <w:bottom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141,965, </w:t>
            </w:r>
            <w:r>
              <w:rPr>
                <w:color w:val="000000"/>
                <w:spacing w:val="0"/>
                <w:w w:val="100"/>
                <w:position w:val="0"/>
                <w:sz w:val="16"/>
                <w:szCs w:val="16"/>
              </w:rPr>
              <w:t xml:space="preserve">493. </w:t>
            </w: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framePr w:w="14155" w:h="3907" w:hSpace="10" w:vSpace="374" w:wrap="notBeside" w:vAnchor="text" w:hAnchor="text" w:x="18"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12,036, </w:t>
            </w:r>
            <w:r>
              <w:rPr>
                <w:color w:val="000000"/>
                <w:spacing w:val="0"/>
                <w:w w:val="100"/>
                <w:position w:val="0"/>
                <w:sz w:val="16"/>
                <w:szCs w:val="16"/>
              </w:rPr>
              <w:t xml:space="preserve">601.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27"/>
              <w:keepNext w:val="0"/>
              <w:keepLines w:val="0"/>
              <w:framePr w:w="14155" w:h="3907" w:hSpace="10" w:vSpace="374" w:wrap="notBeside" w:vAnchor="text" w:hAnchor="text" w:x="18"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1,021,057,411.43</w:t>
            </w:r>
          </w:p>
        </w:tc>
      </w:tr>
    </w:tbl>
    <w:p>
      <w:pPr>
        <w:pStyle w:val="Style36"/>
        <w:keepNext w:val="0"/>
        <w:keepLines w:val="0"/>
        <w:framePr w:w="1723" w:h="235" w:hSpace="7" w:wrap="notBeside" w:vAnchor="text" w:hAnchor="text" w:x="8" w:y="4047"/>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65" w:h="235" w:hSpace="7" w:wrap="notBeside" w:vAnchor="text" w:hAnchor="text" w:x="5749" w:y="4047"/>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36"/>
        <w:keepNext w:val="0"/>
        <w:keepLines w:val="0"/>
        <w:framePr w:w="1992" w:h="235" w:hSpace="7" w:wrap="notBeside" w:vAnchor="text" w:hAnchor="text" w:x="11917" w:y="4047"/>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pPr>
    </w:p>
    <w:p>
      <w:pPr>
        <w:pStyle w:val="Style38"/>
        <w:keepNext/>
        <w:keepLines/>
        <w:widowControl w:val="0"/>
        <w:shd w:val="clear" w:color="auto" w:fill="auto"/>
        <w:bidi w:val="0"/>
        <w:spacing w:before="0" w:after="36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8</w:t>
      </w:r>
      <w:bookmarkEnd w:id="507"/>
      <w:r>
        <w:rPr>
          <w:color w:val="000000"/>
          <w:spacing w:val="0"/>
          <w:w w:val="100"/>
          <w:position w:val="0"/>
        </w:rPr>
        <w:t>、母公司所有者权益变动表</w:t>
      </w:r>
      <w:bookmarkEnd w:id="505"/>
      <w:bookmarkEnd w:id="506"/>
      <w:bookmarkEnd w:id="508"/>
    </w:p>
    <w:p>
      <w:pPr>
        <w:pStyle w:val="Style36"/>
        <w:keepNext w:val="0"/>
        <w:keepLines w:val="0"/>
        <w:widowControl w:val="0"/>
        <w:shd w:val="clear" w:color="auto" w:fill="auto"/>
        <w:tabs>
          <w:tab w:pos="13190" w:val="left"/>
        </w:tabs>
        <w:bidi w:val="0"/>
        <w:spacing w:before="0" w:after="0" w:line="240" w:lineRule="auto"/>
        <w:ind w:left="0" w:right="0" w:firstLine="0"/>
        <w:jc w:val="left"/>
      </w:pPr>
      <w:r>
        <w:rPr>
          <w:color w:val="000000"/>
          <w:spacing w:val="0"/>
          <w:w w:val="100"/>
          <w:position w:val="0"/>
        </w:rPr>
        <w:t>编制单位：武汉天喻信息产业股份有限公司</w:t>
        <w:tab/>
        <w:t>单位：元</w:t>
      </w:r>
    </w:p>
    <w:tbl>
      <w:tblPr>
        <w:tblOverlap w:val="never"/>
        <w:jc w:val="center"/>
        <w:tblLayout w:type="fixed"/>
      </w:tblPr>
      <w:tblGrid>
        <w:gridCol w:w="3749"/>
        <w:gridCol w:w="1651"/>
        <w:gridCol w:w="1416"/>
        <w:gridCol w:w="912"/>
        <w:gridCol w:w="850"/>
        <w:gridCol w:w="1358"/>
        <w:gridCol w:w="1176"/>
        <w:gridCol w:w="1440"/>
        <w:gridCol w:w="1618"/>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一般风险准备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143, 352,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693, </w:t>
            </w:r>
            <w:r>
              <w:rPr>
                <w:color w:val="000000"/>
                <w:spacing w:val="0"/>
                <w:w w:val="100"/>
                <w:position w:val="0"/>
                <w:sz w:val="16"/>
                <w:szCs w:val="16"/>
              </w:rPr>
              <w:t xml:space="preserve">999,410.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24, 300, </w:t>
            </w:r>
            <w:r>
              <w:rPr>
                <w:color w:val="000000"/>
                <w:spacing w:val="0"/>
                <w:w w:val="100"/>
                <w:position w:val="0"/>
                <w:sz w:val="16"/>
                <w:szCs w:val="16"/>
              </w:rPr>
              <w:t xml:space="preserve">799.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183,591,731.35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1,045,243,941.31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143, 352,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693, </w:t>
            </w:r>
            <w:r>
              <w:rPr>
                <w:color w:val="000000"/>
                <w:spacing w:val="0"/>
                <w:w w:val="100"/>
                <w:position w:val="0"/>
                <w:sz w:val="16"/>
                <w:szCs w:val="16"/>
              </w:rPr>
              <w:t xml:space="preserve">999,410.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24, 300, </w:t>
            </w:r>
            <w:r>
              <w:rPr>
                <w:color w:val="000000"/>
                <w:spacing w:val="0"/>
                <w:w w:val="100"/>
                <w:position w:val="0"/>
                <w:sz w:val="16"/>
                <w:szCs w:val="16"/>
              </w:rPr>
              <w:t xml:space="preserve">799.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183,591,731.35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1,045,243,941.31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71,676,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-71,937, 997.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12,204, </w:t>
            </w:r>
            <w:r>
              <w:rPr>
                <w:color w:val="000000"/>
                <w:spacing w:val="0"/>
                <w:w w:val="100"/>
                <w:position w:val="0"/>
                <w:sz w:val="16"/>
                <w:szCs w:val="16"/>
              </w:rPr>
              <w:t xml:space="preserve">451.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95,504, </w:t>
            </w:r>
            <w:r>
              <w:rPr>
                <w:color w:val="000000"/>
                <w:spacing w:val="0"/>
                <w:w w:val="100"/>
                <w:position w:val="0"/>
                <w:sz w:val="16"/>
                <w:szCs w:val="16"/>
              </w:rPr>
              <w:t>867.71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107,447,322.21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122,044,519.68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122,044,519.68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w:t>
            </w:r>
            <w:r>
              <w:rPr>
                <w:color w:val="000000"/>
                <w:spacing w:val="0"/>
                <w:w w:val="100"/>
                <w:position w:val="0"/>
                <w:sz w:val="16"/>
                <w:szCs w:val="16"/>
              </w:rPr>
              <w:t>680.</w:t>
            </w:r>
            <w:r>
              <w:rPr>
                <w:color w:val="000000"/>
                <w:spacing w:val="0"/>
                <w:w w:val="100"/>
                <w:position w:val="0"/>
                <w:sz w:val="16"/>
                <w:szCs w:val="16"/>
              </w:rPr>
              <w:t>00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122,044,519.68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122,742, </w:t>
            </w:r>
            <w:r>
              <w:rPr>
                <w:color w:val="000000"/>
                <w:spacing w:val="0"/>
                <w:w w:val="100"/>
                <w:position w:val="0"/>
                <w:sz w:val="16"/>
                <w:szCs w:val="16"/>
              </w:rPr>
              <w:t>199.68</w:t>
            </w:r>
          </w:p>
        </w:tc>
      </w:tr>
    </w:tbl>
    <w:p>
      <w:pPr>
        <w:spacing w:lineRule="exact" w:line="1"/>
        <w:rPr>
          <w:sz w:val="2"/>
          <w:szCs w:val="2"/>
        </w:rPr>
      </w:pPr>
      <w:r>
        <w:br w:type="page"/>
      </w:r>
    </w:p>
    <w:tbl>
      <w:tblPr>
        <w:tblOverlap w:val="never"/>
        <w:jc w:val="center"/>
        <w:tblLayout w:type="fixed"/>
      </w:tblPr>
      <w:tblGrid>
        <w:gridCol w:w="3749"/>
        <w:gridCol w:w="1651"/>
        <w:gridCol w:w="1416"/>
        <w:gridCol w:w="912"/>
        <w:gridCol w:w="850"/>
        <w:gridCol w:w="1358"/>
        <w:gridCol w:w="1176"/>
        <w:gridCol w:w="1440"/>
        <w:gridCol w:w="161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-959, 677.47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-959, 677.47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-959, 677.47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-959, 677.47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12,204, </w:t>
            </w:r>
            <w:r>
              <w:rPr>
                <w:color w:val="000000"/>
                <w:spacing w:val="0"/>
                <w:w w:val="100"/>
                <w:position w:val="0"/>
                <w:sz w:val="16"/>
                <w:szCs w:val="16"/>
              </w:rPr>
              <w:t xml:space="preserve">451.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539, </w:t>
            </w:r>
            <w:r>
              <w:rPr>
                <w:color w:val="000000"/>
                <w:spacing w:val="0"/>
                <w:w w:val="100"/>
                <w:position w:val="0"/>
                <w:sz w:val="16"/>
                <w:szCs w:val="16"/>
              </w:rPr>
              <w:t xml:space="preserve">651.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-14, 335,200.00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12,204, </w:t>
            </w:r>
            <w:r>
              <w:rPr>
                <w:color w:val="000000"/>
                <w:spacing w:val="0"/>
                <w:w w:val="100"/>
                <w:position w:val="0"/>
                <w:sz w:val="16"/>
                <w:szCs w:val="16"/>
              </w:rPr>
              <w:t xml:space="preserve">451.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-12,204, 451. </w:t>
            </w:r>
            <w:r>
              <w:rPr>
                <w:color w:val="000000"/>
                <w:spacing w:val="0"/>
                <w:w w:val="100"/>
                <w:position w:val="0"/>
                <w:sz w:val="16"/>
                <w:szCs w:val="16"/>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-14, 335,200.00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-14, 335,200.00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71,676,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-71,676, 000.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71,676,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-71,676, 000.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215, 028,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622, </w:t>
            </w:r>
            <w:r>
              <w:rPr>
                <w:color w:val="000000"/>
                <w:spacing w:val="0"/>
                <w:w w:val="100"/>
                <w:position w:val="0"/>
                <w:sz w:val="16"/>
                <w:szCs w:val="16"/>
              </w:rPr>
              <w:t xml:space="preserve">061,413. </w:t>
            </w:r>
            <w:r>
              <w:rPr>
                <w:color w:val="000000"/>
                <w:spacing w:val="0"/>
                <w:w w:val="100"/>
                <w:position w:val="0"/>
                <w:sz w:val="16"/>
                <w:szCs w:val="16"/>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36,505,251.22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279, 096, </w:t>
            </w:r>
            <w:r>
              <w:rPr>
                <w:color w:val="000000"/>
                <w:spacing w:val="0"/>
                <w:w w:val="100"/>
                <w:position w:val="0"/>
                <w:sz w:val="16"/>
                <w:szCs w:val="16"/>
              </w:rPr>
              <w:t xml:space="preserve">599.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1,152,691,263.52</w:t>
            </w:r>
          </w:p>
        </w:tc>
      </w:tr>
    </w:tbl>
    <w:p>
      <w:pPr>
        <w:widowControl w:val="0"/>
        <w:spacing w:after="219" w:line="1" w:lineRule="exact"/>
      </w:pPr>
    </w:p>
    <w:p>
      <w:pPr>
        <w:pStyle w:val="Style36"/>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3749"/>
        <w:gridCol w:w="1651"/>
        <w:gridCol w:w="1416"/>
        <w:gridCol w:w="922"/>
        <w:gridCol w:w="854"/>
        <w:gridCol w:w="1344"/>
        <w:gridCol w:w="1176"/>
        <w:gridCol w:w="1440"/>
        <w:gridCol w:w="1618"/>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79, 640,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757,391,946.71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 </w:t>
            </w:r>
            <w:r>
              <w:rPr>
                <w:color w:val="000000"/>
                <w:spacing w:val="0"/>
                <w:w w:val="100"/>
                <w:position w:val="0"/>
                <w:sz w:val="16"/>
                <w:szCs w:val="16"/>
              </w:rPr>
              <w:t>842,856.83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167,393,008.84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1,024, </w:t>
            </w:r>
            <w:r>
              <w:rPr>
                <w:color w:val="000000"/>
                <w:spacing w:val="0"/>
                <w:w w:val="100"/>
                <w:position w:val="0"/>
                <w:sz w:val="16"/>
                <w:szCs w:val="16"/>
              </w:rPr>
              <w:t>267,812.38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79, 640,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757,391,946.71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 </w:t>
            </w:r>
            <w:r>
              <w:rPr>
                <w:color w:val="000000"/>
                <w:spacing w:val="0"/>
                <w:w w:val="100"/>
                <w:position w:val="0"/>
                <w:sz w:val="16"/>
                <w:szCs w:val="16"/>
              </w:rPr>
              <w:t>842,856.83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167,393,008.84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1,024, </w:t>
            </w:r>
            <w:r>
              <w:rPr>
                <w:color w:val="000000"/>
                <w:spacing w:val="0"/>
                <w:w w:val="100"/>
                <w:position w:val="0"/>
                <w:sz w:val="16"/>
                <w:szCs w:val="16"/>
              </w:rPr>
              <w:t>267,812.38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63,712,000.00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-63,392,536.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457,942.42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16,198,722.51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976,128.93</w:t>
            </w:r>
          </w:p>
        </w:tc>
      </w:tr>
    </w:tbl>
    <w:p>
      <w:pPr>
        <w:spacing w:lineRule="exact" w:line="1"/>
        <w:rPr>
          <w:sz w:val="2"/>
          <w:szCs w:val="2"/>
        </w:rPr>
      </w:pPr>
      <w:r>
        <w:br w:type="page"/>
      </w:r>
    </w:p>
    <w:tbl>
      <w:tblPr>
        <w:tblOverlap w:val="never"/>
        <w:jc w:val="left"/>
        <w:tblLayout w:type="fixed"/>
      </w:tblPr>
      <w:tblGrid>
        <w:gridCol w:w="3749"/>
        <w:gridCol w:w="1651"/>
        <w:gridCol w:w="1416"/>
        <w:gridCol w:w="922"/>
        <w:gridCol w:w="854"/>
        <w:gridCol w:w="1344"/>
        <w:gridCol w:w="1176"/>
        <w:gridCol w:w="1440"/>
        <w:gridCol w:w="1618"/>
      </w:tblGrid>
      <w:tr>
        <w:trPr>
          <w:trHeight w:val="355"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44,579,424.20</w:t>
            </w:r>
          </w:p>
        </w:tc>
        <w:tc>
          <w:tcPr>
            <w:tcBorders>
              <w:top w:val="single" w:sz="4"/>
              <w:left w:val="single" w:sz="4"/>
              <w:righ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44,579,424.20</w:t>
            </w: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44,579,424.20</w:t>
            </w:r>
          </w:p>
        </w:tc>
        <w:tc>
          <w:tcPr>
            <w:tcBorders>
              <w:top w:val="single" w:sz="4"/>
              <w:left w:val="single" w:sz="4"/>
              <w:righ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44, 898, </w:t>
            </w:r>
            <w:r>
              <w:rPr>
                <w:color w:val="000000"/>
                <w:spacing w:val="0"/>
                <w:w w:val="100"/>
                <w:position w:val="0"/>
                <w:sz w:val="16"/>
                <w:szCs w:val="16"/>
              </w:rPr>
              <w:t>888.20</w:t>
            </w: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w:t>
            </w:r>
            <w:r>
              <w:rPr>
                <w:color w:val="000000"/>
                <w:spacing w:val="0"/>
                <w:w w:val="100"/>
                <w:position w:val="0"/>
                <w:sz w:val="16"/>
                <w:szCs w:val="16"/>
              </w:rPr>
              <w:t>457,942.42</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380, </w:t>
            </w:r>
            <w:r>
              <w:rPr>
                <w:color w:val="000000"/>
                <w:spacing w:val="0"/>
                <w:w w:val="100"/>
                <w:position w:val="0"/>
                <w:sz w:val="16"/>
                <w:szCs w:val="16"/>
              </w:rPr>
              <w:t xml:space="preserve">701.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-23,922,759.27</w:t>
            </w: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w:t>
            </w:r>
            <w:r>
              <w:rPr>
                <w:color w:val="000000"/>
                <w:spacing w:val="0"/>
                <w:w w:val="100"/>
                <w:position w:val="0"/>
                <w:sz w:val="16"/>
                <w:szCs w:val="16"/>
              </w:rPr>
              <w:t>457,942.42</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-4, 457,942.42</w:t>
            </w: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-23,922,759.27</w:t>
            </w:r>
          </w:p>
        </w:tc>
        <w:tc>
          <w:tcPr>
            <w:tcBorders>
              <w:top w:val="single" w:sz="4"/>
              <w:left w:val="single" w:sz="4"/>
              <w:righ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-23,922,759.27</w:t>
            </w: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63,712,000.00</w:t>
            </w: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-63,712, 000. </w:t>
            </w:r>
            <w:r>
              <w:rPr>
                <w:color w:val="000000"/>
                <w:spacing w:val="0"/>
                <w:w w:val="100"/>
                <w:position w:val="0"/>
                <w:sz w:val="16"/>
                <w:szCs w:val="16"/>
              </w:rPr>
              <w:t>00</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63,712,000.00</w:t>
            </w:r>
          </w:p>
        </w:tc>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-63,712, 000. </w:t>
            </w:r>
            <w:r>
              <w:rPr>
                <w:color w:val="000000"/>
                <w:spacing w:val="0"/>
                <w:w w:val="100"/>
                <w:position w:val="0"/>
                <w:sz w:val="16"/>
                <w:szCs w:val="16"/>
              </w:rPr>
              <w:t>00</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170" w:h="7128" w:hSpace="10" w:vSpace="374" w:wrap="notBeside" w:vAnchor="text" w:hAnchor="text" w:x="11" w:y="1"/>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143, 352,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693, </w:t>
            </w:r>
            <w:r>
              <w:rPr>
                <w:color w:val="000000"/>
                <w:spacing w:val="0"/>
                <w:w w:val="100"/>
                <w:position w:val="0"/>
                <w:sz w:val="16"/>
                <w:szCs w:val="16"/>
              </w:rPr>
              <w:t xml:space="preserve">999,410.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bottom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24,300,799.25</w:t>
            </w:r>
          </w:p>
        </w:tc>
        <w:tc>
          <w:tcPr>
            <w:tcBorders>
              <w:top w:val="single" w:sz="4"/>
              <w:left w:val="single" w:sz="4"/>
              <w:bottom w:val="single" w:sz="4"/>
            </w:tcBorders>
            <w:shd w:val="clear" w:color="auto" w:fill="FFFFFF"/>
            <w:vAlign w:val="top"/>
          </w:tcPr>
          <w:p>
            <w:pPr>
              <w:framePr w:w="14170" w:h="7128" w:hSpace="10" w:vSpace="374" w:wrap="notBeside" w:vAnchor="text" w:hAnchor="text" w:x="11"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183,591,731.35</w:t>
            </w:r>
          </w:p>
        </w:tc>
        <w:tc>
          <w:tcPr>
            <w:tcBorders>
              <w:top w:val="single" w:sz="4"/>
              <w:left w:val="single" w:sz="4"/>
              <w:bottom w:val="single" w:sz="4"/>
              <w:right w:val="single" w:sz="4"/>
            </w:tcBorders>
            <w:shd w:val="clear" w:color="auto" w:fill="FFFFFF"/>
            <w:vAlign w:val="center"/>
          </w:tcPr>
          <w:p>
            <w:pPr>
              <w:pStyle w:val="Style27"/>
              <w:keepNext w:val="0"/>
              <w:keepLines w:val="0"/>
              <w:framePr w:w="14170" w:h="7128" w:hSpace="10" w:vSpace="374"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1,045,243,941.31</w:t>
            </w:r>
          </w:p>
        </w:tc>
      </w:tr>
    </w:tbl>
    <w:p>
      <w:pPr>
        <w:pStyle w:val="Style36"/>
        <w:keepNext w:val="0"/>
        <w:keepLines w:val="0"/>
        <w:framePr w:w="1723" w:h="235" w:hSpace="12456" w:wrap="notBeside" w:vAnchor="text" w:hAnchor="text" w:y="7268"/>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36"/>
        <w:keepNext w:val="0"/>
        <w:keepLines w:val="0"/>
        <w:framePr w:w="2165" w:h="235" w:hSpace="12014" w:wrap="notBeside" w:vAnchor="text" w:hAnchor="text" w:x="5742" w:y="7268"/>
        <w:widowControl w:val="0"/>
        <w:shd w:val="clear" w:color="auto" w:fill="auto"/>
        <w:bidi w:val="0"/>
        <w:spacing w:before="0" w:after="0" w:line="240" w:lineRule="auto"/>
        <w:ind w:left="0" w:right="0" w:firstLine="0"/>
        <w:jc w:val="left"/>
      </w:pPr>
      <w:r>
        <w:rPr>
          <w:color w:val="000000"/>
          <w:spacing w:val="0"/>
          <w:w w:val="100"/>
          <w:position w:val="0"/>
        </w:rPr>
        <w:t>主管会计工作负责人：孙静</w:t>
      </w:r>
    </w:p>
    <w:p>
      <w:pPr>
        <w:pStyle w:val="Style36"/>
        <w:keepNext w:val="0"/>
        <w:keepLines w:val="0"/>
        <w:framePr w:w="1992" w:h="235" w:hSpace="12187" w:wrap="notBeside" w:vAnchor="text" w:hAnchor="text" w:x="11910" w:y="7268"/>
        <w:widowControl w:val="0"/>
        <w:shd w:val="clear" w:color="auto" w:fill="auto"/>
        <w:bidi w:val="0"/>
        <w:spacing w:before="0" w:after="0" w:line="240" w:lineRule="auto"/>
        <w:ind w:left="0" w:right="0" w:firstLine="0"/>
        <w:jc w:val="left"/>
      </w:pPr>
      <w:r>
        <w:rPr>
          <w:color w:val="000000"/>
          <w:spacing w:val="0"/>
          <w:w w:val="100"/>
          <w:position w:val="0"/>
        </w:rPr>
        <w:t>会计机构负责人：张艳菊</w:t>
      </w:r>
    </w:p>
    <w:p>
      <w:pPr>
        <w:widowControl w:val="0"/>
        <w:spacing w:line="1" w:lineRule="exact"/>
        <w:sectPr>
          <w:headerReference w:type="default" r:id="rId21"/>
          <w:footerReference w:type="default" r:id="rId22"/>
          <w:footnotePr>
            <w:pos w:val="pageBottom"/>
            <w:numFmt w:val="decimal"/>
            <w:numRestart w:val="continuous"/>
          </w:footnotePr>
          <w:pgSz w:w="16840" w:h="11900" w:orient="landscape"/>
          <w:pgMar w:top="1106" w:right="1239" w:bottom="1424" w:left="1423" w:header="0" w:footer="3" w:gutter="0"/>
          <w:cols w:space="720"/>
          <w:noEndnote/>
          <w:rtlGutter w:val="0"/>
          <w:docGrid w:linePitch="360"/>
        </w:sectPr>
      </w:pPr>
    </w:p>
    <w:p>
      <w:pPr>
        <w:pStyle w:val="Style31"/>
        <w:keepNext/>
        <w:keepLines/>
        <w:widowControl w:val="0"/>
        <w:shd w:val="clear" w:color="auto" w:fill="auto"/>
        <w:tabs>
          <w:tab w:pos="614" w:val="left"/>
        </w:tabs>
        <w:bidi w:val="0"/>
        <w:spacing w:before="100" w:after="28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三</w:t>
      </w:r>
      <w:bookmarkEnd w:id="511"/>
      <w:r>
        <w:rPr>
          <w:color w:val="000000"/>
          <w:spacing w:val="0"/>
          <w:w w:val="100"/>
          <w:position w:val="0"/>
        </w:rPr>
        <w:t>、</w:t>
        <w:tab/>
        <w:t>公司基本情况</w:t>
      </w:r>
      <w:bookmarkEnd w:id="509"/>
      <w:bookmarkEnd w:id="510"/>
      <w:bookmarkEnd w:id="512"/>
    </w:p>
    <w:p>
      <w:pPr>
        <w:pStyle w:val="Style33"/>
        <w:keepNext w:val="0"/>
        <w:keepLines w:val="0"/>
        <w:widowControl w:val="0"/>
        <w:shd w:val="clear" w:color="auto" w:fill="auto"/>
        <w:tabs>
          <w:tab w:pos="714" w:val="left"/>
        </w:tabs>
        <w:bidi w:val="0"/>
        <w:spacing w:before="0" w:after="0" w:line="313" w:lineRule="exact"/>
        <w:ind w:left="0" w:right="0" w:firstLine="380"/>
        <w:jc w:val="left"/>
      </w:pPr>
      <w:bookmarkStart w:id="513" w:name="bookmark513"/>
      <w:r>
        <w:rPr>
          <w:color w:val="000000"/>
          <w:spacing w:val="0"/>
          <w:w w:val="100"/>
          <w:position w:val="0"/>
          <w:sz w:val="16"/>
          <w:szCs w:val="16"/>
        </w:rPr>
        <w:t>1</w:t>
      </w:r>
      <w:bookmarkEnd w:id="513"/>
      <w:r>
        <w:rPr>
          <w:color w:val="000000"/>
          <w:spacing w:val="0"/>
          <w:w w:val="100"/>
          <w:position w:val="0"/>
        </w:rPr>
        <w:t>、</w:t>
        <w:tab/>
        <w:t>本公司历史沿革及注册资本</w:t>
      </w:r>
    </w:p>
    <w:p>
      <w:pPr>
        <w:pStyle w:val="Style3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公司是于</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11</w:t>
      </w:r>
      <w:r>
        <w:rPr>
          <w:color w:val="000000"/>
          <w:spacing w:val="0"/>
          <w:w w:val="100"/>
          <w:position w:val="0"/>
        </w:rPr>
        <w:t>月由武汉天喻信息产业有限责任公司（以下简称“天喻有限”</w:t>
      </w:r>
      <w:r>
        <w:rPr>
          <w:color w:val="000000"/>
          <w:spacing w:val="0"/>
          <w:w w:val="100"/>
          <w:position w:val="0"/>
          <w:sz w:val="16"/>
          <w:szCs w:val="16"/>
        </w:rPr>
        <w:t>）</w:t>
      </w:r>
      <w:r>
        <w:rPr>
          <w:color w:val="000000"/>
          <w:spacing w:val="0"/>
          <w:w w:val="100"/>
          <w:position w:val="0"/>
        </w:rPr>
        <w:t>整体变更设立的股份有限公司。</w:t>
      </w:r>
      <w:r>
        <w:rPr>
          <w:color w:val="000000"/>
          <w:spacing w:val="0"/>
          <w:w w:val="100"/>
          <w:position w:val="0"/>
          <w:sz w:val="16"/>
          <w:szCs w:val="16"/>
        </w:rPr>
        <w:t xml:space="preserve">2011 </w:t>
      </w:r>
      <w:r>
        <w:rPr>
          <w:color w:val="000000"/>
          <w:spacing w:val="0"/>
          <w:w w:val="100"/>
          <w:position w:val="0"/>
        </w:rPr>
        <w:t>年，经中国证券监督管理委员会核准，公司首次公开发行人民币普通股</w:t>
      </w:r>
      <w:r>
        <w:rPr>
          <w:color w:val="000000"/>
          <w:spacing w:val="0"/>
          <w:w w:val="100"/>
          <w:position w:val="0"/>
          <w:sz w:val="16"/>
          <w:szCs w:val="16"/>
        </w:rPr>
        <w:t>（A</w:t>
      </w:r>
      <w:r>
        <w:rPr>
          <w:color w:val="000000"/>
          <w:spacing w:val="0"/>
          <w:w w:val="100"/>
          <w:position w:val="0"/>
        </w:rPr>
        <w:t>股）股票</w:t>
      </w:r>
      <w:r>
        <w:rPr>
          <w:color w:val="000000"/>
          <w:spacing w:val="0"/>
          <w:w w:val="100"/>
          <w:position w:val="0"/>
          <w:sz w:val="16"/>
          <w:szCs w:val="16"/>
        </w:rPr>
        <w:t>1,991</w:t>
      </w:r>
      <w:r>
        <w:rPr>
          <w:color w:val="000000"/>
          <w:spacing w:val="0"/>
          <w:w w:val="100"/>
          <w:position w:val="0"/>
        </w:rPr>
        <w:t>万股（每股面值人民币</w:t>
      </w:r>
      <w:r>
        <w:rPr>
          <w:color w:val="000000"/>
          <w:spacing w:val="0"/>
          <w:w w:val="100"/>
          <w:position w:val="0"/>
          <w:sz w:val="16"/>
          <w:szCs w:val="16"/>
        </w:rPr>
        <w:t>1</w:t>
      </w:r>
      <w:r>
        <w:rPr>
          <w:color w:val="000000"/>
          <w:spacing w:val="0"/>
          <w:w w:val="100"/>
          <w:position w:val="0"/>
        </w:rPr>
        <w:t>元），每 股发行价格为人民币</w:t>
      </w:r>
      <w:r>
        <w:rPr>
          <w:color w:val="000000"/>
          <w:spacing w:val="0"/>
          <w:w w:val="100"/>
          <w:position w:val="0"/>
          <w:sz w:val="16"/>
          <w:szCs w:val="16"/>
        </w:rPr>
        <w:t>40</w:t>
      </w:r>
      <w:r>
        <w:rPr>
          <w:color w:val="000000"/>
          <w:spacing w:val="0"/>
          <w:w w:val="100"/>
          <w:position w:val="0"/>
        </w:rPr>
        <w:t>元，并于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21</w:t>
      </w:r>
      <w:r>
        <w:rPr>
          <w:color w:val="000000"/>
          <w:spacing w:val="0"/>
          <w:w w:val="100"/>
          <w:position w:val="0"/>
        </w:rPr>
        <w:t>日在深圳证券交易所创业板上市，发行后公司注册资本为</w:t>
      </w:r>
      <w:r>
        <w:rPr>
          <w:color w:val="000000"/>
          <w:spacing w:val="0"/>
          <w:w w:val="100"/>
          <w:position w:val="0"/>
          <w:sz w:val="16"/>
          <w:szCs w:val="16"/>
        </w:rPr>
        <w:t>7,964</w:t>
      </w:r>
      <w:r>
        <w:rPr>
          <w:color w:val="000000"/>
          <w:spacing w:val="0"/>
          <w:w w:val="100"/>
          <w:position w:val="0"/>
        </w:rPr>
        <w:t>万元。</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26</w:t>
      </w:r>
      <w:r>
        <w:rPr>
          <w:color w:val="000000"/>
          <w:spacing w:val="0"/>
          <w:w w:val="100"/>
          <w:position w:val="0"/>
        </w:rPr>
        <w:t>日召开的</w:t>
      </w:r>
      <w:r>
        <w:rPr>
          <w:color w:val="000000"/>
          <w:spacing w:val="0"/>
          <w:w w:val="100"/>
          <w:position w:val="0"/>
          <w:sz w:val="16"/>
          <w:szCs w:val="16"/>
        </w:rPr>
        <w:t>2011</w:t>
      </w:r>
      <w:r>
        <w:rPr>
          <w:color w:val="000000"/>
          <w:spacing w:val="0"/>
          <w:w w:val="100"/>
          <w:position w:val="0"/>
        </w:rPr>
        <w:t>年年度股东大会决议通过，公司以</w:t>
      </w:r>
      <w:r>
        <w:rPr>
          <w:color w:val="000000"/>
          <w:spacing w:val="0"/>
          <w:w w:val="100"/>
          <w:position w:val="0"/>
          <w:sz w:val="16"/>
          <w:szCs w:val="16"/>
        </w:rPr>
        <w:t>2011</w:t>
      </w:r>
      <w:r>
        <w:rPr>
          <w:color w:val="000000"/>
          <w:spacing w:val="0"/>
          <w:w w:val="100"/>
          <w:position w:val="0"/>
        </w:rPr>
        <w:t>年末总股本</w:t>
      </w:r>
      <w:r>
        <w:rPr>
          <w:color w:val="000000"/>
          <w:spacing w:val="0"/>
          <w:w w:val="100"/>
          <w:position w:val="0"/>
          <w:sz w:val="16"/>
          <w:szCs w:val="16"/>
        </w:rPr>
        <w:t>7,964</w:t>
      </w:r>
      <w:r>
        <w:rPr>
          <w:color w:val="000000"/>
          <w:spacing w:val="0"/>
          <w:w w:val="100"/>
          <w:position w:val="0"/>
        </w:rPr>
        <w:t>万股为基数，以资本公积向全体股 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8</w:t>
      </w:r>
      <w:r>
        <w:rPr>
          <w:color w:val="000000"/>
          <w:spacing w:val="0"/>
          <w:w w:val="100"/>
          <w:position w:val="0"/>
        </w:rPr>
        <w:t>股，变更后注册资本为人民币</w:t>
      </w:r>
      <w:r>
        <w:rPr>
          <w:color w:val="000000"/>
          <w:spacing w:val="0"/>
          <w:w w:val="100"/>
          <w:position w:val="0"/>
          <w:sz w:val="16"/>
          <w:szCs w:val="16"/>
        </w:rPr>
        <w:t>14,335.20</w:t>
      </w:r>
      <w:r>
        <w:rPr>
          <w:color w:val="000000"/>
          <w:spacing w:val="0"/>
          <w:w w:val="100"/>
          <w:position w:val="0"/>
        </w:rPr>
        <w:t>万元；经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日召开的</w:t>
      </w:r>
      <w:r>
        <w:rPr>
          <w:color w:val="000000"/>
          <w:spacing w:val="0"/>
          <w:w w:val="100"/>
          <w:position w:val="0"/>
          <w:sz w:val="16"/>
          <w:szCs w:val="16"/>
        </w:rPr>
        <w:t>2012</w:t>
      </w:r>
      <w:r>
        <w:rPr>
          <w:color w:val="000000"/>
          <w:spacing w:val="0"/>
          <w:w w:val="100"/>
          <w:position w:val="0"/>
        </w:rPr>
        <w:t>年年度股东大会决议通过，公司 以</w:t>
      </w:r>
      <w:r>
        <w:rPr>
          <w:color w:val="000000"/>
          <w:spacing w:val="0"/>
          <w:w w:val="100"/>
          <w:position w:val="0"/>
          <w:sz w:val="16"/>
          <w:szCs w:val="16"/>
        </w:rPr>
        <w:t>2012</w:t>
      </w:r>
      <w:r>
        <w:rPr>
          <w:color w:val="000000"/>
          <w:spacing w:val="0"/>
          <w:w w:val="100"/>
          <w:position w:val="0"/>
        </w:rPr>
        <w:t>年末总股本</w:t>
      </w:r>
      <w:r>
        <w:rPr>
          <w:color w:val="000000"/>
          <w:spacing w:val="0"/>
          <w:w w:val="100"/>
          <w:position w:val="0"/>
          <w:sz w:val="16"/>
          <w:szCs w:val="16"/>
        </w:rPr>
        <w:t xml:space="preserve">14, </w:t>
      </w:r>
      <w:r>
        <w:rPr>
          <w:color w:val="000000"/>
          <w:spacing w:val="0"/>
          <w:w w:val="100"/>
          <w:position w:val="0"/>
          <w:sz w:val="16"/>
          <w:szCs w:val="16"/>
        </w:rPr>
        <w:t xml:space="preserve">335. </w:t>
      </w:r>
      <w:r>
        <w:rPr>
          <w:color w:val="000000"/>
          <w:spacing w:val="0"/>
          <w:w w:val="100"/>
          <w:position w:val="0"/>
          <w:sz w:val="16"/>
          <w:szCs w:val="16"/>
        </w:rPr>
        <w:t>2</w:t>
      </w:r>
      <w:r>
        <w:rPr>
          <w:color w:val="000000"/>
          <w:spacing w:val="0"/>
          <w:w w:val="100"/>
          <w:position w:val="0"/>
        </w:rPr>
        <w:t>万股为基数，以资本公积向全体股东每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股，变更后注册资本为人民币</w:t>
      </w:r>
      <w:r>
        <w:rPr>
          <w:color w:val="000000"/>
          <w:spacing w:val="0"/>
          <w:w w:val="100"/>
          <w:position w:val="0"/>
          <w:sz w:val="16"/>
          <w:szCs w:val="16"/>
        </w:rPr>
        <w:t xml:space="preserve">21, </w:t>
      </w:r>
      <w:r>
        <w:rPr>
          <w:color w:val="000000"/>
          <w:spacing w:val="0"/>
          <w:w w:val="100"/>
          <w:position w:val="0"/>
          <w:sz w:val="16"/>
          <w:szCs w:val="16"/>
        </w:rPr>
        <w:t xml:space="preserve">502. </w:t>
      </w:r>
      <w:r>
        <w:rPr>
          <w:color w:val="000000"/>
          <w:spacing w:val="0"/>
          <w:w w:val="100"/>
          <w:position w:val="0"/>
          <w:sz w:val="16"/>
          <w:szCs w:val="16"/>
        </w:rPr>
        <w:t>8</w:t>
      </w:r>
      <w:r>
        <w:rPr>
          <w:color w:val="000000"/>
          <w:spacing w:val="0"/>
          <w:w w:val="100"/>
          <w:position w:val="0"/>
        </w:rPr>
        <w:t>万元。</w:t>
      </w:r>
    </w:p>
    <w:p>
      <w:pPr>
        <w:pStyle w:val="Style33"/>
        <w:keepNext w:val="0"/>
        <w:keepLines w:val="0"/>
        <w:widowControl w:val="0"/>
        <w:shd w:val="clear" w:color="auto" w:fill="auto"/>
        <w:tabs>
          <w:tab w:pos="724" w:val="left"/>
        </w:tabs>
        <w:bidi w:val="0"/>
        <w:spacing w:before="0" w:after="0" w:line="313" w:lineRule="exact"/>
        <w:ind w:left="0" w:right="0" w:firstLine="380"/>
        <w:jc w:val="left"/>
      </w:pPr>
      <w:bookmarkStart w:id="514" w:name="bookmark514"/>
      <w:r>
        <w:rPr>
          <w:color w:val="000000"/>
          <w:spacing w:val="0"/>
          <w:w w:val="100"/>
          <w:position w:val="0"/>
          <w:sz w:val="16"/>
          <w:szCs w:val="16"/>
        </w:rPr>
        <w:t>2</w:t>
      </w:r>
      <w:bookmarkEnd w:id="514"/>
      <w:r>
        <w:rPr>
          <w:color w:val="000000"/>
          <w:spacing w:val="0"/>
          <w:w w:val="100"/>
          <w:position w:val="0"/>
        </w:rPr>
        <w:t>、</w:t>
        <w:tab/>
        <w:t>本公司注册地：武汉市东湖新技术开发区华工大学科技园</w:t>
      </w:r>
    </w:p>
    <w:p>
      <w:pPr>
        <w:pStyle w:val="Style33"/>
        <w:keepNext w:val="0"/>
        <w:keepLines w:val="0"/>
        <w:widowControl w:val="0"/>
        <w:shd w:val="clear" w:color="auto" w:fill="auto"/>
        <w:tabs>
          <w:tab w:pos="724" w:val="left"/>
        </w:tabs>
        <w:bidi w:val="0"/>
        <w:spacing w:before="0" w:after="0" w:line="313" w:lineRule="exact"/>
        <w:ind w:left="0" w:right="0" w:firstLine="380"/>
        <w:jc w:val="left"/>
      </w:pPr>
      <w:bookmarkStart w:id="515" w:name="bookmark515"/>
      <w:r>
        <w:rPr>
          <w:color w:val="000000"/>
          <w:spacing w:val="0"/>
          <w:w w:val="100"/>
          <w:position w:val="0"/>
          <w:sz w:val="16"/>
          <w:szCs w:val="16"/>
        </w:rPr>
        <w:t>3</w:t>
      </w:r>
      <w:bookmarkEnd w:id="515"/>
      <w:r>
        <w:rPr>
          <w:color w:val="000000"/>
          <w:spacing w:val="0"/>
          <w:w w:val="100"/>
          <w:position w:val="0"/>
        </w:rPr>
        <w:t>、</w:t>
        <w:tab/>
        <w:t>组织形式：股份有限公司（上市）</w:t>
      </w:r>
    </w:p>
    <w:p>
      <w:pPr>
        <w:pStyle w:val="Style33"/>
        <w:keepNext w:val="0"/>
        <w:keepLines w:val="0"/>
        <w:widowControl w:val="0"/>
        <w:shd w:val="clear" w:color="auto" w:fill="auto"/>
        <w:tabs>
          <w:tab w:pos="729" w:val="left"/>
        </w:tabs>
        <w:bidi w:val="0"/>
        <w:spacing w:before="0" w:after="0" w:line="313" w:lineRule="exact"/>
        <w:ind w:left="0" w:right="0" w:firstLine="380"/>
        <w:jc w:val="left"/>
      </w:pPr>
      <w:bookmarkStart w:id="516" w:name="bookmark516"/>
      <w:r>
        <w:rPr>
          <w:color w:val="000000"/>
          <w:spacing w:val="0"/>
          <w:w w:val="100"/>
          <w:position w:val="0"/>
          <w:sz w:val="16"/>
          <w:szCs w:val="16"/>
        </w:rPr>
        <w:t>4</w:t>
      </w:r>
      <w:bookmarkEnd w:id="516"/>
      <w:r>
        <w:rPr>
          <w:color w:val="000000"/>
          <w:spacing w:val="0"/>
          <w:w w:val="100"/>
          <w:position w:val="0"/>
        </w:rPr>
        <w:t>、</w:t>
        <w:tab/>
        <w:t>总部地址：武汉市东湖新技术开发区华工大学科技园</w:t>
      </w:r>
    </w:p>
    <w:p>
      <w:pPr>
        <w:pStyle w:val="Style33"/>
        <w:keepNext w:val="0"/>
        <w:keepLines w:val="0"/>
        <w:widowControl w:val="0"/>
        <w:shd w:val="clear" w:color="auto" w:fill="auto"/>
        <w:tabs>
          <w:tab w:pos="729" w:val="left"/>
        </w:tabs>
        <w:bidi w:val="0"/>
        <w:spacing w:before="0" w:after="0" w:line="313" w:lineRule="exact"/>
        <w:ind w:left="0" w:right="0" w:firstLine="380"/>
        <w:jc w:val="left"/>
      </w:pPr>
      <w:bookmarkStart w:id="517" w:name="bookmark517"/>
      <w:r>
        <w:rPr>
          <w:color w:val="000000"/>
          <w:spacing w:val="0"/>
          <w:w w:val="100"/>
          <w:position w:val="0"/>
          <w:sz w:val="16"/>
          <w:szCs w:val="16"/>
        </w:rPr>
        <w:t>5</w:t>
      </w:r>
      <w:bookmarkEnd w:id="517"/>
      <w:r>
        <w:rPr>
          <w:color w:val="000000"/>
          <w:spacing w:val="0"/>
          <w:w w:val="100"/>
          <w:position w:val="0"/>
        </w:rPr>
        <w:t>、</w:t>
        <w:tab/>
        <w:t>本公司的经营范围</w:t>
      </w:r>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计算机及其外部设备、计算机网络、通信、电子、自动化控制系统、仪器仪表、光机电一体化、电子标签、智能卡、磁 条卡、刮刮卡及其相关设备等相关产品的开发、生产、销售、技术服务（不含金融储值类业务，不含法律、行政法规、国务 院决定规定应经许可经营的项目）</w:t>
      </w:r>
      <w:r>
        <w:rPr>
          <w:color w:val="000000"/>
          <w:spacing w:val="0"/>
          <w:w w:val="100"/>
          <w:position w:val="0"/>
          <w:sz w:val="16"/>
          <w:szCs w:val="16"/>
        </w:rPr>
        <w:t>；</w:t>
      </w:r>
      <w:r>
        <w:rPr>
          <w:color w:val="000000"/>
          <w:spacing w:val="0"/>
          <w:w w:val="100"/>
          <w:position w:val="0"/>
        </w:rPr>
        <w:t>承接社会公共安全工程；商用密码产品的开发、生产（有效期至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4</w:t>
      </w:r>
      <w:r>
        <w:rPr>
          <w:color w:val="000000"/>
          <w:spacing w:val="0"/>
          <w:w w:val="100"/>
          <w:position w:val="0"/>
        </w:rPr>
        <w:t>日）、销售 （有效期至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日）（以上产品凭许可证在核定的范围内从事经营）</w:t>
      </w:r>
      <w:r>
        <w:rPr>
          <w:color w:val="000000"/>
          <w:spacing w:val="0"/>
          <w:w w:val="100"/>
          <w:position w:val="0"/>
          <w:sz w:val="16"/>
          <w:szCs w:val="16"/>
        </w:rPr>
        <w:t>；</w:t>
      </w:r>
      <w:r>
        <w:rPr>
          <w:color w:val="000000"/>
          <w:spacing w:val="0"/>
          <w:w w:val="100"/>
          <w:position w:val="0"/>
        </w:rPr>
        <w:t>商品和技术的进出口（国家限定或禁止进出 口的商品和技术除外）。</w:t>
      </w:r>
    </w:p>
    <w:p>
      <w:pPr>
        <w:pStyle w:val="Style33"/>
        <w:keepNext w:val="0"/>
        <w:keepLines w:val="0"/>
        <w:widowControl w:val="0"/>
        <w:shd w:val="clear" w:color="auto" w:fill="auto"/>
        <w:tabs>
          <w:tab w:pos="729" w:val="left"/>
        </w:tabs>
        <w:bidi w:val="0"/>
        <w:spacing w:before="0" w:after="0" w:line="313" w:lineRule="exact"/>
        <w:ind w:left="0" w:right="0" w:firstLine="380"/>
        <w:jc w:val="left"/>
      </w:pPr>
      <w:bookmarkStart w:id="518" w:name="bookmark518"/>
      <w:r>
        <w:rPr>
          <w:color w:val="000000"/>
          <w:spacing w:val="0"/>
          <w:w w:val="100"/>
          <w:position w:val="0"/>
          <w:sz w:val="16"/>
          <w:szCs w:val="16"/>
        </w:rPr>
        <w:t>6</w:t>
      </w:r>
      <w:bookmarkEnd w:id="518"/>
      <w:r>
        <w:rPr>
          <w:color w:val="000000"/>
          <w:spacing w:val="0"/>
          <w:w w:val="100"/>
          <w:position w:val="0"/>
        </w:rPr>
        <w:t>、</w:t>
        <w:tab/>
        <w:t>本公司控股股东及集团最终母公司的名称</w:t>
      </w:r>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本公司的控股股东为武汉华工创业投资有限责任公司，武汉华工创业投资有限责任公司的实际控制人为华中科技大学。</w:t>
      </w:r>
    </w:p>
    <w:p>
      <w:pPr>
        <w:pStyle w:val="Style33"/>
        <w:keepNext w:val="0"/>
        <w:keepLines w:val="0"/>
        <w:widowControl w:val="0"/>
        <w:shd w:val="clear" w:color="auto" w:fill="auto"/>
        <w:tabs>
          <w:tab w:pos="729" w:val="left"/>
        </w:tabs>
        <w:bidi w:val="0"/>
        <w:spacing w:before="0" w:after="0" w:line="313" w:lineRule="exact"/>
        <w:ind w:left="0" w:right="0" w:firstLine="380"/>
        <w:jc w:val="left"/>
      </w:pPr>
      <w:bookmarkStart w:id="519" w:name="bookmark519"/>
      <w:r>
        <w:rPr>
          <w:color w:val="000000"/>
          <w:spacing w:val="0"/>
          <w:w w:val="100"/>
          <w:position w:val="0"/>
          <w:sz w:val="16"/>
          <w:szCs w:val="16"/>
        </w:rPr>
        <w:t>7</w:t>
      </w:r>
      <w:bookmarkEnd w:id="519"/>
      <w:r>
        <w:rPr>
          <w:color w:val="000000"/>
          <w:spacing w:val="0"/>
          <w:w w:val="100"/>
          <w:position w:val="0"/>
        </w:rPr>
        <w:t>、</w:t>
        <w:tab/>
        <w:t>财务报告的批准报出者和财务报告批准报出日。</w:t>
      </w:r>
    </w:p>
    <w:p>
      <w:pPr>
        <w:pStyle w:val="Style33"/>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本财务报告于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日经公司第六届董事会第三次会议批准报出。</w:t>
      </w:r>
    </w:p>
    <w:p>
      <w:pPr>
        <w:pStyle w:val="Style31"/>
        <w:keepNext/>
        <w:keepLines/>
        <w:widowControl w:val="0"/>
        <w:shd w:val="clear" w:color="auto" w:fill="auto"/>
        <w:tabs>
          <w:tab w:pos="614" w:val="left"/>
        </w:tabs>
        <w:bidi w:val="0"/>
        <w:spacing w:before="0" w:after="38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四</w:t>
      </w:r>
      <w:bookmarkEnd w:id="522"/>
      <w:r>
        <w:rPr>
          <w:color w:val="000000"/>
          <w:spacing w:val="0"/>
          <w:w w:val="100"/>
          <w:position w:val="0"/>
        </w:rPr>
        <w:t>、</w:t>
        <w:tab/>
        <w:t>公司主要会计政策、会计估计和前期差错</w:t>
      </w:r>
      <w:bookmarkEnd w:id="520"/>
      <w:bookmarkEnd w:id="521"/>
      <w:bookmarkEnd w:id="523"/>
    </w:p>
    <w:p>
      <w:pPr>
        <w:pStyle w:val="Style38"/>
        <w:keepNext/>
        <w:keepLines/>
        <w:widowControl w:val="0"/>
        <w:shd w:val="clear" w:color="auto" w:fill="auto"/>
        <w:tabs>
          <w:tab w:pos="358"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1</w:t>
      </w:r>
      <w:bookmarkEnd w:id="526"/>
      <w:r>
        <w:rPr>
          <w:color w:val="000000"/>
          <w:spacing w:val="0"/>
          <w:w w:val="100"/>
          <w:position w:val="0"/>
        </w:rPr>
        <w:t>、</w:t>
        <w:tab/>
        <w:t>财务报表的编制基础</w:t>
      </w:r>
      <w:bookmarkEnd w:id="524"/>
      <w:bookmarkEnd w:id="525"/>
      <w:bookmarkEnd w:id="527"/>
    </w:p>
    <w:p>
      <w:pPr>
        <w:pStyle w:val="Style33"/>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本公司以持续经营为前提，根据实际发生的交易和事项，按照《企业会计准则——基本准则》和其他各项会计准则的规 定进行确认和计量，在此基础上编制财务报表。</w:t>
      </w:r>
    </w:p>
    <w:p>
      <w:pPr>
        <w:pStyle w:val="Style38"/>
        <w:keepNext/>
        <w:keepLines/>
        <w:widowControl w:val="0"/>
        <w:shd w:val="clear" w:color="auto" w:fill="auto"/>
        <w:tabs>
          <w:tab w:pos="373"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2</w:t>
      </w:r>
      <w:bookmarkEnd w:id="530"/>
      <w:r>
        <w:rPr>
          <w:color w:val="000000"/>
          <w:spacing w:val="0"/>
          <w:w w:val="100"/>
          <w:position w:val="0"/>
        </w:rPr>
        <w:t>、</w:t>
        <w:tab/>
        <w:t>遵循企业会计准则的声明</w:t>
      </w:r>
      <w:bookmarkEnd w:id="528"/>
      <w:bookmarkEnd w:id="529"/>
      <w:bookmarkEnd w:id="531"/>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本公司编制的财务报表符合企业会计准则的要求，真实、完整地反映了公司的财务状况、经营成果、所有者权益变动和 现金流量等有关信息。</w:t>
      </w:r>
    </w:p>
    <w:p>
      <w:pPr>
        <w:pStyle w:val="Style38"/>
        <w:keepNext/>
        <w:keepLines/>
        <w:widowControl w:val="0"/>
        <w:shd w:val="clear" w:color="auto" w:fill="auto"/>
        <w:tabs>
          <w:tab w:pos="373"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3</w:t>
      </w:r>
      <w:bookmarkEnd w:id="534"/>
      <w:r>
        <w:rPr>
          <w:color w:val="000000"/>
          <w:spacing w:val="0"/>
          <w:w w:val="100"/>
          <w:position w:val="0"/>
        </w:rPr>
        <w:t>、</w:t>
        <w:tab/>
        <w:t>会计期间</w:t>
      </w:r>
      <w:bookmarkEnd w:id="532"/>
      <w:bookmarkEnd w:id="533"/>
      <w:bookmarkEnd w:id="535"/>
    </w:p>
    <w:p>
      <w:pPr>
        <w:pStyle w:val="Style33"/>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本公司会计期间为公历</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38"/>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4</w:t>
      </w:r>
      <w:bookmarkEnd w:id="538"/>
      <w:r>
        <w:rPr>
          <w:color w:val="000000"/>
          <w:spacing w:val="0"/>
          <w:w w:val="100"/>
          <w:position w:val="0"/>
        </w:rPr>
        <w:t>、</w:t>
        <w:tab/>
        <w:t>记账本位币</w:t>
      </w:r>
      <w:bookmarkEnd w:id="536"/>
      <w:bookmarkEnd w:id="537"/>
      <w:bookmarkEnd w:id="539"/>
    </w:p>
    <w:p>
      <w:pPr>
        <w:pStyle w:val="Style33"/>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本公司以人民币为记账本位币。</w:t>
      </w:r>
    </w:p>
    <w:p>
      <w:pPr>
        <w:pStyle w:val="Style38"/>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5</w:t>
      </w:r>
      <w:bookmarkEnd w:id="542"/>
      <w:r>
        <w:rPr>
          <w:color w:val="000000"/>
          <w:spacing w:val="0"/>
          <w:w w:val="100"/>
          <w:position w:val="0"/>
        </w:rPr>
        <w:t>、同一控制下和非同一控制下企业合并的会计处理方法</w:t>
      </w:r>
      <w:bookmarkEnd w:id="540"/>
      <w:bookmarkEnd w:id="541"/>
      <w:bookmarkEnd w:id="543"/>
    </w:p>
    <w:p>
      <w:pPr>
        <w:pStyle w:val="Style38"/>
        <w:keepNext/>
        <w:keepLines/>
        <w:widowControl w:val="0"/>
        <w:numPr>
          <w:ilvl w:val="0"/>
          <w:numId w:val="17"/>
        </w:numPr>
        <w:shd w:val="clear" w:color="auto" w:fill="auto"/>
        <w:tabs>
          <w:tab w:pos="504" w:val="left"/>
        </w:tabs>
        <w:bidi w:val="0"/>
        <w:spacing w:before="0" w:line="240" w:lineRule="auto"/>
        <w:ind w:left="0" w:right="0" w:firstLine="0"/>
        <w:jc w:val="left"/>
      </w:pPr>
      <w:bookmarkStart w:id="540" w:name="bookmark540"/>
      <w:bookmarkStart w:id="541" w:name="bookmark541"/>
      <w:bookmarkStart w:id="544" w:name="bookmark544"/>
      <w:bookmarkStart w:id="545" w:name="bookmark545"/>
      <w:bookmarkEnd w:id="544"/>
      <w:r>
        <w:rPr>
          <w:color w:val="000000"/>
          <w:spacing w:val="0"/>
          <w:w w:val="100"/>
          <w:position w:val="0"/>
        </w:rPr>
        <w:t>同一控制下企业合并</w:t>
      </w:r>
      <w:bookmarkEnd w:id="540"/>
      <w:bookmarkEnd w:id="541"/>
      <w:bookmarkEnd w:id="545"/>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本公司报告期内发生同一控制下企业合并的，采用权益结合法进行会计处理。合并方在企业合并中取得的资产和负债， 按照合并日被合并方的账面价值计量。合并方取得的净资产账面价值与支付的合并对价账面价值(或发行股份面值总额)的 差额，调整资本公积；资本公积不足冲减的，调整留存收益。合并方为进行企业合并发生的各项直接相关费用，包括为进行 企业合并而支付的审计费用、评估费用、法律服务费用等，于发生时计入当期损益。为企业合并发行的债券或承担其他债务 支付的手续费、佣金等，计入所发行债券及其他债务的初始计量金额。企业合并中发行权益性证券发生的手续费、佣金等费 用，抵减权益性证券溢价收入，溢价收入不足冲减的，冲减留存收益。企业合并形成母子公司关系的，母公司应当编制合并 报表，按照本公司制定的“合并财务报表”会计政策执行。</w:t>
      </w:r>
    </w:p>
    <w:p>
      <w:pPr>
        <w:pStyle w:val="Style38"/>
        <w:keepNext/>
        <w:keepLines/>
        <w:widowControl w:val="0"/>
        <w:numPr>
          <w:ilvl w:val="0"/>
          <w:numId w:val="17"/>
        </w:numPr>
        <w:shd w:val="clear" w:color="auto" w:fill="auto"/>
        <w:tabs>
          <w:tab w:pos="504" w:val="left"/>
        </w:tabs>
        <w:bidi w:val="0"/>
        <w:spacing w:before="0" w:line="240" w:lineRule="auto"/>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非同一控制下的企业合并</w:t>
      </w:r>
      <w:bookmarkEnd w:id="546"/>
      <w:bookmarkEnd w:id="547"/>
      <w:bookmarkEnd w:id="549"/>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本公司报告期内发生非同一控制下的企业合并的，采用购买法进行会计处理。购买方区别下列情况确定合并成本：</w:t>
      </w:r>
    </w:p>
    <w:p>
      <w:pPr>
        <w:pStyle w:val="Style33"/>
        <w:keepNext w:val="0"/>
        <w:keepLines w:val="0"/>
        <w:widowControl w:val="0"/>
        <w:numPr>
          <w:ilvl w:val="0"/>
          <w:numId w:val="19"/>
        </w:numPr>
        <w:shd w:val="clear" w:color="auto" w:fill="auto"/>
        <w:tabs>
          <w:tab w:pos="663" w:val="left"/>
        </w:tabs>
        <w:bidi w:val="0"/>
        <w:spacing w:before="0" w:after="0" w:line="312" w:lineRule="exact"/>
        <w:ind w:left="0" w:right="0" w:firstLine="380"/>
        <w:jc w:val="both"/>
      </w:pPr>
      <w:bookmarkStart w:id="550" w:name="bookmark550"/>
      <w:bookmarkEnd w:id="550"/>
      <w:r>
        <w:rPr>
          <w:color w:val="000000"/>
          <w:spacing w:val="0"/>
          <w:w w:val="100"/>
          <w:position w:val="0"/>
        </w:rPr>
        <w:t>一次交换交易实现的企业合并，合并成本为购买方在购买日为取得对被购买方的控制权而付出的资产、发生或承担的 负债以及发行的权益性证券的公允价值。</w:t>
      </w:r>
    </w:p>
    <w:p>
      <w:pPr>
        <w:pStyle w:val="Style33"/>
        <w:keepNext w:val="0"/>
        <w:keepLines w:val="0"/>
        <w:widowControl w:val="0"/>
        <w:numPr>
          <w:ilvl w:val="0"/>
          <w:numId w:val="19"/>
        </w:numPr>
        <w:shd w:val="clear" w:color="auto" w:fill="auto"/>
        <w:tabs>
          <w:tab w:pos="673" w:val="left"/>
        </w:tabs>
        <w:bidi w:val="0"/>
        <w:spacing w:before="0" w:after="0" w:line="317" w:lineRule="exact"/>
        <w:ind w:left="0" w:right="0" w:firstLine="380"/>
        <w:jc w:val="both"/>
      </w:pPr>
      <w:bookmarkStart w:id="551" w:name="bookmark551"/>
      <w:bookmarkEnd w:id="551"/>
      <w:r>
        <w:rPr>
          <w:color w:val="000000"/>
          <w:spacing w:val="0"/>
          <w:w w:val="100"/>
          <w:position w:val="0"/>
        </w:rPr>
        <w:t>通过多次交换交易分步实现的企业合并，对于购买日之前持有的被购买方的股权，应当区分个别财务报表和合并财务 报表进行相关会计处理：</w:t>
      </w:r>
    </w:p>
    <w:p>
      <w:pPr>
        <w:pStyle w:val="Style33"/>
        <w:keepNext w:val="0"/>
        <w:keepLines w:val="0"/>
        <w:widowControl w:val="0"/>
        <w:shd w:val="clear" w:color="auto" w:fill="auto"/>
        <w:tabs>
          <w:tab w:pos="644" w:val="left"/>
        </w:tabs>
        <w:bidi w:val="0"/>
        <w:spacing w:before="0" w:after="0" w:line="317" w:lineRule="exact"/>
        <w:ind w:left="0" w:right="0" w:firstLine="380"/>
        <w:jc w:val="both"/>
      </w:pPr>
      <w:bookmarkStart w:id="552" w:name="bookmark552"/>
      <w:r>
        <w:rPr>
          <w:color w:val="000000"/>
          <w:spacing w:val="0"/>
          <w:w w:val="100"/>
          <w:position w:val="0"/>
          <w:sz w:val="16"/>
          <w:szCs w:val="16"/>
        </w:rPr>
        <w:t>A</w:t>
      </w:r>
      <w:bookmarkEnd w:id="552"/>
      <w:r>
        <w:rPr>
          <w:color w:val="000000"/>
          <w:spacing w:val="0"/>
          <w:w w:val="100"/>
          <w:position w:val="0"/>
        </w:rPr>
        <w:t>、</w:t>
        <w:tab/>
      </w:r>
      <w:r>
        <w:rPr>
          <w:color w:val="000000"/>
          <w:spacing w:val="0"/>
          <w:w w:val="100"/>
          <w:position w:val="0"/>
        </w:rPr>
        <w:t>在个别财务报表中，应当以购买日之前所持被购买方的股权投资的账面价值与购买日新增投资成本之和，作为该项 投资的初始投资成本；购买日之前持有的被购买方的股权涉及其他综合收益的，应当在处置该项投资时将与其相关的其他综 合收益(例如，可供出售金融资产公允价值变动计入资本公积的部分，下同)转入当期投资收益。</w:t>
      </w:r>
    </w:p>
    <w:p>
      <w:pPr>
        <w:pStyle w:val="Style33"/>
        <w:keepNext w:val="0"/>
        <w:keepLines w:val="0"/>
        <w:widowControl w:val="0"/>
        <w:shd w:val="clear" w:color="auto" w:fill="auto"/>
        <w:tabs>
          <w:tab w:pos="644" w:val="left"/>
        </w:tabs>
        <w:bidi w:val="0"/>
        <w:spacing w:before="0" w:after="0" w:line="317" w:lineRule="exact"/>
        <w:ind w:left="0" w:right="0" w:firstLine="380"/>
        <w:jc w:val="both"/>
      </w:pPr>
      <w:bookmarkStart w:id="553" w:name="bookmark553"/>
      <w:r>
        <w:rPr>
          <w:color w:val="000000"/>
          <w:spacing w:val="0"/>
          <w:w w:val="100"/>
          <w:position w:val="0"/>
          <w:sz w:val="16"/>
          <w:szCs w:val="16"/>
        </w:rPr>
        <w:t>B</w:t>
      </w:r>
      <w:bookmarkEnd w:id="553"/>
      <w:r>
        <w:rPr>
          <w:color w:val="000000"/>
          <w:spacing w:val="0"/>
          <w:w w:val="100"/>
          <w:position w:val="0"/>
        </w:rPr>
        <w:t>、</w:t>
        <w:tab/>
      </w:r>
      <w:r>
        <w:rPr>
          <w:color w:val="000000"/>
          <w:spacing w:val="0"/>
          <w:w w:val="100"/>
          <w:position w:val="0"/>
        </w:rPr>
        <w:t>在合并财务报表中，对于购买日之前持有的被购买方的股权，应当按照该股权在购买日的公允价值进行重新计量， 公允价值与其账面价值的差额计入当期投资收益；购买日之前持有的被购买方的股权涉及其他综合收益的，与其相关的其他 综合收益应当转为购买日所属当期投资收益。购买方应当在附注中披露其在购买日之前持有的被购买方的股权在购买日的公 允价值、按照公允价值重新计量产生的相关利得或损失的金额。</w:t>
      </w:r>
    </w:p>
    <w:p>
      <w:pPr>
        <w:pStyle w:val="Style33"/>
        <w:keepNext w:val="0"/>
        <w:keepLines w:val="0"/>
        <w:widowControl w:val="0"/>
        <w:numPr>
          <w:ilvl w:val="0"/>
          <w:numId w:val="19"/>
        </w:numPr>
        <w:shd w:val="clear" w:color="auto" w:fill="auto"/>
        <w:tabs>
          <w:tab w:pos="673" w:val="left"/>
        </w:tabs>
        <w:bidi w:val="0"/>
        <w:spacing w:before="0" w:after="0" w:line="312" w:lineRule="exact"/>
        <w:ind w:left="0" w:right="0" w:firstLine="380"/>
        <w:jc w:val="both"/>
      </w:pPr>
      <w:bookmarkStart w:id="554" w:name="bookmark554"/>
      <w:bookmarkEnd w:id="554"/>
      <w:r>
        <w:rPr>
          <w:color w:val="000000"/>
          <w:spacing w:val="0"/>
          <w:w w:val="100"/>
          <w:position w:val="0"/>
        </w:rPr>
        <w:t>购买方为企业合并发生的审计、法律服务、评估咨询等中介费用以及其他相关管理费用，应当于发生时计入当期损益; 购买方作为合并对价发行的权益性证券或债务性证券的交易费用，应当计入权益性证券或债务性证券的初始确认金额。</w:t>
      </w:r>
    </w:p>
    <w:p>
      <w:pPr>
        <w:pStyle w:val="Style33"/>
        <w:keepNext w:val="0"/>
        <w:keepLines w:val="0"/>
        <w:widowControl w:val="0"/>
        <w:numPr>
          <w:ilvl w:val="0"/>
          <w:numId w:val="19"/>
        </w:numPr>
        <w:shd w:val="clear" w:color="auto" w:fill="auto"/>
        <w:tabs>
          <w:tab w:pos="668" w:val="left"/>
        </w:tabs>
        <w:bidi w:val="0"/>
        <w:spacing w:before="0" w:after="0" w:line="312" w:lineRule="exact"/>
        <w:ind w:left="0" w:right="0" w:firstLine="380"/>
        <w:jc w:val="both"/>
      </w:pPr>
      <w:bookmarkStart w:id="555" w:name="bookmark555"/>
      <w:bookmarkEnd w:id="555"/>
      <w:r>
        <w:rPr>
          <w:color w:val="000000"/>
          <w:spacing w:val="0"/>
          <w:w w:val="100"/>
          <w:position w:val="0"/>
        </w:rPr>
        <w:t>在合并合同或协议中对可能影响合并成本的未来事项作出约定的，购买日如果估计未来事项很可能发生并且对合并成 本的影响金额能够可靠计量的，购买方应当将其计入合并成本。</w:t>
      </w:r>
    </w:p>
    <w:p>
      <w:pPr>
        <w:pStyle w:val="Style33"/>
        <w:keepNext w:val="0"/>
        <w:keepLines w:val="0"/>
        <w:widowControl w:val="0"/>
        <w:shd w:val="clear" w:color="auto" w:fill="auto"/>
        <w:bidi w:val="0"/>
        <w:spacing w:before="0" w:after="0" w:line="326" w:lineRule="exact"/>
        <w:ind w:left="0" w:right="0" w:firstLine="380"/>
        <w:jc w:val="both"/>
      </w:pPr>
      <w:r>
        <w:rPr>
          <w:color w:val="000000"/>
          <w:spacing w:val="0"/>
          <w:w w:val="100"/>
          <w:position w:val="0"/>
        </w:rPr>
        <w:t>购买方在购买日对作为企业合并对价付出的资产、发生或承担的负债按照公允价值计量，公允价值与其账面价值的差额， 计入当期损益。</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购买方在购买日应当对合并成本进行分配，按照规定确认所取得的被购买方各项可辨认资产、负债及或有负债。①购买 方对合并成本大于合并中取得的被购买方可辨认净资产公允价值份额的差额，确认为商誉。②购买方对合并成本小于合并中 取得的被购买方可辨认净资产公允价值份额的差额，则对取得的被购买方各项可辨认资产、负债及或有负债的公允价值以及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企业合并形成母子公司关系的，母公司设置备查簿，记录企业合并中取得的子公司各项可辨认资产、负债及或有负债等 在购买日的公允价值。编制合并财务报表时，应当以购买日确定的各项可辨认资产、负债及或有负债的公允价值为基础对子 公司的财务报表进行调整，按照本公司制定的“合并财务报表”会计政策执行。</w:t>
      </w:r>
    </w:p>
    <w:p>
      <w:pPr>
        <w:pStyle w:val="Style38"/>
        <w:keepNext/>
        <w:keepLines/>
        <w:widowControl w:val="0"/>
        <w:shd w:val="clear" w:color="auto" w:fill="auto"/>
        <w:tabs>
          <w:tab w:pos="528" w:val="left"/>
        </w:tabs>
        <w:bidi w:val="0"/>
        <w:spacing w:before="0" w:after="3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6</w:t>
      </w:r>
      <w:bookmarkEnd w:id="558"/>
      <w:r>
        <w:rPr>
          <w:color w:val="000000"/>
          <w:spacing w:val="0"/>
          <w:w w:val="100"/>
          <w:position w:val="0"/>
        </w:rPr>
        <w:t>、</w:t>
        <w:tab/>
        <w:t>分步处置股权至丧失控制权相关的具体会计政策</w:t>
      </w:r>
      <w:bookmarkEnd w:id="556"/>
      <w:bookmarkEnd w:id="557"/>
      <w:bookmarkEnd w:id="559"/>
    </w:p>
    <w:p>
      <w:pPr>
        <w:pStyle w:val="Style38"/>
        <w:keepNext/>
        <w:keepLines/>
        <w:widowControl w:val="0"/>
        <w:numPr>
          <w:ilvl w:val="0"/>
          <w:numId w:val="21"/>
        </w:numPr>
        <w:shd w:val="clear" w:color="auto" w:fill="auto"/>
        <w:tabs>
          <w:tab w:pos="528" w:val="left"/>
        </w:tabs>
        <w:bidi w:val="0"/>
        <w:spacing w:before="0" w:line="240" w:lineRule="auto"/>
        <w:ind w:left="0" w:right="0" w:firstLine="0"/>
        <w:jc w:val="left"/>
      </w:pPr>
      <w:bookmarkStart w:id="556" w:name="bookmark556"/>
      <w:bookmarkStart w:id="557" w:name="bookmark557"/>
      <w:bookmarkStart w:id="560" w:name="bookmark560"/>
      <w:bookmarkStart w:id="561" w:name="bookmark561"/>
      <w:bookmarkEnd w:id="560"/>
      <w:r>
        <w:rPr>
          <w:color w:val="000000"/>
          <w:spacing w:val="0"/>
          <w:w w:val="100"/>
          <w:position w:val="0"/>
        </w:rPr>
        <w:t xml:space="preserve">“ </w:t>
      </w:r>
      <w:r>
        <w:rPr>
          <w:color w:val="000000"/>
          <w:spacing w:val="0"/>
          <w:w w:val="100"/>
          <w:position w:val="0"/>
        </w:rPr>
        <w:t>一揽子交易”的判断原则</w:t>
      </w:r>
      <w:bookmarkEnd w:id="556"/>
      <w:bookmarkEnd w:id="557"/>
      <w:bookmarkEnd w:id="561"/>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处置对子公司股权投资的各项交易的条款、条件以及经济影响符合以下一种或多种情况，表明将多次交易事项作为一揽 子交易进行会计处理：</w:t>
      </w:r>
    </w:p>
    <w:p>
      <w:pPr>
        <w:pStyle w:val="Style33"/>
        <w:keepNext w:val="0"/>
        <w:keepLines w:val="0"/>
        <w:widowControl w:val="0"/>
        <w:numPr>
          <w:ilvl w:val="0"/>
          <w:numId w:val="23"/>
        </w:numPr>
        <w:shd w:val="clear" w:color="auto" w:fill="auto"/>
        <w:tabs>
          <w:tab w:pos="733" w:val="left"/>
        </w:tabs>
        <w:bidi w:val="0"/>
        <w:spacing w:before="0" w:after="0" w:line="312" w:lineRule="exact"/>
        <w:ind w:left="0" w:right="0"/>
        <w:jc w:val="both"/>
      </w:pPr>
      <w:bookmarkStart w:id="562" w:name="bookmark562"/>
      <w:bookmarkEnd w:id="562"/>
      <w:r>
        <w:rPr>
          <w:color w:val="000000"/>
          <w:spacing w:val="0"/>
          <w:w w:val="100"/>
          <w:position w:val="0"/>
        </w:rPr>
        <w:t>这些交易是同时或者在考虑了彼此影响的情况下订立的；</w:t>
      </w:r>
    </w:p>
    <w:p>
      <w:pPr>
        <w:pStyle w:val="Style33"/>
        <w:keepNext w:val="0"/>
        <w:keepLines w:val="0"/>
        <w:widowControl w:val="0"/>
        <w:numPr>
          <w:ilvl w:val="0"/>
          <w:numId w:val="23"/>
        </w:numPr>
        <w:shd w:val="clear" w:color="auto" w:fill="auto"/>
        <w:tabs>
          <w:tab w:pos="733" w:val="left"/>
        </w:tabs>
        <w:bidi w:val="0"/>
        <w:spacing w:before="0" w:after="0" w:line="312" w:lineRule="exact"/>
        <w:ind w:left="0" w:right="0"/>
        <w:jc w:val="both"/>
      </w:pPr>
      <w:bookmarkStart w:id="563" w:name="bookmark563"/>
      <w:bookmarkEnd w:id="563"/>
      <w:r>
        <w:rPr>
          <w:color w:val="000000"/>
          <w:spacing w:val="0"/>
          <w:w w:val="100"/>
          <w:position w:val="0"/>
        </w:rPr>
        <w:t>这些交易整体才能达成一项完整的商业结果；</w:t>
      </w:r>
    </w:p>
    <w:p>
      <w:pPr>
        <w:pStyle w:val="Style33"/>
        <w:keepNext w:val="0"/>
        <w:keepLines w:val="0"/>
        <w:widowControl w:val="0"/>
        <w:numPr>
          <w:ilvl w:val="0"/>
          <w:numId w:val="23"/>
        </w:numPr>
        <w:shd w:val="clear" w:color="auto" w:fill="auto"/>
        <w:tabs>
          <w:tab w:pos="733" w:val="left"/>
        </w:tabs>
        <w:bidi w:val="0"/>
        <w:spacing w:before="0" w:after="0" w:line="312" w:lineRule="exact"/>
        <w:ind w:left="0" w:right="0"/>
        <w:jc w:val="both"/>
      </w:pPr>
      <w:bookmarkStart w:id="564" w:name="bookmark564"/>
      <w:bookmarkEnd w:id="564"/>
      <w:r>
        <w:rPr>
          <w:color w:val="000000"/>
          <w:spacing w:val="0"/>
          <w:w w:val="100"/>
          <w:position w:val="0"/>
        </w:rPr>
        <w:t>一项交易的发生取决于其他至少一项交易的发生；</w:t>
      </w:r>
    </w:p>
    <w:p>
      <w:pPr>
        <w:pStyle w:val="Style33"/>
        <w:keepNext w:val="0"/>
        <w:keepLines w:val="0"/>
        <w:widowControl w:val="0"/>
        <w:numPr>
          <w:ilvl w:val="0"/>
          <w:numId w:val="23"/>
        </w:numPr>
        <w:shd w:val="clear" w:color="auto" w:fill="auto"/>
        <w:tabs>
          <w:tab w:pos="733" w:val="left"/>
        </w:tabs>
        <w:bidi w:val="0"/>
        <w:spacing w:before="0" w:after="380" w:line="312" w:lineRule="exact"/>
        <w:ind w:left="0" w:right="0"/>
        <w:jc w:val="both"/>
      </w:pPr>
      <w:bookmarkStart w:id="565" w:name="bookmark565"/>
      <w:bookmarkEnd w:id="565"/>
      <w:r>
        <w:rPr>
          <w:color w:val="000000"/>
          <w:spacing w:val="0"/>
          <w:w w:val="100"/>
          <w:position w:val="0"/>
        </w:rPr>
        <w:t>一项交易单独看是不经济的，但是和其他交易一并考虑时是经济的。</w:t>
      </w:r>
    </w:p>
    <w:p>
      <w:pPr>
        <w:pStyle w:val="Style38"/>
        <w:keepNext/>
        <w:keepLines/>
        <w:widowControl w:val="0"/>
        <w:numPr>
          <w:ilvl w:val="0"/>
          <w:numId w:val="21"/>
        </w:numPr>
        <w:shd w:val="clear" w:color="auto" w:fill="auto"/>
        <w:tabs>
          <w:tab w:pos="528" w:val="left"/>
        </w:tabs>
        <w:bidi w:val="0"/>
        <w:spacing w:before="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 xml:space="preserve">“ </w:t>
      </w:r>
      <w:r>
        <w:rPr>
          <w:color w:val="000000"/>
          <w:spacing w:val="0"/>
          <w:w w:val="100"/>
          <w:position w:val="0"/>
        </w:rPr>
        <w:t>一揽子交易”的会计处理方法</w:t>
      </w:r>
      <w:bookmarkEnd w:id="566"/>
      <w:bookmarkEnd w:id="567"/>
      <w:bookmarkEnd w:id="569"/>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38"/>
        <w:keepNext/>
        <w:keepLines/>
        <w:widowControl w:val="0"/>
        <w:numPr>
          <w:ilvl w:val="0"/>
          <w:numId w:val="21"/>
        </w:numPr>
        <w:shd w:val="clear" w:color="auto" w:fill="auto"/>
        <w:tabs>
          <w:tab w:pos="528" w:val="left"/>
        </w:tabs>
        <w:bidi w:val="0"/>
        <w:spacing w:before="0" w:line="240" w:lineRule="auto"/>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非“一揽子交易”的会计处理方法</w:t>
      </w:r>
      <w:bookmarkEnd w:id="570"/>
      <w:bookmarkEnd w:id="571"/>
      <w:bookmarkEnd w:id="573"/>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不属于一揽子交易的，在丧失控制权之前与丧失控制权时，按照前述不丧失控制权的情况下部分处置对子公司的股权投 资与丧失对原有子公司控制权时的会计政策实施会计处理。</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个别财务报表分步处置股权至丧失控制权按照处置长期股权投资的会计政策实施会计处理。</w:t>
      </w:r>
    </w:p>
    <w:p>
      <w:pPr>
        <w:pStyle w:val="Style38"/>
        <w:keepNext/>
        <w:keepLines/>
        <w:widowControl w:val="0"/>
        <w:shd w:val="clear" w:color="auto" w:fill="auto"/>
        <w:tabs>
          <w:tab w:pos="528" w:val="left"/>
        </w:tabs>
        <w:bidi w:val="0"/>
        <w:spacing w:before="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7</w:t>
      </w:r>
      <w:bookmarkEnd w:id="576"/>
      <w:r>
        <w:rPr>
          <w:color w:val="000000"/>
          <w:spacing w:val="0"/>
          <w:w w:val="100"/>
          <w:position w:val="0"/>
        </w:rPr>
        <w:t>、</w:t>
        <w:tab/>
        <w:t>合并财务报表的编制方法</w:t>
      </w:r>
      <w:bookmarkEnd w:id="574"/>
      <w:bookmarkEnd w:id="575"/>
      <w:bookmarkEnd w:id="577"/>
    </w:p>
    <w:p>
      <w:pPr>
        <w:pStyle w:val="Style33"/>
        <w:keepNext w:val="0"/>
        <w:keepLines w:val="0"/>
        <w:widowControl w:val="0"/>
        <w:numPr>
          <w:ilvl w:val="0"/>
          <w:numId w:val="25"/>
        </w:numPr>
        <w:shd w:val="clear" w:color="auto" w:fill="auto"/>
        <w:tabs>
          <w:tab w:pos="733" w:val="left"/>
        </w:tabs>
        <w:bidi w:val="0"/>
        <w:spacing w:before="0" w:after="0" w:line="312" w:lineRule="exact"/>
        <w:ind w:left="0" w:right="0"/>
        <w:jc w:val="both"/>
      </w:pPr>
      <w:bookmarkStart w:id="578" w:name="bookmark578"/>
      <w:bookmarkEnd w:id="578"/>
      <w:r>
        <w:rPr>
          <w:color w:val="000000"/>
          <w:spacing w:val="0"/>
          <w:w w:val="100"/>
          <w:position w:val="0"/>
        </w:rPr>
        <w:t>合并范围</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本公司合并财务报表的合并范围以控制为基础予以确定。</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母公司直接或通过子公司间接拥有被投资单位半数以上的表决权，表明母公司能够控制被投资单位，将该被投资单位认 定为子公司，纳入合并财务报表的合并范围；母公司拥有被投资单位半数或以下的表决权，满足下列条件之一的，视为母公 司能够控制被投资单位，将该被投资单位认定为子公司，纳入合并财务报表的合并范围：</w:t>
      </w:r>
    </w:p>
    <w:p>
      <w:pPr>
        <w:pStyle w:val="Style33"/>
        <w:keepNext w:val="0"/>
        <w:keepLines w:val="0"/>
        <w:widowControl w:val="0"/>
        <w:shd w:val="clear" w:color="auto" w:fill="auto"/>
        <w:tabs>
          <w:tab w:pos="714" w:val="left"/>
        </w:tabs>
        <w:bidi w:val="0"/>
        <w:spacing w:before="0" w:after="0" w:line="312" w:lineRule="exact"/>
        <w:ind w:left="0" w:right="0"/>
        <w:jc w:val="left"/>
      </w:pPr>
      <w:bookmarkStart w:id="579" w:name="bookmark579"/>
      <w:r>
        <w:rPr>
          <w:color w:val="000000"/>
          <w:spacing w:val="0"/>
          <w:w w:val="100"/>
          <w:position w:val="0"/>
          <w:sz w:val="16"/>
          <w:szCs w:val="16"/>
        </w:rPr>
        <w:t>A</w:t>
      </w:r>
      <w:bookmarkEnd w:id="579"/>
      <w:r>
        <w:rPr>
          <w:color w:val="000000"/>
          <w:spacing w:val="0"/>
          <w:w w:val="100"/>
          <w:position w:val="0"/>
        </w:rPr>
        <w:t>、</w:t>
        <w:tab/>
      </w:r>
      <w:r>
        <w:rPr>
          <w:color w:val="000000"/>
          <w:spacing w:val="0"/>
          <w:w w:val="100"/>
          <w:position w:val="0"/>
        </w:rPr>
        <w:t>通过与被投资单位其他投资者之间的协议，拥有被投资单位半数以上的表决权；</w:t>
      </w:r>
    </w:p>
    <w:p>
      <w:pPr>
        <w:pStyle w:val="Style33"/>
        <w:keepNext w:val="0"/>
        <w:keepLines w:val="0"/>
        <w:widowControl w:val="0"/>
        <w:shd w:val="clear" w:color="auto" w:fill="auto"/>
        <w:tabs>
          <w:tab w:pos="714" w:val="left"/>
        </w:tabs>
        <w:bidi w:val="0"/>
        <w:spacing w:before="0" w:after="0" w:line="312" w:lineRule="exact"/>
        <w:ind w:left="0" w:right="0"/>
        <w:jc w:val="left"/>
      </w:pPr>
      <w:bookmarkStart w:id="580" w:name="bookmark580"/>
      <w:r>
        <w:rPr>
          <w:color w:val="000000"/>
          <w:spacing w:val="0"/>
          <w:w w:val="100"/>
          <w:position w:val="0"/>
          <w:sz w:val="16"/>
          <w:szCs w:val="16"/>
        </w:rPr>
        <w:t>B</w:t>
      </w:r>
      <w:bookmarkEnd w:id="580"/>
      <w:r>
        <w:rPr>
          <w:color w:val="000000"/>
          <w:spacing w:val="0"/>
          <w:w w:val="100"/>
          <w:position w:val="0"/>
        </w:rPr>
        <w:t>、</w:t>
        <w:tab/>
      </w:r>
      <w:r>
        <w:rPr>
          <w:color w:val="000000"/>
          <w:spacing w:val="0"/>
          <w:w w:val="100"/>
          <w:position w:val="0"/>
        </w:rPr>
        <w:t>根据公司章程或协议，有权决定被投资单位的财务和经营政策；</w:t>
      </w:r>
    </w:p>
    <w:p>
      <w:pPr>
        <w:pStyle w:val="Style33"/>
        <w:keepNext w:val="0"/>
        <w:keepLines w:val="0"/>
        <w:widowControl w:val="0"/>
        <w:shd w:val="clear" w:color="auto" w:fill="auto"/>
        <w:tabs>
          <w:tab w:pos="714" w:val="left"/>
        </w:tabs>
        <w:bidi w:val="0"/>
        <w:spacing w:before="0" w:after="0" w:line="312" w:lineRule="exact"/>
        <w:ind w:left="0" w:right="0"/>
        <w:jc w:val="left"/>
      </w:pPr>
      <w:bookmarkStart w:id="581" w:name="bookmark581"/>
      <w:r>
        <w:rPr>
          <w:color w:val="000000"/>
          <w:spacing w:val="0"/>
          <w:w w:val="100"/>
          <w:position w:val="0"/>
          <w:sz w:val="16"/>
          <w:szCs w:val="16"/>
        </w:rPr>
        <w:t>C</w:t>
      </w:r>
      <w:bookmarkEnd w:id="581"/>
      <w:r>
        <w:rPr>
          <w:color w:val="000000"/>
          <w:spacing w:val="0"/>
          <w:w w:val="100"/>
          <w:position w:val="0"/>
        </w:rPr>
        <w:t>、</w:t>
        <w:tab/>
      </w:r>
      <w:r>
        <w:rPr>
          <w:color w:val="000000"/>
          <w:spacing w:val="0"/>
          <w:w w:val="100"/>
          <w:position w:val="0"/>
        </w:rPr>
        <w:t>有权任免被投资单位的董事会或类似机构的多数成员；</w:t>
      </w:r>
    </w:p>
    <w:p>
      <w:pPr>
        <w:pStyle w:val="Style33"/>
        <w:keepNext w:val="0"/>
        <w:keepLines w:val="0"/>
        <w:widowControl w:val="0"/>
        <w:shd w:val="clear" w:color="auto" w:fill="auto"/>
        <w:tabs>
          <w:tab w:pos="714" w:val="left"/>
        </w:tabs>
        <w:bidi w:val="0"/>
        <w:spacing w:before="0" w:after="0" w:line="312" w:lineRule="exact"/>
        <w:ind w:left="0" w:right="0"/>
        <w:jc w:val="left"/>
      </w:pPr>
      <w:bookmarkStart w:id="582" w:name="bookmark582"/>
      <w:r>
        <w:rPr>
          <w:color w:val="000000"/>
          <w:spacing w:val="0"/>
          <w:w w:val="100"/>
          <w:position w:val="0"/>
          <w:sz w:val="16"/>
          <w:szCs w:val="16"/>
        </w:rPr>
        <w:t>D</w:t>
      </w:r>
      <w:bookmarkEnd w:id="582"/>
      <w:r>
        <w:rPr>
          <w:color w:val="000000"/>
          <w:spacing w:val="0"/>
          <w:w w:val="100"/>
          <w:position w:val="0"/>
        </w:rPr>
        <w:t>、</w:t>
        <w:tab/>
      </w:r>
      <w:r>
        <w:rPr>
          <w:color w:val="000000"/>
          <w:spacing w:val="0"/>
          <w:w w:val="100"/>
          <w:position w:val="0"/>
        </w:rPr>
        <w:t>在被投资单位的董事会或类似机构占多数表决权。</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有证据表明母公司不能控制被投资单位，不纳入合并财务报表的合并范围。</w:t>
      </w:r>
    </w:p>
    <w:p>
      <w:pPr>
        <w:pStyle w:val="Style33"/>
        <w:keepNext w:val="0"/>
        <w:keepLines w:val="0"/>
        <w:widowControl w:val="0"/>
        <w:numPr>
          <w:ilvl w:val="0"/>
          <w:numId w:val="25"/>
        </w:numPr>
        <w:shd w:val="clear" w:color="auto" w:fill="auto"/>
        <w:tabs>
          <w:tab w:pos="733" w:val="left"/>
        </w:tabs>
        <w:bidi w:val="0"/>
        <w:spacing w:before="0" w:after="0" w:line="312" w:lineRule="exact"/>
        <w:ind w:left="0" w:right="0"/>
        <w:jc w:val="left"/>
      </w:pPr>
      <w:bookmarkStart w:id="583" w:name="bookmark583"/>
      <w:bookmarkEnd w:id="583"/>
      <w:r>
        <w:rPr>
          <w:color w:val="000000"/>
          <w:spacing w:val="0"/>
          <w:w w:val="100"/>
          <w:position w:val="0"/>
        </w:rPr>
        <w:t>合并财务报表编制方法</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本公司合并财务报表以纳入合并范围的各子公司的个别财务报表为基础，根据其他相关资料，按照权益法调整对子公司 的长期股权投资后，抵消母公司与子公司、子公司与子公司之间发生内部交易对合并报表的影响编制。</w:t>
      </w:r>
    </w:p>
    <w:p>
      <w:pPr>
        <w:pStyle w:val="Style33"/>
        <w:keepNext w:val="0"/>
        <w:keepLines w:val="0"/>
        <w:widowControl w:val="0"/>
        <w:numPr>
          <w:ilvl w:val="0"/>
          <w:numId w:val="25"/>
        </w:numPr>
        <w:shd w:val="clear" w:color="auto" w:fill="auto"/>
        <w:tabs>
          <w:tab w:pos="733" w:val="left"/>
        </w:tabs>
        <w:bidi w:val="0"/>
        <w:spacing w:before="0" w:after="0" w:line="312" w:lineRule="exact"/>
        <w:ind w:left="0" w:right="0"/>
        <w:jc w:val="both"/>
      </w:pPr>
      <w:bookmarkStart w:id="584" w:name="bookmark584"/>
      <w:bookmarkEnd w:id="584"/>
      <w:r>
        <w:rPr>
          <w:color w:val="000000"/>
          <w:spacing w:val="0"/>
          <w:w w:val="100"/>
          <w:position w:val="0"/>
        </w:rPr>
        <w:t>少数股东权益和损益的列报</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子公司所有者权益中不属于母公司的份额，作为少数股东权益，在合并资产负债表中所有者权益项目下以“少数股东权 益”项目列示。</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子公司当期净损益中属于少数股东权益的份额，在合并利润表中净利润项目下以“少数股东损益”项目列示。</w:t>
      </w:r>
    </w:p>
    <w:p>
      <w:pPr>
        <w:pStyle w:val="Style33"/>
        <w:keepNext w:val="0"/>
        <w:keepLines w:val="0"/>
        <w:widowControl w:val="0"/>
        <w:numPr>
          <w:ilvl w:val="0"/>
          <w:numId w:val="25"/>
        </w:numPr>
        <w:shd w:val="clear" w:color="auto" w:fill="auto"/>
        <w:tabs>
          <w:tab w:pos="683" w:val="left"/>
        </w:tabs>
        <w:bidi w:val="0"/>
        <w:spacing w:before="0" w:after="40" w:line="312" w:lineRule="exact"/>
        <w:ind w:left="0" w:right="0"/>
        <w:jc w:val="left"/>
      </w:pPr>
      <w:bookmarkStart w:id="585" w:name="bookmark585"/>
      <w:bookmarkEnd w:id="585"/>
      <w:r>
        <w:rPr>
          <w:color w:val="000000"/>
          <w:spacing w:val="0"/>
          <w:w w:val="100"/>
          <w:position w:val="0"/>
        </w:rPr>
        <w:t>超额亏损的处理</w:t>
      </w:r>
    </w:p>
    <w:p>
      <w:pPr>
        <w:pStyle w:val="Style33"/>
        <w:keepNext w:val="0"/>
        <w:keepLines w:val="0"/>
        <w:widowControl w:val="0"/>
        <w:shd w:val="clear" w:color="auto" w:fill="auto"/>
        <w:bidi w:val="0"/>
        <w:spacing w:before="0" w:after="40" w:line="307" w:lineRule="exact"/>
        <w:ind w:left="0" w:right="0"/>
        <w:jc w:val="both"/>
      </w:pPr>
      <w:r>
        <w:rPr>
          <w:color w:val="000000"/>
          <w:spacing w:val="0"/>
          <w:w w:val="100"/>
          <w:position w:val="0"/>
        </w:rPr>
        <w:t>在合并财务报表中，子公司少数股东分担的当期亏损超过了少数股东在该子公司期初所有者权益中所享有的份额的，其 余额仍应当冲减少数股东权益。</w:t>
      </w:r>
    </w:p>
    <w:p>
      <w:pPr>
        <w:pStyle w:val="Style33"/>
        <w:keepNext w:val="0"/>
        <w:keepLines w:val="0"/>
        <w:widowControl w:val="0"/>
        <w:numPr>
          <w:ilvl w:val="0"/>
          <w:numId w:val="25"/>
        </w:numPr>
        <w:shd w:val="clear" w:color="auto" w:fill="auto"/>
        <w:tabs>
          <w:tab w:pos="683" w:val="left"/>
        </w:tabs>
        <w:bidi w:val="0"/>
        <w:spacing w:before="0" w:after="40" w:line="312" w:lineRule="exact"/>
        <w:ind w:left="0" w:right="0"/>
        <w:jc w:val="both"/>
      </w:pPr>
      <w:bookmarkStart w:id="586" w:name="bookmark586"/>
      <w:bookmarkEnd w:id="586"/>
      <w:r>
        <w:rPr>
          <w:color w:val="000000"/>
          <w:spacing w:val="0"/>
          <w:w w:val="100"/>
          <w:position w:val="0"/>
        </w:rPr>
        <w:t>当期增加减少子公司的合并报表处理</w:t>
      </w:r>
    </w:p>
    <w:p>
      <w:pPr>
        <w:pStyle w:val="Style33"/>
        <w:keepNext w:val="0"/>
        <w:keepLines w:val="0"/>
        <w:widowControl w:val="0"/>
        <w:shd w:val="clear" w:color="auto" w:fill="auto"/>
        <w:bidi w:val="0"/>
        <w:spacing w:before="0" w:after="40" w:line="314" w:lineRule="exact"/>
        <w:ind w:left="0" w:right="0"/>
        <w:jc w:val="both"/>
      </w:pPr>
      <w:r>
        <w:rPr>
          <w:color w:val="000000"/>
          <w:spacing w:val="0"/>
          <w:w w:val="100"/>
          <w:position w:val="0"/>
        </w:rPr>
        <w:t>在报告期内，因同一控制下企业合并增加的子公司，编制合并资产负债表时，调整合并资产负债表的年初余额。因非同 一控制下企业合并增加的子公司，编制合并资产负债表时，不调整合并资产负债表的年初余额。在报告期内处置子公司，编 制合并资产负债表时，不调整合并资产负债表的年初余额。</w:t>
      </w:r>
    </w:p>
    <w:p>
      <w:pPr>
        <w:pStyle w:val="Style33"/>
        <w:keepNext w:val="0"/>
        <w:keepLines w:val="0"/>
        <w:widowControl w:val="0"/>
        <w:shd w:val="clear" w:color="auto" w:fill="auto"/>
        <w:bidi w:val="0"/>
        <w:spacing w:before="0" w:after="40" w:line="311" w:lineRule="exact"/>
        <w:ind w:left="0" w:right="0"/>
        <w:jc w:val="both"/>
      </w:pPr>
      <w:r>
        <w:rPr>
          <w:color w:val="000000"/>
          <w:spacing w:val="0"/>
          <w:w w:val="100"/>
          <w:position w:val="0"/>
        </w:rPr>
        <w:t>在报告期内，因同一控制下企业合并增加的子公司，将该子公司在合并当期的期初至报告期末的收入、费用、利润纳入 合并利润表，将该子公司合并当期期初至报告期末的现金流量纳入合并现金流量表。因非同一控制下企业合并增加的子公司， 将该子公司自购买日至报告期末的收入、费用、利润纳入合并利润表，将该子公司购买日至报告期末的现金流量纳入合并现 金流量表。在报告期内处置子公司，将该子公司期初至处置日的收入、费用、利润纳入合并利润表，将该子公司期初至处置 日的现金流量纳入合并现金流量表。</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因处置部分股权投资或其他原因丧失了对原有子公司控制权时，对于处置后的剩余股权投资，按照其在丧失控制权日的 公允价值进行重新计量。处置股权取得的对价与剩余股权公允价值之和，减去按原持股比例计算应享有原有子公司自购买日 开始持续计算的净资产的份额之间的差额，计入丧失控制权当期的投资收益。与原有子公司股权投资相关的其他综合收益， 在丧失控制权时转为当期投资收益。</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因购买少数股权新取得的长期股权投资与按照新增持股比例计算应享有子公司的可辨认净资产份额之间的差额，以及在 不丧失控制权的情况下因部分处置对子公司的股权投资而取得的处置价款与处置长期股权投资相对应享有子公司净资产份 额的差额，均调整合并资产负债表中的资本公积中的股本溢价，资本公积中的股本溢价不足冲减的，调整留存收益。</w:t>
      </w:r>
    </w:p>
    <w:p>
      <w:pPr>
        <w:pStyle w:val="Style38"/>
        <w:keepNext/>
        <w:keepLines/>
        <w:widowControl w:val="0"/>
        <w:shd w:val="clear" w:color="auto" w:fill="auto"/>
        <w:tabs>
          <w:tab w:pos="323" w:val="left"/>
        </w:tabs>
        <w:bidi w:val="0"/>
        <w:spacing w:before="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8</w:t>
      </w:r>
      <w:bookmarkEnd w:id="589"/>
      <w:r>
        <w:rPr>
          <w:color w:val="000000"/>
          <w:spacing w:val="0"/>
          <w:w w:val="100"/>
          <w:position w:val="0"/>
        </w:rPr>
        <w:t>、</w:t>
        <w:tab/>
        <w:t>现金及现金等价物的确定标准</w:t>
      </w:r>
      <w:bookmarkEnd w:id="587"/>
      <w:bookmarkEnd w:id="588"/>
      <w:bookmarkEnd w:id="590"/>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现金及现金等价物是指企业持有的期限短（一般指从购买日起三个月内到期）、流动性强、易于转换为已知金额现金、 价值变动风险很小的投资。</w:t>
      </w:r>
    </w:p>
    <w:p>
      <w:pPr>
        <w:pStyle w:val="Style38"/>
        <w:keepNext/>
        <w:keepLines/>
        <w:widowControl w:val="0"/>
        <w:shd w:val="clear" w:color="auto" w:fill="auto"/>
        <w:tabs>
          <w:tab w:pos="323" w:val="left"/>
        </w:tabs>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9</w:t>
      </w:r>
      <w:bookmarkEnd w:id="593"/>
      <w:r>
        <w:rPr>
          <w:color w:val="000000"/>
          <w:spacing w:val="0"/>
          <w:w w:val="100"/>
          <w:position w:val="0"/>
        </w:rPr>
        <w:t>、</w:t>
        <w:tab/>
        <w:t>外币业务和外币报表折算</w:t>
      </w:r>
      <w:bookmarkEnd w:id="591"/>
      <w:bookmarkEnd w:id="592"/>
      <w:bookmarkEnd w:id="594"/>
    </w:p>
    <w:p>
      <w:pPr>
        <w:pStyle w:val="Style38"/>
        <w:keepNext/>
        <w:keepLines/>
        <w:widowControl w:val="0"/>
        <w:shd w:val="clear" w:color="auto" w:fill="auto"/>
        <w:tabs>
          <w:tab w:pos="486" w:val="left"/>
        </w:tabs>
        <w:bidi w:val="0"/>
        <w:spacing w:before="0" w:line="240" w:lineRule="auto"/>
        <w:ind w:left="0" w:right="0" w:firstLine="0"/>
        <w:jc w:val="left"/>
      </w:pPr>
      <w:bookmarkStart w:id="591" w:name="bookmark591"/>
      <w:bookmarkStart w:id="592" w:name="bookmark592"/>
      <w:bookmarkStart w:id="595" w:name="bookmark595"/>
      <w:bookmarkStart w:id="596" w:name="bookmark596"/>
      <w:r>
        <w:rPr>
          <w:color w:val="000000"/>
          <w:spacing w:val="0"/>
          <w:w w:val="100"/>
          <w:position w:val="0"/>
        </w:rPr>
        <w:t>（</w:t>
      </w:r>
      <w:bookmarkEnd w:id="595"/>
      <w:r>
        <w:rPr>
          <w:color w:val="000000"/>
          <w:spacing w:val="0"/>
          <w:w w:val="100"/>
          <w:position w:val="0"/>
        </w:rPr>
        <w:t>1）</w:t>
        <w:tab/>
      </w:r>
      <w:r>
        <w:rPr>
          <w:color w:val="000000"/>
          <w:spacing w:val="0"/>
          <w:w w:val="100"/>
          <w:position w:val="0"/>
        </w:rPr>
        <w:t>外币业务</w:t>
      </w:r>
      <w:bookmarkEnd w:id="591"/>
      <w:bookmarkEnd w:id="592"/>
      <w:bookmarkEnd w:id="596"/>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本公司外币交易均按交易发生日的即期汇率折算为记账本位币。</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汇兑差额的处理：</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在资产负债表日，按照下列规定对外币货币性项目和外币非货币性项目进行处理：外币货币性项目，采用资产负债表日 即期汇率折算。因资产负债表日即期汇率与初始确认时或前一资产负债表日即期汇率不同而产生的汇兑差额，计入当期损益; 以历史成本计量的外币非货币性项目，仍采用交易发生日的即期汇率折算，不改变其记账本位币金额；以公允价值计量的外 币非货币性项目，采用公允价值确定日的即期汇率折算，折算后的记账本位币金额与原记账本位币金额的差额，作为公允价 值变动（含汇率变动）处理，计入当期损益；在资本化期间内，外币专门借款本金及利息的汇兑差额，予以资本化，计入符 合资本化条件的资产的成本。</w:t>
      </w:r>
    </w:p>
    <w:p>
      <w:pPr>
        <w:pStyle w:val="Style38"/>
        <w:keepNext/>
        <w:keepLines/>
        <w:widowControl w:val="0"/>
        <w:shd w:val="clear" w:color="auto" w:fill="auto"/>
        <w:tabs>
          <w:tab w:pos="486" w:val="left"/>
        </w:tabs>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color w:val="000000"/>
          <w:spacing w:val="0"/>
          <w:w w:val="100"/>
          <w:position w:val="0"/>
        </w:rPr>
        <w:t>2）</w:t>
        <w:tab/>
      </w:r>
      <w:r>
        <w:rPr>
          <w:color w:val="000000"/>
          <w:spacing w:val="0"/>
          <w:w w:val="100"/>
          <w:position w:val="0"/>
        </w:rPr>
        <w:t>外币财务报表的折算</w:t>
      </w:r>
      <w:bookmarkEnd w:id="597"/>
      <w:bookmarkEnd w:id="598"/>
      <w:bookmarkEnd w:id="600"/>
    </w:p>
    <w:p>
      <w:pPr>
        <w:pStyle w:val="Style33"/>
        <w:keepNext w:val="0"/>
        <w:keepLines w:val="0"/>
        <w:widowControl w:val="0"/>
        <w:shd w:val="clear" w:color="auto" w:fill="auto"/>
        <w:bidi w:val="0"/>
        <w:spacing w:before="0" w:after="160" w:line="314" w:lineRule="exact"/>
        <w:ind w:left="0" w:right="0"/>
        <w:jc w:val="both"/>
      </w:pPr>
      <w:r>
        <w:rPr>
          <w:color w:val="000000"/>
          <w:spacing w:val="0"/>
          <w:w w:val="100"/>
          <w:position w:val="0"/>
        </w:rPr>
        <w:t>本公司对境外经营的财务报表进行折算时，遵循下列规定：资产负债表中的资产和负债项目，采用资产负债表日的即期 汇率折算，所有者权益项目除“未分配利润”项目外，其他项目采用发生时的即期汇率折算；利润表中的收入和费用项目， 采用交易发生日的即期汇率折算。按照上述折算产生的外币财务报表折算差额，在资产负债表中所有者权益项目下单独列示。 比较财务报表的折算比照上述规定处理。</w:t>
      </w:r>
    </w:p>
    <w:p>
      <w:pPr>
        <w:pStyle w:val="Style38"/>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1</w:t>
      </w:r>
      <w:bookmarkEnd w:id="603"/>
      <w:r>
        <w:rPr>
          <w:color w:val="000000"/>
          <w:spacing w:val="0"/>
          <w:w w:val="100"/>
          <w:position w:val="0"/>
        </w:rPr>
        <w:t>0</w:t>
      </w:r>
      <w:r>
        <w:rPr>
          <w:color w:val="000000"/>
          <w:spacing w:val="0"/>
          <w:w w:val="100"/>
          <w:position w:val="0"/>
        </w:rPr>
        <w:t>、金融工具</w:t>
      </w:r>
      <w:bookmarkEnd w:id="601"/>
      <w:bookmarkEnd w:id="602"/>
      <w:bookmarkEnd w:id="604"/>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本公司成为金融工具合同的一方时，确认一项金融资产或金融负债。</w:t>
      </w:r>
    </w:p>
    <w:p>
      <w:pPr>
        <w:pStyle w:val="Style38"/>
        <w:keepNext/>
        <w:keepLines/>
        <w:widowControl w:val="0"/>
        <w:shd w:val="clear" w:color="auto" w:fill="auto"/>
        <w:tabs>
          <w:tab w:pos="519" w:val="left"/>
        </w:tabs>
        <w:bidi w:val="0"/>
        <w:spacing w:before="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1）</w:t>
        <w:tab/>
      </w:r>
      <w:r>
        <w:rPr>
          <w:color w:val="000000"/>
          <w:spacing w:val="0"/>
          <w:w w:val="100"/>
          <w:position w:val="0"/>
        </w:rPr>
        <w:t>金融工具的分类</w:t>
      </w:r>
      <w:bookmarkEnd w:id="605"/>
      <w:bookmarkEnd w:id="606"/>
      <w:bookmarkEnd w:id="608"/>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本公司将持有的金融资产划分为以公允价值计量且其变动计入当期损益的金融资产、持有至到期投资、贷款和应收款项、 可供出售金融资产。</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本公司将持有的金融负债分为以公允价值计量且其变动计入当期损益的金融负债和其他金融负债。</w:t>
      </w:r>
    </w:p>
    <w:p>
      <w:pPr>
        <w:pStyle w:val="Style38"/>
        <w:keepNext/>
        <w:keepLines/>
        <w:widowControl w:val="0"/>
        <w:shd w:val="clear" w:color="auto" w:fill="auto"/>
        <w:tabs>
          <w:tab w:pos="519"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color w:val="000000"/>
          <w:spacing w:val="0"/>
          <w:w w:val="100"/>
          <w:position w:val="0"/>
        </w:rPr>
        <w:t>2）</w:t>
        <w:tab/>
      </w:r>
      <w:r>
        <w:rPr>
          <w:color w:val="000000"/>
          <w:spacing w:val="0"/>
          <w:w w:val="100"/>
          <w:position w:val="0"/>
        </w:rPr>
        <w:t>金融工具的确认依据和计量方法</w:t>
      </w:r>
      <w:bookmarkEnd w:id="609"/>
      <w:bookmarkEnd w:id="610"/>
      <w:bookmarkEnd w:id="612"/>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金融资产的后续计量：</w:t>
      </w:r>
    </w:p>
    <w:p>
      <w:pPr>
        <w:pStyle w:val="Style33"/>
        <w:keepNext w:val="0"/>
        <w:keepLines w:val="0"/>
        <w:widowControl w:val="0"/>
        <w:numPr>
          <w:ilvl w:val="0"/>
          <w:numId w:val="27"/>
        </w:numPr>
        <w:shd w:val="clear" w:color="auto" w:fill="auto"/>
        <w:tabs>
          <w:tab w:pos="728" w:val="left"/>
        </w:tabs>
        <w:bidi w:val="0"/>
        <w:spacing w:before="0" w:after="0" w:line="312" w:lineRule="exact"/>
        <w:ind w:left="0" w:right="0"/>
        <w:jc w:val="both"/>
      </w:pPr>
      <w:bookmarkStart w:id="613" w:name="bookmark613"/>
      <w:bookmarkEnd w:id="613"/>
      <w:r>
        <w:rPr>
          <w:color w:val="000000"/>
          <w:spacing w:val="0"/>
          <w:w w:val="100"/>
          <w:position w:val="0"/>
        </w:rPr>
        <w:t>以公允价值计量且其变动计入当期损益的金融资产，包括交易性金融资产和指定为以公允价值计量且其变动计入当期 损益的金融资产，采用公允价值进行后续计量，公允价值变动形成的利得或损失，计入当期损益。</w:t>
      </w:r>
    </w:p>
    <w:p>
      <w:pPr>
        <w:pStyle w:val="Style33"/>
        <w:keepNext w:val="0"/>
        <w:keepLines w:val="0"/>
        <w:widowControl w:val="0"/>
        <w:numPr>
          <w:ilvl w:val="0"/>
          <w:numId w:val="27"/>
        </w:numPr>
        <w:shd w:val="clear" w:color="auto" w:fill="auto"/>
        <w:tabs>
          <w:tab w:pos="728" w:val="left"/>
        </w:tabs>
        <w:bidi w:val="0"/>
        <w:spacing w:before="0" w:after="0" w:line="312" w:lineRule="exact"/>
        <w:ind w:left="0" w:right="0"/>
        <w:jc w:val="both"/>
      </w:pPr>
      <w:bookmarkStart w:id="614" w:name="bookmark614"/>
      <w:bookmarkEnd w:id="614"/>
      <w:r>
        <w:rPr>
          <w:color w:val="000000"/>
          <w:spacing w:val="0"/>
          <w:w w:val="100"/>
          <w:position w:val="0"/>
        </w:rPr>
        <w:t>持有至到期投资，采用实际利率法，按摊余成本进行后续计量，终止确认、减值以及摊销形成的利得或损失，计入当 期损益。</w:t>
      </w:r>
    </w:p>
    <w:p>
      <w:pPr>
        <w:pStyle w:val="Style33"/>
        <w:keepNext w:val="0"/>
        <w:keepLines w:val="0"/>
        <w:widowControl w:val="0"/>
        <w:numPr>
          <w:ilvl w:val="0"/>
          <w:numId w:val="27"/>
        </w:numPr>
        <w:shd w:val="clear" w:color="auto" w:fill="auto"/>
        <w:tabs>
          <w:tab w:pos="728" w:val="left"/>
        </w:tabs>
        <w:bidi w:val="0"/>
        <w:spacing w:before="0" w:after="0" w:line="312" w:lineRule="exact"/>
        <w:ind w:left="0" w:right="0"/>
        <w:jc w:val="both"/>
      </w:pPr>
      <w:bookmarkStart w:id="615" w:name="bookmark615"/>
      <w:bookmarkEnd w:id="615"/>
      <w:r>
        <w:rPr>
          <w:color w:val="000000"/>
          <w:spacing w:val="0"/>
          <w:w w:val="100"/>
          <w:position w:val="0"/>
        </w:rPr>
        <w:t>贷款和应收款项，采用实际利率法，按摊余成本进行后续计量，终止确认、减值以及摊销形成的利得或损失，计入当 期损益。</w:t>
      </w:r>
    </w:p>
    <w:p>
      <w:pPr>
        <w:pStyle w:val="Style33"/>
        <w:keepNext w:val="0"/>
        <w:keepLines w:val="0"/>
        <w:widowControl w:val="0"/>
        <w:numPr>
          <w:ilvl w:val="0"/>
          <w:numId w:val="27"/>
        </w:numPr>
        <w:shd w:val="clear" w:color="auto" w:fill="auto"/>
        <w:tabs>
          <w:tab w:pos="728" w:val="left"/>
        </w:tabs>
        <w:bidi w:val="0"/>
        <w:spacing w:before="0" w:after="0" w:line="312" w:lineRule="exact"/>
        <w:ind w:left="0" w:right="0"/>
        <w:jc w:val="both"/>
      </w:pPr>
      <w:bookmarkStart w:id="616" w:name="bookmark616"/>
      <w:bookmarkEnd w:id="616"/>
      <w:r>
        <w:rPr>
          <w:color w:val="000000"/>
          <w:spacing w:val="0"/>
          <w:w w:val="100"/>
          <w:position w:val="0"/>
        </w:rPr>
        <w:t>可供出售金融资产，采用公允价值进行后续计量，公允价值变动计入资本公积，在该可供出售金融资产发生减值或终 止确认时转出，计入当期损益。可供出售金融资产持有期间实现的利息或现金股利，计入当期损益。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金融负债在初始确认时以公允价值计量。对于以公允价值计量且其变动计入当期损益的金融负债，相关交易费用直接计 入当期损益；对于其他金融负债，相关交易费用计入初始确认金额。</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金融负债的后续计量：</w:t>
      </w:r>
    </w:p>
    <w:p>
      <w:pPr>
        <w:pStyle w:val="Style33"/>
        <w:keepNext w:val="0"/>
        <w:keepLines w:val="0"/>
        <w:widowControl w:val="0"/>
        <w:numPr>
          <w:ilvl w:val="0"/>
          <w:numId w:val="29"/>
        </w:numPr>
        <w:shd w:val="clear" w:color="auto" w:fill="auto"/>
        <w:tabs>
          <w:tab w:pos="728" w:val="left"/>
        </w:tabs>
        <w:bidi w:val="0"/>
        <w:spacing w:before="0" w:after="0" w:line="312" w:lineRule="exact"/>
        <w:ind w:left="0" w:right="0"/>
        <w:jc w:val="both"/>
      </w:pPr>
      <w:bookmarkStart w:id="617" w:name="bookmark617"/>
      <w:bookmarkEnd w:id="617"/>
      <w:r>
        <w:rPr>
          <w:color w:val="000000"/>
          <w:spacing w:val="0"/>
          <w:w w:val="100"/>
          <w:position w:val="0"/>
        </w:rPr>
        <w:t>以公允价值计量且其变动计入当期损益的金融负债，包括交易性金融负债和指定为以公允价值计量且其变动计入当期 损益的金融负债，采用公允价值进行后续计量，公允价值变动形成的利得或损失，计入当期损益。</w:t>
      </w:r>
    </w:p>
    <w:p>
      <w:pPr>
        <w:pStyle w:val="Style33"/>
        <w:keepNext w:val="0"/>
        <w:keepLines w:val="0"/>
        <w:widowControl w:val="0"/>
        <w:numPr>
          <w:ilvl w:val="0"/>
          <w:numId w:val="29"/>
        </w:numPr>
        <w:shd w:val="clear" w:color="auto" w:fill="auto"/>
        <w:tabs>
          <w:tab w:pos="733" w:val="left"/>
        </w:tabs>
        <w:bidi w:val="0"/>
        <w:spacing w:before="0" w:after="380" w:line="312" w:lineRule="exact"/>
        <w:ind w:left="0" w:right="0"/>
        <w:jc w:val="left"/>
      </w:pPr>
      <w:bookmarkStart w:id="618" w:name="bookmark618"/>
      <w:bookmarkEnd w:id="618"/>
      <w:r>
        <w:rPr>
          <w:color w:val="000000"/>
          <w:spacing w:val="0"/>
          <w:w w:val="100"/>
          <w:position w:val="0"/>
        </w:rPr>
        <w:t>其他金融负债，采用实际利率法，按摊余成本进行后续计量。</w:t>
      </w:r>
    </w:p>
    <w:p>
      <w:pPr>
        <w:pStyle w:val="Style38"/>
        <w:keepNext/>
        <w:keepLines/>
        <w:widowControl w:val="0"/>
        <w:shd w:val="clear" w:color="auto" w:fill="auto"/>
        <w:tabs>
          <w:tab w:pos="519" w:val="left"/>
        </w:tabs>
        <w:bidi w:val="0"/>
        <w:spacing w:before="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color w:val="000000"/>
          <w:spacing w:val="0"/>
          <w:w w:val="100"/>
          <w:position w:val="0"/>
        </w:rPr>
        <w:t>3）</w:t>
        <w:tab/>
      </w:r>
      <w:r>
        <w:rPr>
          <w:color w:val="000000"/>
          <w:spacing w:val="0"/>
          <w:w w:val="100"/>
          <w:position w:val="0"/>
        </w:rPr>
        <w:t>金融资产转移的确认依据和计量方法</w:t>
      </w:r>
      <w:bookmarkEnd w:id="619"/>
      <w:bookmarkEnd w:id="620"/>
      <w:bookmarkEnd w:id="622"/>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本公司在已将金融资产所有权上几乎所有的风险和报酬转移给转入方时终止对该项金融资产的确认。本公司在金融资产 整体转移满足终止确认条件的，将下列两项的差额计入当期损益：</w:t>
      </w:r>
    </w:p>
    <w:p>
      <w:pPr>
        <w:pStyle w:val="Style33"/>
        <w:keepNext w:val="0"/>
        <w:keepLines w:val="0"/>
        <w:widowControl w:val="0"/>
        <w:numPr>
          <w:ilvl w:val="0"/>
          <w:numId w:val="31"/>
        </w:numPr>
        <w:shd w:val="clear" w:color="auto" w:fill="auto"/>
        <w:tabs>
          <w:tab w:pos="733" w:val="left"/>
        </w:tabs>
        <w:bidi w:val="0"/>
        <w:spacing w:before="0" w:after="0" w:line="312" w:lineRule="exact"/>
        <w:ind w:left="0" w:right="0"/>
        <w:jc w:val="both"/>
      </w:pPr>
      <w:bookmarkStart w:id="623" w:name="bookmark623"/>
      <w:bookmarkEnd w:id="623"/>
      <w:r>
        <w:rPr>
          <w:color w:val="000000"/>
          <w:spacing w:val="0"/>
          <w:w w:val="100"/>
          <w:position w:val="0"/>
        </w:rPr>
        <w:t>所转移金融资产的账面价值；</w:t>
      </w:r>
    </w:p>
    <w:p>
      <w:pPr>
        <w:pStyle w:val="Style33"/>
        <w:keepNext w:val="0"/>
        <w:keepLines w:val="0"/>
        <w:widowControl w:val="0"/>
        <w:numPr>
          <w:ilvl w:val="0"/>
          <w:numId w:val="31"/>
        </w:numPr>
        <w:shd w:val="clear" w:color="auto" w:fill="auto"/>
        <w:tabs>
          <w:tab w:pos="728" w:val="left"/>
        </w:tabs>
        <w:bidi w:val="0"/>
        <w:spacing w:before="0" w:after="0" w:line="312" w:lineRule="exact"/>
        <w:ind w:left="0" w:right="0"/>
        <w:jc w:val="both"/>
      </w:pPr>
      <w:bookmarkStart w:id="624" w:name="bookmark624"/>
      <w:bookmarkEnd w:id="624"/>
      <w:r>
        <w:rPr>
          <w:color w:val="000000"/>
          <w:spacing w:val="0"/>
          <w:w w:val="100"/>
          <w:position w:val="0"/>
        </w:rPr>
        <w:t>因转移而收到的对价，与原直接计入所有者权益的公允价值变动累计额（涉及转移的金融资产为可供出售金融资产的 情形）之和。</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本公司的金融资产部分转移满足终止确认条件的，将所转移金融资产整体的账面价值，在终止确认部分和未终止确认部 分之间，按照各自的相对公允价值进行分摊，并将下列两项金额的差额计入当期损益：</w:t>
      </w:r>
    </w:p>
    <w:p>
      <w:pPr>
        <w:pStyle w:val="Style33"/>
        <w:keepNext w:val="0"/>
        <w:keepLines w:val="0"/>
        <w:widowControl w:val="0"/>
        <w:numPr>
          <w:ilvl w:val="0"/>
          <w:numId w:val="33"/>
        </w:numPr>
        <w:shd w:val="clear" w:color="auto" w:fill="auto"/>
        <w:tabs>
          <w:tab w:pos="733" w:val="left"/>
        </w:tabs>
        <w:bidi w:val="0"/>
        <w:spacing w:before="0" w:after="0" w:line="312" w:lineRule="exact"/>
        <w:ind w:left="0" w:right="0"/>
        <w:jc w:val="both"/>
      </w:pPr>
      <w:bookmarkStart w:id="625" w:name="bookmark625"/>
      <w:bookmarkEnd w:id="625"/>
      <w:r>
        <w:rPr>
          <w:color w:val="000000"/>
          <w:spacing w:val="0"/>
          <w:w w:val="100"/>
          <w:position w:val="0"/>
        </w:rPr>
        <w:t>终止确认部分的账面价值；</w:t>
      </w:r>
    </w:p>
    <w:p>
      <w:pPr>
        <w:pStyle w:val="Style33"/>
        <w:keepNext w:val="0"/>
        <w:keepLines w:val="0"/>
        <w:widowControl w:val="0"/>
        <w:numPr>
          <w:ilvl w:val="0"/>
          <w:numId w:val="33"/>
        </w:numPr>
        <w:shd w:val="clear" w:color="auto" w:fill="auto"/>
        <w:tabs>
          <w:tab w:pos="723" w:val="left"/>
        </w:tabs>
        <w:bidi w:val="0"/>
        <w:spacing w:before="0" w:after="140" w:line="317" w:lineRule="exact"/>
        <w:ind w:left="0" w:right="0"/>
        <w:jc w:val="both"/>
      </w:pPr>
      <w:bookmarkStart w:id="626" w:name="bookmark626"/>
      <w:bookmarkEnd w:id="626"/>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33"/>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原直接计入所有者权益的公允价值变动累计额中对应终止确认部分的金额，应当按照金融资产终止确认部分和未终止确 </w:t>
      </w:r>
      <w:r>
        <w:rPr>
          <w:color w:val="000000"/>
          <w:spacing w:val="0"/>
          <w:w w:val="100"/>
          <w:position w:val="0"/>
        </w:rPr>
        <w:t>认部分的相对公允价值，对该累计额进行分摊后确定。</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金融资产转移不满足终止确认条件的，继续确认所转移金融资产整体，并将所收到的对价确认为一项金融负债。</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对于继续涉入条件下的金融资产转移，公司根据继续涉入所转移金融资产的程度确认有关金融资产和金融负债，以充分 反映企业所保留的权利和承担的义务。</w:t>
      </w:r>
    </w:p>
    <w:p>
      <w:pPr>
        <w:pStyle w:val="Style38"/>
        <w:keepNext/>
        <w:keepLines/>
        <w:widowControl w:val="0"/>
        <w:shd w:val="clear" w:color="auto" w:fill="auto"/>
        <w:tabs>
          <w:tab w:pos="583" w:val="left"/>
        </w:tabs>
        <w:bidi w:val="0"/>
        <w:spacing w:before="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color w:val="000000"/>
          <w:spacing w:val="0"/>
          <w:w w:val="100"/>
          <w:position w:val="0"/>
        </w:rPr>
        <w:t>4）</w:t>
        <w:tab/>
      </w:r>
      <w:r>
        <w:rPr>
          <w:color w:val="000000"/>
          <w:spacing w:val="0"/>
          <w:w w:val="100"/>
          <w:position w:val="0"/>
        </w:rPr>
        <w:t>金融负债终止确认条件</w:t>
      </w:r>
      <w:bookmarkEnd w:id="627"/>
      <w:bookmarkEnd w:id="628"/>
      <w:bookmarkEnd w:id="630"/>
    </w:p>
    <w:p>
      <w:pPr>
        <w:pStyle w:val="Style33"/>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本公司金融负债的现时义务全部或部分已经解除的，终止确认该金融负债或其一部分。</w:t>
      </w:r>
    </w:p>
    <w:p>
      <w:pPr>
        <w:pStyle w:val="Style38"/>
        <w:keepNext/>
        <w:keepLines/>
        <w:widowControl w:val="0"/>
        <w:shd w:val="clear" w:color="auto" w:fill="auto"/>
        <w:tabs>
          <w:tab w:pos="583" w:val="left"/>
        </w:tabs>
        <w:bidi w:val="0"/>
        <w:spacing w:before="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5）</w:t>
        <w:tab/>
      </w:r>
      <w:r>
        <w:rPr>
          <w:color w:val="000000"/>
          <w:spacing w:val="0"/>
          <w:w w:val="100"/>
          <w:position w:val="0"/>
        </w:rPr>
        <w:t>金融资产和金融负债公允价值的确定方法</w:t>
      </w:r>
      <w:bookmarkEnd w:id="631"/>
      <w:bookmarkEnd w:id="632"/>
      <w:bookmarkEnd w:id="634"/>
    </w:p>
    <w:p>
      <w:pPr>
        <w:pStyle w:val="Style33"/>
        <w:keepNext w:val="0"/>
        <w:keepLines w:val="0"/>
        <w:widowControl w:val="0"/>
        <w:numPr>
          <w:ilvl w:val="0"/>
          <w:numId w:val="35"/>
        </w:numPr>
        <w:shd w:val="clear" w:color="auto" w:fill="auto"/>
        <w:tabs>
          <w:tab w:pos="728" w:val="left"/>
        </w:tabs>
        <w:bidi w:val="0"/>
        <w:spacing w:before="0" w:after="0" w:line="312" w:lineRule="exact"/>
        <w:ind w:left="0" w:right="0" w:firstLine="380"/>
        <w:jc w:val="both"/>
      </w:pPr>
      <w:bookmarkStart w:id="635" w:name="bookmark635"/>
      <w:bookmarkEnd w:id="635"/>
      <w:r>
        <w:rPr>
          <w:color w:val="000000"/>
          <w:spacing w:val="0"/>
          <w:w w:val="100"/>
          <w:position w:val="0"/>
        </w:rPr>
        <w:t>如果该金融工具存在活跃市场，则采用活跃市场中的报价确定其公允价值。活跃市场中的报价是指易于从交易所、经 纪商、行业协会、定价服务机构等获得的价格，且代表了在公平交易中实际发生的市场交易的价格。</w:t>
      </w:r>
    </w:p>
    <w:p>
      <w:pPr>
        <w:pStyle w:val="Style33"/>
        <w:keepNext w:val="0"/>
        <w:keepLines w:val="0"/>
        <w:widowControl w:val="0"/>
        <w:numPr>
          <w:ilvl w:val="0"/>
          <w:numId w:val="35"/>
        </w:numPr>
        <w:shd w:val="clear" w:color="auto" w:fill="auto"/>
        <w:tabs>
          <w:tab w:pos="714" w:val="left"/>
        </w:tabs>
        <w:bidi w:val="0"/>
        <w:spacing w:before="0" w:after="380" w:line="312" w:lineRule="exact"/>
        <w:ind w:left="0" w:right="0" w:firstLine="380"/>
        <w:jc w:val="both"/>
      </w:pPr>
      <w:bookmarkStart w:id="636" w:name="bookmark636"/>
      <w:bookmarkEnd w:id="636"/>
      <w:r>
        <w:rPr>
          <w:color w:val="000000"/>
          <w:spacing w:val="0"/>
          <w:w w:val="100"/>
          <w:position w:val="0"/>
        </w:rPr>
        <w:t>如果该金融工具不存在活跃市场，则在谨慎性原则的基础上采用适当的估值技术确定其公允价值。采用估值技术得出 的结果，反映估值日在公平交易中可能采用的交易价格。估值技术包括参考熟悉情况并自愿交易的各方最近进行的市场交易 中使用的价格、参照实质上相同的其他金融工具的当前公允价值、现金流量折现法和期权定价模型等。</w:t>
      </w:r>
    </w:p>
    <w:p>
      <w:pPr>
        <w:pStyle w:val="Style38"/>
        <w:keepNext/>
        <w:keepLines/>
        <w:widowControl w:val="0"/>
        <w:shd w:val="clear" w:color="auto" w:fill="auto"/>
        <w:tabs>
          <w:tab w:pos="583"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color w:val="000000"/>
          <w:spacing w:val="0"/>
          <w:w w:val="100"/>
          <w:position w:val="0"/>
        </w:rPr>
        <w:t>6）</w:t>
        <w:tab/>
      </w:r>
      <w:r>
        <w:rPr>
          <w:color w:val="000000"/>
          <w:spacing w:val="0"/>
          <w:w w:val="100"/>
          <w:position w:val="0"/>
        </w:rPr>
        <w:t>金融资产（不含应收款项）减值测试方法、减值准备计提方法</w:t>
      </w:r>
      <w:bookmarkEnd w:id="637"/>
      <w:bookmarkEnd w:id="638"/>
      <w:bookmarkEnd w:id="640"/>
    </w:p>
    <w:p>
      <w:pPr>
        <w:pStyle w:val="Style33"/>
        <w:keepNext w:val="0"/>
        <w:keepLines w:val="0"/>
        <w:widowControl w:val="0"/>
        <w:numPr>
          <w:ilvl w:val="0"/>
          <w:numId w:val="37"/>
        </w:numPr>
        <w:shd w:val="clear" w:color="auto" w:fill="auto"/>
        <w:tabs>
          <w:tab w:pos="733" w:val="left"/>
        </w:tabs>
        <w:bidi w:val="0"/>
        <w:spacing w:before="0" w:after="0" w:line="317" w:lineRule="exact"/>
        <w:ind w:left="0" w:right="0" w:firstLine="380"/>
        <w:jc w:val="both"/>
      </w:pPr>
      <w:bookmarkStart w:id="641" w:name="bookmark641"/>
      <w:bookmarkEnd w:id="641"/>
      <w:r>
        <w:rPr>
          <w:color w:val="000000"/>
          <w:spacing w:val="0"/>
          <w:w w:val="100"/>
          <w:position w:val="0"/>
        </w:rPr>
        <w:t>本公司在期末对以公允价值计量且其变动计入当期损益的金融资产以外的金融资产的账面价值进行检查，有客观证据 表明该金融资产发生减值的，确认减值损失，计提减值准备。</w:t>
      </w:r>
    </w:p>
    <w:p>
      <w:pPr>
        <w:pStyle w:val="Style33"/>
        <w:keepNext w:val="0"/>
        <w:keepLines w:val="0"/>
        <w:widowControl w:val="0"/>
        <w:numPr>
          <w:ilvl w:val="0"/>
          <w:numId w:val="37"/>
        </w:numPr>
        <w:shd w:val="clear" w:color="auto" w:fill="auto"/>
        <w:tabs>
          <w:tab w:pos="753" w:val="left"/>
        </w:tabs>
        <w:bidi w:val="0"/>
        <w:spacing w:before="0" w:after="0" w:line="317" w:lineRule="exact"/>
        <w:ind w:left="0" w:right="0" w:firstLine="380"/>
        <w:jc w:val="both"/>
      </w:pPr>
      <w:bookmarkStart w:id="642" w:name="bookmark642"/>
      <w:bookmarkEnd w:id="642"/>
      <w:r>
        <w:rPr>
          <w:color w:val="000000"/>
          <w:spacing w:val="0"/>
          <w:w w:val="100"/>
          <w:position w:val="0"/>
        </w:rPr>
        <w:t>本公司确定金融资产发生减值的客观证据包括下列各项：</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43" w:name="bookmark643"/>
      <w:r>
        <w:rPr>
          <w:color w:val="000000"/>
          <w:spacing w:val="0"/>
          <w:w w:val="100"/>
          <w:position w:val="0"/>
          <w:sz w:val="16"/>
          <w:szCs w:val="16"/>
        </w:rPr>
        <w:t>A</w:t>
      </w:r>
      <w:bookmarkEnd w:id="643"/>
      <w:r>
        <w:rPr>
          <w:color w:val="000000"/>
          <w:spacing w:val="0"/>
          <w:w w:val="100"/>
          <w:position w:val="0"/>
        </w:rPr>
        <w:t>、</w:t>
        <w:tab/>
      </w:r>
      <w:r>
        <w:rPr>
          <w:color w:val="000000"/>
          <w:spacing w:val="0"/>
          <w:w w:val="100"/>
          <w:position w:val="0"/>
        </w:rPr>
        <w:t>发行方或债务人发生严重财务困难；</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44" w:name="bookmark644"/>
      <w:r>
        <w:rPr>
          <w:color w:val="000000"/>
          <w:spacing w:val="0"/>
          <w:w w:val="100"/>
          <w:position w:val="0"/>
          <w:sz w:val="16"/>
          <w:szCs w:val="16"/>
        </w:rPr>
        <w:t>B</w:t>
      </w:r>
      <w:bookmarkEnd w:id="644"/>
      <w:r>
        <w:rPr>
          <w:color w:val="000000"/>
          <w:spacing w:val="0"/>
          <w:w w:val="100"/>
          <w:position w:val="0"/>
        </w:rPr>
        <w:t>、</w:t>
        <w:tab/>
      </w:r>
      <w:r>
        <w:rPr>
          <w:color w:val="000000"/>
          <w:spacing w:val="0"/>
          <w:w w:val="100"/>
          <w:position w:val="0"/>
        </w:rPr>
        <w:t>债务人违反了合同条款，如偿付利息或本金发生违约或逾期等；</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45" w:name="bookmark645"/>
      <w:r>
        <w:rPr>
          <w:color w:val="000000"/>
          <w:spacing w:val="0"/>
          <w:w w:val="100"/>
          <w:position w:val="0"/>
          <w:sz w:val="16"/>
          <w:szCs w:val="16"/>
        </w:rPr>
        <w:t>C</w:t>
      </w:r>
      <w:bookmarkEnd w:id="645"/>
      <w:r>
        <w:rPr>
          <w:color w:val="000000"/>
          <w:spacing w:val="0"/>
          <w:w w:val="100"/>
          <w:position w:val="0"/>
        </w:rPr>
        <w:t>、</w:t>
        <w:tab/>
      </w:r>
      <w:r>
        <w:rPr>
          <w:color w:val="000000"/>
          <w:spacing w:val="0"/>
          <w:w w:val="100"/>
          <w:position w:val="0"/>
        </w:rPr>
        <w:t>债权人出于经济或法律等方面因素的考虑，对发生财务困难的债务人作出让步；</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46" w:name="bookmark646"/>
      <w:r>
        <w:rPr>
          <w:color w:val="000000"/>
          <w:spacing w:val="0"/>
          <w:w w:val="100"/>
          <w:position w:val="0"/>
          <w:sz w:val="16"/>
          <w:szCs w:val="16"/>
        </w:rPr>
        <w:t>D</w:t>
      </w:r>
      <w:bookmarkEnd w:id="646"/>
      <w:r>
        <w:rPr>
          <w:color w:val="000000"/>
          <w:spacing w:val="0"/>
          <w:w w:val="100"/>
          <w:position w:val="0"/>
        </w:rPr>
        <w:t>、</w:t>
        <w:tab/>
      </w:r>
      <w:r>
        <w:rPr>
          <w:color w:val="000000"/>
          <w:spacing w:val="0"/>
          <w:w w:val="100"/>
          <w:position w:val="0"/>
        </w:rPr>
        <w:t>债务人很可能倒闭或进行其他财务重组；</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47" w:name="bookmark647"/>
      <w:r>
        <w:rPr>
          <w:color w:val="000000"/>
          <w:spacing w:val="0"/>
          <w:w w:val="100"/>
          <w:position w:val="0"/>
          <w:sz w:val="16"/>
          <w:szCs w:val="16"/>
        </w:rPr>
        <w:t>E</w:t>
      </w:r>
      <w:bookmarkEnd w:id="647"/>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33"/>
        <w:keepNext w:val="0"/>
        <w:keepLines w:val="0"/>
        <w:widowControl w:val="0"/>
        <w:shd w:val="clear" w:color="auto" w:fill="auto"/>
        <w:tabs>
          <w:tab w:pos="704" w:val="left"/>
        </w:tabs>
        <w:bidi w:val="0"/>
        <w:spacing w:before="0" w:after="0" w:line="314" w:lineRule="exact"/>
        <w:ind w:left="0" w:right="0" w:firstLine="380"/>
        <w:jc w:val="both"/>
      </w:pPr>
      <w:bookmarkStart w:id="648" w:name="bookmark648"/>
      <w:r>
        <w:rPr>
          <w:color w:val="000000"/>
          <w:spacing w:val="0"/>
          <w:w w:val="100"/>
          <w:position w:val="0"/>
          <w:sz w:val="16"/>
          <w:szCs w:val="16"/>
        </w:rPr>
        <w:t>F</w:t>
      </w:r>
      <w:bookmarkEnd w:id="648"/>
      <w:r>
        <w:rPr>
          <w:color w:val="000000"/>
          <w:spacing w:val="0"/>
          <w:w w:val="100"/>
          <w:position w:val="0"/>
        </w:rPr>
        <w:t>、</w:t>
        <w:tab/>
      </w:r>
      <w:r>
        <w:rPr>
          <w:color w:val="000000"/>
          <w:spacing w:val="0"/>
          <w:w w:val="100"/>
          <w:position w:val="0"/>
        </w:rPr>
        <w:t>无法辨认一组金融资产中的某项资产的现金流量是否已经减少，但根据公开的数据对其进行总体评价后发现，该组 金融资产自初始确认以来的预计未来现金流量确已减少且可计量，如该组金融资产的债务人支付能力逐步恶化，或债务人所 在国家或地区失业率提高、担保物在其所在地区的价格明显下降、所处行业不景气等；</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49" w:name="bookmark649"/>
      <w:r>
        <w:rPr>
          <w:color w:val="000000"/>
          <w:spacing w:val="0"/>
          <w:w w:val="100"/>
          <w:position w:val="0"/>
          <w:sz w:val="16"/>
          <w:szCs w:val="16"/>
        </w:rPr>
        <w:t>G</w:t>
      </w:r>
      <w:bookmarkEnd w:id="649"/>
      <w:r>
        <w:rPr>
          <w:color w:val="000000"/>
          <w:spacing w:val="0"/>
          <w:w w:val="100"/>
          <w:position w:val="0"/>
        </w:rPr>
        <w:t>、</w:t>
        <w:tab/>
      </w:r>
      <w:r>
        <w:rPr>
          <w:color w:val="000000"/>
          <w:spacing w:val="0"/>
          <w:w w:val="100"/>
          <w:position w:val="0"/>
        </w:rPr>
        <w:t>债务人经营所处的技术、市场、经济或法律环境等发生重大不利变化，使权益工具投资人可能无法收回投资成本；</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50" w:name="bookmark650"/>
      <w:r>
        <w:rPr>
          <w:color w:val="000000"/>
          <w:spacing w:val="0"/>
          <w:w w:val="100"/>
          <w:position w:val="0"/>
          <w:sz w:val="16"/>
          <w:szCs w:val="16"/>
        </w:rPr>
        <w:t>H</w:t>
      </w:r>
      <w:bookmarkEnd w:id="650"/>
      <w:r>
        <w:rPr>
          <w:color w:val="000000"/>
          <w:spacing w:val="0"/>
          <w:w w:val="100"/>
          <w:position w:val="0"/>
        </w:rPr>
        <w:t>、</w:t>
        <w:tab/>
      </w:r>
      <w:r>
        <w:rPr>
          <w:color w:val="000000"/>
          <w:spacing w:val="0"/>
          <w:w w:val="100"/>
          <w:position w:val="0"/>
        </w:rPr>
        <w:t>权益工具投资的公允价值发生严重或非暂时性下跌；</w:t>
      </w:r>
    </w:p>
    <w:p>
      <w:pPr>
        <w:pStyle w:val="Style33"/>
        <w:keepNext w:val="0"/>
        <w:keepLines w:val="0"/>
        <w:widowControl w:val="0"/>
        <w:shd w:val="clear" w:color="auto" w:fill="auto"/>
        <w:tabs>
          <w:tab w:pos="734" w:val="left"/>
        </w:tabs>
        <w:bidi w:val="0"/>
        <w:spacing w:before="0" w:after="0" w:line="314" w:lineRule="exact"/>
        <w:ind w:left="0" w:right="0" w:firstLine="380"/>
        <w:jc w:val="both"/>
      </w:pPr>
      <w:bookmarkStart w:id="651" w:name="bookmark651"/>
      <w:r>
        <w:rPr>
          <w:color w:val="000000"/>
          <w:spacing w:val="0"/>
          <w:w w:val="100"/>
          <w:position w:val="0"/>
          <w:sz w:val="16"/>
          <w:szCs w:val="16"/>
        </w:rPr>
        <w:t>I</w:t>
      </w:r>
      <w:bookmarkEnd w:id="651"/>
      <w:r>
        <w:rPr>
          <w:color w:val="000000"/>
          <w:spacing w:val="0"/>
          <w:w w:val="100"/>
          <w:position w:val="0"/>
        </w:rPr>
        <w:t>、</w:t>
        <w:tab/>
        <w:t>其他表明金融资产发生减值的客观证据。</w:t>
      </w:r>
    </w:p>
    <w:p>
      <w:pPr>
        <w:pStyle w:val="Style33"/>
        <w:keepNext w:val="0"/>
        <w:keepLines w:val="0"/>
        <w:widowControl w:val="0"/>
        <w:numPr>
          <w:ilvl w:val="0"/>
          <w:numId w:val="37"/>
        </w:numPr>
        <w:shd w:val="clear" w:color="auto" w:fill="auto"/>
        <w:tabs>
          <w:tab w:pos="753" w:val="left"/>
        </w:tabs>
        <w:bidi w:val="0"/>
        <w:spacing w:before="0" w:after="0" w:line="314" w:lineRule="exact"/>
        <w:ind w:left="0" w:right="0" w:firstLine="380"/>
        <w:jc w:val="both"/>
      </w:pPr>
      <w:bookmarkStart w:id="652" w:name="bookmark652"/>
      <w:bookmarkEnd w:id="652"/>
      <w:r>
        <w:rPr>
          <w:color w:val="000000"/>
          <w:spacing w:val="0"/>
          <w:w w:val="100"/>
          <w:position w:val="0"/>
        </w:rPr>
        <w:t>金融资产减值损失的计量</w:t>
      </w:r>
    </w:p>
    <w:p>
      <w:pPr>
        <w:pStyle w:val="Style33"/>
        <w:keepNext w:val="0"/>
        <w:keepLines w:val="0"/>
        <w:widowControl w:val="0"/>
        <w:shd w:val="clear" w:color="auto" w:fill="auto"/>
        <w:bidi w:val="0"/>
        <w:spacing w:before="0" w:after="0" w:line="314" w:lineRule="exact"/>
        <w:ind w:left="0" w:right="0" w:firstLine="380"/>
        <w:jc w:val="both"/>
      </w:pPr>
      <w:bookmarkStart w:id="653" w:name="bookmark653"/>
      <w:r>
        <w:rPr>
          <w:color w:val="000000"/>
          <w:spacing w:val="0"/>
          <w:w w:val="100"/>
          <w:position w:val="0"/>
          <w:sz w:val="16"/>
          <w:szCs w:val="16"/>
        </w:rPr>
        <w:t>A</w:t>
      </w:r>
      <w:bookmarkEnd w:id="653"/>
      <w:r>
        <w:rPr>
          <w:color w:val="000000"/>
          <w:spacing w:val="0"/>
          <w:w w:val="100"/>
          <w:position w:val="0"/>
        </w:rPr>
        <w:t>、</w:t>
      </w:r>
      <w:r>
        <w:rPr>
          <w:color w:val="000000"/>
          <w:spacing w:val="0"/>
          <w:w w:val="100"/>
          <w:position w:val="0"/>
        </w:rPr>
        <w:t>持有至到期投资、贷款和应收款项减值损失的计量</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持有至到期投资、贷款和应收款项（以摊余成本后续计量的金融资产）的减值准备，按该金融资产预计未来现金流量现 值低于其账面价值的差额计提，计入当期损益。</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本公司对单项金额重大的金融资产单独进行减值测试，对单项金额不重大的金融资产，单独或包括在具有类似信用风险 特征的金融资产组合中进行减值测试。单独测试未发生减值的金融资产，无论单项金额重大与否，仍将包括在具有类似信用 风险特征的金融资产组合中再进行减值测试。已单独确认减值损失的金融资产，不包括在具有类似信用风险特征的金融资产 组合中进行减值测试。</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本公司对以摊余成本计量的金融资产确认资产减值损失后，如有客观证据表明该金融资产价值已经恢复，且客观上与确 </w:t>
      </w:r>
      <w:r>
        <w:rPr>
          <w:color w:val="000000"/>
          <w:spacing w:val="0"/>
          <w:w w:val="100"/>
          <w:position w:val="0"/>
        </w:rPr>
        <w:t>认该损失后发生的事项有关，原确认的减值损失予以转回，计入当期损益。</w:t>
      </w:r>
    </w:p>
    <w:p>
      <w:pPr>
        <w:pStyle w:val="Style33"/>
        <w:keepNext w:val="0"/>
        <w:keepLines w:val="0"/>
        <w:widowControl w:val="0"/>
        <w:shd w:val="clear" w:color="auto" w:fill="auto"/>
        <w:bidi w:val="0"/>
        <w:spacing w:before="0" w:after="0" w:line="312" w:lineRule="exact"/>
        <w:ind w:left="0" w:right="0"/>
        <w:jc w:val="both"/>
      </w:pPr>
      <w:bookmarkStart w:id="654" w:name="bookmark654"/>
      <w:r>
        <w:rPr>
          <w:color w:val="000000"/>
          <w:spacing w:val="0"/>
          <w:w w:val="100"/>
          <w:position w:val="0"/>
          <w:sz w:val="16"/>
          <w:szCs w:val="16"/>
        </w:rPr>
        <w:t>B</w:t>
      </w:r>
      <w:bookmarkEnd w:id="654"/>
      <w:r>
        <w:rPr>
          <w:color w:val="000000"/>
          <w:spacing w:val="0"/>
          <w:w w:val="100"/>
          <w:position w:val="0"/>
        </w:rPr>
        <w:t>、</w:t>
      </w:r>
      <w:r>
        <w:rPr>
          <w:color w:val="000000"/>
          <w:spacing w:val="0"/>
          <w:w w:val="100"/>
          <w:position w:val="0"/>
        </w:rPr>
        <w:t>可供出售金融资产</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公司对可供出售金融资产按单项投资进行减值测试。资产负债表日，判断可供出售金融资产的公允价值是否严重或非暂 时性下跌：如果单项可供出售金融资产的公允价值跌幅超过成本的</w:t>
      </w:r>
      <w:r>
        <w:rPr>
          <w:color w:val="000000"/>
          <w:spacing w:val="0"/>
          <w:w w:val="100"/>
          <w:position w:val="0"/>
          <w:sz w:val="16"/>
          <w:szCs w:val="16"/>
        </w:rPr>
        <w:t>50%，</w:t>
      </w:r>
      <w:r>
        <w:rPr>
          <w:color w:val="000000"/>
          <w:spacing w:val="0"/>
          <w:w w:val="100"/>
          <w:position w:val="0"/>
        </w:rPr>
        <w:t>或者持续下跌时间达一年以上，则认定该可供出售 金融资产已发生减值，按成本与公允价值的差额计提减值准备，确认减值损失。可供出售金融资产的期末成本为取得时按照 投资成本进行初始计量、出售时按加权平均法所计算的摊余成本。</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可供出售金融资产的公允价值发生非暂时性下跌时，即使该金融资产没有终止确认，原直接计入资本公积的因公允价值 下降形成的累计损失，亦予以转出，计入当期损益。</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在活跃市场中没有报价且其公允价值不能可靠计量的可供出售权益工具投资，或与该权益工具挂钩并须通过交付该权益 工具结算的衍生金融资产发生减值时，本公司将该权益工具投资或衍生金融资产的账面价值，与按照类似金融资产当时市场 收益率对未来现金流量折现确定的现值之间的差额，确认为减值损失，计入当期损益。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对可供出售债务工具确认资产减值损失后，如有客观证据表明该金融资产价值已经恢复，且客观上与确认损失后发生的 事项有关，原确认的减值损失予以转回，计入当期损益。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可供出售权益工具投资发生的减值损失，不得通过损益转回。同时，在活跃市场中没有报价且其公允价值不能可靠计量 的权益工具投资或与该权益工具挂钩并须通过交付该权益工具结算的衍生金融资产发生的减值损失，不予转回。</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各类可供出售金融资产减值的各项认定标准</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本公司确定金融资产发生减值的客观证据包括下列各项：</w:t>
      </w:r>
    </w:p>
    <w:p>
      <w:pPr>
        <w:pStyle w:val="Style33"/>
        <w:keepNext w:val="0"/>
        <w:keepLines w:val="0"/>
        <w:widowControl w:val="0"/>
        <w:shd w:val="clear" w:color="auto" w:fill="auto"/>
        <w:tabs>
          <w:tab w:pos="714" w:val="left"/>
        </w:tabs>
        <w:bidi w:val="0"/>
        <w:spacing w:before="0" w:after="0" w:line="312" w:lineRule="exact"/>
        <w:ind w:left="0" w:right="0"/>
        <w:jc w:val="both"/>
      </w:pPr>
      <w:bookmarkStart w:id="655" w:name="bookmark655"/>
      <w:r>
        <w:rPr>
          <w:color w:val="000000"/>
          <w:spacing w:val="0"/>
          <w:w w:val="100"/>
          <w:position w:val="0"/>
          <w:sz w:val="16"/>
          <w:szCs w:val="16"/>
        </w:rPr>
        <w:t>A</w:t>
      </w:r>
      <w:bookmarkEnd w:id="655"/>
      <w:r>
        <w:rPr>
          <w:color w:val="000000"/>
          <w:spacing w:val="0"/>
          <w:w w:val="100"/>
          <w:position w:val="0"/>
        </w:rPr>
        <w:t>、</w:t>
        <w:tab/>
      </w:r>
      <w:r>
        <w:rPr>
          <w:color w:val="000000"/>
          <w:spacing w:val="0"/>
          <w:w w:val="100"/>
          <w:position w:val="0"/>
        </w:rPr>
        <w:t>发行方或债务人发生严重财务困难；</w:t>
      </w:r>
    </w:p>
    <w:p>
      <w:pPr>
        <w:pStyle w:val="Style33"/>
        <w:keepNext w:val="0"/>
        <w:keepLines w:val="0"/>
        <w:widowControl w:val="0"/>
        <w:shd w:val="clear" w:color="auto" w:fill="auto"/>
        <w:tabs>
          <w:tab w:pos="714" w:val="left"/>
        </w:tabs>
        <w:bidi w:val="0"/>
        <w:spacing w:before="0" w:after="0" w:line="312" w:lineRule="exact"/>
        <w:ind w:left="0" w:right="0"/>
        <w:jc w:val="both"/>
      </w:pPr>
      <w:bookmarkStart w:id="656" w:name="bookmark656"/>
      <w:r>
        <w:rPr>
          <w:color w:val="000000"/>
          <w:spacing w:val="0"/>
          <w:w w:val="100"/>
          <w:position w:val="0"/>
          <w:sz w:val="16"/>
          <w:szCs w:val="16"/>
        </w:rPr>
        <w:t>B</w:t>
      </w:r>
      <w:bookmarkEnd w:id="656"/>
      <w:r>
        <w:rPr>
          <w:color w:val="000000"/>
          <w:spacing w:val="0"/>
          <w:w w:val="100"/>
          <w:position w:val="0"/>
        </w:rPr>
        <w:t>、</w:t>
        <w:tab/>
      </w:r>
      <w:r>
        <w:rPr>
          <w:color w:val="000000"/>
          <w:spacing w:val="0"/>
          <w:w w:val="100"/>
          <w:position w:val="0"/>
        </w:rPr>
        <w:t>债务人违反了合同条款，如偿付利息或本金发生违约或逾期等；</w:t>
      </w:r>
    </w:p>
    <w:p>
      <w:pPr>
        <w:pStyle w:val="Style33"/>
        <w:keepNext w:val="0"/>
        <w:keepLines w:val="0"/>
        <w:widowControl w:val="0"/>
        <w:shd w:val="clear" w:color="auto" w:fill="auto"/>
        <w:tabs>
          <w:tab w:pos="714" w:val="left"/>
        </w:tabs>
        <w:bidi w:val="0"/>
        <w:spacing w:before="0" w:after="0" w:line="312" w:lineRule="exact"/>
        <w:ind w:left="0" w:right="0"/>
        <w:jc w:val="both"/>
      </w:pPr>
      <w:bookmarkStart w:id="657" w:name="bookmark657"/>
      <w:r>
        <w:rPr>
          <w:color w:val="000000"/>
          <w:spacing w:val="0"/>
          <w:w w:val="100"/>
          <w:position w:val="0"/>
          <w:sz w:val="16"/>
          <w:szCs w:val="16"/>
        </w:rPr>
        <w:t>C</w:t>
      </w:r>
      <w:bookmarkEnd w:id="657"/>
      <w:r>
        <w:rPr>
          <w:color w:val="000000"/>
          <w:spacing w:val="0"/>
          <w:w w:val="100"/>
          <w:position w:val="0"/>
        </w:rPr>
        <w:t>、</w:t>
        <w:tab/>
      </w:r>
      <w:r>
        <w:rPr>
          <w:color w:val="000000"/>
          <w:spacing w:val="0"/>
          <w:w w:val="100"/>
          <w:position w:val="0"/>
        </w:rPr>
        <w:t>债权人出于经济或法律等方面因素的考虑，对发生财务困难的债务人作出让步；</w:t>
      </w:r>
    </w:p>
    <w:p>
      <w:pPr>
        <w:pStyle w:val="Style33"/>
        <w:keepNext w:val="0"/>
        <w:keepLines w:val="0"/>
        <w:widowControl w:val="0"/>
        <w:shd w:val="clear" w:color="auto" w:fill="auto"/>
        <w:tabs>
          <w:tab w:pos="714" w:val="left"/>
        </w:tabs>
        <w:bidi w:val="0"/>
        <w:spacing w:before="0" w:after="0" w:line="312" w:lineRule="exact"/>
        <w:ind w:left="0" w:right="0"/>
        <w:jc w:val="both"/>
      </w:pPr>
      <w:bookmarkStart w:id="658" w:name="bookmark658"/>
      <w:r>
        <w:rPr>
          <w:color w:val="000000"/>
          <w:spacing w:val="0"/>
          <w:w w:val="100"/>
          <w:position w:val="0"/>
          <w:sz w:val="16"/>
          <w:szCs w:val="16"/>
        </w:rPr>
        <w:t>D</w:t>
      </w:r>
      <w:bookmarkEnd w:id="658"/>
      <w:r>
        <w:rPr>
          <w:color w:val="000000"/>
          <w:spacing w:val="0"/>
          <w:w w:val="100"/>
          <w:position w:val="0"/>
        </w:rPr>
        <w:t>、</w:t>
        <w:tab/>
      </w:r>
      <w:r>
        <w:rPr>
          <w:color w:val="000000"/>
          <w:spacing w:val="0"/>
          <w:w w:val="100"/>
          <w:position w:val="0"/>
        </w:rPr>
        <w:t>债务人很可能倒闭或进行其他财务重组；</w:t>
      </w:r>
    </w:p>
    <w:p>
      <w:pPr>
        <w:pStyle w:val="Style33"/>
        <w:keepNext w:val="0"/>
        <w:keepLines w:val="0"/>
        <w:widowControl w:val="0"/>
        <w:shd w:val="clear" w:color="auto" w:fill="auto"/>
        <w:tabs>
          <w:tab w:pos="714" w:val="left"/>
        </w:tabs>
        <w:bidi w:val="0"/>
        <w:spacing w:before="0" w:after="0" w:line="312" w:lineRule="exact"/>
        <w:ind w:left="0" w:right="0"/>
        <w:jc w:val="both"/>
      </w:pPr>
      <w:bookmarkStart w:id="659" w:name="bookmark659"/>
      <w:r>
        <w:rPr>
          <w:color w:val="000000"/>
          <w:spacing w:val="0"/>
          <w:w w:val="100"/>
          <w:position w:val="0"/>
          <w:sz w:val="16"/>
          <w:szCs w:val="16"/>
        </w:rPr>
        <w:t>E</w:t>
      </w:r>
      <w:bookmarkEnd w:id="659"/>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33"/>
        <w:keepNext w:val="0"/>
        <w:keepLines w:val="0"/>
        <w:widowControl w:val="0"/>
        <w:shd w:val="clear" w:color="auto" w:fill="auto"/>
        <w:tabs>
          <w:tab w:pos="704" w:val="left"/>
        </w:tabs>
        <w:bidi w:val="0"/>
        <w:spacing w:before="0" w:after="0" w:line="314" w:lineRule="exact"/>
        <w:ind w:left="0" w:right="0"/>
        <w:jc w:val="both"/>
      </w:pPr>
      <w:bookmarkStart w:id="660" w:name="bookmark660"/>
      <w:r>
        <w:rPr>
          <w:color w:val="000000"/>
          <w:spacing w:val="0"/>
          <w:w w:val="100"/>
          <w:position w:val="0"/>
          <w:sz w:val="16"/>
          <w:szCs w:val="16"/>
        </w:rPr>
        <w:t>F</w:t>
      </w:r>
      <w:bookmarkEnd w:id="660"/>
      <w:r>
        <w:rPr>
          <w:color w:val="000000"/>
          <w:spacing w:val="0"/>
          <w:w w:val="100"/>
          <w:position w:val="0"/>
        </w:rPr>
        <w:t>、</w:t>
        <w:tab/>
      </w:r>
      <w:r>
        <w:rPr>
          <w:color w:val="000000"/>
          <w:spacing w:val="0"/>
          <w:w w:val="100"/>
          <w:position w:val="0"/>
        </w:rPr>
        <w:t>无法辨认一组金融资产中的某项资产的现金流量是否已经减少，但根据公开的数据对其进行总体评价后发现，该组 金融资产自初始确认以来的预计未来现金流量确已减少且可计量，如该组金融资产的债务人支付能力逐步恶化，或债务人所 在国家或地区失业率提高、担保物在其所在地区的价格明显下降、所处行业不景气等；</w:t>
      </w:r>
    </w:p>
    <w:p>
      <w:pPr>
        <w:pStyle w:val="Style33"/>
        <w:keepNext w:val="0"/>
        <w:keepLines w:val="0"/>
        <w:widowControl w:val="0"/>
        <w:shd w:val="clear" w:color="auto" w:fill="auto"/>
        <w:tabs>
          <w:tab w:pos="714" w:val="left"/>
        </w:tabs>
        <w:bidi w:val="0"/>
        <w:spacing w:before="0" w:after="0" w:line="312" w:lineRule="exact"/>
        <w:ind w:left="0" w:right="0"/>
        <w:jc w:val="both"/>
      </w:pPr>
      <w:bookmarkStart w:id="661" w:name="bookmark661"/>
      <w:r>
        <w:rPr>
          <w:color w:val="000000"/>
          <w:spacing w:val="0"/>
          <w:w w:val="100"/>
          <w:position w:val="0"/>
          <w:sz w:val="16"/>
          <w:szCs w:val="16"/>
        </w:rPr>
        <w:t>G</w:t>
      </w:r>
      <w:bookmarkEnd w:id="661"/>
      <w:r>
        <w:rPr>
          <w:color w:val="000000"/>
          <w:spacing w:val="0"/>
          <w:w w:val="100"/>
          <w:position w:val="0"/>
        </w:rPr>
        <w:t>、</w:t>
        <w:tab/>
      </w:r>
      <w:r>
        <w:rPr>
          <w:color w:val="000000"/>
          <w:spacing w:val="0"/>
          <w:w w:val="100"/>
          <w:position w:val="0"/>
        </w:rPr>
        <w:t>债务人经营所处的技术、市场、经济或法律环境等发生重大不利变化，使权益工具投资人可能无法收回投资成本；</w:t>
      </w:r>
    </w:p>
    <w:p>
      <w:pPr>
        <w:pStyle w:val="Style33"/>
        <w:keepNext w:val="0"/>
        <w:keepLines w:val="0"/>
        <w:widowControl w:val="0"/>
        <w:shd w:val="clear" w:color="auto" w:fill="auto"/>
        <w:tabs>
          <w:tab w:pos="714" w:val="left"/>
        </w:tabs>
        <w:bidi w:val="0"/>
        <w:spacing w:before="0" w:after="0" w:line="312" w:lineRule="exact"/>
        <w:ind w:left="0" w:right="0"/>
        <w:jc w:val="both"/>
      </w:pPr>
      <w:bookmarkStart w:id="662" w:name="bookmark662"/>
      <w:r>
        <w:rPr>
          <w:color w:val="000000"/>
          <w:spacing w:val="0"/>
          <w:w w:val="100"/>
          <w:position w:val="0"/>
          <w:sz w:val="16"/>
          <w:szCs w:val="16"/>
        </w:rPr>
        <w:t>H</w:t>
      </w:r>
      <w:bookmarkEnd w:id="662"/>
      <w:r>
        <w:rPr>
          <w:color w:val="000000"/>
          <w:spacing w:val="0"/>
          <w:w w:val="100"/>
          <w:position w:val="0"/>
        </w:rPr>
        <w:t>、</w:t>
        <w:tab/>
      </w:r>
      <w:r>
        <w:rPr>
          <w:color w:val="000000"/>
          <w:spacing w:val="0"/>
          <w:w w:val="100"/>
          <w:position w:val="0"/>
        </w:rPr>
        <w:t>权益工具投资的公允价值发生严重或非暂时性下跌；</w:t>
      </w:r>
    </w:p>
    <w:p>
      <w:pPr>
        <w:pStyle w:val="Style33"/>
        <w:keepNext w:val="0"/>
        <w:keepLines w:val="0"/>
        <w:widowControl w:val="0"/>
        <w:shd w:val="clear" w:color="auto" w:fill="auto"/>
        <w:tabs>
          <w:tab w:pos="714" w:val="left"/>
        </w:tabs>
        <w:bidi w:val="0"/>
        <w:spacing w:before="0" w:after="380" w:line="312" w:lineRule="exact"/>
        <w:ind w:left="0" w:right="0"/>
        <w:jc w:val="both"/>
      </w:pPr>
      <w:bookmarkStart w:id="663" w:name="bookmark663"/>
      <w:r>
        <w:rPr>
          <w:color w:val="000000"/>
          <w:spacing w:val="0"/>
          <w:w w:val="100"/>
          <w:position w:val="0"/>
          <w:sz w:val="16"/>
          <w:szCs w:val="16"/>
        </w:rPr>
        <w:t>I</w:t>
      </w:r>
      <w:bookmarkEnd w:id="663"/>
      <w:r>
        <w:rPr>
          <w:color w:val="000000"/>
          <w:spacing w:val="0"/>
          <w:w w:val="100"/>
          <w:position w:val="0"/>
        </w:rPr>
        <w:t>、</w:t>
        <w:tab/>
        <w:t>其他表明金融资产发生减值的客观证据。</w:t>
      </w:r>
    </w:p>
    <w:p>
      <w:pPr>
        <w:pStyle w:val="Style38"/>
        <w:keepNext/>
        <w:keepLines/>
        <w:widowControl w:val="0"/>
        <w:shd w:val="clear" w:color="auto" w:fill="auto"/>
        <w:bidi w:val="0"/>
        <w:spacing w:before="0" w:after="380" w:line="240" w:lineRule="auto"/>
        <w:ind w:left="0" w:right="0" w:firstLine="0"/>
        <w:jc w:val="both"/>
      </w:pPr>
      <w:bookmarkStart w:id="664" w:name="bookmark664"/>
      <w:bookmarkStart w:id="665" w:name="bookmark665"/>
      <w:bookmarkStart w:id="666" w:name="bookmark666"/>
      <w:bookmarkStart w:id="667" w:name="bookmark667"/>
      <w:r>
        <w:rPr>
          <w:color w:val="000000"/>
          <w:spacing w:val="0"/>
          <w:w w:val="100"/>
          <w:position w:val="0"/>
        </w:rPr>
        <w:t>1</w:t>
      </w:r>
      <w:bookmarkEnd w:id="666"/>
      <w:r>
        <w:rPr>
          <w:color w:val="000000"/>
          <w:spacing w:val="0"/>
          <w:w w:val="100"/>
          <w:position w:val="0"/>
        </w:rPr>
        <w:t>1</w:t>
      </w:r>
      <w:r>
        <w:rPr>
          <w:color w:val="000000"/>
          <w:spacing w:val="0"/>
          <w:w w:val="100"/>
          <w:position w:val="0"/>
        </w:rPr>
        <w:t>、应收款项坏账准备的确认标准和计提方法</w:t>
      </w:r>
      <w:bookmarkEnd w:id="664"/>
      <w:bookmarkEnd w:id="665"/>
      <w:bookmarkEnd w:id="667"/>
    </w:p>
    <w:p>
      <w:pPr>
        <w:pStyle w:val="Style38"/>
        <w:keepNext/>
        <w:keepLines/>
        <w:widowControl w:val="0"/>
        <w:shd w:val="clear" w:color="auto" w:fill="auto"/>
        <w:bidi w:val="0"/>
        <w:spacing w:before="0" w:after="320" w:line="240" w:lineRule="auto"/>
        <w:ind w:left="0" w:right="0" w:firstLine="0"/>
        <w:jc w:val="left"/>
      </w:pPr>
      <w:bookmarkStart w:id="664" w:name="bookmark664"/>
      <w:bookmarkStart w:id="665" w:name="bookmark665"/>
      <w:bookmarkStart w:id="668" w:name="bookmark668"/>
      <w:bookmarkStart w:id="669" w:name="bookmark669"/>
      <w:r>
        <w:rPr>
          <w:color w:val="000000"/>
          <w:spacing w:val="0"/>
          <w:w w:val="100"/>
          <w:position w:val="0"/>
        </w:rPr>
        <w:t>（</w:t>
      </w:r>
      <w:bookmarkEnd w:id="668"/>
      <w:r>
        <w:rPr>
          <w:color w:val="000000"/>
          <w:spacing w:val="0"/>
          <w:w w:val="100"/>
          <w:position w:val="0"/>
        </w:rPr>
        <w:t>1）</w:t>
      </w:r>
      <w:r>
        <w:rPr>
          <w:color w:val="000000"/>
          <w:spacing w:val="0"/>
          <w:w w:val="100"/>
          <w:position w:val="0"/>
        </w:rPr>
        <w:t>单项金额重大的应收款项坏账准备</w:t>
      </w:r>
      <w:bookmarkEnd w:id="664"/>
      <w:bookmarkEnd w:id="665"/>
      <w:bookmarkEnd w:id="669"/>
    </w:p>
    <w:tbl>
      <w:tblPr>
        <w:tblOverlap w:val="never"/>
        <w:jc w:val="center"/>
        <w:tblLayout w:type="fixed"/>
      </w:tblPr>
      <w:tblGrid>
        <w:gridCol w:w="3696"/>
        <w:gridCol w:w="5890"/>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应收账款期末单项金额达到</w:t>
            </w:r>
            <w:r>
              <w:rPr>
                <w:color w:val="000000"/>
                <w:spacing w:val="0"/>
                <w:w w:val="100"/>
                <w:position w:val="0"/>
                <w:sz w:val="16"/>
                <w:szCs w:val="16"/>
              </w:rPr>
              <w:t>300</w:t>
            </w:r>
            <w:r>
              <w:rPr>
                <w:color w:val="000000"/>
                <w:spacing w:val="0"/>
                <w:w w:val="100"/>
                <w:position w:val="0"/>
              </w:rPr>
              <w:t>万元（含</w:t>
            </w:r>
            <w:r>
              <w:rPr>
                <w:color w:val="000000"/>
                <w:spacing w:val="0"/>
                <w:w w:val="100"/>
                <w:position w:val="0"/>
                <w:sz w:val="16"/>
                <w:szCs w:val="16"/>
              </w:rPr>
              <w:t>300</w:t>
            </w:r>
            <w:r>
              <w:rPr>
                <w:color w:val="000000"/>
                <w:spacing w:val="0"/>
                <w:w w:val="100"/>
                <w:position w:val="0"/>
              </w:rPr>
              <w:t>万元）以上、其他应收款期 末单项金额达到</w:t>
            </w:r>
            <w:r>
              <w:rPr>
                <w:color w:val="000000"/>
                <w:spacing w:val="0"/>
                <w:w w:val="100"/>
                <w:position w:val="0"/>
                <w:sz w:val="16"/>
                <w:szCs w:val="16"/>
              </w:rPr>
              <w:t>30</w:t>
            </w:r>
            <w:r>
              <w:rPr>
                <w:color w:val="000000"/>
                <w:spacing w:val="0"/>
                <w:w w:val="100"/>
                <w:position w:val="0"/>
              </w:rPr>
              <w:t>万元（含</w:t>
            </w:r>
            <w:r>
              <w:rPr>
                <w:color w:val="000000"/>
                <w:spacing w:val="0"/>
                <w:w w:val="100"/>
                <w:position w:val="0"/>
                <w:sz w:val="16"/>
                <w:szCs w:val="16"/>
              </w:rPr>
              <w:t>30</w:t>
            </w:r>
            <w:r>
              <w:rPr>
                <w:color w:val="000000"/>
                <w:spacing w:val="0"/>
                <w:w w:val="100"/>
                <w:position w:val="0"/>
              </w:rPr>
              <w:t>万元）以上的为单项金额重大的应收款项。</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本公司对单项金额重大的应收款项单独进行减值测试，如有客观证据表明 其已发生减值，确认减值损失，计提坏账准备。单独测试未发生减值的应 收款项，包括在具有类似信用风险特征的应收款项组合中再进行减值测试。</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140"/>
        <w:jc w:val="left"/>
      </w:pPr>
      <w:bookmarkStart w:id="670" w:name="bookmark670"/>
      <w:bookmarkStart w:id="671" w:name="bookmark671"/>
      <w:bookmarkStart w:id="672" w:name="bookmark672"/>
      <w:bookmarkStart w:id="673" w:name="bookmark673"/>
      <w:r>
        <w:rPr>
          <w:color w:val="000000"/>
          <w:spacing w:val="0"/>
          <w:w w:val="100"/>
          <w:position w:val="0"/>
        </w:rPr>
        <w:t>（</w:t>
      </w:r>
      <w:bookmarkEnd w:id="672"/>
      <w:r>
        <w:rPr>
          <w:color w:val="000000"/>
          <w:spacing w:val="0"/>
          <w:w w:val="100"/>
          <w:position w:val="0"/>
        </w:rPr>
        <w:t>2）</w:t>
      </w:r>
      <w:r>
        <w:rPr>
          <w:color w:val="000000"/>
          <w:spacing w:val="0"/>
          <w:w w:val="100"/>
          <w:position w:val="0"/>
        </w:rPr>
        <w:t>按组合计提坏账准备的应收款项</w:t>
      </w:r>
      <w:bookmarkEnd w:id="670"/>
      <w:bookmarkEnd w:id="671"/>
      <w:bookmarkEnd w:id="673"/>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按组合计提坏账准备的计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除已单独计提减值准备的应收账款、其他应收款外，公司根 据以前年度与之相同或相类似的、按账龄段划分的具有类似 信用风险特征的应收款项组合的实际损失率为基础，结合现 时情况分析法确定坏账准备计提的比例。</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除已单独计提减值准备的应收账款、其他应收款外，公司以 是否获得收款保证为类似信用风险特征，如果已获得收款保 证，将不计提坏准备。</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after="59" w:line="1" w:lineRule="exact"/>
      </w:pP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 — 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 — 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 — 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 — 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140"/>
        <w:jc w:val="left"/>
      </w:pPr>
      <w:bookmarkStart w:id="674" w:name="bookmark674"/>
      <w:bookmarkStart w:id="675" w:name="bookmark675"/>
      <w:bookmarkStart w:id="676" w:name="bookmark676"/>
      <w:bookmarkStart w:id="677" w:name="bookmark677"/>
      <w:r>
        <w:rPr>
          <w:color w:val="000000"/>
          <w:spacing w:val="0"/>
          <w:w w:val="100"/>
          <w:position w:val="0"/>
        </w:rPr>
        <w:t>（</w:t>
      </w:r>
      <w:bookmarkEnd w:id="676"/>
      <w:r>
        <w:rPr>
          <w:color w:val="000000"/>
          <w:spacing w:val="0"/>
          <w:w w:val="100"/>
          <w:position w:val="0"/>
        </w:rPr>
        <w:t>3）</w:t>
      </w:r>
      <w:r>
        <w:rPr>
          <w:color w:val="000000"/>
          <w:spacing w:val="0"/>
          <w:w w:val="100"/>
          <w:position w:val="0"/>
        </w:rPr>
        <w:t>单项金额虽不重大但单项计提坏账准备的应收账款</w:t>
      </w:r>
      <w:bookmarkEnd w:id="674"/>
      <w:bookmarkEnd w:id="675"/>
      <w:bookmarkEnd w:id="677"/>
    </w:p>
    <w:tbl>
      <w:tblPr>
        <w:tblOverlap w:val="never"/>
        <w:jc w:val="center"/>
        <w:tblLayout w:type="fixed"/>
      </w:tblPr>
      <w:tblGrid>
        <w:gridCol w:w="2275"/>
        <w:gridCol w:w="731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有客观证据表明单项金额虽不重大，但因其发生了特殊减值的应收款项应进行单项减值测试。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结合现时情况分析法确定坏账准备计提的比例。</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1</w:t>
      </w:r>
      <w:bookmarkEnd w:id="680"/>
      <w:r>
        <w:rPr>
          <w:color w:val="000000"/>
          <w:spacing w:val="0"/>
          <w:w w:val="100"/>
          <w:position w:val="0"/>
        </w:rPr>
        <w:t>2</w:t>
      </w:r>
      <w:r>
        <w:rPr>
          <w:color w:val="000000"/>
          <w:spacing w:val="0"/>
          <w:w w:val="100"/>
          <w:position w:val="0"/>
        </w:rPr>
        <w:t>、存货</w:t>
      </w:r>
      <w:bookmarkEnd w:id="678"/>
      <w:bookmarkEnd w:id="679"/>
      <w:bookmarkEnd w:id="681"/>
    </w:p>
    <w:p>
      <w:pPr>
        <w:pStyle w:val="Style38"/>
        <w:keepNext/>
        <w:keepLines/>
        <w:widowControl w:val="0"/>
        <w:shd w:val="clear" w:color="auto" w:fill="auto"/>
        <w:tabs>
          <w:tab w:pos="493" w:val="left"/>
        </w:tabs>
        <w:bidi w:val="0"/>
        <w:spacing w:before="0" w:after="300" w:line="240" w:lineRule="auto"/>
        <w:ind w:left="0" w:right="0" w:firstLine="0"/>
        <w:jc w:val="left"/>
      </w:pPr>
      <w:bookmarkStart w:id="678" w:name="bookmark678"/>
      <w:bookmarkStart w:id="679" w:name="bookmark679"/>
      <w:bookmarkStart w:id="682" w:name="bookmark682"/>
      <w:bookmarkStart w:id="683" w:name="bookmark683"/>
      <w:r>
        <w:rPr>
          <w:color w:val="000000"/>
          <w:spacing w:val="0"/>
          <w:w w:val="100"/>
          <w:position w:val="0"/>
        </w:rPr>
        <w:t>（</w:t>
      </w:r>
      <w:bookmarkEnd w:id="682"/>
      <w:r>
        <w:rPr>
          <w:color w:val="000000"/>
          <w:spacing w:val="0"/>
          <w:w w:val="100"/>
          <w:position w:val="0"/>
        </w:rPr>
        <w:t>1）</w:t>
        <w:tab/>
      </w:r>
      <w:r>
        <w:rPr>
          <w:color w:val="000000"/>
          <w:spacing w:val="0"/>
          <w:w w:val="100"/>
          <w:position w:val="0"/>
        </w:rPr>
        <w:t>存货的分类</w:t>
      </w:r>
      <w:bookmarkEnd w:id="678"/>
      <w:bookmarkEnd w:id="679"/>
      <w:bookmarkEnd w:id="683"/>
    </w:p>
    <w:p>
      <w:pPr>
        <w:pStyle w:val="Style33"/>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本公司存货包括在日常活动中持有以备出售的商品、提供劳务过程中耗用的材料和物料等。具体划分为原材料、委托加 工物资、在产品、半成品、库存商品、发出商品和劳务成本等。</w:t>
      </w:r>
    </w:p>
    <w:p>
      <w:pPr>
        <w:pStyle w:val="Style38"/>
        <w:keepNext/>
        <w:keepLines/>
        <w:widowControl w:val="0"/>
        <w:shd w:val="clear" w:color="auto" w:fill="auto"/>
        <w:tabs>
          <w:tab w:pos="493" w:val="left"/>
        </w:tabs>
        <w:bidi w:val="0"/>
        <w:spacing w:before="0" w:after="30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w:t>
      </w:r>
      <w:bookmarkEnd w:id="686"/>
      <w:r>
        <w:rPr>
          <w:color w:val="000000"/>
          <w:spacing w:val="0"/>
          <w:w w:val="100"/>
          <w:position w:val="0"/>
        </w:rPr>
        <w:t>2）</w:t>
        <w:tab/>
      </w:r>
      <w:r>
        <w:rPr>
          <w:color w:val="000000"/>
          <w:spacing w:val="0"/>
          <w:w w:val="100"/>
          <w:position w:val="0"/>
        </w:rPr>
        <w:t>发出存货的计价方法</w:t>
      </w:r>
      <w:bookmarkEnd w:id="684"/>
      <w:bookmarkEnd w:id="685"/>
      <w:bookmarkEnd w:id="687"/>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计价方法：加权平均法</w:t>
      </w:r>
    </w:p>
    <w:p>
      <w:pPr>
        <w:pStyle w:val="Style33"/>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本公司存货取得时按实际成本计价。原材料、在产品、库存商品、发出商品等发出时采用移动加权平均法计价。</w:t>
      </w:r>
    </w:p>
    <w:p>
      <w:pPr>
        <w:pStyle w:val="Style38"/>
        <w:keepNext/>
        <w:keepLines/>
        <w:widowControl w:val="0"/>
        <w:shd w:val="clear" w:color="auto" w:fill="auto"/>
        <w:tabs>
          <w:tab w:pos="493" w:val="left"/>
        </w:tabs>
        <w:bidi w:val="0"/>
        <w:spacing w:before="0" w:after="30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color w:val="000000"/>
          <w:spacing w:val="0"/>
          <w:w w:val="100"/>
          <w:position w:val="0"/>
        </w:rPr>
        <w:t>3）</w:t>
        <w:tab/>
      </w:r>
      <w:r>
        <w:rPr>
          <w:color w:val="000000"/>
          <w:spacing w:val="0"/>
          <w:w w:val="100"/>
          <w:position w:val="0"/>
        </w:rPr>
        <w:t>存货可变现净值的确定依据及存货跌价准备的计提方法</w:t>
      </w:r>
      <w:bookmarkEnd w:id="688"/>
      <w:bookmarkEnd w:id="689"/>
      <w:bookmarkEnd w:id="691"/>
    </w:p>
    <w:p>
      <w:pPr>
        <w:pStyle w:val="Style33"/>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期末存货的计量：资产负债表日，存货按成本与可变现净值孰低计量，存货成本高于其可变现净值的，计提存货跌价准 备，计入当期损益。</w:t>
      </w:r>
    </w:p>
    <w:p>
      <w:pPr>
        <w:pStyle w:val="Style33"/>
        <w:keepNext w:val="0"/>
        <w:keepLines w:val="0"/>
        <w:widowControl w:val="0"/>
        <w:numPr>
          <w:ilvl w:val="0"/>
          <w:numId w:val="39"/>
        </w:numPr>
        <w:shd w:val="clear" w:color="auto" w:fill="auto"/>
        <w:tabs>
          <w:tab w:pos="753" w:val="left"/>
        </w:tabs>
        <w:bidi w:val="0"/>
        <w:spacing w:before="0" w:after="0" w:line="314" w:lineRule="exact"/>
        <w:ind w:left="0" w:right="0" w:firstLine="380"/>
        <w:jc w:val="both"/>
      </w:pPr>
      <w:bookmarkStart w:id="692" w:name="bookmark692"/>
      <w:bookmarkEnd w:id="692"/>
      <w:r>
        <w:rPr>
          <w:color w:val="000000"/>
          <w:spacing w:val="0"/>
          <w:w w:val="100"/>
          <w:position w:val="0"/>
        </w:rPr>
        <w:t>可变现净值的确定方法：</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本公司确定存货的可变现净值，以取得的确凿证据为基础，并且考虑持有存货的目的、资产负债表日后事项的影响等因 素。</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为生产而持有的材料等，用其生产的产成品的可变现净值高于成本的，该材料仍然按照成本计量；材料价格的下降表明 产成品的可变现净值低于成本的，该材料按照可变现净值计量。</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为执行销售合同或者劳务合同而持有的存货，其可变现净值以合同价格为基础计算。</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企业持有存货的数量多于销售合同订购数量的，超出部分的存货的可变现净值以一般销售价格为基础计算。</w:t>
      </w:r>
    </w:p>
    <w:p>
      <w:pPr>
        <w:pStyle w:val="Style33"/>
        <w:keepNext w:val="0"/>
        <w:keepLines w:val="0"/>
        <w:widowControl w:val="0"/>
        <w:numPr>
          <w:ilvl w:val="0"/>
          <w:numId w:val="39"/>
        </w:numPr>
        <w:shd w:val="clear" w:color="auto" w:fill="auto"/>
        <w:tabs>
          <w:tab w:pos="753" w:val="left"/>
        </w:tabs>
        <w:bidi w:val="0"/>
        <w:spacing w:before="0" w:after="0" w:line="314" w:lineRule="exact"/>
        <w:ind w:left="0" w:right="0" w:firstLine="380"/>
        <w:jc w:val="both"/>
      </w:pPr>
      <w:bookmarkStart w:id="693" w:name="bookmark693"/>
      <w:bookmarkEnd w:id="693"/>
      <w:r>
        <w:rPr>
          <w:color w:val="000000"/>
          <w:spacing w:val="0"/>
          <w:w w:val="100"/>
          <w:position w:val="0"/>
        </w:rPr>
        <w:t>本公司通常按照单个存货项目计提存货跌价准备。</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对于数量繁多、单价较低的存货，按照存货类别计提存货跌价准备。</w:t>
      </w:r>
    </w:p>
    <w:p>
      <w:pPr>
        <w:pStyle w:val="Style38"/>
        <w:keepNext/>
        <w:keepLines/>
        <w:widowControl w:val="0"/>
        <w:shd w:val="clear" w:color="auto" w:fill="auto"/>
        <w:tabs>
          <w:tab w:pos="569" w:val="left"/>
        </w:tabs>
        <w:bidi w:val="0"/>
        <w:spacing w:before="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color w:val="000000"/>
          <w:spacing w:val="0"/>
          <w:w w:val="100"/>
          <w:position w:val="0"/>
        </w:rPr>
        <w:t>4）</w:t>
        <w:tab/>
      </w:r>
      <w:r>
        <w:rPr>
          <w:color w:val="000000"/>
          <w:spacing w:val="0"/>
          <w:w w:val="100"/>
          <w:position w:val="0"/>
        </w:rPr>
        <w:t>存货的盘存制度</w:t>
      </w:r>
      <w:bookmarkEnd w:id="694"/>
      <w:bookmarkEnd w:id="695"/>
      <w:bookmarkEnd w:id="697"/>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盘存制度：永续盘存制</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本公司采用永续盘存制。</w:t>
      </w:r>
    </w:p>
    <w:p>
      <w:pPr>
        <w:pStyle w:val="Style38"/>
        <w:keepNext/>
        <w:keepLines/>
        <w:widowControl w:val="0"/>
        <w:shd w:val="clear" w:color="auto" w:fill="auto"/>
        <w:tabs>
          <w:tab w:pos="569" w:val="left"/>
        </w:tabs>
        <w:bidi w:val="0"/>
        <w:spacing w:before="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w:t>
      </w:r>
      <w:bookmarkEnd w:id="700"/>
      <w:r>
        <w:rPr>
          <w:color w:val="000000"/>
          <w:spacing w:val="0"/>
          <w:w w:val="100"/>
          <w:position w:val="0"/>
        </w:rPr>
        <w:t>5）</w:t>
        <w:tab/>
      </w:r>
      <w:r>
        <w:rPr>
          <w:color w:val="000000"/>
          <w:spacing w:val="0"/>
          <w:w w:val="100"/>
          <w:position w:val="0"/>
        </w:rPr>
        <w:t>低值易耗品和包装物的摊销方法</w:t>
      </w:r>
      <w:bookmarkEnd w:id="698"/>
      <w:bookmarkEnd w:id="699"/>
      <w:bookmarkEnd w:id="701"/>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低值易耗品</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摊销方法：一次摊销法</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低值易耗品在领用时根据实际情况采用一次摊销法进行摊销。</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包装物</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摊销方法：一次摊销法</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包装物在领用时根据实际情况采用一次摊销法进行摊销。</w:t>
      </w:r>
    </w:p>
    <w:p>
      <w:pPr>
        <w:pStyle w:val="Style38"/>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1</w:t>
      </w:r>
      <w:bookmarkEnd w:id="704"/>
      <w:r>
        <w:rPr>
          <w:color w:val="000000"/>
          <w:spacing w:val="0"/>
          <w:w w:val="100"/>
          <w:position w:val="0"/>
        </w:rPr>
        <w:t>3</w:t>
      </w:r>
      <w:r>
        <w:rPr>
          <w:color w:val="000000"/>
          <w:spacing w:val="0"/>
          <w:w w:val="100"/>
          <w:position w:val="0"/>
        </w:rPr>
        <w:t>、长期股权投资</w:t>
      </w:r>
      <w:bookmarkEnd w:id="702"/>
      <w:bookmarkEnd w:id="703"/>
      <w:bookmarkEnd w:id="705"/>
    </w:p>
    <w:p>
      <w:pPr>
        <w:pStyle w:val="Style38"/>
        <w:keepNext/>
        <w:keepLines/>
        <w:widowControl w:val="0"/>
        <w:shd w:val="clear" w:color="auto" w:fill="auto"/>
        <w:bidi w:val="0"/>
        <w:spacing w:before="0" w:line="240" w:lineRule="auto"/>
        <w:ind w:left="0" w:right="0" w:firstLine="0"/>
        <w:jc w:val="left"/>
      </w:pPr>
      <w:bookmarkStart w:id="702" w:name="bookmark702"/>
      <w:bookmarkStart w:id="703" w:name="bookmark703"/>
      <w:bookmarkStart w:id="706" w:name="bookmark706"/>
      <w:bookmarkStart w:id="707" w:name="bookmark707"/>
      <w:r>
        <w:rPr>
          <w:color w:val="000000"/>
          <w:spacing w:val="0"/>
          <w:w w:val="100"/>
          <w:position w:val="0"/>
        </w:rPr>
        <w:t>（</w:t>
      </w:r>
      <w:bookmarkEnd w:id="706"/>
      <w:r>
        <w:rPr>
          <w:color w:val="000000"/>
          <w:spacing w:val="0"/>
          <w:w w:val="100"/>
          <w:position w:val="0"/>
        </w:rPr>
        <w:t>1）</w:t>
      </w:r>
      <w:r>
        <w:rPr>
          <w:color w:val="000000"/>
          <w:spacing w:val="0"/>
          <w:w w:val="100"/>
          <w:position w:val="0"/>
        </w:rPr>
        <w:t>投资成本的确定</w:t>
      </w:r>
      <w:bookmarkEnd w:id="702"/>
      <w:bookmarkEnd w:id="703"/>
      <w:bookmarkEnd w:id="707"/>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本公司分别下列两种情况对长期股权投资进行初始计量：</w:t>
      </w:r>
    </w:p>
    <w:p>
      <w:pPr>
        <w:pStyle w:val="Style33"/>
        <w:keepNext w:val="0"/>
        <w:keepLines w:val="0"/>
        <w:widowControl w:val="0"/>
        <w:numPr>
          <w:ilvl w:val="0"/>
          <w:numId w:val="41"/>
        </w:numPr>
        <w:shd w:val="clear" w:color="auto" w:fill="auto"/>
        <w:bidi w:val="0"/>
        <w:spacing w:before="0" w:after="0" w:line="314" w:lineRule="exact"/>
        <w:ind w:left="0" w:right="0" w:firstLine="380"/>
        <w:jc w:val="left"/>
      </w:pPr>
      <w:bookmarkStart w:id="708" w:name="bookmark708"/>
      <w:bookmarkEnd w:id="708"/>
      <w:r>
        <w:rPr>
          <w:color w:val="000000"/>
          <w:spacing w:val="0"/>
          <w:w w:val="100"/>
          <w:position w:val="0"/>
        </w:rPr>
        <w:t>企业合并形成的长期股权投资，按照下列规定确定其初始投资成本：</w:t>
      </w:r>
    </w:p>
    <w:p>
      <w:pPr>
        <w:pStyle w:val="Style33"/>
        <w:keepNext w:val="0"/>
        <w:keepLines w:val="0"/>
        <w:widowControl w:val="0"/>
        <w:shd w:val="clear" w:color="auto" w:fill="auto"/>
        <w:tabs>
          <w:tab w:pos="704" w:val="left"/>
        </w:tabs>
        <w:bidi w:val="0"/>
        <w:spacing w:before="0" w:after="0" w:line="317" w:lineRule="exact"/>
        <w:ind w:left="0" w:right="0" w:firstLine="380"/>
        <w:jc w:val="left"/>
      </w:pPr>
      <w:bookmarkStart w:id="709" w:name="bookmark709"/>
      <w:r>
        <w:rPr>
          <w:color w:val="000000"/>
          <w:spacing w:val="0"/>
          <w:w w:val="100"/>
          <w:position w:val="0"/>
          <w:sz w:val="16"/>
          <w:szCs w:val="16"/>
        </w:rPr>
        <w:t>A</w:t>
      </w:r>
      <w:bookmarkEnd w:id="709"/>
      <w:r>
        <w:rPr>
          <w:color w:val="000000"/>
          <w:spacing w:val="0"/>
          <w:w w:val="100"/>
          <w:position w:val="0"/>
        </w:rPr>
        <w:t>、</w:t>
        <w:tab/>
      </w:r>
      <w:r>
        <w:rPr>
          <w:color w:val="000000"/>
          <w:spacing w:val="0"/>
          <w:w w:val="100"/>
          <w:position w:val="0"/>
        </w:rPr>
        <w:t>同一控制下的企业合并中，合并方以支付现金、转让非现金资产或承担债务方式作为合并对价的，在合并日按照取 得被合并方所有者权益账面价值的份额作为长期股权投资的初始投资成本。长期股权投资初始投资成本与支付的现金、转让 的非现金资产以及所承担债务账面价值之间的差额，调整资本公积；资本公积不足冲减的，调整留存收益。为进行企业合并 发生的各项直接相关费用，包括为进行企业合并而支付的审计费用、评估费用、法律服务费用等，于发生时计入当期损益。</w:t>
      </w:r>
    </w:p>
    <w:p>
      <w:pPr>
        <w:pStyle w:val="Style33"/>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合并方以发行权益性证券作为合并对价的，在合并日按照取得被合并方所有者权益账面价值的份额作为长期股权投资的 初始投资成本。按照发行股份的面值总额作为股本，长期股权投资初始投资成本与所发行股份面值总额之间的差额，调整资 本公积；资本公积不足冲减的，调整留存收益。合并中发行权益性证券发生的手续费、佣金等费用，抵减权益性证券溢价收 入，溢价收入不足冲减的，冲减留存收益。</w:t>
      </w:r>
    </w:p>
    <w:p>
      <w:pPr>
        <w:pStyle w:val="Style33"/>
        <w:keepNext w:val="0"/>
        <w:keepLines w:val="0"/>
        <w:widowControl w:val="0"/>
        <w:shd w:val="clear" w:color="auto" w:fill="auto"/>
        <w:tabs>
          <w:tab w:pos="734" w:val="left"/>
        </w:tabs>
        <w:bidi w:val="0"/>
        <w:spacing w:before="0" w:after="0" w:line="314" w:lineRule="exact"/>
        <w:ind w:left="0" w:right="0" w:firstLine="380"/>
        <w:jc w:val="left"/>
      </w:pPr>
      <w:bookmarkStart w:id="710" w:name="bookmark710"/>
      <w:r>
        <w:rPr>
          <w:color w:val="000000"/>
          <w:spacing w:val="0"/>
          <w:w w:val="100"/>
          <w:position w:val="0"/>
          <w:sz w:val="16"/>
          <w:szCs w:val="16"/>
        </w:rPr>
        <w:t>B</w:t>
      </w:r>
      <w:bookmarkEnd w:id="710"/>
      <w:r>
        <w:rPr>
          <w:color w:val="000000"/>
          <w:spacing w:val="0"/>
          <w:w w:val="100"/>
          <w:position w:val="0"/>
        </w:rPr>
        <w:t>、</w:t>
        <w:tab/>
      </w:r>
      <w:r>
        <w:rPr>
          <w:color w:val="000000"/>
          <w:spacing w:val="0"/>
          <w:w w:val="100"/>
          <w:position w:val="0"/>
        </w:rPr>
        <w:t>非同一控制下的企业合并中，购买方区别下列情况确定合并成本：</w:t>
      </w:r>
    </w:p>
    <w:p>
      <w:pPr>
        <w:pStyle w:val="Style33"/>
        <w:keepNext w:val="0"/>
        <w:keepLines w:val="0"/>
        <w:widowControl w:val="0"/>
        <w:shd w:val="clear" w:color="auto" w:fill="auto"/>
        <w:tabs>
          <w:tab w:pos="690" w:val="left"/>
        </w:tabs>
        <w:bidi w:val="0"/>
        <w:spacing w:before="0" w:after="0" w:line="322" w:lineRule="exact"/>
        <w:ind w:left="0" w:right="0" w:firstLine="380"/>
        <w:jc w:val="left"/>
      </w:pPr>
      <w:bookmarkStart w:id="711" w:name="bookmark711"/>
      <w:r>
        <w:rPr>
          <w:color w:val="000000"/>
          <w:spacing w:val="0"/>
          <w:w w:val="100"/>
          <w:position w:val="0"/>
          <w:sz w:val="16"/>
          <w:szCs w:val="16"/>
        </w:rPr>
        <w:t>a</w:t>
      </w:r>
      <w:bookmarkEnd w:id="711"/>
      <w:r>
        <w:rPr>
          <w:color w:val="000000"/>
          <w:spacing w:val="0"/>
          <w:w w:val="100"/>
          <w:position w:val="0"/>
        </w:rPr>
        <w:t>、</w:t>
        <w:tab/>
      </w:r>
      <w:r>
        <w:rPr>
          <w:color w:val="000000"/>
          <w:spacing w:val="0"/>
          <w:w w:val="100"/>
          <w:position w:val="0"/>
        </w:rPr>
        <w:t>一次交换交易实现的企业合并，合并成本为购买方在购买日为取得对被购买方的控制权而付出的资产、发生或承担 的负债以及发行的权益性证券的公允价值；</w:t>
      </w:r>
    </w:p>
    <w:p>
      <w:pPr>
        <w:pStyle w:val="Style33"/>
        <w:keepNext w:val="0"/>
        <w:keepLines w:val="0"/>
        <w:widowControl w:val="0"/>
        <w:shd w:val="clear" w:color="auto" w:fill="auto"/>
        <w:tabs>
          <w:tab w:pos="349" w:val="left"/>
        </w:tabs>
        <w:bidi w:val="0"/>
        <w:spacing w:before="0" w:after="0" w:line="322" w:lineRule="exact"/>
        <w:ind w:left="0" w:right="0" w:firstLine="380"/>
        <w:jc w:val="left"/>
      </w:pPr>
      <w:bookmarkStart w:id="712" w:name="bookmark712"/>
      <w:r>
        <w:rPr>
          <w:color w:val="000000"/>
          <w:spacing w:val="0"/>
          <w:w w:val="100"/>
          <w:position w:val="0"/>
          <w:sz w:val="16"/>
          <w:szCs w:val="16"/>
        </w:rPr>
        <w:t>b</w:t>
      </w:r>
      <w:bookmarkEnd w:id="712"/>
      <w:r>
        <w:rPr>
          <w:color w:val="000000"/>
          <w:spacing w:val="0"/>
          <w:w w:val="100"/>
          <w:position w:val="0"/>
        </w:rPr>
        <w:t>、</w:t>
        <w:tab/>
      </w:r>
      <w:r>
        <w:rPr>
          <w:color w:val="000000"/>
          <w:spacing w:val="0"/>
          <w:w w:val="100"/>
          <w:position w:val="0"/>
        </w:rPr>
        <w:t xml:space="preserve">通过多次交换交易分步实现的企业合并，以购买日之前所持被购买方的股权投资的账面价值与购买日新增投资成本 </w:t>
      </w:r>
      <w:r>
        <w:rPr>
          <w:color w:val="000000"/>
          <w:spacing w:val="0"/>
          <w:w w:val="100"/>
          <w:position w:val="0"/>
        </w:rPr>
        <w:t>之和，作为该项投资的初始投资成本；</w:t>
      </w:r>
    </w:p>
    <w:p>
      <w:pPr>
        <w:pStyle w:val="Style33"/>
        <w:keepNext w:val="0"/>
        <w:keepLines w:val="0"/>
        <w:widowControl w:val="0"/>
        <w:shd w:val="clear" w:color="auto" w:fill="auto"/>
        <w:tabs>
          <w:tab w:pos="644" w:val="left"/>
        </w:tabs>
        <w:bidi w:val="0"/>
        <w:spacing w:before="0" w:after="0" w:line="322" w:lineRule="exact"/>
        <w:ind w:left="0" w:right="0" w:firstLine="380"/>
        <w:jc w:val="both"/>
      </w:pPr>
      <w:bookmarkStart w:id="713" w:name="bookmark713"/>
      <w:r>
        <w:rPr>
          <w:color w:val="000000"/>
          <w:spacing w:val="0"/>
          <w:w w:val="100"/>
          <w:position w:val="0"/>
          <w:sz w:val="16"/>
          <w:szCs w:val="16"/>
        </w:rPr>
        <w:t>c</w:t>
      </w:r>
      <w:bookmarkEnd w:id="713"/>
      <w:r>
        <w:rPr>
          <w:color w:val="000000"/>
          <w:spacing w:val="0"/>
          <w:w w:val="100"/>
          <w:position w:val="0"/>
        </w:rPr>
        <w:t>、</w:t>
        <w:tab/>
      </w:r>
      <w:r>
        <w:rPr>
          <w:color w:val="000000"/>
          <w:spacing w:val="0"/>
          <w:w w:val="100"/>
          <w:position w:val="0"/>
        </w:rPr>
        <w:t>购买方为企业合并发生的审计、法律服务、评估咨询等中介费用以及其他相关管理费用，应当于发生时计入当期损 益；购买方作为合并对价发行的权益性证券或债务性证券的交易费用，应当计入权益性证券或债务性证券的初始确认金额；</w:t>
      </w:r>
    </w:p>
    <w:p>
      <w:pPr>
        <w:pStyle w:val="Style33"/>
        <w:keepNext w:val="0"/>
        <w:keepLines w:val="0"/>
        <w:widowControl w:val="0"/>
        <w:shd w:val="clear" w:color="auto" w:fill="auto"/>
        <w:tabs>
          <w:tab w:pos="644" w:val="left"/>
        </w:tabs>
        <w:bidi w:val="0"/>
        <w:spacing w:before="0" w:after="0" w:line="322" w:lineRule="exact"/>
        <w:ind w:left="0" w:right="0" w:firstLine="380"/>
        <w:jc w:val="both"/>
      </w:pPr>
      <w:bookmarkStart w:id="714" w:name="bookmark714"/>
      <w:r>
        <w:rPr>
          <w:color w:val="000000"/>
          <w:spacing w:val="0"/>
          <w:w w:val="100"/>
          <w:position w:val="0"/>
          <w:sz w:val="16"/>
          <w:szCs w:val="16"/>
        </w:rPr>
        <w:t>d</w:t>
      </w:r>
      <w:bookmarkEnd w:id="714"/>
      <w:r>
        <w:rPr>
          <w:color w:val="000000"/>
          <w:spacing w:val="0"/>
          <w:w w:val="100"/>
          <w:position w:val="0"/>
        </w:rPr>
        <w:t>、</w:t>
        <w:tab/>
      </w:r>
      <w:r>
        <w:rPr>
          <w:color w:val="000000"/>
          <w:spacing w:val="0"/>
          <w:w w:val="100"/>
          <w:position w:val="0"/>
        </w:rPr>
        <w:t>在合并合同或协议中对可能影响合并成本的未来事项作出约定的，购买日如果估计未来事项很可能发生并且对合并 成本的影响金额能够可靠计量的，将其计入合并成本。</w:t>
      </w:r>
    </w:p>
    <w:p>
      <w:pPr>
        <w:pStyle w:val="Style33"/>
        <w:keepNext w:val="0"/>
        <w:keepLines w:val="0"/>
        <w:widowControl w:val="0"/>
        <w:numPr>
          <w:ilvl w:val="0"/>
          <w:numId w:val="41"/>
        </w:numPr>
        <w:shd w:val="clear" w:color="auto" w:fill="auto"/>
        <w:tabs>
          <w:tab w:pos="693" w:val="left"/>
        </w:tabs>
        <w:bidi w:val="0"/>
        <w:spacing w:before="0" w:after="0" w:line="323" w:lineRule="exact"/>
        <w:ind w:left="0" w:right="0" w:firstLine="380"/>
        <w:jc w:val="both"/>
      </w:pPr>
      <w:bookmarkStart w:id="715" w:name="bookmark715"/>
      <w:bookmarkEnd w:id="715"/>
      <w:r>
        <w:rPr>
          <w:color w:val="000000"/>
          <w:spacing w:val="0"/>
          <w:w w:val="100"/>
          <w:position w:val="0"/>
        </w:rPr>
        <w:t>除企业合并形成的长期股权投资以外，其他方式取得的长期股权投资，按照下列规定确定其初始投资成本：</w:t>
      </w:r>
    </w:p>
    <w:p>
      <w:pPr>
        <w:pStyle w:val="Style33"/>
        <w:keepNext w:val="0"/>
        <w:keepLines w:val="0"/>
        <w:widowControl w:val="0"/>
        <w:shd w:val="clear" w:color="auto" w:fill="auto"/>
        <w:tabs>
          <w:tab w:pos="644" w:val="left"/>
        </w:tabs>
        <w:bidi w:val="0"/>
        <w:spacing w:before="0" w:after="0" w:line="323" w:lineRule="exact"/>
        <w:ind w:left="0" w:right="0" w:firstLine="380"/>
        <w:jc w:val="both"/>
      </w:pPr>
      <w:bookmarkStart w:id="716" w:name="bookmark716"/>
      <w:r>
        <w:rPr>
          <w:color w:val="000000"/>
          <w:spacing w:val="0"/>
          <w:w w:val="100"/>
          <w:position w:val="0"/>
          <w:sz w:val="16"/>
          <w:szCs w:val="16"/>
        </w:rPr>
        <w:t>A</w:t>
      </w:r>
      <w:bookmarkEnd w:id="716"/>
      <w:r>
        <w:rPr>
          <w:color w:val="000000"/>
          <w:spacing w:val="0"/>
          <w:w w:val="100"/>
          <w:position w:val="0"/>
        </w:rPr>
        <w:t>、</w:t>
        <w:tab/>
      </w:r>
      <w:r>
        <w:rPr>
          <w:color w:val="000000"/>
          <w:spacing w:val="0"/>
          <w:w w:val="100"/>
          <w:position w:val="0"/>
        </w:rPr>
        <w:t>以支付现金取得的长期股权投资，按照实际支付的购买价款作为初始投资成本。初始投资成本包括与取得长期股权 投资直接相关的费用、税金及其他必要支出。</w:t>
      </w:r>
    </w:p>
    <w:p>
      <w:pPr>
        <w:pStyle w:val="Style33"/>
        <w:keepNext w:val="0"/>
        <w:keepLines w:val="0"/>
        <w:widowControl w:val="0"/>
        <w:shd w:val="clear" w:color="auto" w:fill="auto"/>
        <w:tabs>
          <w:tab w:pos="644" w:val="left"/>
        </w:tabs>
        <w:bidi w:val="0"/>
        <w:spacing w:before="0" w:after="0" w:line="323" w:lineRule="exact"/>
        <w:ind w:left="0" w:right="0" w:firstLine="380"/>
        <w:jc w:val="both"/>
      </w:pPr>
      <w:bookmarkStart w:id="717" w:name="bookmark717"/>
      <w:r>
        <w:rPr>
          <w:color w:val="000000"/>
          <w:spacing w:val="0"/>
          <w:w w:val="100"/>
          <w:position w:val="0"/>
          <w:sz w:val="16"/>
          <w:szCs w:val="16"/>
        </w:rPr>
        <w:t>B</w:t>
      </w:r>
      <w:bookmarkEnd w:id="717"/>
      <w:r>
        <w:rPr>
          <w:color w:val="000000"/>
          <w:spacing w:val="0"/>
          <w:w w:val="100"/>
          <w:position w:val="0"/>
        </w:rPr>
        <w:t>、</w:t>
        <w:tab/>
      </w:r>
      <w:r>
        <w:rPr>
          <w:color w:val="000000"/>
          <w:spacing w:val="0"/>
          <w:w w:val="100"/>
          <w:position w:val="0"/>
        </w:rPr>
        <w:t>以发行权益性证券取得的长期股权投资，按照发行权益性证券的公允价值作为初始投资成本。但不包括应自被投资 单位收取的已宣告但尚未发放的现金股利或利润。支付给有关证券承销机构的手续费、佣金等与权益性证券发行直接相关的 费用，自权益性证券的溢价发行收入中扣除，溢价发行收入不足冲减的，冲减盈余公积和未分配利润。</w:t>
      </w:r>
    </w:p>
    <w:p>
      <w:pPr>
        <w:pStyle w:val="Style33"/>
        <w:keepNext w:val="0"/>
        <w:keepLines w:val="0"/>
        <w:widowControl w:val="0"/>
        <w:shd w:val="clear" w:color="auto" w:fill="auto"/>
        <w:tabs>
          <w:tab w:pos="639" w:val="left"/>
        </w:tabs>
        <w:bidi w:val="0"/>
        <w:spacing w:before="0" w:after="0" w:line="322" w:lineRule="exact"/>
        <w:ind w:left="0" w:right="0" w:firstLine="380"/>
        <w:jc w:val="both"/>
      </w:pPr>
      <w:bookmarkStart w:id="718" w:name="bookmark718"/>
      <w:r>
        <w:rPr>
          <w:color w:val="000000"/>
          <w:spacing w:val="0"/>
          <w:w w:val="100"/>
          <w:position w:val="0"/>
          <w:sz w:val="16"/>
          <w:szCs w:val="16"/>
        </w:rPr>
        <w:t>C</w:t>
      </w:r>
      <w:bookmarkEnd w:id="718"/>
      <w:r>
        <w:rPr>
          <w:color w:val="000000"/>
          <w:spacing w:val="0"/>
          <w:w w:val="100"/>
          <w:position w:val="0"/>
        </w:rPr>
        <w:t>、</w:t>
        <w:tab/>
      </w:r>
      <w:r>
        <w:rPr>
          <w:color w:val="000000"/>
          <w:spacing w:val="0"/>
          <w:w w:val="100"/>
          <w:position w:val="0"/>
        </w:rPr>
        <w:t>投资者投入的长期股权投资，按照投资合同或协议约定的价值作为初始投资成本，但合同或协议约定价值不公允的 除外。</w:t>
      </w:r>
    </w:p>
    <w:p>
      <w:pPr>
        <w:pStyle w:val="Style33"/>
        <w:keepNext w:val="0"/>
        <w:keepLines w:val="0"/>
        <w:widowControl w:val="0"/>
        <w:shd w:val="clear" w:color="auto" w:fill="auto"/>
        <w:tabs>
          <w:tab w:pos="674" w:val="left"/>
        </w:tabs>
        <w:bidi w:val="0"/>
        <w:spacing w:before="0" w:after="0" w:line="322" w:lineRule="exact"/>
        <w:ind w:left="0" w:right="0" w:firstLine="380"/>
        <w:jc w:val="both"/>
      </w:pPr>
      <w:bookmarkStart w:id="719" w:name="bookmark719"/>
      <w:r>
        <w:rPr>
          <w:color w:val="000000"/>
          <w:spacing w:val="0"/>
          <w:w w:val="100"/>
          <w:position w:val="0"/>
          <w:sz w:val="16"/>
          <w:szCs w:val="16"/>
        </w:rPr>
        <w:t>D</w:t>
      </w:r>
      <w:bookmarkEnd w:id="719"/>
      <w:r>
        <w:rPr>
          <w:color w:val="000000"/>
          <w:spacing w:val="0"/>
          <w:w w:val="100"/>
          <w:position w:val="0"/>
        </w:rPr>
        <w:t>、</w:t>
        <w:tab/>
      </w:r>
      <w:r>
        <w:rPr>
          <w:color w:val="000000"/>
          <w:spacing w:val="0"/>
          <w:w w:val="100"/>
          <w:position w:val="0"/>
        </w:rPr>
        <w:t>通过非货币性资产交换取得的长期股权投资，其初始投资成本按照《企业会计准则第</w:t>
      </w:r>
      <w:r>
        <w:rPr>
          <w:color w:val="000000"/>
          <w:spacing w:val="0"/>
          <w:w w:val="100"/>
          <w:position w:val="0"/>
          <w:sz w:val="16"/>
          <w:szCs w:val="16"/>
        </w:rPr>
        <w:t>7</w:t>
      </w:r>
      <w:r>
        <w:rPr>
          <w:color w:val="000000"/>
          <w:spacing w:val="0"/>
          <w:w w:val="100"/>
          <w:position w:val="0"/>
        </w:rPr>
        <w:t>号-非货币性资产交换》确定。</w:t>
      </w:r>
    </w:p>
    <w:p>
      <w:pPr>
        <w:pStyle w:val="Style33"/>
        <w:keepNext w:val="0"/>
        <w:keepLines w:val="0"/>
        <w:widowControl w:val="0"/>
        <w:shd w:val="clear" w:color="auto" w:fill="auto"/>
        <w:tabs>
          <w:tab w:pos="674" w:val="left"/>
        </w:tabs>
        <w:bidi w:val="0"/>
        <w:spacing w:before="0" w:after="0" w:line="314" w:lineRule="exact"/>
        <w:ind w:left="0" w:right="0" w:firstLine="380"/>
        <w:jc w:val="both"/>
      </w:pPr>
      <w:bookmarkStart w:id="720" w:name="bookmark720"/>
      <w:r>
        <w:rPr>
          <w:color w:val="000000"/>
          <w:spacing w:val="0"/>
          <w:w w:val="100"/>
          <w:position w:val="0"/>
          <w:sz w:val="16"/>
          <w:szCs w:val="16"/>
        </w:rPr>
        <w:t>E</w:t>
      </w:r>
      <w:bookmarkEnd w:id="720"/>
      <w:r>
        <w:rPr>
          <w:color w:val="000000"/>
          <w:spacing w:val="0"/>
          <w:w w:val="100"/>
          <w:position w:val="0"/>
        </w:rPr>
        <w:t>、</w:t>
        <w:tab/>
      </w:r>
      <w:r>
        <w:rPr>
          <w:color w:val="000000"/>
          <w:spacing w:val="0"/>
          <w:w w:val="100"/>
          <w:position w:val="0"/>
        </w:rPr>
        <w:t>通过债务重组取得的长期股权投资，其初始投资成本按照《企业会计准则第</w:t>
      </w:r>
      <w:r>
        <w:rPr>
          <w:color w:val="000000"/>
          <w:spacing w:val="0"/>
          <w:w w:val="100"/>
          <w:position w:val="0"/>
          <w:sz w:val="16"/>
          <w:szCs w:val="16"/>
        </w:rPr>
        <w:t>12</w:t>
      </w:r>
      <w:r>
        <w:rPr>
          <w:color w:val="000000"/>
          <w:spacing w:val="0"/>
          <w:w w:val="100"/>
          <w:position w:val="0"/>
        </w:rPr>
        <w:t>号一债务重组》确定。</w:t>
      </w:r>
    </w:p>
    <w:p>
      <w:pPr>
        <w:pStyle w:val="Style33"/>
        <w:keepNext w:val="0"/>
        <w:keepLines w:val="0"/>
        <w:widowControl w:val="0"/>
        <w:numPr>
          <w:ilvl w:val="0"/>
          <w:numId w:val="41"/>
        </w:numPr>
        <w:shd w:val="clear" w:color="auto" w:fill="auto"/>
        <w:tabs>
          <w:tab w:pos="668" w:val="left"/>
        </w:tabs>
        <w:bidi w:val="0"/>
        <w:spacing w:before="0" w:after="380" w:line="317" w:lineRule="exact"/>
        <w:ind w:left="0" w:right="0" w:firstLine="380"/>
        <w:jc w:val="both"/>
      </w:pPr>
      <w:bookmarkStart w:id="721" w:name="bookmark721"/>
      <w:bookmarkEnd w:id="721"/>
      <w:r>
        <w:rPr>
          <w:color w:val="000000"/>
          <w:spacing w:val="0"/>
          <w:w w:val="100"/>
          <w:position w:val="0"/>
        </w:rPr>
        <w:t>企业无论是以何种方式取得长期股权投资，取得投资时，对于支付的对价中包含的应享有被投资单位已经宣告但尚未 发放的现金股利或利润都作为应收项目单独核算，不构成取得长期股权投资的初始投资成本。</w:t>
      </w:r>
    </w:p>
    <w:p>
      <w:pPr>
        <w:pStyle w:val="Style38"/>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color w:val="000000"/>
          <w:spacing w:val="0"/>
          <w:w w:val="100"/>
          <w:position w:val="0"/>
        </w:rPr>
        <w:t>2）</w:t>
      </w:r>
      <w:r>
        <w:rPr>
          <w:color w:val="000000"/>
          <w:spacing w:val="0"/>
          <w:w w:val="100"/>
          <w:position w:val="0"/>
        </w:rPr>
        <w:t>后续计量及损益确认</w:t>
      </w:r>
      <w:bookmarkEnd w:id="722"/>
      <w:bookmarkEnd w:id="723"/>
      <w:bookmarkEnd w:id="725"/>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本公司在长期股权投资持有期间，根据对被投资单位的影响程度及是否存在活跃市场、公允价值能否可靠取得等进行划 分，并分别采用成本法及权益法进行核算。对被投资单位具有共同控制或重大影响的长期股权投资，采用权益法核算；对被 投资单位能够实施控制的长期股权投资，以及对被投资单位不具有共同控制或重大影响、并且在活跃市场中没有报价、公允 价值不能可靠计量的长期股权投资，采用成本法核算。</w:t>
      </w:r>
    </w:p>
    <w:p>
      <w:pPr>
        <w:pStyle w:val="Style33"/>
        <w:keepNext w:val="0"/>
        <w:keepLines w:val="0"/>
        <w:widowControl w:val="0"/>
        <w:numPr>
          <w:ilvl w:val="0"/>
          <w:numId w:val="43"/>
        </w:numPr>
        <w:shd w:val="clear" w:color="auto" w:fill="auto"/>
        <w:tabs>
          <w:tab w:pos="668" w:val="left"/>
        </w:tabs>
        <w:bidi w:val="0"/>
        <w:spacing w:before="0" w:after="0" w:line="312" w:lineRule="exact"/>
        <w:ind w:left="0" w:right="0" w:firstLine="380"/>
        <w:jc w:val="both"/>
      </w:pPr>
      <w:bookmarkStart w:id="726" w:name="bookmark726"/>
      <w:bookmarkEnd w:id="726"/>
      <w:r>
        <w:rPr>
          <w:color w:val="000000"/>
          <w:spacing w:val="0"/>
          <w:w w:val="100"/>
          <w:position w:val="0"/>
        </w:rPr>
        <w:t>采用成本法核算的长期股权投资，除取得投资时实际支付的价款或对价中包含的已宣告但尚未发放的现金股利或利润 外，投资企业应当按照享有被投资单位宣告发放的现金股利或利润确认投资收益，不再划分是否属于投资前和投资后被投资 单位实现的净利润。公司按照上述规定确认自被投资单位应分得的现金股利或利润后，应当考虑长期股权投资是否发生减值。 在判断该类长期股权投资是否存在减值迹象时，应当关注长期股权投资的账面价值是否大于享有被投资单位净资产（包括相 关商誉）账面价值的份额等类似情况。出现类似情况时，应当按照《企业会计准则第</w:t>
      </w:r>
      <w:r>
        <w:rPr>
          <w:color w:val="000000"/>
          <w:spacing w:val="0"/>
          <w:w w:val="100"/>
          <w:position w:val="0"/>
          <w:sz w:val="16"/>
          <w:szCs w:val="16"/>
        </w:rPr>
        <w:t>8</w:t>
      </w:r>
      <w:r>
        <w:rPr>
          <w:color w:val="000000"/>
          <w:spacing w:val="0"/>
          <w:w w:val="100"/>
          <w:position w:val="0"/>
        </w:rPr>
        <w:t>号</w:t>
      </w:r>
      <w:r>
        <w:rPr>
          <w:color w:val="000000"/>
          <w:spacing w:val="0"/>
          <w:w w:val="100"/>
          <w:position w:val="0"/>
        </w:rPr>
        <w:t>一一</w:t>
      </w:r>
      <w:r>
        <w:rPr>
          <w:color w:val="000000"/>
          <w:spacing w:val="0"/>
          <w:w w:val="100"/>
          <w:position w:val="0"/>
        </w:rPr>
        <w:t>资产减值》对长期股权投资进 行减值测试，可收回金额低于长期股权投资账面价值的，应当计提减值准备。</w:t>
      </w:r>
    </w:p>
    <w:p>
      <w:pPr>
        <w:pStyle w:val="Style33"/>
        <w:keepNext w:val="0"/>
        <w:keepLines w:val="0"/>
        <w:widowControl w:val="0"/>
        <w:numPr>
          <w:ilvl w:val="0"/>
          <w:numId w:val="43"/>
        </w:numPr>
        <w:shd w:val="clear" w:color="auto" w:fill="auto"/>
        <w:tabs>
          <w:tab w:pos="668" w:val="left"/>
        </w:tabs>
        <w:bidi w:val="0"/>
        <w:spacing w:before="0" w:after="0" w:line="312" w:lineRule="exact"/>
        <w:ind w:left="0" w:right="0" w:firstLine="380"/>
        <w:jc w:val="both"/>
      </w:pPr>
      <w:bookmarkStart w:id="727" w:name="bookmark727"/>
      <w:bookmarkEnd w:id="727"/>
      <w:r>
        <w:rPr>
          <w:color w:val="000000"/>
          <w:spacing w:val="0"/>
          <w:w w:val="100"/>
          <w:position w:val="0"/>
        </w:rPr>
        <w:t>采用权益法核算的长期股权投资，本公司在取得长期股权投资以后，按照应享有或应分担的被投资单位实现的净损益 的份额，确认投资损益并调整长期股权投资的账面价值。本公司按照被投资单位宣告分派的利润或现金股利计算应分得的部 分，相应减少长期股权投资的账面价值。采用权益法核算的长期投资，本公司确认被投资单位发生的净亏损，以长期股权投 资的账面价值以及其他实质上构成对被投资单位净投资的长期权益减记至零为限，公司负有承担额外损失义务的除外。被投 资单位以后实现净利润的，公司在其收益分享额弥补未确认的亏损分担额后，恢复确认收益分享额。</w:t>
      </w:r>
    </w:p>
    <w:p>
      <w:pPr>
        <w:pStyle w:val="Style33"/>
        <w:keepNext w:val="0"/>
        <w:keepLines w:val="0"/>
        <w:widowControl w:val="0"/>
        <w:numPr>
          <w:ilvl w:val="0"/>
          <w:numId w:val="43"/>
        </w:numPr>
        <w:shd w:val="clear" w:color="auto" w:fill="auto"/>
        <w:tabs>
          <w:tab w:pos="668" w:val="left"/>
        </w:tabs>
        <w:bidi w:val="0"/>
        <w:spacing w:before="0" w:after="0" w:line="314" w:lineRule="exact"/>
        <w:ind w:left="0" w:right="0" w:firstLine="380"/>
        <w:jc w:val="both"/>
      </w:pPr>
      <w:bookmarkStart w:id="728" w:name="bookmark728"/>
      <w:bookmarkEnd w:id="728"/>
      <w:r>
        <w:rPr>
          <w:color w:val="000000"/>
          <w:spacing w:val="0"/>
          <w:w w:val="100"/>
          <w:position w:val="0"/>
        </w:rPr>
        <w:t>按照公司会计政策规定采用成本法核算的、在活跃市场中没有报价、公允价值不能可靠计量的长期股权投资，其减值 按照公司“金融工具的确认和计量”相关会计政策处理；其他按照公司会计政策核算的长期股权投资，其减值按照公司制定 的“资产减值”会计政策处理。</w:t>
      </w:r>
    </w:p>
    <w:p>
      <w:pPr>
        <w:pStyle w:val="Style33"/>
        <w:keepNext w:val="0"/>
        <w:keepLines w:val="0"/>
        <w:widowControl w:val="0"/>
        <w:numPr>
          <w:ilvl w:val="0"/>
          <w:numId w:val="43"/>
        </w:numPr>
        <w:shd w:val="clear" w:color="auto" w:fill="auto"/>
        <w:tabs>
          <w:tab w:pos="673" w:val="left"/>
        </w:tabs>
        <w:bidi w:val="0"/>
        <w:spacing w:before="0" w:after="0" w:line="314" w:lineRule="exact"/>
        <w:ind w:left="0" w:right="0" w:firstLine="380"/>
        <w:jc w:val="both"/>
      </w:pPr>
      <w:bookmarkStart w:id="729" w:name="bookmark729"/>
      <w:bookmarkEnd w:id="729"/>
      <w:r>
        <w:rPr>
          <w:color w:val="000000"/>
          <w:spacing w:val="0"/>
          <w:w w:val="100"/>
          <w:position w:val="0"/>
        </w:rPr>
        <w:t>本公司处置长期股权投资，其账面价值与实际取得价款的差额，计入当期损益。采用权益法核算的长期股权投资，因 被投资单位除净损益以外所有者权益的其他变动而计入所有者权益的，处置该项投资时将原计入所有者权益的部分按相应比 例转入当期损益。</w:t>
      </w:r>
    </w:p>
    <w:p>
      <w:pPr>
        <w:pStyle w:val="Style38"/>
        <w:keepNext/>
        <w:keepLines/>
        <w:widowControl w:val="0"/>
        <w:shd w:val="clear" w:color="auto" w:fill="auto"/>
        <w:tabs>
          <w:tab w:pos="521" w:val="left"/>
        </w:tabs>
        <w:bidi w:val="0"/>
        <w:spacing w:before="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color w:val="000000"/>
          <w:spacing w:val="0"/>
          <w:w w:val="100"/>
          <w:position w:val="0"/>
        </w:rPr>
        <w:t>3）</w:t>
        <w:tab/>
      </w:r>
      <w:r>
        <w:rPr>
          <w:color w:val="000000"/>
          <w:spacing w:val="0"/>
          <w:w w:val="100"/>
          <w:position w:val="0"/>
        </w:rPr>
        <w:t>确定对被投资单位具有共同控制、重大影响的依据</w:t>
      </w:r>
      <w:bookmarkEnd w:id="730"/>
      <w:bookmarkEnd w:id="731"/>
      <w:bookmarkEnd w:id="733"/>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本公司对外投资符合下列情况时，确定为投资单位具有共同控制：</w:t>
      </w:r>
    </w:p>
    <w:p>
      <w:pPr>
        <w:pStyle w:val="Style33"/>
        <w:keepNext w:val="0"/>
        <w:keepLines w:val="0"/>
        <w:widowControl w:val="0"/>
        <w:numPr>
          <w:ilvl w:val="0"/>
          <w:numId w:val="45"/>
        </w:numPr>
        <w:shd w:val="clear" w:color="auto" w:fill="auto"/>
        <w:tabs>
          <w:tab w:pos="733" w:val="left"/>
        </w:tabs>
        <w:bidi w:val="0"/>
        <w:spacing w:before="0" w:after="40" w:line="312" w:lineRule="exact"/>
        <w:ind w:left="0" w:right="0"/>
        <w:jc w:val="left"/>
      </w:pPr>
      <w:bookmarkStart w:id="734" w:name="bookmark734"/>
      <w:bookmarkEnd w:id="734"/>
      <w:r>
        <w:rPr>
          <w:color w:val="000000"/>
          <w:spacing w:val="0"/>
          <w:w w:val="100"/>
          <w:position w:val="0"/>
        </w:rPr>
        <w:t>何一个合营方均不能单独控制合营企业的生产经营活动；</w:t>
      </w:r>
    </w:p>
    <w:p>
      <w:pPr>
        <w:pStyle w:val="Style33"/>
        <w:keepNext w:val="0"/>
        <w:keepLines w:val="0"/>
        <w:widowControl w:val="0"/>
        <w:numPr>
          <w:ilvl w:val="0"/>
          <w:numId w:val="45"/>
        </w:numPr>
        <w:shd w:val="clear" w:color="auto" w:fill="auto"/>
        <w:tabs>
          <w:tab w:pos="733" w:val="left"/>
        </w:tabs>
        <w:bidi w:val="0"/>
        <w:spacing w:before="0" w:after="40" w:line="312" w:lineRule="exact"/>
        <w:ind w:left="0" w:right="0"/>
        <w:jc w:val="left"/>
      </w:pPr>
      <w:bookmarkStart w:id="735" w:name="bookmark735"/>
      <w:bookmarkEnd w:id="735"/>
      <w:r>
        <w:rPr>
          <w:color w:val="000000"/>
          <w:spacing w:val="0"/>
          <w:w w:val="100"/>
          <w:position w:val="0"/>
        </w:rPr>
        <w:t>涉及合营企业基本经营活动的决策需要各合营方一致同意；</w:t>
      </w:r>
    </w:p>
    <w:p>
      <w:pPr>
        <w:pStyle w:val="Style33"/>
        <w:keepNext w:val="0"/>
        <w:keepLines w:val="0"/>
        <w:widowControl w:val="0"/>
        <w:numPr>
          <w:ilvl w:val="0"/>
          <w:numId w:val="45"/>
        </w:numPr>
        <w:shd w:val="clear" w:color="auto" w:fill="auto"/>
        <w:tabs>
          <w:tab w:pos="728" w:val="left"/>
        </w:tabs>
        <w:bidi w:val="0"/>
        <w:spacing w:before="0" w:after="40" w:line="312" w:lineRule="exact"/>
        <w:ind w:left="0" w:right="0"/>
        <w:jc w:val="left"/>
      </w:pPr>
      <w:bookmarkStart w:id="736" w:name="bookmark736"/>
      <w:bookmarkEnd w:id="736"/>
      <w:r>
        <w:rPr>
          <w:color w:val="000000"/>
          <w:spacing w:val="0"/>
          <w:w w:val="100"/>
          <w:position w:val="0"/>
        </w:rPr>
        <w:t>各合营方可能通过合同或协议的形式任命其中的一个合营方对合营企业的日常活动进行管理，但其必须在各合营方已 经一致同意的财务和经营政策范围内行使管理权。</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本公司对外投资符合下列情况时，确定为对投资单位具有重大影响：</w:t>
      </w:r>
    </w:p>
    <w:p>
      <w:pPr>
        <w:pStyle w:val="Style33"/>
        <w:keepNext w:val="0"/>
        <w:keepLines w:val="0"/>
        <w:widowControl w:val="0"/>
        <w:numPr>
          <w:ilvl w:val="0"/>
          <w:numId w:val="47"/>
        </w:numPr>
        <w:shd w:val="clear" w:color="auto" w:fill="auto"/>
        <w:tabs>
          <w:tab w:pos="733" w:val="left"/>
        </w:tabs>
        <w:bidi w:val="0"/>
        <w:spacing w:before="0" w:after="40" w:line="312" w:lineRule="exact"/>
        <w:ind w:left="0" w:right="0"/>
        <w:jc w:val="left"/>
      </w:pPr>
      <w:bookmarkStart w:id="737" w:name="bookmark737"/>
      <w:bookmarkEnd w:id="737"/>
      <w:r>
        <w:rPr>
          <w:color w:val="000000"/>
          <w:spacing w:val="0"/>
          <w:w w:val="100"/>
          <w:position w:val="0"/>
        </w:rPr>
        <w:t>被投资单位的董事会或类似权力机构中派有代表；</w:t>
      </w:r>
    </w:p>
    <w:p>
      <w:pPr>
        <w:pStyle w:val="Style33"/>
        <w:keepNext w:val="0"/>
        <w:keepLines w:val="0"/>
        <w:widowControl w:val="0"/>
        <w:numPr>
          <w:ilvl w:val="0"/>
          <w:numId w:val="47"/>
        </w:numPr>
        <w:shd w:val="clear" w:color="auto" w:fill="auto"/>
        <w:tabs>
          <w:tab w:pos="733" w:val="left"/>
        </w:tabs>
        <w:bidi w:val="0"/>
        <w:spacing w:before="0" w:after="40" w:line="312" w:lineRule="exact"/>
        <w:ind w:left="0" w:right="0"/>
        <w:jc w:val="left"/>
      </w:pPr>
      <w:bookmarkStart w:id="738" w:name="bookmark738"/>
      <w:bookmarkEnd w:id="738"/>
      <w:r>
        <w:rPr>
          <w:color w:val="000000"/>
          <w:spacing w:val="0"/>
          <w:w w:val="100"/>
          <w:position w:val="0"/>
        </w:rPr>
        <w:t>参与被投资单位的政策制定过程，包括股利分配政策等的制定；</w:t>
      </w:r>
    </w:p>
    <w:p>
      <w:pPr>
        <w:pStyle w:val="Style33"/>
        <w:keepNext w:val="0"/>
        <w:keepLines w:val="0"/>
        <w:widowControl w:val="0"/>
        <w:numPr>
          <w:ilvl w:val="0"/>
          <w:numId w:val="47"/>
        </w:numPr>
        <w:shd w:val="clear" w:color="auto" w:fill="auto"/>
        <w:tabs>
          <w:tab w:pos="733" w:val="left"/>
        </w:tabs>
        <w:bidi w:val="0"/>
        <w:spacing w:before="0" w:after="40" w:line="312" w:lineRule="exact"/>
        <w:ind w:left="0" w:right="0"/>
        <w:jc w:val="left"/>
      </w:pPr>
      <w:bookmarkStart w:id="739" w:name="bookmark739"/>
      <w:bookmarkEnd w:id="739"/>
      <w:r>
        <w:rPr>
          <w:color w:val="000000"/>
          <w:spacing w:val="0"/>
          <w:w w:val="100"/>
          <w:position w:val="0"/>
        </w:rPr>
        <w:t>与被投资单位之间发生重要交易；</w:t>
      </w:r>
    </w:p>
    <w:p>
      <w:pPr>
        <w:pStyle w:val="Style33"/>
        <w:keepNext w:val="0"/>
        <w:keepLines w:val="0"/>
        <w:widowControl w:val="0"/>
        <w:numPr>
          <w:ilvl w:val="0"/>
          <w:numId w:val="47"/>
        </w:numPr>
        <w:shd w:val="clear" w:color="auto" w:fill="auto"/>
        <w:tabs>
          <w:tab w:pos="733" w:val="left"/>
        </w:tabs>
        <w:bidi w:val="0"/>
        <w:spacing w:before="0" w:after="40" w:line="312" w:lineRule="exact"/>
        <w:ind w:left="0" w:right="0"/>
        <w:jc w:val="left"/>
      </w:pPr>
      <w:bookmarkStart w:id="740" w:name="bookmark740"/>
      <w:bookmarkEnd w:id="740"/>
      <w:r>
        <w:rPr>
          <w:color w:val="000000"/>
          <w:spacing w:val="0"/>
          <w:w w:val="100"/>
          <w:position w:val="0"/>
        </w:rPr>
        <w:t>向被投资单位派出管理人员；</w:t>
      </w:r>
    </w:p>
    <w:p>
      <w:pPr>
        <w:pStyle w:val="Style33"/>
        <w:keepNext w:val="0"/>
        <w:keepLines w:val="0"/>
        <w:widowControl w:val="0"/>
        <w:numPr>
          <w:ilvl w:val="0"/>
          <w:numId w:val="47"/>
        </w:numPr>
        <w:shd w:val="clear" w:color="auto" w:fill="auto"/>
        <w:tabs>
          <w:tab w:pos="733" w:val="left"/>
        </w:tabs>
        <w:bidi w:val="0"/>
        <w:spacing w:before="0" w:after="40" w:line="312" w:lineRule="exact"/>
        <w:ind w:left="0" w:right="0"/>
        <w:jc w:val="left"/>
      </w:pPr>
      <w:bookmarkStart w:id="741" w:name="bookmark741"/>
      <w:bookmarkEnd w:id="741"/>
      <w:r>
        <w:rPr>
          <w:color w:val="000000"/>
          <w:spacing w:val="0"/>
          <w:w w:val="100"/>
          <w:position w:val="0"/>
        </w:rPr>
        <w:t>向被投资单位提供关键技术资料。</w:t>
      </w:r>
    </w:p>
    <w:p>
      <w:pPr>
        <w:pStyle w:val="Style33"/>
        <w:keepNext w:val="0"/>
        <w:keepLines w:val="0"/>
        <w:widowControl w:val="0"/>
        <w:shd w:val="clear" w:color="auto" w:fill="auto"/>
        <w:bidi w:val="0"/>
        <w:spacing w:before="0" w:after="380" w:line="307" w:lineRule="exact"/>
        <w:ind w:left="0" w:right="0"/>
        <w:jc w:val="left"/>
      </w:pPr>
      <w:r>
        <w:rPr>
          <w:color w:val="000000"/>
          <w:spacing w:val="0"/>
          <w:w w:val="100"/>
          <w:position w:val="0"/>
        </w:rPr>
        <w:t>本公司直接或通过子公司间接拥有被投资企业</w:t>
      </w:r>
      <w:r>
        <w:rPr>
          <w:color w:val="000000"/>
          <w:spacing w:val="0"/>
          <w:w w:val="100"/>
          <w:position w:val="0"/>
          <w:sz w:val="16"/>
          <w:szCs w:val="16"/>
        </w:rPr>
        <w:t>20%</w:t>
      </w:r>
      <w:r>
        <w:rPr>
          <w:color w:val="000000"/>
          <w:spacing w:val="0"/>
          <w:w w:val="100"/>
          <w:position w:val="0"/>
        </w:rPr>
        <w:t>以上但低于</w:t>
      </w:r>
      <w:r>
        <w:rPr>
          <w:color w:val="000000"/>
          <w:spacing w:val="0"/>
          <w:w w:val="100"/>
          <w:position w:val="0"/>
          <w:sz w:val="16"/>
          <w:szCs w:val="16"/>
        </w:rPr>
        <w:t>50%</w:t>
      </w:r>
      <w:r>
        <w:rPr>
          <w:color w:val="000000"/>
          <w:spacing w:val="0"/>
          <w:w w:val="100"/>
          <w:position w:val="0"/>
        </w:rPr>
        <w:t>的表决权股份时，一般认为对被投资单位具有重大影 响。</w:t>
      </w:r>
    </w:p>
    <w:p>
      <w:pPr>
        <w:pStyle w:val="Style38"/>
        <w:keepNext/>
        <w:keepLines/>
        <w:widowControl w:val="0"/>
        <w:shd w:val="clear" w:color="auto" w:fill="auto"/>
        <w:tabs>
          <w:tab w:pos="521" w:val="left"/>
        </w:tabs>
        <w:bidi w:val="0"/>
        <w:spacing w:before="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color w:val="000000"/>
          <w:spacing w:val="0"/>
          <w:w w:val="100"/>
          <w:position w:val="0"/>
        </w:rPr>
        <w:t>4）</w:t>
        <w:tab/>
      </w:r>
      <w:r>
        <w:rPr>
          <w:color w:val="000000"/>
          <w:spacing w:val="0"/>
          <w:w w:val="100"/>
          <w:position w:val="0"/>
        </w:rPr>
        <w:t>减值测试方法及减值准备计提方法</w:t>
      </w:r>
      <w:bookmarkEnd w:id="742"/>
      <w:bookmarkEnd w:id="743"/>
      <w:bookmarkEnd w:id="745"/>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按照成本法核算的、在活跃市场中没有报价、公允价值不能可靠计量的长期股权投资，其减值应当按照本公司“金融工 具确认和计量”会计政策处理；其他长期股权投资，其减值按照本公司制定的“资产减值”会计政策执行。</w:t>
      </w:r>
    </w:p>
    <w:p>
      <w:pPr>
        <w:pStyle w:val="Style38"/>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1</w:t>
      </w:r>
      <w:bookmarkEnd w:id="748"/>
      <w:r>
        <w:rPr>
          <w:color w:val="000000"/>
          <w:spacing w:val="0"/>
          <w:w w:val="100"/>
          <w:position w:val="0"/>
        </w:rPr>
        <w:t>4</w:t>
      </w:r>
      <w:r>
        <w:rPr>
          <w:color w:val="000000"/>
          <w:spacing w:val="0"/>
          <w:w w:val="100"/>
          <w:position w:val="0"/>
        </w:rPr>
        <w:t>、投资性房地产</w:t>
      </w:r>
      <w:bookmarkEnd w:id="746"/>
      <w:bookmarkEnd w:id="747"/>
      <w:bookmarkEnd w:id="749"/>
    </w:p>
    <w:p>
      <w:pPr>
        <w:pStyle w:val="Style38"/>
        <w:keepNext/>
        <w:keepLines/>
        <w:widowControl w:val="0"/>
        <w:shd w:val="clear" w:color="auto" w:fill="auto"/>
        <w:tabs>
          <w:tab w:pos="521" w:val="left"/>
        </w:tabs>
        <w:bidi w:val="0"/>
        <w:spacing w:before="0" w:line="240" w:lineRule="auto"/>
        <w:ind w:left="0" w:right="0" w:firstLine="0"/>
        <w:jc w:val="left"/>
      </w:pPr>
      <w:bookmarkStart w:id="746" w:name="bookmark746"/>
      <w:bookmarkStart w:id="747" w:name="bookmark747"/>
      <w:bookmarkStart w:id="750" w:name="bookmark750"/>
      <w:bookmarkStart w:id="751" w:name="bookmark751"/>
      <w:r>
        <w:rPr>
          <w:color w:val="000000"/>
          <w:spacing w:val="0"/>
          <w:w w:val="100"/>
          <w:position w:val="0"/>
        </w:rPr>
        <w:t>（</w:t>
      </w:r>
      <w:bookmarkEnd w:id="750"/>
      <w:r>
        <w:rPr>
          <w:color w:val="000000"/>
          <w:spacing w:val="0"/>
          <w:w w:val="100"/>
          <w:position w:val="0"/>
        </w:rPr>
        <w:t>1）</w:t>
        <w:tab/>
      </w:r>
      <w:r>
        <w:rPr>
          <w:color w:val="000000"/>
          <w:spacing w:val="0"/>
          <w:w w:val="100"/>
          <w:position w:val="0"/>
        </w:rPr>
        <w:t>本公司的投资性房地产是指为赚取租金或资本增值，或两者兼有而持有的房地产。主要包括：</w:t>
      </w:r>
      <w:bookmarkEnd w:id="746"/>
      <w:bookmarkEnd w:id="747"/>
      <w:bookmarkEnd w:id="751"/>
    </w:p>
    <w:p>
      <w:pPr>
        <w:pStyle w:val="Style33"/>
        <w:keepNext w:val="0"/>
        <w:keepLines w:val="0"/>
        <w:widowControl w:val="0"/>
        <w:numPr>
          <w:ilvl w:val="0"/>
          <w:numId w:val="49"/>
        </w:numPr>
        <w:shd w:val="clear" w:color="auto" w:fill="auto"/>
        <w:tabs>
          <w:tab w:pos="733" w:val="left"/>
        </w:tabs>
        <w:bidi w:val="0"/>
        <w:spacing w:before="0" w:after="40" w:line="312" w:lineRule="exact"/>
        <w:ind w:left="0" w:right="0"/>
        <w:jc w:val="left"/>
      </w:pPr>
      <w:bookmarkStart w:id="752" w:name="bookmark752"/>
      <w:bookmarkEnd w:id="752"/>
      <w:r>
        <w:rPr>
          <w:color w:val="000000"/>
          <w:spacing w:val="0"/>
          <w:w w:val="100"/>
          <w:position w:val="0"/>
        </w:rPr>
        <w:t>已出租的土地使用权；</w:t>
      </w:r>
    </w:p>
    <w:p>
      <w:pPr>
        <w:pStyle w:val="Style33"/>
        <w:keepNext w:val="0"/>
        <w:keepLines w:val="0"/>
        <w:widowControl w:val="0"/>
        <w:numPr>
          <w:ilvl w:val="0"/>
          <w:numId w:val="49"/>
        </w:numPr>
        <w:shd w:val="clear" w:color="auto" w:fill="auto"/>
        <w:tabs>
          <w:tab w:pos="733" w:val="left"/>
        </w:tabs>
        <w:bidi w:val="0"/>
        <w:spacing w:before="0" w:after="40" w:line="312" w:lineRule="exact"/>
        <w:ind w:left="0" w:right="0"/>
        <w:jc w:val="left"/>
      </w:pPr>
      <w:bookmarkStart w:id="753" w:name="bookmark753"/>
      <w:bookmarkEnd w:id="753"/>
      <w:r>
        <w:rPr>
          <w:color w:val="000000"/>
          <w:spacing w:val="0"/>
          <w:w w:val="100"/>
          <w:position w:val="0"/>
        </w:rPr>
        <w:t>持有并准备增值后转让的土地使用权；</w:t>
      </w:r>
    </w:p>
    <w:p>
      <w:pPr>
        <w:pStyle w:val="Style33"/>
        <w:keepNext w:val="0"/>
        <w:keepLines w:val="0"/>
        <w:widowControl w:val="0"/>
        <w:numPr>
          <w:ilvl w:val="0"/>
          <w:numId w:val="49"/>
        </w:numPr>
        <w:shd w:val="clear" w:color="auto" w:fill="auto"/>
        <w:tabs>
          <w:tab w:pos="733" w:val="left"/>
        </w:tabs>
        <w:bidi w:val="0"/>
        <w:spacing w:before="0" w:after="380" w:line="312" w:lineRule="exact"/>
        <w:ind w:left="0" w:right="0"/>
        <w:jc w:val="left"/>
      </w:pPr>
      <w:bookmarkStart w:id="754" w:name="bookmark754"/>
      <w:bookmarkEnd w:id="754"/>
      <w:r>
        <w:rPr>
          <w:color w:val="000000"/>
          <w:spacing w:val="0"/>
          <w:w w:val="100"/>
          <w:position w:val="0"/>
        </w:rPr>
        <w:t>已出租的建筑物。</w:t>
      </w:r>
    </w:p>
    <w:p>
      <w:pPr>
        <w:pStyle w:val="Style38"/>
        <w:keepNext/>
        <w:keepLines/>
        <w:widowControl w:val="0"/>
        <w:shd w:val="clear" w:color="auto" w:fill="auto"/>
        <w:tabs>
          <w:tab w:pos="521" w:val="left"/>
        </w:tabs>
        <w:bidi w:val="0"/>
        <w:spacing w:before="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color w:val="000000"/>
          <w:spacing w:val="0"/>
          <w:w w:val="100"/>
          <w:position w:val="0"/>
        </w:rPr>
        <w:t>2）</w:t>
        <w:tab/>
      </w:r>
      <w:r>
        <w:rPr>
          <w:color w:val="000000"/>
          <w:spacing w:val="0"/>
          <w:w w:val="100"/>
          <w:position w:val="0"/>
        </w:rPr>
        <w:t>本公司投资性房地产同时满足下列条件的，予以确认：</w:t>
      </w:r>
      <w:bookmarkEnd w:id="755"/>
      <w:bookmarkEnd w:id="756"/>
      <w:bookmarkEnd w:id="758"/>
    </w:p>
    <w:p>
      <w:pPr>
        <w:pStyle w:val="Style33"/>
        <w:keepNext w:val="0"/>
        <w:keepLines w:val="0"/>
        <w:widowControl w:val="0"/>
        <w:numPr>
          <w:ilvl w:val="0"/>
          <w:numId w:val="51"/>
        </w:numPr>
        <w:shd w:val="clear" w:color="auto" w:fill="auto"/>
        <w:tabs>
          <w:tab w:pos="733" w:val="left"/>
        </w:tabs>
        <w:bidi w:val="0"/>
        <w:spacing w:before="0" w:after="40" w:line="312" w:lineRule="exact"/>
        <w:ind w:left="0" w:right="0"/>
        <w:jc w:val="left"/>
      </w:pPr>
      <w:bookmarkStart w:id="759" w:name="bookmark759"/>
      <w:bookmarkEnd w:id="759"/>
      <w:r>
        <w:rPr>
          <w:color w:val="000000"/>
          <w:spacing w:val="0"/>
          <w:w w:val="100"/>
          <w:position w:val="0"/>
        </w:rPr>
        <w:t>与该投资性房地产有关的经济利益很可能流入企业；</w:t>
      </w:r>
    </w:p>
    <w:p>
      <w:pPr>
        <w:pStyle w:val="Style33"/>
        <w:keepNext w:val="0"/>
        <w:keepLines w:val="0"/>
        <w:widowControl w:val="0"/>
        <w:numPr>
          <w:ilvl w:val="0"/>
          <w:numId w:val="51"/>
        </w:numPr>
        <w:shd w:val="clear" w:color="auto" w:fill="auto"/>
        <w:tabs>
          <w:tab w:pos="733" w:val="left"/>
        </w:tabs>
        <w:bidi w:val="0"/>
        <w:spacing w:before="0" w:after="380" w:line="312" w:lineRule="exact"/>
        <w:ind w:left="0" w:right="0"/>
        <w:jc w:val="left"/>
      </w:pPr>
      <w:bookmarkStart w:id="760" w:name="bookmark760"/>
      <w:bookmarkEnd w:id="760"/>
      <w:r>
        <w:rPr>
          <w:color w:val="000000"/>
          <w:spacing w:val="0"/>
          <w:w w:val="100"/>
          <w:position w:val="0"/>
        </w:rPr>
        <w:t>该投资性房地产的成本能够可靠地计量。</w:t>
      </w:r>
    </w:p>
    <w:p>
      <w:pPr>
        <w:pStyle w:val="Style38"/>
        <w:keepNext/>
        <w:keepLines/>
        <w:widowControl w:val="0"/>
        <w:shd w:val="clear" w:color="auto" w:fill="auto"/>
        <w:tabs>
          <w:tab w:pos="521" w:val="left"/>
        </w:tabs>
        <w:bidi w:val="0"/>
        <w:spacing w:before="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w:t>
      </w:r>
      <w:bookmarkEnd w:id="763"/>
      <w:r>
        <w:rPr>
          <w:color w:val="000000"/>
          <w:spacing w:val="0"/>
          <w:w w:val="100"/>
          <w:position w:val="0"/>
        </w:rPr>
        <w:t>3）</w:t>
        <w:tab/>
      </w:r>
      <w:r>
        <w:rPr>
          <w:color w:val="000000"/>
          <w:spacing w:val="0"/>
          <w:w w:val="100"/>
          <w:position w:val="0"/>
        </w:rPr>
        <w:t>初始计量</w:t>
      </w:r>
      <w:bookmarkEnd w:id="761"/>
      <w:bookmarkEnd w:id="762"/>
      <w:bookmarkEnd w:id="764"/>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投资性房地产按照成本进行初始计量。</w:t>
      </w:r>
    </w:p>
    <w:p>
      <w:pPr>
        <w:pStyle w:val="Style33"/>
        <w:keepNext w:val="0"/>
        <w:keepLines w:val="0"/>
        <w:widowControl w:val="0"/>
        <w:numPr>
          <w:ilvl w:val="0"/>
          <w:numId w:val="53"/>
        </w:numPr>
        <w:shd w:val="clear" w:color="auto" w:fill="auto"/>
        <w:tabs>
          <w:tab w:pos="733" w:val="left"/>
        </w:tabs>
        <w:bidi w:val="0"/>
        <w:spacing w:before="0" w:after="40" w:line="312" w:lineRule="exact"/>
        <w:ind w:left="0" w:right="0"/>
        <w:jc w:val="left"/>
      </w:pPr>
      <w:bookmarkStart w:id="765" w:name="bookmark765"/>
      <w:bookmarkEnd w:id="765"/>
      <w:r>
        <w:rPr>
          <w:color w:val="000000"/>
          <w:spacing w:val="0"/>
          <w:w w:val="100"/>
          <w:position w:val="0"/>
        </w:rPr>
        <w:t>外购投资性房地产的成本，包括购买价款、相关税费和可直接归属于该资产的其他支出；</w:t>
      </w:r>
    </w:p>
    <w:p>
      <w:pPr>
        <w:pStyle w:val="Style33"/>
        <w:keepNext w:val="0"/>
        <w:keepLines w:val="0"/>
        <w:widowControl w:val="0"/>
        <w:numPr>
          <w:ilvl w:val="0"/>
          <w:numId w:val="53"/>
        </w:numPr>
        <w:shd w:val="clear" w:color="auto" w:fill="auto"/>
        <w:tabs>
          <w:tab w:pos="733" w:val="left"/>
        </w:tabs>
        <w:bidi w:val="0"/>
        <w:spacing w:before="0" w:after="40" w:line="312" w:lineRule="exact"/>
        <w:ind w:left="0" w:right="0"/>
        <w:jc w:val="left"/>
      </w:pPr>
      <w:bookmarkStart w:id="766" w:name="bookmark766"/>
      <w:bookmarkEnd w:id="766"/>
      <w:r>
        <w:rPr>
          <w:color w:val="000000"/>
          <w:spacing w:val="0"/>
          <w:w w:val="100"/>
          <w:position w:val="0"/>
        </w:rPr>
        <w:t>自行建造投资性房地产的成本，由建造该项资产达到预定可使用状态前发生的必要支出构成；</w:t>
      </w:r>
    </w:p>
    <w:p>
      <w:pPr>
        <w:pStyle w:val="Style33"/>
        <w:keepNext w:val="0"/>
        <w:keepLines w:val="0"/>
        <w:widowControl w:val="0"/>
        <w:numPr>
          <w:ilvl w:val="0"/>
          <w:numId w:val="53"/>
        </w:numPr>
        <w:shd w:val="clear" w:color="auto" w:fill="auto"/>
        <w:tabs>
          <w:tab w:pos="733" w:val="left"/>
        </w:tabs>
        <w:bidi w:val="0"/>
        <w:spacing w:before="0" w:after="40" w:line="312" w:lineRule="exact"/>
        <w:ind w:left="0" w:right="0"/>
        <w:jc w:val="left"/>
      </w:pPr>
      <w:bookmarkStart w:id="767" w:name="bookmark767"/>
      <w:bookmarkEnd w:id="767"/>
      <w:r>
        <w:rPr>
          <w:color w:val="000000"/>
          <w:spacing w:val="0"/>
          <w:w w:val="100"/>
          <w:position w:val="0"/>
        </w:rPr>
        <w:t>以其他方式取得的投资性房地产的成本，按照相关会计准则的规定确定。</w:t>
      </w:r>
    </w:p>
    <w:p>
      <w:pPr>
        <w:pStyle w:val="Style38"/>
        <w:keepNext/>
        <w:keepLines/>
        <w:widowControl w:val="0"/>
        <w:shd w:val="clear" w:color="auto" w:fill="auto"/>
        <w:bidi w:val="0"/>
        <w:spacing w:before="0" w:after="300" w:line="240" w:lineRule="auto"/>
        <w:ind w:left="0" w:right="0" w:firstLine="0"/>
        <w:jc w:val="both"/>
      </w:pPr>
      <w:bookmarkStart w:id="768" w:name="bookmark768"/>
      <w:bookmarkStart w:id="769" w:name="bookmark769"/>
      <w:bookmarkStart w:id="770" w:name="bookmark770"/>
      <w:bookmarkStart w:id="771" w:name="bookmark771"/>
      <w:r>
        <w:rPr>
          <w:color w:val="000000"/>
          <w:spacing w:val="0"/>
          <w:w w:val="100"/>
          <w:position w:val="0"/>
        </w:rPr>
        <w:t>（</w:t>
      </w:r>
      <w:bookmarkEnd w:id="770"/>
      <w:r>
        <w:rPr>
          <w:color w:val="000000"/>
          <w:spacing w:val="0"/>
          <w:w w:val="100"/>
          <w:position w:val="0"/>
        </w:rPr>
        <w:t>4）</w:t>
      </w:r>
      <w:r>
        <w:rPr>
          <w:color w:val="000000"/>
          <w:spacing w:val="0"/>
          <w:w w:val="100"/>
          <w:position w:val="0"/>
        </w:rPr>
        <w:t>后续计量</w:t>
      </w:r>
      <w:bookmarkEnd w:id="768"/>
      <w:bookmarkEnd w:id="769"/>
      <w:bookmarkEnd w:id="771"/>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本公司的投资性房地产采用成本模式计量。</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采用成本模式计量的投资性房地产，采用与固定资产和无形资产相同的方法计提折旧或摊销。</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本公司期末对采用成本模式计量的投资性房地产按其成本与可收回金额孰低计价，可收回金额低于成本的，按两者的差 额计提减值准备。减值准备一经计提，不予转回。</w:t>
      </w:r>
    </w:p>
    <w:p>
      <w:pPr>
        <w:pStyle w:val="Style38"/>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1</w:t>
      </w:r>
      <w:bookmarkEnd w:id="774"/>
      <w:r>
        <w:rPr>
          <w:color w:val="000000"/>
          <w:spacing w:val="0"/>
          <w:w w:val="100"/>
          <w:position w:val="0"/>
        </w:rPr>
        <w:t>5</w:t>
      </w:r>
      <w:r>
        <w:rPr>
          <w:color w:val="000000"/>
          <w:spacing w:val="0"/>
          <w:w w:val="100"/>
          <w:position w:val="0"/>
        </w:rPr>
        <w:t>、固定资产</w:t>
      </w:r>
      <w:bookmarkEnd w:id="772"/>
      <w:bookmarkEnd w:id="773"/>
      <w:bookmarkEnd w:id="775"/>
    </w:p>
    <w:p>
      <w:pPr>
        <w:pStyle w:val="Style38"/>
        <w:keepNext/>
        <w:keepLines/>
        <w:widowControl w:val="0"/>
        <w:shd w:val="clear" w:color="auto" w:fill="auto"/>
        <w:tabs>
          <w:tab w:pos="493" w:val="left"/>
        </w:tabs>
        <w:bidi w:val="0"/>
        <w:spacing w:before="0" w:after="300" w:line="240" w:lineRule="auto"/>
        <w:ind w:left="0" w:right="0" w:firstLine="0"/>
        <w:jc w:val="left"/>
      </w:pPr>
      <w:bookmarkStart w:id="772" w:name="bookmark772"/>
      <w:bookmarkStart w:id="773" w:name="bookmark773"/>
      <w:bookmarkStart w:id="776" w:name="bookmark776"/>
      <w:bookmarkStart w:id="777" w:name="bookmark777"/>
      <w:r>
        <w:rPr>
          <w:color w:val="000000"/>
          <w:spacing w:val="0"/>
          <w:w w:val="100"/>
          <w:position w:val="0"/>
        </w:rPr>
        <w:t>（</w:t>
      </w:r>
      <w:bookmarkEnd w:id="776"/>
      <w:r>
        <w:rPr>
          <w:color w:val="000000"/>
          <w:spacing w:val="0"/>
          <w:w w:val="100"/>
          <w:position w:val="0"/>
        </w:rPr>
        <w:t>1）</w:t>
        <w:tab/>
      </w:r>
      <w:r>
        <w:rPr>
          <w:color w:val="000000"/>
          <w:spacing w:val="0"/>
          <w:w w:val="100"/>
          <w:position w:val="0"/>
        </w:rPr>
        <w:t>固定资产确认条件</w:t>
      </w:r>
      <w:bookmarkEnd w:id="772"/>
      <w:bookmarkEnd w:id="773"/>
      <w:bookmarkEnd w:id="777"/>
    </w:p>
    <w:p>
      <w:pPr>
        <w:pStyle w:val="Style33"/>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本公司固定资产是指为生产商品、提供劳务、出租或经营管理而持有的使用寿命超过一个会计年度的有形资产。固定资 产在同时满足下列条件时，按照成本进行初始计量：①与该固定资产有关的经济利益很可能流入企业；②该固定资产的成本 能够可靠地计量。</w:t>
      </w:r>
    </w:p>
    <w:p>
      <w:pPr>
        <w:pStyle w:val="Style38"/>
        <w:keepNext/>
        <w:keepLines/>
        <w:widowControl w:val="0"/>
        <w:shd w:val="clear" w:color="auto" w:fill="auto"/>
        <w:tabs>
          <w:tab w:pos="493" w:val="left"/>
        </w:tabs>
        <w:bidi w:val="0"/>
        <w:spacing w:before="0" w:after="30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color w:val="000000"/>
          <w:spacing w:val="0"/>
          <w:w w:val="100"/>
          <w:position w:val="0"/>
        </w:rPr>
        <w:t>2）</w:t>
        <w:tab/>
      </w:r>
      <w:r>
        <w:rPr>
          <w:color w:val="000000"/>
          <w:spacing w:val="0"/>
          <w:w w:val="100"/>
          <w:position w:val="0"/>
        </w:rPr>
        <w:t>融资租入固定资产的认定依据、计价方法</w:t>
      </w:r>
      <w:bookmarkEnd w:id="778"/>
      <w:bookmarkEnd w:id="779"/>
      <w:bookmarkEnd w:id="781"/>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本公司在租入的固定资产实质上转移了与资产有关的全部风险和报酬时确认该项固定资产的租赁为融资租赁。本公司融 资租赁取得的固定资产的成本，按租赁开始日租赁资产公允价值与最低租赁付款额现值两者中较低者确定。本公司融资租入 的固定资产采用与自有应计折旧资产相一致的折旧政策。能够合理确定租赁期届满时取得租赁资产所有权的，在租赁资产尚 可使用年限内计提折旧；无法合理确定租赁期届满时能够取得租赁资产所有权的，在租赁期与租赁资产尚可使用年限之较短 期间内计提折旧。</w:t>
      </w:r>
    </w:p>
    <w:p>
      <w:pPr>
        <w:pStyle w:val="Style38"/>
        <w:keepNext/>
        <w:keepLines/>
        <w:widowControl w:val="0"/>
        <w:shd w:val="clear" w:color="auto" w:fill="auto"/>
        <w:tabs>
          <w:tab w:pos="493" w:val="left"/>
        </w:tabs>
        <w:bidi w:val="0"/>
        <w:spacing w:before="0" w:after="30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color w:val="000000"/>
          <w:spacing w:val="0"/>
          <w:w w:val="100"/>
          <w:position w:val="0"/>
        </w:rPr>
        <w:t>3）</w:t>
        <w:tab/>
      </w:r>
      <w:r>
        <w:rPr>
          <w:color w:val="000000"/>
          <w:spacing w:val="0"/>
          <w:w w:val="100"/>
          <w:position w:val="0"/>
        </w:rPr>
        <w:t>各类固定资产的折旧方法</w:t>
      </w:r>
      <w:bookmarkEnd w:id="782"/>
      <w:bookmarkEnd w:id="783"/>
      <w:bookmarkEnd w:id="785"/>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与固定资产有关的后续支出，符合规定的固定资产确认条件的计入固定资产成本；不符合规定的固定资产确认条件的在 发生时直接计入当期损益。</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本公司的固定资产折旧方法为年限平均法。</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本公司在每个会计年度终了，对固定资产的使用寿命、预计净残值和折旧方法进行复核。使用寿命与原先估计数有差异 的，调整固定资产使用寿命；预计净残值预计数与原先估计数有差异的，调整预计净残值；与固定资产有关的经济利益预期</w:t>
      </w:r>
    </w:p>
    <w:p>
      <w:pPr>
        <w:pStyle w:val="Style33"/>
        <w:keepNext w:val="0"/>
        <w:keepLines w:val="0"/>
        <w:widowControl w:val="0"/>
        <w:shd w:val="clear" w:color="auto" w:fill="auto"/>
        <w:bidi w:val="0"/>
        <w:spacing w:before="0" w:line="360" w:lineRule="exact"/>
        <w:ind w:left="380" w:right="0" w:hanging="380"/>
        <w:jc w:val="left"/>
      </w:pPr>
      <w:r>
        <w:rPr>
          <w:color w:val="000000"/>
          <w:spacing w:val="0"/>
          <w:w w:val="100"/>
          <w:position w:val="0"/>
        </w:rPr>
        <w:t>实现方式有重大改变的，改变固定资产折旧方法。固定资产使用寿命、预计净残值和折旧方法的改变作为会计估计变更。 各类固定资产的使用年限、残值率、年折旧率列示如下：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71%-19%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9.5%-31. 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9.5%-31. 67%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left"/>
      </w:pPr>
      <w:bookmarkStart w:id="786" w:name="bookmark786"/>
      <w:bookmarkStart w:id="787" w:name="bookmark787"/>
      <w:bookmarkStart w:id="788" w:name="bookmark788"/>
      <w:bookmarkStart w:id="789" w:name="bookmark789"/>
      <w:r>
        <w:rPr>
          <w:color w:val="000000"/>
          <w:spacing w:val="0"/>
          <w:w w:val="100"/>
          <w:position w:val="0"/>
        </w:rPr>
        <w:t>（</w:t>
      </w:r>
      <w:bookmarkEnd w:id="788"/>
      <w:r>
        <w:rPr>
          <w:color w:val="000000"/>
          <w:spacing w:val="0"/>
          <w:w w:val="100"/>
          <w:position w:val="0"/>
        </w:rPr>
        <w:t>4）</w:t>
      </w:r>
      <w:r>
        <w:rPr>
          <w:color w:val="000000"/>
          <w:spacing w:val="0"/>
          <w:w w:val="100"/>
          <w:position w:val="0"/>
        </w:rPr>
        <w:t>固定资产的减值测试方法、减值准备计提方法</w:t>
      </w:r>
      <w:bookmarkEnd w:id="786"/>
      <w:bookmarkEnd w:id="787"/>
      <w:bookmarkEnd w:id="789"/>
    </w:p>
    <w:p>
      <w:pPr>
        <w:pStyle w:val="Style33"/>
        <w:keepNext w:val="0"/>
        <w:keepLines w:val="0"/>
        <w:widowControl w:val="0"/>
        <w:shd w:val="clear" w:color="auto" w:fill="auto"/>
        <w:bidi w:val="0"/>
        <w:spacing w:before="0" w:after="300" w:line="240" w:lineRule="auto"/>
        <w:ind w:left="0" w:right="0" w:firstLine="380"/>
        <w:jc w:val="both"/>
      </w:pPr>
      <w:r>
        <w:rPr>
          <w:color w:val="000000"/>
          <w:spacing w:val="0"/>
          <w:w w:val="100"/>
          <w:position w:val="0"/>
        </w:rPr>
        <w:t>固定资产的减值，按照本公司制定的“资产减值”会计政策执行。</w:t>
      </w:r>
    </w:p>
    <w:p>
      <w:pPr>
        <w:pStyle w:val="Style38"/>
        <w:keepNext/>
        <w:keepLines/>
        <w:widowControl w:val="0"/>
        <w:shd w:val="clear" w:color="auto" w:fill="auto"/>
        <w:bidi w:val="0"/>
        <w:spacing w:before="0" w:after="38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color w:val="000000"/>
          <w:spacing w:val="0"/>
          <w:w w:val="100"/>
          <w:position w:val="0"/>
        </w:rPr>
        <w:t>5）</w:t>
      </w:r>
      <w:r>
        <w:rPr>
          <w:color w:val="000000"/>
          <w:spacing w:val="0"/>
          <w:w w:val="100"/>
          <w:position w:val="0"/>
        </w:rPr>
        <w:t>其他说明</w:t>
      </w:r>
      <w:bookmarkEnd w:id="790"/>
      <w:bookmarkEnd w:id="791"/>
      <w:bookmarkEnd w:id="793"/>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无。</w:t>
      </w:r>
    </w:p>
    <w:p>
      <w:pPr>
        <w:pStyle w:val="Style38"/>
        <w:keepNext/>
        <w:keepLines/>
        <w:widowControl w:val="0"/>
        <w:shd w:val="clear" w:color="auto" w:fill="auto"/>
        <w:tabs>
          <w:tab w:pos="464" w:val="left"/>
        </w:tabs>
        <w:bidi w:val="0"/>
        <w:spacing w:before="0" w:after="38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1</w:t>
      </w:r>
      <w:bookmarkEnd w:id="796"/>
      <w:r>
        <w:rPr>
          <w:color w:val="000000"/>
          <w:spacing w:val="0"/>
          <w:w w:val="100"/>
          <w:position w:val="0"/>
        </w:rPr>
        <w:t>6</w:t>
      </w:r>
      <w:r>
        <w:rPr>
          <w:color w:val="000000"/>
          <w:spacing w:val="0"/>
          <w:w w:val="100"/>
          <w:position w:val="0"/>
        </w:rPr>
        <w:t>、</w:t>
        <w:tab/>
        <w:t>在建工程</w:t>
      </w:r>
      <w:bookmarkEnd w:id="794"/>
      <w:bookmarkEnd w:id="795"/>
      <w:bookmarkEnd w:id="797"/>
    </w:p>
    <w:p>
      <w:pPr>
        <w:pStyle w:val="Style38"/>
        <w:keepNext/>
        <w:keepLines/>
        <w:widowControl w:val="0"/>
        <w:shd w:val="clear" w:color="auto" w:fill="auto"/>
        <w:tabs>
          <w:tab w:pos="493" w:val="left"/>
        </w:tabs>
        <w:bidi w:val="0"/>
        <w:spacing w:before="0" w:line="240" w:lineRule="auto"/>
        <w:ind w:left="0" w:right="0" w:firstLine="0"/>
        <w:jc w:val="left"/>
      </w:pPr>
      <w:bookmarkStart w:id="794" w:name="bookmark794"/>
      <w:bookmarkStart w:id="795" w:name="bookmark795"/>
      <w:bookmarkStart w:id="798" w:name="bookmark798"/>
      <w:bookmarkStart w:id="799" w:name="bookmark799"/>
      <w:r>
        <w:rPr>
          <w:color w:val="000000"/>
          <w:spacing w:val="0"/>
          <w:w w:val="100"/>
          <w:position w:val="0"/>
        </w:rPr>
        <w:t>（</w:t>
      </w:r>
      <w:bookmarkEnd w:id="798"/>
      <w:r>
        <w:rPr>
          <w:color w:val="000000"/>
          <w:spacing w:val="0"/>
          <w:w w:val="100"/>
          <w:position w:val="0"/>
        </w:rPr>
        <w:t>1）</w:t>
        <w:tab/>
      </w:r>
      <w:r>
        <w:rPr>
          <w:color w:val="000000"/>
          <w:spacing w:val="0"/>
          <w:w w:val="100"/>
          <w:position w:val="0"/>
        </w:rPr>
        <w:t>在建工程的类别</w:t>
      </w:r>
      <w:bookmarkEnd w:id="794"/>
      <w:bookmarkEnd w:id="795"/>
      <w:bookmarkEnd w:id="799"/>
    </w:p>
    <w:p>
      <w:pPr>
        <w:pStyle w:val="Style33"/>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本公司的在建工程包括建筑工程、安装工程、在安装设备、待摊支出以及单项工程等。</w:t>
      </w:r>
    </w:p>
    <w:p>
      <w:pPr>
        <w:pStyle w:val="Style38"/>
        <w:keepNext/>
        <w:keepLines/>
        <w:widowControl w:val="0"/>
        <w:shd w:val="clear" w:color="auto" w:fill="auto"/>
        <w:tabs>
          <w:tab w:pos="493" w:val="left"/>
        </w:tabs>
        <w:bidi w:val="0"/>
        <w:spacing w:before="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color w:val="000000"/>
          <w:spacing w:val="0"/>
          <w:w w:val="100"/>
          <w:position w:val="0"/>
        </w:rPr>
        <w:t>2）</w:t>
        <w:tab/>
      </w:r>
      <w:r>
        <w:rPr>
          <w:color w:val="000000"/>
          <w:spacing w:val="0"/>
          <w:w w:val="100"/>
          <w:position w:val="0"/>
        </w:rPr>
        <w:t>在建工程结转为固定资产的标准和时点</w:t>
      </w:r>
      <w:bookmarkEnd w:id="800"/>
      <w:bookmarkEnd w:id="801"/>
      <w:bookmarkEnd w:id="803"/>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本公司在在建工程达到预定可使用状态时，将在建工程转入固定资产。所建造的已达到预定可使用状态、但尚未办理竣 工决算的固定资产，按照估计价值确认为固定资产，并计提折旧；待办理了竣工决算手续后，再按实际成本调整原来的暂估 价值，但不调整原已计提的折旧额。</w:t>
      </w:r>
    </w:p>
    <w:p>
      <w:pPr>
        <w:pStyle w:val="Style38"/>
        <w:keepNext/>
        <w:keepLines/>
        <w:widowControl w:val="0"/>
        <w:shd w:val="clear" w:color="auto" w:fill="auto"/>
        <w:tabs>
          <w:tab w:pos="493" w:val="left"/>
        </w:tabs>
        <w:bidi w:val="0"/>
        <w:spacing w:before="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color w:val="000000"/>
          <w:spacing w:val="0"/>
          <w:w w:val="100"/>
          <w:position w:val="0"/>
        </w:rPr>
        <w:t>3）</w:t>
        <w:tab/>
      </w:r>
      <w:r>
        <w:rPr>
          <w:color w:val="000000"/>
          <w:spacing w:val="0"/>
          <w:w w:val="100"/>
          <w:position w:val="0"/>
        </w:rPr>
        <w:t>在建工程的减值测试方法、减值准备计提方法</w:t>
      </w:r>
      <w:bookmarkEnd w:id="804"/>
      <w:bookmarkEnd w:id="805"/>
      <w:bookmarkEnd w:id="807"/>
    </w:p>
    <w:p>
      <w:pPr>
        <w:pStyle w:val="Style33"/>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在建工程的减值，按照本公司制定的“资产减值”会计政策执行。</w:t>
      </w:r>
    </w:p>
    <w:p>
      <w:pPr>
        <w:pStyle w:val="Style38"/>
        <w:keepNext/>
        <w:keepLines/>
        <w:widowControl w:val="0"/>
        <w:shd w:val="clear" w:color="auto" w:fill="auto"/>
        <w:tabs>
          <w:tab w:pos="464" w:val="left"/>
        </w:tabs>
        <w:bidi w:val="0"/>
        <w:spacing w:before="0" w:after="3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1</w:t>
      </w:r>
      <w:bookmarkEnd w:id="810"/>
      <w:r>
        <w:rPr>
          <w:color w:val="000000"/>
          <w:spacing w:val="0"/>
          <w:w w:val="100"/>
          <w:position w:val="0"/>
        </w:rPr>
        <w:t>7</w:t>
      </w:r>
      <w:r>
        <w:rPr>
          <w:color w:val="000000"/>
          <w:spacing w:val="0"/>
          <w:w w:val="100"/>
          <w:position w:val="0"/>
        </w:rPr>
        <w:t>、</w:t>
        <w:tab/>
        <w:t>借款费用</w:t>
      </w:r>
      <w:bookmarkEnd w:id="808"/>
      <w:bookmarkEnd w:id="809"/>
      <w:bookmarkEnd w:id="811"/>
    </w:p>
    <w:p>
      <w:pPr>
        <w:pStyle w:val="Style38"/>
        <w:keepNext/>
        <w:keepLines/>
        <w:widowControl w:val="0"/>
        <w:shd w:val="clear" w:color="auto" w:fill="auto"/>
        <w:tabs>
          <w:tab w:pos="493" w:val="left"/>
        </w:tabs>
        <w:bidi w:val="0"/>
        <w:spacing w:before="0" w:line="240" w:lineRule="auto"/>
        <w:ind w:left="0" w:right="0" w:firstLine="0"/>
        <w:jc w:val="left"/>
      </w:pPr>
      <w:bookmarkStart w:id="808" w:name="bookmark808"/>
      <w:bookmarkStart w:id="809" w:name="bookmark809"/>
      <w:bookmarkStart w:id="812" w:name="bookmark812"/>
      <w:bookmarkStart w:id="813" w:name="bookmark813"/>
      <w:r>
        <w:rPr>
          <w:color w:val="000000"/>
          <w:spacing w:val="0"/>
          <w:w w:val="100"/>
          <w:position w:val="0"/>
        </w:rPr>
        <w:t>（</w:t>
      </w:r>
      <w:bookmarkEnd w:id="812"/>
      <w:r>
        <w:rPr>
          <w:color w:val="000000"/>
          <w:spacing w:val="0"/>
          <w:w w:val="100"/>
          <w:position w:val="0"/>
        </w:rPr>
        <w:t>1）</w:t>
        <w:tab/>
      </w:r>
      <w:r>
        <w:rPr>
          <w:color w:val="000000"/>
          <w:spacing w:val="0"/>
          <w:w w:val="100"/>
          <w:position w:val="0"/>
        </w:rPr>
        <w:t>借款费用资本化的确认原则</w:t>
      </w:r>
      <w:bookmarkEnd w:id="808"/>
      <w:bookmarkEnd w:id="809"/>
      <w:bookmarkEnd w:id="813"/>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本公司发生的借款费用，可直接归属于符合资本化条件的资产的购建或生产的，在同时满足下列条件时予以资本化，计 入相关资产成本：</w:t>
      </w:r>
    </w:p>
    <w:p>
      <w:pPr>
        <w:pStyle w:val="Style33"/>
        <w:keepNext w:val="0"/>
        <w:keepLines w:val="0"/>
        <w:widowControl w:val="0"/>
        <w:numPr>
          <w:ilvl w:val="0"/>
          <w:numId w:val="55"/>
        </w:numPr>
        <w:shd w:val="clear" w:color="auto" w:fill="auto"/>
        <w:tabs>
          <w:tab w:pos="753" w:val="left"/>
        </w:tabs>
        <w:bidi w:val="0"/>
        <w:spacing w:before="0" w:after="0" w:line="313" w:lineRule="exact"/>
        <w:ind w:left="0" w:right="0" w:firstLine="380"/>
        <w:jc w:val="both"/>
      </w:pPr>
      <w:bookmarkStart w:id="814" w:name="bookmark814"/>
      <w:bookmarkEnd w:id="814"/>
      <w:r>
        <w:rPr>
          <w:color w:val="000000"/>
          <w:spacing w:val="0"/>
          <w:w w:val="100"/>
          <w:position w:val="0"/>
        </w:rPr>
        <w:t>资产支出已经发生；</w:t>
      </w:r>
    </w:p>
    <w:p>
      <w:pPr>
        <w:pStyle w:val="Style33"/>
        <w:keepNext w:val="0"/>
        <w:keepLines w:val="0"/>
        <w:widowControl w:val="0"/>
        <w:numPr>
          <w:ilvl w:val="0"/>
          <w:numId w:val="55"/>
        </w:numPr>
        <w:shd w:val="clear" w:color="auto" w:fill="auto"/>
        <w:tabs>
          <w:tab w:pos="753" w:val="left"/>
        </w:tabs>
        <w:bidi w:val="0"/>
        <w:spacing w:before="0" w:after="0" w:line="313" w:lineRule="exact"/>
        <w:ind w:left="0" w:right="0" w:firstLine="380"/>
        <w:jc w:val="both"/>
      </w:pPr>
      <w:bookmarkStart w:id="815" w:name="bookmark815"/>
      <w:bookmarkEnd w:id="815"/>
      <w:r>
        <w:rPr>
          <w:color w:val="000000"/>
          <w:spacing w:val="0"/>
          <w:w w:val="100"/>
          <w:position w:val="0"/>
        </w:rPr>
        <w:t>借款费用已经发生；</w:t>
      </w:r>
    </w:p>
    <w:p>
      <w:pPr>
        <w:pStyle w:val="Style33"/>
        <w:keepNext w:val="0"/>
        <w:keepLines w:val="0"/>
        <w:widowControl w:val="0"/>
        <w:numPr>
          <w:ilvl w:val="0"/>
          <w:numId w:val="55"/>
        </w:numPr>
        <w:shd w:val="clear" w:color="auto" w:fill="auto"/>
        <w:tabs>
          <w:tab w:pos="753" w:val="left"/>
        </w:tabs>
        <w:bidi w:val="0"/>
        <w:spacing w:before="0" w:after="0" w:line="313" w:lineRule="exact"/>
        <w:ind w:left="0" w:right="0" w:firstLine="380"/>
        <w:jc w:val="both"/>
      </w:pPr>
      <w:bookmarkStart w:id="816" w:name="bookmark816"/>
      <w:bookmarkEnd w:id="816"/>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不符合资本化条件的借款费用，在发生时根据其发生额确认为费用，计入当期的损益。</w:t>
      </w:r>
    </w:p>
    <w:p>
      <w:pPr>
        <w:pStyle w:val="Style38"/>
        <w:keepNext/>
        <w:keepLines/>
        <w:widowControl w:val="0"/>
        <w:shd w:val="clear" w:color="auto" w:fill="auto"/>
        <w:tabs>
          <w:tab w:pos="493" w:val="left"/>
        </w:tabs>
        <w:bidi w:val="0"/>
        <w:spacing w:before="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color w:val="000000"/>
          <w:spacing w:val="0"/>
          <w:w w:val="100"/>
          <w:position w:val="0"/>
        </w:rPr>
        <w:t>2）</w:t>
        <w:tab/>
      </w:r>
      <w:r>
        <w:rPr>
          <w:color w:val="000000"/>
          <w:spacing w:val="0"/>
          <w:w w:val="100"/>
          <w:position w:val="0"/>
        </w:rPr>
        <w:t>借款费用资本化期间</w:t>
      </w:r>
      <w:bookmarkEnd w:id="817"/>
      <w:bookmarkEnd w:id="818"/>
      <w:bookmarkEnd w:id="820"/>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购建或者生产符合资本化条件的资产达到预定可使用或者可销售状态时，借款费用停止资本化。以后发生的借款费用于 发生当期确认为费用。</w:t>
      </w:r>
    </w:p>
    <w:p>
      <w:pPr>
        <w:pStyle w:val="Style38"/>
        <w:keepNext/>
        <w:keepLines/>
        <w:widowControl w:val="0"/>
        <w:shd w:val="clear" w:color="auto" w:fill="auto"/>
        <w:tabs>
          <w:tab w:pos="493" w:val="left"/>
        </w:tabs>
        <w:bidi w:val="0"/>
        <w:spacing w:before="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color w:val="000000"/>
          <w:spacing w:val="0"/>
          <w:w w:val="100"/>
          <w:position w:val="0"/>
        </w:rPr>
        <w:t>3）</w:t>
        <w:tab/>
      </w:r>
      <w:r>
        <w:rPr>
          <w:color w:val="000000"/>
          <w:spacing w:val="0"/>
          <w:w w:val="100"/>
          <w:position w:val="0"/>
        </w:rPr>
        <w:t>暂停资本化期间</w:t>
      </w:r>
      <w:bookmarkEnd w:id="821"/>
      <w:bookmarkEnd w:id="822"/>
      <w:bookmarkEnd w:id="824"/>
    </w:p>
    <w:p>
      <w:pPr>
        <w:pStyle w:val="Style33"/>
        <w:keepNext w:val="0"/>
        <w:keepLines w:val="0"/>
        <w:widowControl w:val="0"/>
        <w:shd w:val="clear" w:color="auto" w:fill="auto"/>
        <w:bidi w:val="0"/>
        <w:spacing w:before="0" w:after="340" w:line="314" w:lineRule="exact"/>
        <w:ind w:left="0" w:right="0" w:firstLine="380"/>
        <w:jc w:val="left"/>
      </w:pPr>
      <w:r>
        <w:rPr>
          <w:color w:val="000000"/>
          <w:spacing w:val="0"/>
          <w:w w:val="100"/>
          <w:position w:val="0"/>
        </w:rPr>
        <w:t>符合资本化条件的资产在购建或者生产过程中发生非正常中断、且中断时间连续超过</w:t>
      </w:r>
      <w:r>
        <w:rPr>
          <w:color w:val="000000"/>
          <w:spacing w:val="0"/>
          <w:w w:val="100"/>
          <w:position w:val="0"/>
          <w:sz w:val="16"/>
          <w:szCs w:val="16"/>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产的符合资本化条件的资产达到预定可使用或者可销售状态必要的程序，借款费用的资本化继续进行。</w:t>
      </w:r>
    </w:p>
    <w:p>
      <w:pPr>
        <w:pStyle w:val="Style38"/>
        <w:keepNext/>
        <w:keepLines/>
        <w:widowControl w:val="0"/>
        <w:shd w:val="clear" w:color="auto" w:fill="auto"/>
        <w:bidi w:val="0"/>
        <w:spacing w:before="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color w:val="000000"/>
          <w:spacing w:val="0"/>
          <w:w w:val="100"/>
          <w:position w:val="0"/>
        </w:rPr>
        <w:t>4）</w:t>
      </w:r>
      <w:r>
        <w:rPr>
          <w:color w:val="000000"/>
          <w:spacing w:val="0"/>
          <w:w w:val="100"/>
          <w:position w:val="0"/>
        </w:rPr>
        <w:t>借款费用资本化金额的计算方法</w:t>
      </w:r>
      <w:bookmarkEnd w:id="825"/>
      <w:bookmarkEnd w:id="826"/>
      <w:bookmarkEnd w:id="828"/>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款资金存入银行取得的利息收入或进行暂时性投资取得的投资收益后的金额确定。</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为购建或者生产符合资本化条件的资产而占用了一般借款的，根据累计资产支出超过专门借款部分的资产支出加权平均 数乘以所占用一般借款的资本化率，计算确定一般借款应予资本化的利息金额。资本化率根据一般借款加权平均利率计算确 定。</w:t>
      </w:r>
    </w:p>
    <w:p>
      <w:pPr>
        <w:pStyle w:val="Style38"/>
        <w:keepNext/>
        <w:keepLines/>
        <w:widowControl w:val="0"/>
        <w:shd w:val="clear" w:color="auto" w:fill="auto"/>
        <w:bidi w:val="0"/>
        <w:spacing w:before="0" w:after="3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1</w:t>
      </w:r>
      <w:bookmarkEnd w:id="831"/>
      <w:r>
        <w:rPr>
          <w:color w:val="000000"/>
          <w:spacing w:val="0"/>
          <w:w w:val="100"/>
          <w:position w:val="0"/>
        </w:rPr>
        <w:t>8</w:t>
      </w:r>
      <w:r>
        <w:rPr>
          <w:color w:val="000000"/>
          <w:spacing w:val="0"/>
          <w:w w:val="100"/>
          <w:position w:val="0"/>
        </w:rPr>
        <w:t>、无形资产</w:t>
      </w:r>
      <w:bookmarkEnd w:id="829"/>
      <w:bookmarkEnd w:id="830"/>
      <w:bookmarkEnd w:id="832"/>
    </w:p>
    <w:p>
      <w:pPr>
        <w:pStyle w:val="Style38"/>
        <w:keepNext/>
        <w:keepLines/>
        <w:widowControl w:val="0"/>
        <w:shd w:val="clear" w:color="auto" w:fill="auto"/>
        <w:tabs>
          <w:tab w:pos="493" w:val="left"/>
        </w:tabs>
        <w:bidi w:val="0"/>
        <w:spacing w:before="0" w:line="240" w:lineRule="auto"/>
        <w:ind w:left="0" w:right="0" w:firstLine="0"/>
        <w:jc w:val="left"/>
      </w:pPr>
      <w:bookmarkStart w:id="829" w:name="bookmark829"/>
      <w:bookmarkStart w:id="830" w:name="bookmark830"/>
      <w:bookmarkStart w:id="833" w:name="bookmark833"/>
      <w:bookmarkStart w:id="834" w:name="bookmark834"/>
      <w:r>
        <w:rPr>
          <w:color w:val="000000"/>
          <w:spacing w:val="0"/>
          <w:w w:val="100"/>
          <w:position w:val="0"/>
        </w:rPr>
        <w:t>（</w:t>
      </w:r>
      <w:bookmarkEnd w:id="833"/>
      <w:r>
        <w:rPr>
          <w:color w:val="000000"/>
          <w:spacing w:val="0"/>
          <w:w w:val="100"/>
          <w:position w:val="0"/>
        </w:rPr>
        <w:t>1）</w:t>
        <w:tab/>
      </w:r>
      <w:r>
        <w:rPr>
          <w:color w:val="000000"/>
          <w:spacing w:val="0"/>
          <w:w w:val="100"/>
          <w:position w:val="0"/>
        </w:rPr>
        <w:t>无形资产的计价方法</w:t>
      </w:r>
      <w:bookmarkEnd w:id="829"/>
      <w:bookmarkEnd w:id="830"/>
      <w:bookmarkEnd w:id="834"/>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本公司无形资产是指本公司所拥有或者控制的没有实物形态的可辨认非货币性资产。</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本公司在无形资产同时满足下列条件时，予以确认：</w:t>
      </w:r>
    </w:p>
    <w:p>
      <w:pPr>
        <w:pStyle w:val="Style33"/>
        <w:keepNext w:val="0"/>
        <w:keepLines w:val="0"/>
        <w:widowControl w:val="0"/>
        <w:numPr>
          <w:ilvl w:val="0"/>
          <w:numId w:val="57"/>
        </w:numPr>
        <w:shd w:val="clear" w:color="auto" w:fill="auto"/>
        <w:tabs>
          <w:tab w:pos="753" w:val="left"/>
        </w:tabs>
        <w:bidi w:val="0"/>
        <w:spacing w:before="0" w:after="0" w:line="312" w:lineRule="exact"/>
        <w:ind w:left="0" w:right="0" w:firstLine="380"/>
        <w:jc w:val="both"/>
      </w:pPr>
      <w:bookmarkStart w:id="835" w:name="bookmark835"/>
      <w:bookmarkEnd w:id="835"/>
      <w:r>
        <w:rPr>
          <w:color w:val="000000"/>
          <w:spacing w:val="0"/>
          <w:w w:val="100"/>
          <w:position w:val="0"/>
        </w:rPr>
        <w:t>与该无形资产有关的经济利益很可能流入企业；</w:t>
      </w:r>
    </w:p>
    <w:p>
      <w:pPr>
        <w:pStyle w:val="Style33"/>
        <w:keepNext w:val="0"/>
        <w:keepLines w:val="0"/>
        <w:widowControl w:val="0"/>
        <w:numPr>
          <w:ilvl w:val="0"/>
          <w:numId w:val="57"/>
        </w:numPr>
        <w:shd w:val="clear" w:color="auto" w:fill="auto"/>
        <w:tabs>
          <w:tab w:pos="753" w:val="left"/>
        </w:tabs>
        <w:bidi w:val="0"/>
        <w:spacing w:before="0" w:after="0" w:line="312" w:lineRule="exact"/>
        <w:ind w:left="0" w:right="0" w:firstLine="380"/>
        <w:jc w:val="both"/>
      </w:pPr>
      <w:bookmarkStart w:id="836" w:name="bookmark836"/>
      <w:bookmarkEnd w:id="836"/>
      <w:r>
        <w:rPr>
          <w:color w:val="000000"/>
          <w:spacing w:val="0"/>
          <w:w w:val="100"/>
          <w:position w:val="0"/>
        </w:rPr>
        <w:t>该无形资产的成本能够可靠地计量。</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本公司无形资产按照成本进行初始计量。</w:t>
      </w:r>
    </w:p>
    <w:p>
      <w:pPr>
        <w:pStyle w:val="Style38"/>
        <w:keepNext/>
        <w:keepLines/>
        <w:widowControl w:val="0"/>
        <w:shd w:val="clear" w:color="auto" w:fill="auto"/>
        <w:tabs>
          <w:tab w:pos="493" w:val="left"/>
        </w:tabs>
        <w:bidi w:val="0"/>
        <w:spacing w:before="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color w:val="000000"/>
          <w:spacing w:val="0"/>
          <w:w w:val="100"/>
          <w:position w:val="0"/>
        </w:rPr>
        <w:t>2）</w:t>
        <w:tab/>
      </w:r>
      <w:r>
        <w:rPr>
          <w:color w:val="000000"/>
          <w:spacing w:val="0"/>
          <w:w w:val="100"/>
          <w:position w:val="0"/>
        </w:rPr>
        <w:t>使用寿命有限的无形资产的使用寿命估计情况</w:t>
      </w:r>
      <w:bookmarkEnd w:id="837"/>
      <w:bookmarkEnd w:id="838"/>
      <w:bookmarkEnd w:id="840"/>
    </w:p>
    <w:p>
      <w:pPr>
        <w:pStyle w:val="Style33"/>
        <w:keepNext w:val="0"/>
        <w:keepLines w:val="0"/>
        <w:widowControl w:val="0"/>
        <w:shd w:val="clear" w:color="auto" w:fill="auto"/>
        <w:bidi w:val="0"/>
        <w:spacing w:before="0" w:line="312" w:lineRule="exact"/>
        <w:ind w:left="0" w:right="0" w:firstLine="380"/>
        <w:jc w:val="both"/>
      </w:pPr>
      <w:r>
        <w:rPr>
          <w:color w:val="000000"/>
          <w:spacing w:val="0"/>
          <w:w w:val="100"/>
          <w:position w:val="0"/>
        </w:rPr>
        <w:t>对于使用寿命有限的无形资产本公司在取得时判定其使用寿命并在以后期间在使用寿命内按使用年限采用直线法摊销, 摊销金额按受益项目计入相关成本、费用核算。</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w:t>
            </w:r>
            <w:r>
              <w:rPr>
                <w:color w:val="000000"/>
                <w:spacing w:val="0"/>
                <w:w w:val="100"/>
                <w:position w:val="0"/>
              </w:rPr>
              <w:t>年</w:t>
            </w:r>
            <w:r>
              <w:rPr>
                <w:color w:val="000000"/>
                <w:spacing w:val="0"/>
                <w:w w:val="100"/>
                <w:position w:val="0"/>
                <w:sz w:val="16"/>
                <w:szCs w:val="16"/>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合同年限或预计可使用年限</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自行研发无形资产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10</w:t>
            </w:r>
            <w:r>
              <w:rPr>
                <w:color w:val="000000"/>
                <w:spacing w:val="0"/>
                <w:w w:val="100"/>
                <w:position w:val="0"/>
              </w:rPr>
              <w:t>年</w:t>
            </w:r>
            <w:r>
              <w:rPr>
                <w:color w:val="000000"/>
                <w:spacing w:val="0"/>
                <w:w w:val="100"/>
                <w:position w:val="0"/>
                <w:sz w:val="16"/>
                <w:szCs w:val="16"/>
              </w:rPr>
              <w:t>-20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bl>
    <w:p>
      <w:pPr>
        <w:widowControl w:val="0"/>
        <w:spacing w:after="31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color w:val="000000"/>
          <w:spacing w:val="0"/>
          <w:w w:val="100"/>
          <w:position w:val="0"/>
        </w:rPr>
        <w:t>3）</w:t>
        <w:tab/>
      </w:r>
      <w:r>
        <w:rPr>
          <w:color w:val="000000"/>
          <w:spacing w:val="0"/>
          <w:w w:val="100"/>
          <w:position w:val="0"/>
        </w:rPr>
        <w:t>使用寿命不确定的无形资产的判断依据</w:t>
      </w:r>
      <w:bookmarkEnd w:id="841"/>
      <w:bookmarkEnd w:id="842"/>
      <w:bookmarkEnd w:id="844"/>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使用寿命不确定的判断依据：</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源于合同性权利或其他法定权利，但合同规定或法律规定无明确使用年限；</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综合同行业情况或相关专家论证等，仍无法判断无形资产为公司带来经济利益的期限。</w:t>
      </w:r>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38"/>
        <w:keepNext/>
        <w:keepLines/>
        <w:widowControl w:val="0"/>
        <w:shd w:val="clear" w:color="auto" w:fill="auto"/>
        <w:tabs>
          <w:tab w:pos="493" w:val="left"/>
        </w:tabs>
        <w:bidi w:val="0"/>
        <w:spacing w:before="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color w:val="000000"/>
          <w:spacing w:val="0"/>
          <w:w w:val="100"/>
          <w:position w:val="0"/>
        </w:rPr>
        <w:t>4）</w:t>
        <w:tab/>
      </w:r>
      <w:r>
        <w:rPr>
          <w:color w:val="000000"/>
          <w:spacing w:val="0"/>
          <w:w w:val="100"/>
          <w:position w:val="0"/>
        </w:rPr>
        <w:t>无形资产减值准备的计提</w:t>
      </w:r>
      <w:bookmarkEnd w:id="845"/>
      <w:bookmarkEnd w:id="846"/>
      <w:bookmarkEnd w:id="848"/>
    </w:p>
    <w:p>
      <w:pPr>
        <w:pStyle w:val="Style33"/>
        <w:keepNext w:val="0"/>
        <w:keepLines w:val="0"/>
        <w:widowControl w:val="0"/>
        <w:shd w:val="clear" w:color="auto" w:fill="auto"/>
        <w:bidi w:val="0"/>
        <w:spacing w:before="0" w:after="180" w:line="317" w:lineRule="exact"/>
        <w:ind w:left="0" w:right="0" w:firstLine="380"/>
        <w:jc w:val="both"/>
      </w:pPr>
      <w:r>
        <w:rPr>
          <w:color w:val="000000"/>
          <w:spacing w:val="0"/>
          <w:w w:val="100"/>
          <w:position w:val="0"/>
        </w:rPr>
        <w:t>按照本公司制定的“资产减值”会计政策执行。</w:t>
      </w:r>
    </w:p>
    <w:p>
      <w:pPr>
        <w:pStyle w:val="Style38"/>
        <w:keepNext/>
        <w:keepLines/>
        <w:widowControl w:val="0"/>
        <w:shd w:val="clear" w:color="auto" w:fill="auto"/>
        <w:tabs>
          <w:tab w:pos="507" w:val="left"/>
        </w:tabs>
        <w:bidi w:val="0"/>
        <w:spacing w:before="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color w:val="000000"/>
          <w:spacing w:val="0"/>
          <w:w w:val="100"/>
          <w:position w:val="0"/>
        </w:rPr>
        <w:t>5）</w:t>
        <w:tab/>
      </w:r>
      <w:r>
        <w:rPr>
          <w:color w:val="000000"/>
          <w:spacing w:val="0"/>
          <w:w w:val="100"/>
          <w:position w:val="0"/>
        </w:rPr>
        <w:t>划分公司内部研究开发项目的研究阶段和开发阶段具体标准</w:t>
      </w:r>
      <w:bookmarkEnd w:id="849"/>
      <w:bookmarkEnd w:id="850"/>
      <w:bookmarkEnd w:id="852"/>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本公司研发项目按照研究阶段和开发阶段进行管理。公司研究与开发阶段的划分依据是企业会计准则和相关规定。本 公司规定的研究阶段是为进一步开发活动进行资料及相关方面的准备，是研发项目的探索阶段。该阶段的研究活动是否会转 入开发阶段及开发阶段是否能形成无形资产都具有较大的不确定性。本公司规定的开发阶段是指在商业性生产或使用前，将 研究成果或其他知识应用于某项计划或设计，以生产出新的或具有实质性改进的材料、装置、产品等。公司对开发阶段的研 发支出予以资本化。资本化项目和费用化项目的标准为：</w:t>
      </w:r>
    </w:p>
    <w:p>
      <w:pPr>
        <w:pStyle w:val="Style33"/>
        <w:keepNext w:val="0"/>
        <w:keepLines w:val="0"/>
        <w:widowControl w:val="0"/>
        <w:numPr>
          <w:ilvl w:val="0"/>
          <w:numId w:val="59"/>
        </w:numPr>
        <w:shd w:val="clear" w:color="auto" w:fill="auto"/>
        <w:tabs>
          <w:tab w:pos="728" w:val="left"/>
        </w:tabs>
        <w:bidi w:val="0"/>
        <w:spacing w:before="0" w:after="0" w:line="312" w:lineRule="exact"/>
        <w:ind w:left="0" w:right="0" w:firstLine="380"/>
        <w:jc w:val="both"/>
      </w:pPr>
      <w:bookmarkStart w:id="853" w:name="bookmark853"/>
      <w:bookmarkEnd w:id="853"/>
      <w:r>
        <w:rPr>
          <w:color w:val="000000"/>
          <w:spacing w:val="0"/>
          <w:w w:val="100"/>
          <w:position w:val="0"/>
        </w:rPr>
        <w:t>资本化项目：指开发项目中，技术实现可行，有足够的人力和财力保证，具有明确的市场份额和销售模式，研发成果 具有创新性，属于公共技术平台、产品平台或产品原型，收益期不低于两年，研发投入能够明确可靠计量的项目。</w:t>
      </w:r>
    </w:p>
    <w:p>
      <w:pPr>
        <w:pStyle w:val="Style33"/>
        <w:keepNext w:val="0"/>
        <w:keepLines w:val="0"/>
        <w:widowControl w:val="0"/>
        <w:numPr>
          <w:ilvl w:val="0"/>
          <w:numId w:val="59"/>
        </w:numPr>
        <w:shd w:val="clear" w:color="auto" w:fill="auto"/>
        <w:tabs>
          <w:tab w:pos="728" w:val="left"/>
        </w:tabs>
        <w:bidi w:val="0"/>
        <w:spacing w:before="0" w:after="380" w:line="307" w:lineRule="exact"/>
        <w:ind w:left="0" w:right="0" w:firstLine="380"/>
        <w:jc w:val="both"/>
      </w:pPr>
      <w:bookmarkStart w:id="854" w:name="bookmark854"/>
      <w:bookmarkEnd w:id="854"/>
      <w:r>
        <w:rPr>
          <w:color w:val="000000"/>
          <w:spacing w:val="0"/>
          <w:w w:val="100"/>
          <w:position w:val="0"/>
        </w:rPr>
        <w:t>费用化项目：指技术实现存在较大不确定性，或人力和财力存在较大风险，或预期市场前景不明确，或研发成果不具 有超过两年的生命周期，或研发投入无法明确可靠计量的研究项目和开发项目。</w:t>
      </w:r>
    </w:p>
    <w:p>
      <w:pPr>
        <w:pStyle w:val="Style38"/>
        <w:keepNext/>
        <w:keepLines/>
        <w:widowControl w:val="0"/>
        <w:shd w:val="clear" w:color="auto" w:fill="auto"/>
        <w:tabs>
          <w:tab w:pos="507" w:val="left"/>
        </w:tabs>
        <w:bidi w:val="0"/>
        <w:spacing w:before="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color w:val="000000"/>
          <w:spacing w:val="0"/>
          <w:w w:val="100"/>
          <w:position w:val="0"/>
        </w:rPr>
        <w:t>6）</w:t>
        <w:tab/>
      </w:r>
      <w:r>
        <w:rPr>
          <w:color w:val="000000"/>
          <w:spacing w:val="0"/>
          <w:w w:val="100"/>
          <w:position w:val="0"/>
        </w:rPr>
        <w:t>内部研究开发项目支出的核算</w:t>
      </w:r>
      <w:bookmarkEnd w:id="855"/>
      <w:bookmarkEnd w:id="856"/>
      <w:bookmarkEnd w:id="858"/>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本公司对研究阶段的研发支出予以费用化，计人当期损益（管理费用）；开发阶段的支出符合条件的进行资本化，不符合 资本化条件的计人当期损益（管理费用）。对确实无法区分研究阶段的支出和开发阶段的支出，应将其所发生的研发支出全部 费用化，计人当期损益。对同时满足下列条件的前提下，将该阶段发生的支出予以资本化，由开发支出转入无形资产；</w:t>
      </w:r>
    </w:p>
    <w:p>
      <w:pPr>
        <w:pStyle w:val="Style33"/>
        <w:keepNext w:val="0"/>
        <w:keepLines w:val="0"/>
        <w:widowControl w:val="0"/>
        <w:numPr>
          <w:ilvl w:val="0"/>
          <w:numId w:val="61"/>
        </w:numPr>
        <w:shd w:val="clear" w:color="auto" w:fill="auto"/>
        <w:tabs>
          <w:tab w:pos="753" w:val="left"/>
        </w:tabs>
        <w:bidi w:val="0"/>
        <w:spacing w:before="0" w:after="0" w:line="313" w:lineRule="exact"/>
        <w:ind w:left="0" w:right="0" w:firstLine="380"/>
        <w:jc w:val="both"/>
      </w:pPr>
      <w:bookmarkStart w:id="859" w:name="bookmark859"/>
      <w:bookmarkEnd w:id="859"/>
      <w:r>
        <w:rPr>
          <w:color w:val="000000"/>
          <w:spacing w:val="0"/>
          <w:w w:val="100"/>
          <w:position w:val="0"/>
        </w:rPr>
        <w:t>完成该无形资产以使其能够使用或出售在技术上具有可行性；</w:t>
      </w:r>
    </w:p>
    <w:p>
      <w:pPr>
        <w:pStyle w:val="Style33"/>
        <w:keepNext w:val="0"/>
        <w:keepLines w:val="0"/>
        <w:widowControl w:val="0"/>
        <w:numPr>
          <w:ilvl w:val="0"/>
          <w:numId w:val="61"/>
        </w:numPr>
        <w:shd w:val="clear" w:color="auto" w:fill="auto"/>
        <w:tabs>
          <w:tab w:pos="753" w:val="left"/>
        </w:tabs>
        <w:bidi w:val="0"/>
        <w:spacing w:before="0" w:after="0" w:line="313" w:lineRule="exact"/>
        <w:ind w:left="0" w:right="0" w:firstLine="380"/>
        <w:jc w:val="both"/>
      </w:pPr>
      <w:bookmarkStart w:id="860" w:name="bookmark860"/>
      <w:bookmarkEnd w:id="860"/>
      <w:r>
        <w:rPr>
          <w:color w:val="000000"/>
          <w:spacing w:val="0"/>
          <w:w w:val="100"/>
          <w:position w:val="0"/>
        </w:rPr>
        <w:t>具有完成该无形资产并使用或出售的意图；</w:t>
      </w:r>
    </w:p>
    <w:p>
      <w:pPr>
        <w:pStyle w:val="Style33"/>
        <w:keepNext w:val="0"/>
        <w:keepLines w:val="0"/>
        <w:widowControl w:val="0"/>
        <w:numPr>
          <w:ilvl w:val="0"/>
          <w:numId w:val="61"/>
        </w:numPr>
        <w:shd w:val="clear" w:color="auto" w:fill="auto"/>
        <w:tabs>
          <w:tab w:pos="728" w:val="left"/>
        </w:tabs>
        <w:bidi w:val="0"/>
        <w:spacing w:before="0" w:after="0" w:line="317" w:lineRule="exact"/>
        <w:ind w:left="0" w:right="0" w:firstLine="380"/>
        <w:jc w:val="both"/>
      </w:pPr>
      <w:bookmarkStart w:id="861" w:name="bookmark861"/>
      <w:bookmarkEnd w:id="861"/>
      <w:r>
        <w:rPr>
          <w:color w:val="000000"/>
          <w:spacing w:val="0"/>
          <w:w w:val="100"/>
          <w:position w:val="0"/>
        </w:rPr>
        <w:t>无形资产产生未来经济利益的方式，包括能够证明运用该无形资产生产的产品存在市场或无形资产自身存在市场；无 形资产将在内部使用时，应当证明其有用性；</w:t>
      </w:r>
    </w:p>
    <w:p>
      <w:pPr>
        <w:pStyle w:val="Style33"/>
        <w:keepNext w:val="0"/>
        <w:keepLines w:val="0"/>
        <w:widowControl w:val="0"/>
        <w:numPr>
          <w:ilvl w:val="0"/>
          <w:numId w:val="61"/>
        </w:numPr>
        <w:shd w:val="clear" w:color="auto" w:fill="auto"/>
        <w:tabs>
          <w:tab w:pos="753" w:val="left"/>
        </w:tabs>
        <w:bidi w:val="0"/>
        <w:spacing w:before="0" w:after="0" w:line="313" w:lineRule="exact"/>
        <w:ind w:left="0" w:right="0" w:firstLine="380"/>
        <w:jc w:val="left"/>
      </w:pPr>
      <w:bookmarkStart w:id="862" w:name="bookmark862"/>
      <w:bookmarkEnd w:id="862"/>
      <w:r>
        <w:rPr>
          <w:color w:val="000000"/>
          <w:spacing w:val="0"/>
          <w:w w:val="100"/>
          <w:position w:val="0"/>
        </w:rPr>
        <w:t>有足够的技术、财务资源和其他资源支持，以完成该无形资产的开发，并有能力使用或出售该无形资产；</w:t>
      </w:r>
    </w:p>
    <w:p>
      <w:pPr>
        <w:pStyle w:val="Style33"/>
        <w:keepNext w:val="0"/>
        <w:keepLines w:val="0"/>
        <w:widowControl w:val="0"/>
        <w:numPr>
          <w:ilvl w:val="0"/>
          <w:numId w:val="61"/>
        </w:numPr>
        <w:shd w:val="clear" w:color="auto" w:fill="auto"/>
        <w:tabs>
          <w:tab w:pos="753" w:val="left"/>
        </w:tabs>
        <w:bidi w:val="0"/>
        <w:spacing w:before="0" w:after="380" w:line="313" w:lineRule="exact"/>
        <w:ind w:left="0" w:right="0" w:firstLine="380"/>
        <w:jc w:val="left"/>
      </w:pPr>
      <w:bookmarkStart w:id="863" w:name="bookmark863"/>
      <w:bookmarkEnd w:id="863"/>
      <w:r>
        <w:rPr>
          <w:color w:val="000000"/>
          <w:spacing w:val="0"/>
          <w:w w:val="100"/>
          <w:position w:val="0"/>
        </w:rPr>
        <w:t>归属于该无形资产开发阶段的支出能够可靠计量。</w:t>
      </w:r>
    </w:p>
    <w:p>
      <w:pPr>
        <w:pStyle w:val="Style38"/>
        <w:keepNext/>
        <w:keepLines/>
        <w:widowControl w:val="0"/>
        <w:shd w:val="clear" w:color="auto" w:fill="auto"/>
        <w:tabs>
          <w:tab w:pos="507" w:val="left"/>
        </w:tabs>
        <w:bidi w:val="0"/>
        <w:spacing w:before="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1</w:t>
      </w:r>
      <w:bookmarkEnd w:id="866"/>
      <w:r>
        <w:rPr>
          <w:color w:val="000000"/>
          <w:spacing w:val="0"/>
          <w:w w:val="100"/>
          <w:position w:val="0"/>
        </w:rPr>
        <w:t>9</w:t>
      </w:r>
      <w:r>
        <w:rPr>
          <w:color w:val="000000"/>
          <w:spacing w:val="0"/>
          <w:w w:val="100"/>
          <w:position w:val="0"/>
        </w:rPr>
        <w:t>、</w:t>
        <w:tab/>
        <w:t>长期待摊费用</w:t>
      </w:r>
      <w:bookmarkEnd w:id="864"/>
      <w:bookmarkEnd w:id="865"/>
      <w:bookmarkEnd w:id="867"/>
    </w:p>
    <w:p>
      <w:pPr>
        <w:pStyle w:val="Style33"/>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本公司将已经发生的但应由本年和以后各期负担的摊销期限在一年以上的经营租赁方式租入的固定资产改良支出等各 项费用确认为长期待摊费用，并按项目受益期采用直线法平均摊销。</w:t>
      </w:r>
    </w:p>
    <w:p>
      <w:pPr>
        <w:pStyle w:val="Style38"/>
        <w:keepNext/>
        <w:keepLines/>
        <w:widowControl w:val="0"/>
        <w:shd w:val="clear" w:color="auto" w:fill="auto"/>
        <w:tabs>
          <w:tab w:pos="507" w:val="left"/>
        </w:tabs>
        <w:bidi w:val="0"/>
        <w:spacing w:before="0" w:after="38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2</w:t>
      </w:r>
      <w:bookmarkEnd w:id="870"/>
      <w:r>
        <w:rPr>
          <w:color w:val="000000"/>
          <w:spacing w:val="0"/>
          <w:w w:val="100"/>
          <w:position w:val="0"/>
        </w:rPr>
        <w:t>0</w:t>
      </w:r>
      <w:r>
        <w:rPr>
          <w:color w:val="000000"/>
          <w:spacing w:val="0"/>
          <w:w w:val="100"/>
          <w:position w:val="0"/>
        </w:rPr>
        <w:t>、</w:t>
        <w:tab/>
        <w:t>预计负债</w:t>
      </w:r>
      <w:bookmarkEnd w:id="868"/>
      <w:bookmarkEnd w:id="869"/>
      <w:bookmarkEnd w:id="871"/>
    </w:p>
    <w:p>
      <w:pPr>
        <w:pStyle w:val="Style38"/>
        <w:keepNext/>
        <w:keepLines/>
        <w:widowControl w:val="0"/>
        <w:shd w:val="clear" w:color="auto" w:fill="auto"/>
        <w:tabs>
          <w:tab w:pos="507" w:val="left"/>
        </w:tabs>
        <w:bidi w:val="0"/>
        <w:spacing w:before="0" w:line="240" w:lineRule="auto"/>
        <w:ind w:left="0" w:right="0" w:firstLine="0"/>
        <w:jc w:val="left"/>
      </w:pPr>
      <w:bookmarkStart w:id="868" w:name="bookmark868"/>
      <w:bookmarkStart w:id="869" w:name="bookmark869"/>
      <w:bookmarkStart w:id="872" w:name="bookmark872"/>
      <w:bookmarkStart w:id="873" w:name="bookmark873"/>
      <w:r>
        <w:rPr>
          <w:color w:val="000000"/>
          <w:spacing w:val="0"/>
          <w:w w:val="100"/>
          <w:position w:val="0"/>
        </w:rPr>
        <w:t>（</w:t>
      </w:r>
      <w:bookmarkEnd w:id="872"/>
      <w:r>
        <w:rPr>
          <w:color w:val="000000"/>
          <w:spacing w:val="0"/>
          <w:w w:val="100"/>
          <w:position w:val="0"/>
        </w:rPr>
        <w:t>1）</w:t>
        <w:tab/>
      </w:r>
      <w:r>
        <w:rPr>
          <w:color w:val="000000"/>
          <w:spacing w:val="0"/>
          <w:w w:val="100"/>
          <w:position w:val="0"/>
        </w:rPr>
        <w:t>预计负债的确认标准</w:t>
      </w:r>
      <w:bookmarkEnd w:id="868"/>
      <w:bookmarkEnd w:id="869"/>
      <w:bookmarkEnd w:id="873"/>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本公司规定与或有事项相关的义务同时满足下列条件的，应当确认为预计负债：</w:t>
      </w:r>
    </w:p>
    <w:p>
      <w:pPr>
        <w:pStyle w:val="Style33"/>
        <w:keepNext w:val="0"/>
        <w:keepLines w:val="0"/>
        <w:widowControl w:val="0"/>
        <w:numPr>
          <w:ilvl w:val="0"/>
          <w:numId w:val="63"/>
        </w:numPr>
        <w:shd w:val="clear" w:color="auto" w:fill="auto"/>
        <w:tabs>
          <w:tab w:pos="753" w:val="left"/>
        </w:tabs>
        <w:bidi w:val="0"/>
        <w:spacing w:before="0" w:after="0" w:line="313" w:lineRule="exact"/>
        <w:ind w:left="0" w:right="0" w:firstLine="380"/>
        <w:jc w:val="left"/>
      </w:pPr>
      <w:bookmarkStart w:id="874" w:name="bookmark874"/>
      <w:bookmarkEnd w:id="874"/>
      <w:r>
        <w:rPr>
          <w:color w:val="000000"/>
          <w:spacing w:val="0"/>
          <w:w w:val="100"/>
          <w:position w:val="0"/>
        </w:rPr>
        <w:t>该义务是企业承担的现时义务；</w:t>
      </w:r>
    </w:p>
    <w:p>
      <w:pPr>
        <w:pStyle w:val="Style33"/>
        <w:keepNext w:val="0"/>
        <w:keepLines w:val="0"/>
        <w:widowControl w:val="0"/>
        <w:numPr>
          <w:ilvl w:val="0"/>
          <w:numId w:val="63"/>
        </w:numPr>
        <w:shd w:val="clear" w:color="auto" w:fill="auto"/>
        <w:tabs>
          <w:tab w:pos="753" w:val="left"/>
        </w:tabs>
        <w:bidi w:val="0"/>
        <w:spacing w:before="0" w:after="0" w:line="313" w:lineRule="exact"/>
        <w:ind w:left="0" w:right="0" w:firstLine="380"/>
        <w:jc w:val="left"/>
      </w:pPr>
      <w:bookmarkStart w:id="875" w:name="bookmark875"/>
      <w:bookmarkEnd w:id="875"/>
      <w:r>
        <w:rPr>
          <w:color w:val="000000"/>
          <w:spacing w:val="0"/>
          <w:w w:val="100"/>
          <w:position w:val="0"/>
        </w:rPr>
        <w:t>履行该义务很可能导致经济利益流出企业；</w:t>
      </w:r>
    </w:p>
    <w:p>
      <w:pPr>
        <w:pStyle w:val="Style33"/>
        <w:keepNext w:val="0"/>
        <w:keepLines w:val="0"/>
        <w:widowControl w:val="0"/>
        <w:numPr>
          <w:ilvl w:val="0"/>
          <w:numId w:val="63"/>
        </w:numPr>
        <w:shd w:val="clear" w:color="auto" w:fill="auto"/>
        <w:tabs>
          <w:tab w:pos="753" w:val="left"/>
        </w:tabs>
        <w:bidi w:val="0"/>
        <w:spacing w:before="0" w:after="380" w:line="313" w:lineRule="exact"/>
        <w:ind w:left="0" w:right="0" w:firstLine="380"/>
        <w:jc w:val="left"/>
      </w:pPr>
      <w:bookmarkStart w:id="876" w:name="bookmark876"/>
      <w:bookmarkEnd w:id="876"/>
      <w:r>
        <w:rPr>
          <w:color w:val="000000"/>
          <w:spacing w:val="0"/>
          <w:w w:val="100"/>
          <w:position w:val="0"/>
        </w:rPr>
        <w:t>该义务的金额能够可靠地计量。</w:t>
      </w:r>
    </w:p>
    <w:p>
      <w:pPr>
        <w:pStyle w:val="Style38"/>
        <w:keepNext/>
        <w:keepLines/>
        <w:widowControl w:val="0"/>
        <w:shd w:val="clear" w:color="auto" w:fill="auto"/>
        <w:tabs>
          <w:tab w:pos="507" w:val="left"/>
        </w:tabs>
        <w:bidi w:val="0"/>
        <w:spacing w:before="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color w:val="000000"/>
          <w:spacing w:val="0"/>
          <w:w w:val="100"/>
          <w:position w:val="0"/>
        </w:rPr>
        <w:t>2）</w:t>
        <w:tab/>
      </w:r>
      <w:r>
        <w:rPr>
          <w:color w:val="000000"/>
          <w:spacing w:val="0"/>
          <w:w w:val="100"/>
          <w:position w:val="0"/>
        </w:rPr>
        <w:t>预计负债的计量方法</w:t>
      </w:r>
      <w:bookmarkEnd w:id="877"/>
      <w:bookmarkEnd w:id="878"/>
      <w:bookmarkEnd w:id="880"/>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预计负债按照履行相关现时义务所需支出的最佳估计数进行初始计量。所需支出存在一个连续范围，且该范围内各种结 果发生的可能性相同的，最佳估计数应当按照该范围内的中间值确定。在其他情况下，最佳估计数应当分别下列情况处理：</w:t>
      </w:r>
    </w:p>
    <w:p>
      <w:pPr>
        <w:pStyle w:val="Style33"/>
        <w:keepNext w:val="0"/>
        <w:keepLines w:val="0"/>
        <w:widowControl w:val="0"/>
        <w:shd w:val="clear" w:color="auto" w:fill="auto"/>
        <w:bidi w:val="0"/>
        <w:spacing w:before="0" w:after="160" w:line="313" w:lineRule="exact"/>
        <w:ind w:left="0" w:right="0" w:firstLine="380"/>
        <w:jc w:val="left"/>
      </w:pPr>
      <w:r>
        <w:rPr>
          <w:color w:val="000000"/>
          <w:spacing w:val="0"/>
          <w:w w:val="100"/>
          <w:position w:val="0"/>
        </w:rPr>
        <w:t>①或有事项涉及单个项目的，按照最可能发生金额确定。</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②或有事项涉及多个项目的，按照各种可能结果及相关概率计算确定。</w:t>
      </w:r>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在确定最佳估计数时，应当综合考虑与或有事项有关的风险、不确定性和货币时间价值等因素。货币时间价值影响重大 的，应当通过对相关未来现金流出进行折现后确定最佳估计数。</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企业清偿预计负债所需支出全部或部分预期由第三方补偿的，补偿金额只有在基本确定能够收到时才能作为资产单独确 认。确认的补偿金额不应当超过预计负债的账面价值。</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公司在资产负债表日对预计负债的账面价值进行复核。有确凿证据表明该账面价值不能真实反映当前最佳估计数的，应 当按照当前最佳估计数对该账面价值进行调整。</w:t>
      </w:r>
    </w:p>
    <w:p>
      <w:pPr>
        <w:pStyle w:val="Style38"/>
        <w:keepNext/>
        <w:keepLines/>
        <w:widowControl w:val="0"/>
        <w:shd w:val="clear" w:color="auto" w:fill="auto"/>
        <w:bidi w:val="0"/>
        <w:spacing w:before="0" w:after="38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2</w:t>
      </w:r>
      <w:bookmarkEnd w:id="883"/>
      <w:r>
        <w:rPr>
          <w:color w:val="000000"/>
          <w:spacing w:val="0"/>
          <w:w w:val="100"/>
          <w:position w:val="0"/>
        </w:rPr>
        <w:t>1</w:t>
      </w:r>
      <w:r>
        <w:rPr>
          <w:color w:val="000000"/>
          <w:spacing w:val="0"/>
          <w:w w:val="100"/>
          <w:position w:val="0"/>
        </w:rPr>
        <w:t>、收入</w:t>
      </w:r>
      <w:bookmarkEnd w:id="881"/>
      <w:bookmarkEnd w:id="882"/>
      <w:bookmarkEnd w:id="884"/>
    </w:p>
    <w:p>
      <w:pPr>
        <w:pStyle w:val="Style38"/>
        <w:keepNext/>
        <w:keepLines/>
        <w:widowControl w:val="0"/>
        <w:shd w:val="clear" w:color="auto" w:fill="auto"/>
        <w:bidi w:val="0"/>
        <w:spacing w:before="0" w:after="260" w:line="240" w:lineRule="auto"/>
        <w:ind w:left="0" w:right="0" w:firstLine="0"/>
        <w:jc w:val="left"/>
      </w:pPr>
      <w:bookmarkStart w:id="881" w:name="bookmark881"/>
      <w:bookmarkStart w:id="882" w:name="bookmark882"/>
      <w:bookmarkStart w:id="885" w:name="bookmark885"/>
      <w:bookmarkStart w:id="886" w:name="bookmark886"/>
      <w:r>
        <w:rPr>
          <w:color w:val="000000"/>
          <w:spacing w:val="0"/>
          <w:w w:val="100"/>
          <w:position w:val="0"/>
        </w:rPr>
        <w:t>（</w:t>
      </w:r>
      <w:bookmarkEnd w:id="885"/>
      <w:r>
        <w:rPr>
          <w:color w:val="000000"/>
          <w:spacing w:val="0"/>
          <w:w w:val="100"/>
          <w:position w:val="0"/>
        </w:rPr>
        <w:t>1）</w:t>
      </w:r>
      <w:r>
        <w:rPr>
          <w:color w:val="000000"/>
          <w:spacing w:val="0"/>
          <w:w w:val="100"/>
          <w:position w:val="0"/>
        </w:rPr>
        <w:t>销售商品收入确认时间的具体判断标准</w:t>
      </w:r>
      <w:bookmarkEnd w:id="881"/>
      <w:bookmarkEnd w:id="882"/>
      <w:bookmarkEnd w:id="886"/>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本公司收入包括销售商品收入、技术服务及开发收入、系统集成收入、让渡资产使用权收入。</w:t>
      </w:r>
    </w:p>
    <w:p>
      <w:pPr>
        <w:pStyle w:val="Style33"/>
        <w:keepNext w:val="0"/>
        <w:keepLines w:val="0"/>
        <w:widowControl w:val="0"/>
        <w:numPr>
          <w:ilvl w:val="0"/>
          <w:numId w:val="65"/>
        </w:numPr>
        <w:shd w:val="clear" w:color="auto" w:fill="auto"/>
        <w:tabs>
          <w:tab w:pos="731" w:val="left"/>
        </w:tabs>
        <w:bidi w:val="0"/>
        <w:spacing w:before="0" w:after="0" w:line="312" w:lineRule="exact"/>
        <w:ind w:left="0" w:right="0"/>
        <w:jc w:val="both"/>
      </w:pPr>
      <w:bookmarkStart w:id="887" w:name="bookmark887"/>
      <w:bookmarkEnd w:id="887"/>
      <w:r>
        <w:rPr>
          <w:color w:val="000000"/>
          <w:spacing w:val="0"/>
          <w:w w:val="100"/>
          <w:position w:val="0"/>
        </w:rPr>
        <w:t>销售商品收入</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本公司在已将商品所有权上的主要风险和报酬转移给购货方，既没有保留通常与所有权相联系的继续管理权，也没有对 已售出的商品实施有效控制，收入的金额、相关的已发生或将发生的成本能够可靠地计量，相关的经济利益很可能流入企业 时，确认销售商品收入。</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公司销售的各类智能卡产品，在货物发给客户且收到客户签收回执后，即确认销售收入。</w:t>
      </w:r>
    </w:p>
    <w:p>
      <w:pPr>
        <w:pStyle w:val="Style33"/>
        <w:keepNext w:val="0"/>
        <w:keepLines w:val="0"/>
        <w:widowControl w:val="0"/>
        <w:numPr>
          <w:ilvl w:val="0"/>
          <w:numId w:val="65"/>
        </w:numPr>
        <w:shd w:val="clear" w:color="auto" w:fill="auto"/>
        <w:tabs>
          <w:tab w:pos="731" w:val="left"/>
        </w:tabs>
        <w:bidi w:val="0"/>
        <w:spacing w:before="0" w:after="0" w:line="312" w:lineRule="exact"/>
        <w:ind w:left="0" w:right="0"/>
        <w:jc w:val="left"/>
      </w:pPr>
      <w:bookmarkStart w:id="888" w:name="bookmark888"/>
      <w:bookmarkEnd w:id="888"/>
      <w:r>
        <w:rPr>
          <w:color w:val="000000"/>
          <w:spacing w:val="0"/>
          <w:w w:val="100"/>
          <w:position w:val="0"/>
        </w:rPr>
        <w:t>技术服务及开发收入</w:t>
      </w:r>
    </w:p>
    <w:p>
      <w:pPr>
        <w:pStyle w:val="Style33"/>
        <w:keepNext w:val="0"/>
        <w:keepLines w:val="0"/>
        <w:widowControl w:val="0"/>
        <w:shd w:val="clear" w:color="auto" w:fill="auto"/>
        <w:tabs>
          <w:tab w:pos="702" w:val="left"/>
        </w:tabs>
        <w:bidi w:val="0"/>
        <w:spacing w:before="0" w:after="0" w:line="317" w:lineRule="exact"/>
        <w:ind w:left="0" w:right="0"/>
        <w:jc w:val="left"/>
      </w:pPr>
      <w:bookmarkStart w:id="889" w:name="bookmark889"/>
      <w:r>
        <w:rPr>
          <w:color w:val="000000"/>
          <w:spacing w:val="0"/>
          <w:w w:val="100"/>
          <w:position w:val="0"/>
          <w:sz w:val="16"/>
          <w:szCs w:val="16"/>
        </w:rPr>
        <w:t>A</w:t>
      </w:r>
      <w:bookmarkEnd w:id="889"/>
      <w:r>
        <w:rPr>
          <w:color w:val="000000"/>
          <w:spacing w:val="0"/>
          <w:w w:val="100"/>
          <w:position w:val="0"/>
        </w:rPr>
        <w:t>、</w:t>
        <w:tab/>
      </w:r>
      <w:r>
        <w:rPr>
          <w:color w:val="000000"/>
          <w:spacing w:val="0"/>
          <w:w w:val="100"/>
          <w:position w:val="0"/>
        </w:rPr>
        <w:t>技术服务收入技术服务收入指公司提供的与公司软件开发或者系统集成服务相关的系统维护、版本升级、技术支持、 售后服务等有偿服务。在本公司已经提供服务，收到价款或取得收款的依据，且与提供服务相关的成本能够可靠地计量，相 关的经济利益能够流入时，确认技术服务收入。公司已经提供服务的判断依据为：</w:t>
      </w:r>
    </w:p>
    <w:p>
      <w:pPr>
        <w:pStyle w:val="Style33"/>
        <w:keepNext w:val="0"/>
        <w:keepLines w:val="0"/>
        <w:widowControl w:val="0"/>
        <w:shd w:val="clear" w:color="auto" w:fill="auto"/>
        <w:tabs>
          <w:tab w:pos="702" w:val="left"/>
        </w:tabs>
        <w:bidi w:val="0"/>
        <w:spacing w:before="0" w:after="0" w:line="312" w:lineRule="exact"/>
        <w:ind w:left="0" w:right="0"/>
        <w:jc w:val="both"/>
      </w:pPr>
      <w:bookmarkStart w:id="890" w:name="bookmark890"/>
      <w:r>
        <w:rPr>
          <w:color w:val="000000"/>
          <w:spacing w:val="0"/>
          <w:w w:val="100"/>
          <w:position w:val="0"/>
          <w:sz w:val="16"/>
          <w:szCs w:val="16"/>
        </w:rPr>
        <w:t>a</w:t>
      </w:r>
      <w:bookmarkEnd w:id="890"/>
      <w:r>
        <w:rPr>
          <w:color w:val="000000"/>
          <w:spacing w:val="0"/>
          <w:w w:val="100"/>
          <w:position w:val="0"/>
        </w:rPr>
        <w:t>、</w:t>
        <w:tab/>
      </w:r>
      <w:r>
        <w:rPr>
          <w:color w:val="000000"/>
          <w:spacing w:val="0"/>
          <w:w w:val="100"/>
          <w:position w:val="0"/>
        </w:rPr>
        <w:t>合同规定存在服务期的，按至资产负债表日期间占服务总期间的比例确认已提供的服务；</w:t>
      </w:r>
    </w:p>
    <w:p>
      <w:pPr>
        <w:pStyle w:val="Style33"/>
        <w:keepNext w:val="0"/>
        <w:keepLines w:val="0"/>
        <w:widowControl w:val="0"/>
        <w:shd w:val="clear" w:color="auto" w:fill="auto"/>
        <w:tabs>
          <w:tab w:pos="702" w:val="left"/>
        </w:tabs>
        <w:bidi w:val="0"/>
        <w:spacing w:before="0" w:after="0" w:line="317" w:lineRule="exact"/>
        <w:ind w:left="0" w:right="0"/>
        <w:jc w:val="both"/>
      </w:pPr>
      <w:bookmarkStart w:id="891" w:name="bookmark891"/>
      <w:r>
        <w:rPr>
          <w:color w:val="000000"/>
          <w:spacing w:val="0"/>
          <w:w w:val="100"/>
          <w:position w:val="0"/>
          <w:sz w:val="16"/>
          <w:szCs w:val="16"/>
        </w:rPr>
        <w:t>b</w:t>
      </w:r>
      <w:bookmarkEnd w:id="891"/>
      <w:r>
        <w:rPr>
          <w:color w:val="000000"/>
          <w:spacing w:val="0"/>
          <w:w w:val="100"/>
          <w:position w:val="0"/>
        </w:rPr>
        <w:t>、</w:t>
        <w:tab/>
      </w:r>
      <w:r>
        <w:rPr>
          <w:color w:val="000000"/>
          <w:spacing w:val="0"/>
          <w:w w:val="100"/>
          <w:position w:val="0"/>
        </w:rPr>
        <w:t>合同规定不存在服务期的，提供的服务在同一会计年度开始并完成的，服务视为一次提供；服务的开始和完成分属 不同会计年度的，合同明确规定需要客户分阶段验收的，按验收进度确认收入；合同没有规定分阶段验收的，在项目完成并 经验收后一次确认收入。</w:t>
      </w:r>
    </w:p>
    <w:p>
      <w:pPr>
        <w:pStyle w:val="Style33"/>
        <w:keepNext w:val="0"/>
        <w:keepLines w:val="0"/>
        <w:widowControl w:val="0"/>
        <w:shd w:val="clear" w:color="auto" w:fill="auto"/>
        <w:tabs>
          <w:tab w:pos="712" w:val="left"/>
        </w:tabs>
        <w:bidi w:val="0"/>
        <w:spacing w:before="0" w:after="0" w:line="312" w:lineRule="exact"/>
        <w:ind w:left="0" w:right="0"/>
        <w:jc w:val="both"/>
      </w:pPr>
      <w:bookmarkStart w:id="892" w:name="bookmark892"/>
      <w:r>
        <w:rPr>
          <w:color w:val="000000"/>
          <w:spacing w:val="0"/>
          <w:w w:val="100"/>
          <w:position w:val="0"/>
          <w:sz w:val="16"/>
          <w:szCs w:val="16"/>
        </w:rPr>
        <w:t>B</w:t>
      </w:r>
      <w:bookmarkEnd w:id="892"/>
      <w:r>
        <w:rPr>
          <w:color w:val="000000"/>
          <w:spacing w:val="0"/>
          <w:w w:val="100"/>
          <w:position w:val="0"/>
        </w:rPr>
        <w:t>、</w:t>
        <w:tab/>
      </w:r>
      <w:r>
        <w:rPr>
          <w:color w:val="000000"/>
          <w:spacing w:val="0"/>
          <w:w w:val="100"/>
          <w:position w:val="0"/>
        </w:rPr>
        <w:t>技术开发收入</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技术开发是指根据与客户签订的技术开发合同，对用户的需求进行充分调查和理解，并根据用户的实际需求进行专门的 软件设计与开发。在同一会计年度提供的技术开发服务，在项目实施完成并经客户验收确认后确认收入；若技术开发的开始 和完成分属不同会计年度，合同规定分阶段验收的，根据客户分阶段验收的情况确认收入。合同未规定分阶段验收的，在项 目完成并经验收后一次确认收入。</w:t>
      </w:r>
    </w:p>
    <w:p>
      <w:pPr>
        <w:pStyle w:val="Style33"/>
        <w:keepNext w:val="0"/>
        <w:keepLines w:val="0"/>
        <w:widowControl w:val="0"/>
        <w:shd w:val="clear" w:color="auto" w:fill="auto"/>
        <w:tabs>
          <w:tab w:pos="712" w:val="left"/>
        </w:tabs>
        <w:bidi w:val="0"/>
        <w:spacing w:before="0" w:after="0" w:line="312" w:lineRule="exact"/>
        <w:ind w:left="0" w:right="0"/>
        <w:jc w:val="both"/>
      </w:pPr>
      <w:bookmarkStart w:id="893" w:name="bookmark893"/>
      <w:r>
        <w:rPr>
          <w:color w:val="000000"/>
          <w:spacing w:val="0"/>
          <w:w w:val="100"/>
          <w:position w:val="0"/>
          <w:sz w:val="16"/>
          <w:szCs w:val="16"/>
        </w:rPr>
        <w:t>C</w:t>
      </w:r>
      <w:bookmarkEnd w:id="893"/>
      <w:r>
        <w:rPr>
          <w:color w:val="000000"/>
          <w:spacing w:val="0"/>
          <w:w w:val="100"/>
          <w:position w:val="0"/>
        </w:rPr>
        <w:t>、</w:t>
        <w:tab/>
      </w:r>
      <w:r>
        <w:rPr>
          <w:color w:val="000000"/>
          <w:spacing w:val="0"/>
          <w:w w:val="100"/>
          <w:position w:val="0"/>
        </w:rPr>
        <w:t>增值服务收入</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增值服务是指公司作为内容提供商，通过通信运营商提供的有偿通信通道，向用户提供特定信息的服务。在服务已经提 供，运营商计费系统的统计数据经双方确认后，按照合同规定的分成比例确认收入。</w:t>
      </w:r>
    </w:p>
    <w:p>
      <w:pPr>
        <w:pStyle w:val="Style33"/>
        <w:keepNext w:val="0"/>
        <w:keepLines w:val="0"/>
        <w:widowControl w:val="0"/>
        <w:numPr>
          <w:ilvl w:val="0"/>
          <w:numId w:val="65"/>
        </w:numPr>
        <w:shd w:val="clear" w:color="auto" w:fill="auto"/>
        <w:tabs>
          <w:tab w:pos="731" w:val="left"/>
        </w:tabs>
        <w:bidi w:val="0"/>
        <w:spacing w:before="0" w:after="0" w:line="312" w:lineRule="exact"/>
        <w:ind w:left="0" w:right="0"/>
        <w:jc w:val="both"/>
      </w:pPr>
      <w:bookmarkStart w:id="894" w:name="bookmark894"/>
      <w:bookmarkEnd w:id="894"/>
      <w:r>
        <w:rPr>
          <w:color w:val="000000"/>
          <w:spacing w:val="0"/>
          <w:w w:val="100"/>
          <w:position w:val="0"/>
        </w:rPr>
        <w:t>系统集成收入</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系统集成是指公司根据特定客户的需求，将各种软硬件协调组织成一个应用系统的服务。系统集成业务满足下列条件的， 予以确认收入：</w:t>
      </w:r>
    </w:p>
    <w:p>
      <w:pPr>
        <w:pStyle w:val="Style33"/>
        <w:keepNext w:val="0"/>
        <w:keepLines w:val="0"/>
        <w:widowControl w:val="0"/>
        <w:shd w:val="clear" w:color="auto" w:fill="auto"/>
        <w:tabs>
          <w:tab w:pos="702" w:val="left"/>
        </w:tabs>
        <w:bidi w:val="0"/>
        <w:spacing w:before="0" w:after="0" w:line="317" w:lineRule="exact"/>
        <w:ind w:left="0" w:right="0"/>
        <w:jc w:val="both"/>
      </w:pPr>
      <w:bookmarkStart w:id="895" w:name="bookmark895"/>
      <w:r>
        <w:rPr>
          <w:color w:val="000000"/>
          <w:spacing w:val="0"/>
          <w:w w:val="100"/>
          <w:position w:val="0"/>
          <w:sz w:val="16"/>
          <w:szCs w:val="16"/>
        </w:rPr>
        <w:t>A</w:t>
      </w:r>
      <w:bookmarkEnd w:id="895"/>
      <w:r>
        <w:rPr>
          <w:color w:val="000000"/>
          <w:spacing w:val="0"/>
          <w:w w:val="100"/>
          <w:position w:val="0"/>
        </w:rPr>
        <w:t>、</w:t>
        <w:tab/>
      </w:r>
      <w:r>
        <w:rPr>
          <w:color w:val="000000"/>
          <w:spacing w:val="0"/>
          <w:w w:val="100"/>
          <w:position w:val="0"/>
        </w:rPr>
        <w:t>项目所涉及软硬件产品所有权上的主要风险和报酬已转移给买方，其中软件产品已授权给购买方使用即视为软件产 品使用权上的主要风险和报酬已转移.具体判断标准为软硬件产品已交付买方并经验收确认，需要安装调试的已安装调试并 经客户验收。</w:t>
      </w:r>
    </w:p>
    <w:p>
      <w:pPr>
        <w:pStyle w:val="Style33"/>
        <w:keepNext w:val="0"/>
        <w:keepLines w:val="0"/>
        <w:widowControl w:val="0"/>
        <w:shd w:val="clear" w:color="auto" w:fill="auto"/>
        <w:tabs>
          <w:tab w:pos="712" w:val="left"/>
        </w:tabs>
        <w:bidi w:val="0"/>
        <w:spacing w:before="0" w:after="0" w:line="312" w:lineRule="exact"/>
        <w:ind w:left="0" w:right="0"/>
        <w:jc w:val="both"/>
      </w:pPr>
      <w:bookmarkStart w:id="896" w:name="bookmark896"/>
      <w:r>
        <w:rPr>
          <w:color w:val="000000"/>
          <w:spacing w:val="0"/>
          <w:w w:val="100"/>
          <w:position w:val="0"/>
          <w:sz w:val="16"/>
          <w:szCs w:val="16"/>
        </w:rPr>
        <w:t>B</w:t>
      </w:r>
      <w:bookmarkEnd w:id="896"/>
      <w:r>
        <w:rPr>
          <w:color w:val="000000"/>
          <w:spacing w:val="0"/>
          <w:w w:val="100"/>
          <w:position w:val="0"/>
        </w:rPr>
        <w:t>、</w:t>
        <w:tab/>
      </w:r>
      <w:r>
        <w:rPr>
          <w:color w:val="000000"/>
          <w:spacing w:val="0"/>
          <w:w w:val="100"/>
          <w:position w:val="0"/>
        </w:rPr>
        <w:t>公司不再保留与售出软硬件产品相联系的继续管理权和控制权；</w:t>
      </w:r>
    </w:p>
    <w:p>
      <w:pPr>
        <w:pStyle w:val="Style33"/>
        <w:keepNext w:val="0"/>
        <w:keepLines w:val="0"/>
        <w:widowControl w:val="0"/>
        <w:shd w:val="clear" w:color="auto" w:fill="auto"/>
        <w:tabs>
          <w:tab w:pos="712" w:val="left"/>
        </w:tabs>
        <w:bidi w:val="0"/>
        <w:spacing w:before="0" w:after="0" w:line="312" w:lineRule="exact"/>
        <w:ind w:left="0" w:right="0"/>
        <w:jc w:val="both"/>
      </w:pPr>
      <w:bookmarkStart w:id="897" w:name="bookmark897"/>
      <w:r>
        <w:rPr>
          <w:color w:val="000000"/>
          <w:spacing w:val="0"/>
          <w:w w:val="100"/>
          <w:position w:val="0"/>
          <w:sz w:val="16"/>
          <w:szCs w:val="16"/>
        </w:rPr>
        <w:t>C</w:t>
      </w:r>
      <w:bookmarkEnd w:id="897"/>
      <w:r>
        <w:rPr>
          <w:color w:val="000000"/>
          <w:spacing w:val="0"/>
          <w:w w:val="100"/>
          <w:position w:val="0"/>
        </w:rPr>
        <w:t>、</w:t>
        <w:tab/>
      </w:r>
      <w:r>
        <w:rPr>
          <w:color w:val="000000"/>
          <w:spacing w:val="0"/>
          <w:w w:val="100"/>
          <w:position w:val="0"/>
        </w:rPr>
        <w:t>收入的金额能够可靠的计量；</w:t>
      </w:r>
    </w:p>
    <w:p>
      <w:pPr>
        <w:pStyle w:val="Style33"/>
        <w:keepNext w:val="0"/>
        <w:keepLines w:val="0"/>
        <w:widowControl w:val="0"/>
        <w:shd w:val="clear" w:color="auto" w:fill="auto"/>
        <w:tabs>
          <w:tab w:pos="714" w:val="left"/>
        </w:tabs>
        <w:bidi w:val="0"/>
        <w:spacing w:before="0" w:after="40" w:line="312" w:lineRule="exact"/>
        <w:ind w:left="0" w:right="0"/>
        <w:jc w:val="left"/>
      </w:pPr>
      <w:bookmarkStart w:id="898" w:name="bookmark898"/>
      <w:r>
        <w:rPr>
          <w:color w:val="000000"/>
          <w:spacing w:val="0"/>
          <w:w w:val="100"/>
          <w:position w:val="0"/>
          <w:sz w:val="16"/>
          <w:szCs w:val="16"/>
        </w:rPr>
        <w:t>D</w:t>
      </w:r>
      <w:bookmarkEnd w:id="898"/>
      <w:r>
        <w:rPr>
          <w:color w:val="000000"/>
          <w:spacing w:val="0"/>
          <w:w w:val="100"/>
          <w:position w:val="0"/>
        </w:rPr>
        <w:t>、</w:t>
        <w:tab/>
      </w:r>
      <w:r>
        <w:rPr>
          <w:color w:val="000000"/>
          <w:spacing w:val="0"/>
          <w:w w:val="100"/>
          <w:position w:val="0"/>
        </w:rPr>
        <w:t>相关的经济利益很可能流入企业；</w:t>
      </w:r>
    </w:p>
    <w:p>
      <w:pPr>
        <w:pStyle w:val="Style33"/>
        <w:keepNext w:val="0"/>
        <w:keepLines w:val="0"/>
        <w:widowControl w:val="0"/>
        <w:shd w:val="clear" w:color="auto" w:fill="auto"/>
        <w:tabs>
          <w:tab w:pos="714" w:val="left"/>
        </w:tabs>
        <w:bidi w:val="0"/>
        <w:spacing w:before="0" w:after="380" w:line="312" w:lineRule="exact"/>
        <w:ind w:left="0" w:right="0"/>
        <w:jc w:val="left"/>
      </w:pPr>
      <w:bookmarkStart w:id="899" w:name="bookmark899"/>
      <w:r>
        <w:rPr>
          <w:color w:val="000000"/>
          <w:spacing w:val="0"/>
          <w:w w:val="100"/>
          <w:position w:val="0"/>
          <w:sz w:val="16"/>
          <w:szCs w:val="16"/>
        </w:rPr>
        <w:t>E</w:t>
      </w:r>
      <w:bookmarkEnd w:id="899"/>
      <w:r>
        <w:rPr>
          <w:color w:val="000000"/>
          <w:spacing w:val="0"/>
          <w:w w:val="100"/>
          <w:position w:val="0"/>
        </w:rPr>
        <w:t>、</w:t>
        <w:tab/>
      </w:r>
      <w:r>
        <w:rPr>
          <w:color w:val="000000"/>
          <w:spacing w:val="0"/>
          <w:w w:val="100"/>
          <w:position w:val="0"/>
        </w:rPr>
        <w:t>相关的已发生或将发生的成本能够可靠的计量。</w:t>
      </w:r>
    </w:p>
    <w:p>
      <w:pPr>
        <w:pStyle w:val="Style38"/>
        <w:keepNext/>
        <w:keepLines/>
        <w:widowControl w:val="0"/>
        <w:numPr>
          <w:ilvl w:val="0"/>
          <w:numId w:val="67"/>
        </w:numPr>
        <w:shd w:val="clear" w:color="auto" w:fill="auto"/>
        <w:tabs>
          <w:tab w:pos="493" w:val="left"/>
        </w:tabs>
        <w:bidi w:val="0"/>
        <w:spacing w:before="0" w:line="240" w:lineRule="auto"/>
        <w:ind w:left="0" w:right="0" w:firstLine="0"/>
        <w:jc w:val="left"/>
      </w:pPr>
      <w:bookmarkStart w:id="900" w:name="bookmark900"/>
      <w:bookmarkStart w:id="901" w:name="bookmark901"/>
      <w:bookmarkStart w:id="902" w:name="bookmark902"/>
      <w:bookmarkStart w:id="903" w:name="bookmark903"/>
      <w:bookmarkEnd w:id="902"/>
      <w:r>
        <w:rPr>
          <w:color w:val="000000"/>
          <w:spacing w:val="0"/>
          <w:w w:val="100"/>
          <w:position w:val="0"/>
        </w:rPr>
        <w:t>确认让渡资产使用权收入的依据</w:t>
      </w:r>
      <w:bookmarkEnd w:id="900"/>
      <w:bookmarkEnd w:id="901"/>
      <w:bookmarkEnd w:id="903"/>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让渡资产使用权收入指使用费收入。具体公司使用费收入主要指房屋出租收入。每月末，按合同约定的租金标准，确认 房屋出租收入。</w:t>
      </w:r>
    </w:p>
    <w:p>
      <w:pPr>
        <w:pStyle w:val="Style38"/>
        <w:keepNext/>
        <w:keepLines/>
        <w:widowControl w:val="0"/>
        <w:numPr>
          <w:ilvl w:val="0"/>
          <w:numId w:val="67"/>
        </w:numPr>
        <w:shd w:val="clear" w:color="auto" w:fill="auto"/>
        <w:tabs>
          <w:tab w:pos="493" w:val="left"/>
        </w:tabs>
        <w:bidi w:val="0"/>
        <w:spacing w:before="0" w:line="240" w:lineRule="auto"/>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确认提供劳务收入的依据</w:t>
      </w:r>
      <w:bookmarkEnd w:id="904"/>
      <w:bookmarkEnd w:id="905"/>
      <w:bookmarkEnd w:id="907"/>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在资产负债表日提供劳务交易的结果能够可靠估计的，采用完工百分比法确认提供劳务收入。按照提供劳务收入总额乘 以完工进度扣除以前会计期间累计已确认提供劳务收入后的金额，确认当期提供劳务收入。</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在资产负债表日提供劳务交易结果不能够可靠估计的，分别按下列情况处理：</w:t>
      </w:r>
    </w:p>
    <w:p>
      <w:pPr>
        <w:pStyle w:val="Style33"/>
        <w:keepNext w:val="0"/>
        <w:keepLines w:val="0"/>
        <w:widowControl w:val="0"/>
        <w:numPr>
          <w:ilvl w:val="0"/>
          <w:numId w:val="69"/>
        </w:numPr>
        <w:shd w:val="clear" w:color="auto" w:fill="auto"/>
        <w:tabs>
          <w:tab w:pos="723" w:val="left"/>
        </w:tabs>
        <w:bidi w:val="0"/>
        <w:spacing w:before="0" w:after="40" w:line="298" w:lineRule="exact"/>
        <w:ind w:left="0" w:right="0"/>
        <w:jc w:val="left"/>
      </w:pPr>
      <w:bookmarkStart w:id="908" w:name="bookmark908"/>
      <w:bookmarkEnd w:id="908"/>
      <w:r>
        <w:rPr>
          <w:color w:val="000000"/>
          <w:spacing w:val="0"/>
          <w:w w:val="100"/>
          <w:position w:val="0"/>
        </w:rPr>
        <w:t>已经发生的劳务成本预计能够得到补偿的，按照已收或预计能够收回的金额确认已提供劳务收入，并结转已经发生的 劳务成本；</w:t>
      </w:r>
    </w:p>
    <w:p>
      <w:pPr>
        <w:pStyle w:val="Style33"/>
        <w:keepNext w:val="0"/>
        <w:keepLines w:val="0"/>
        <w:widowControl w:val="0"/>
        <w:numPr>
          <w:ilvl w:val="0"/>
          <w:numId w:val="69"/>
        </w:numPr>
        <w:shd w:val="clear" w:color="auto" w:fill="auto"/>
        <w:tabs>
          <w:tab w:pos="723" w:val="left"/>
        </w:tabs>
        <w:bidi w:val="0"/>
        <w:spacing w:before="0" w:after="40" w:line="298" w:lineRule="exact"/>
        <w:ind w:left="0" w:right="0"/>
        <w:jc w:val="left"/>
      </w:pPr>
      <w:bookmarkStart w:id="909" w:name="bookmark909"/>
      <w:bookmarkEnd w:id="909"/>
      <w:r>
        <w:rPr>
          <w:color w:val="000000"/>
          <w:spacing w:val="0"/>
          <w:w w:val="100"/>
          <w:position w:val="0"/>
        </w:rPr>
        <w:t>已经发生的劳务成本预计部分能够得到补偿的，按照能够得到补偿的劳务成本金额确认提供劳务收入，并结转已经发 生的劳务成本；</w:t>
      </w:r>
    </w:p>
    <w:p>
      <w:pPr>
        <w:pStyle w:val="Style33"/>
        <w:keepNext w:val="0"/>
        <w:keepLines w:val="0"/>
        <w:widowControl w:val="0"/>
        <w:numPr>
          <w:ilvl w:val="0"/>
          <w:numId w:val="69"/>
        </w:numPr>
        <w:shd w:val="clear" w:color="auto" w:fill="auto"/>
        <w:tabs>
          <w:tab w:pos="733" w:val="left"/>
        </w:tabs>
        <w:bidi w:val="0"/>
        <w:spacing w:before="0" w:after="380" w:line="312" w:lineRule="exact"/>
        <w:ind w:left="0" w:right="0"/>
        <w:jc w:val="left"/>
      </w:pPr>
      <w:bookmarkStart w:id="910" w:name="bookmark910"/>
      <w:bookmarkEnd w:id="910"/>
      <w:r>
        <w:rPr>
          <w:color w:val="000000"/>
          <w:spacing w:val="0"/>
          <w:w w:val="100"/>
          <w:position w:val="0"/>
        </w:rPr>
        <w:t>已经发生的劳务成本预计全部不能得到补偿的，应将已经发生的劳务成本计入当期损益，不确认提供劳务收入。</w:t>
      </w:r>
    </w:p>
    <w:p>
      <w:pPr>
        <w:pStyle w:val="Style38"/>
        <w:keepNext/>
        <w:keepLines/>
        <w:widowControl w:val="0"/>
        <w:numPr>
          <w:ilvl w:val="0"/>
          <w:numId w:val="67"/>
        </w:numPr>
        <w:shd w:val="clear" w:color="auto" w:fill="auto"/>
        <w:tabs>
          <w:tab w:pos="493" w:val="left"/>
        </w:tabs>
        <w:bidi w:val="0"/>
        <w:spacing w:before="0" w:line="240" w:lineRule="auto"/>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按完工百分比法确认提供劳务的收入和建造合同收入时，确定合同完工进度的依据和方法</w:t>
      </w:r>
      <w:bookmarkEnd w:id="911"/>
      <w:bookmarkEnd w:id="912"/>
      <w:bookmarkEnd w:id="914"/>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在项目实施完成并经客户验收确认后确认收入；若技术开发的开始和完成分属不同会计年度，合同规定分阶段验收的， 根据客户分阶段验收的情况确认收入。合同未规定分阶段验收的，在项目完成并经验收后一次确认收入</w:t>
      </w:r>
    </w:p>
    <w:p>
      <w:pPr>
        <w:pStyle w:val="Style38"/>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2</w:t>
      </w:r>
      <w:bookmarkEnd w:id="917"/>
      <w:r>
        <w:rPr>
          <w:color w:val="000000"/>
          <w:spacing w:val="0"/>
          <w:w w:val="100"/>
          <w:position w:val="0"/>
        </w:rPr>
        <w:t>2</w:t>
      </w:r>
      <w:r>
        <w:rPr>
          <w:color w:val="000000"/>
          <w:spacing w:val="0"/>
          <w:w w:val="100"/>
          <w:position w:val="0"/>
        </w:rPr>
        <w:t>、政府补助</w:t>
      </w:r>
      <w:bookmarkEnd w:id="915"/>
      <w:bookmarkEnd w:id="916"/>
      <w:bookmarkEnd w:id="918"/>
    </w:p>
    <w:p>
      <w:pPr>
        <w:pStyle w:val="Style38"/>
        <w:keepNext/>
        <w:keepLines/>
        <w:widowControl w:val="0"/>
        <w:numPr>
          <w:ilvl w:val="0"/>
          <w:numId w:val="71"/>
        </w:numPr>
        <w:shd w:val="clear" w:color="auto" w:fill="auto"/>
        <w:tabs>
          <w:tab w:pos="493" w:val="left"/>
        </w:tabs>
        <w:bidi w:val="0"/>
        <w:spacing w:before="0" w:line="240" w:lineRule="auto"/>
        <w:ind w:left="0" w:right="0" w:firstLine="0"/>
        <w:jc w:val="left"/>
      </w:pPr>
      <w:bookmarkStart w:id="915" w:name="bookmark915"/>
      <w:bookmarkStart w:id="916" w:name="bookmark916"/>
      <w:bookmarkStart w:id="919" w:name="bookmark919"/>
      <w:bookmarkStart w:id="920" w:name="bookmark920"/>
      <w:bookmarkEnd w:id="919"/>
      <w:r>
        <w:rPr>
          <w:color w:val="000000"/>
          <w:spacing w:val="0"/>
          <w:w w:val="100"/>
          <w:position w:val="0"/>
        </w:rPr>
        <w:t>类型</w:t>
      </w:r>
      <w:bookmarkEnd w:id="915"/>
      <w:bookmarkEnd w:id="916"/>
      <w:bookmarkEnd w:id="920"/>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本公司的政府补助分为与资产相关的政府补助和与收益相关的政府补助。与资产相关的政府补助，是指本公司取得的、 用于购建或以其他方式形成长期资产的政府补助。与收益相关的政府补助，是指除与资产相关的政府补助之外的政府补助。 如果政府补助文件未明确确定补助对象，除有确凿证据证明属于与资产相关的政府补助外，本公司将其划分为与收益相关的 政府补助。</w:t>
      </w:r>
    </w:p>
    <w:p>
      <w:pPr>
        <w:pStyle w:val="Style38"/>
        <w:keepNext/>
        <w:keepLines/>
        <w:widowControl w:val="0"/>
        <w:numPr>
          <w:ilvl w:val="0"/>
          <w:numId w:val="71"/>
        </w:numPr>
        <w:shd w:val="clear" w:color="auto" w:fill="auto"/>
        <w:tabs>
          <w:tab w:pos="493" w:val="left"/>
        </w:tabs>
        <w:bidi w:val="0"/>
        <w:spacing w:before="0" w:line="240" w:lineRule="auto"/>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会计政策</w:t>
      </w:r>
      <w:bookmarkEnd w:id="921"/>
      <w:bookmarkEnd w:id="922"/>
      <w:bookmarkEnd w:id="924"/>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政府补助的确认：</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本公司收到政府无偿拨入的货币性资产或非货币性资产，同时满足下列条件时，确认为政府补助：</w:t>
      </w:r>
    </w:p>
    <w:p>
      <w:pPr>
        <w:pStyle w:val="Style33"/>
        <w:keepNext w:val="0"/>
        <w:keepLines w:val="0"/>
        <w:widowControl w:val="0"/>
        <w:numPr>
          <w:ilvl w:val="0"/>
          <w:numId w:val="73"/>
        </w:numPr>
        <w:shd w:val="clear" w:color="auto" w:fill="auto"/>
        <w:tabs>
          <w:tab w:pos="733" w:val="left"/>
        </w:tabs>
        <w:bidi w:val="0"/>
        <w:spacing w:before="0" w:after="40" w:line="312" w:lineRule="exact"/>
        <w:ind w:left="0" w:right="0"/>
        <w:jc w:val="left"/>
      </w:pPr>
      <w:bookmarkStart w:id="925" w:name="bookmark925"/>
      <w:bookmarkEnd w:id="925"/>
      <w:r>
        <w:rPr>
          <w:color w:val="000000"/>
          <w:spacing w:val="0"/>
          <w:w w:val="100"/>
          <w:position w:val="0"/>
        </w:rPr>
        <w:t>企业能够满足政府补助所附条件；</w:t>
      </w:r>
    </w:p>
    <w:p>
      <w:pPr>
        <w:pStyle w:val="Style33"/>
        <w:keepNext w:val="0"/>
        <w:keepLines w:val="0"/>
        <w:widowControl w:val="0"/>
        <w:numPr>
          <w:ilvl w:val="0"/>
          <w:numId w:val="73"/>
        </w:numPr>
        <w:shd w:val="clear" w:color="auto" w:fill="auto"/>
        <w:tabs>
          <w:tab w:pos="733" w:val="left"/>
        </w:tabs>
        <w:bidi w:val="0"/>
        <w:spacing w:before="0" w:after="40" w:line="312" w:lineRule="exact"/>
        <w:ind w:left="0" w:right="0"/>
        <w:jc w:val="left"/>
      </w:pPr>
      <w:bookmarkStart w:id="926" w:name="bookmark926"/>
      <w:bookmarkEnd w:id="926"/>
      <w:r>
        <w:rPr>
          <w:color w:val="000000"/>
          <w:spacing w:val="0"/>
          <w:w w:val="100"/>
          <w:position w:val="0"/>
        </w:rPr>
        <w:t>企业能够收到政府补助。</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政府补助的计量：</w:t>
      </w:r>
    </w:p>
    <w:p>
      <w:pPr>
        <w:pStyle w:val="Style33"/>
        <w:keepNext w:val="0"/>
        <w:keepLines w:val="0"/>
        <w:widowControl w:val="0"/>
        <w:numPr>
          <w:ilvl w:val="0"/>
          <w:numId w:val="75"/>
        </w:numPr>
        <w:shd w:val="clear" w:color="auto" w:fill="auto"/>
        <w:tabs>
          <w:tab w:pos="728" w:val="left"/>
        </w:tabs>
        <w:bidi w:val="0"/>
        <w:spacing w:before="0" w:after="40" w:line="312" w:lineRule="exact"/>
        <w:ind w:left="0" w:right="0"/>
        <w:jc w:val="left"/>
      </w:pPr>
      <w:bookmarkStart w:id="927" w:name="bookmark927"/>
      <w:bookmarkEnd w:id="927"/>
      <w:r>
        <w:rPr>
          <w:color w:val="000000"/>
          <w:spacing w:val="0"/>
          <w:w w:val="100"/>
          <w:position w:val="0"/>
        </w:rPr>
        <w:t>政府补助为货币性资产的，按照收到或应收的金额计量。政府补助为非货币性资产的，按照公允价值计量；公允价值 不能可靠取得的，按照名义金额计量。</w:t>
      </w:r>
    </w:p>
    <w:p>
      <w:pPr>
        <w:pStyle w:val="Style33"/>
        <w:keepNext w:val="0"/>
        <w:keepLines w:val="0"/>
        <w:widowControl w:val="0"/>
        <w:numPr>
          <w:ilvl w:val="0"/>
          <w:numId w:val="75"/>
        </w:numPr>
        <w:shd w:val="clear" w:color="auto" w:fill="auto"/>
        <w:tabs>
          <w:tab w:pos="373" w:val="left"/>
        </w:tabs>
        <w:bidi w:val="0"/>
        <w:spacing w:before="0" w:after="0" w:line="312" w:lineRule="exact"/>
        <w:ind w:left="0" w:right="0"/>
        <w:jc w:val="left"/>
      </w:pPr>
      <w:bookmarkStart w:id="928" w:name="bookmark928"/>
      <w:bookmarkEnd w:id="928"/>
      <w:r>
        <w:rPr>
          <w:color w:val="000000"/>
          <w:spacing w:val="0"/>
          <w:w w:val="100"/>
          <w:position w:val="0"/>
        </w:rPr>
        <w:t xml:space="preserve">与资产相关的政府补助，公司取得时确认为递延收益，自相关资产达到预定可使用状态时，在该资产使用寿命内平均 </w:t>
      </w:r>
      <w:r>
        <w:rPr>
          <w:color w:val="000000"/>
          <w:spacing w:val="0"/>
          <w:w w:val="100"/>
          <w:position w:val="0"/>
        </w:rPr>
        <w:t>分配，分次计入以后各期的损益。相关资产在使用寿命结束前被出售、转让、报废或发生毁损的，将尚未分配的递延收益余 额一次性转入资产处置当期的损益。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与收益相关的政府补助，用于补偿公司以后期间的相关费用或损失的，取得时确认为递延收益，在确认相关费用的期间 计入当期损益；用于补偿公司已发生的相关费用或损失的，取得时直接计入当期损益。</w:t>
      </w:r>
    </w:p>
    <w:p>
      <w:pPr>
        <w:pStyle w:val="Style33"/>
        <w:keepNext w:val="0"/>
        <w:keepLines w:val="0"/>
        <w:widowControl w:val="0"/>
        <w:numPr>
          <w:ilvl w:val="0"/>
          <w:numId w:val="75"/>
        </w:numPr>
        <w:shd w:val="clear" w:color="auto" w:fill="auto"/>
        <w:bidi w:val="0"/>
        <w:spacing w:before="0" w:after="0" w:line="312" w:lineRule="exact"/>
        <w:ind w:left="0" w:right="0" w:firstLine="380"/>
        <w:jc w:val="both"/>
      </w:pPr>
      <w:bookmarkStart w:id="929" w:name="bookmark929"/>
      <w:bookmarkEnd w:id="929"/>
      <w:r>
        <w:rPr>
          <w:color w:val="000000"/>
          <w:spacing w:val="0"/>
          <w:w w:val="100"/>
          <w:position w:val="0"/>
        </w:rPr>
        <w:t>已确认的政府补助需要返还的，分别下列情况处理：</w:t>
      </w:r>
    </w:p>
    <w:p>
      <w:pPr>
        <w:pStyle w:val="Style33"/>
        <w:keepNext w:val="0"/>
        <w:keepLines w:val="0"/>
        <w:widowControl w:val="0"/>
        <w:shd w:val="clear" w:color="auto" w:fill="auto"/>
        <w:tabs>
          <w:tab w:pos="727" w:val="left"/>
        </w:tabs>
        <w:bidi w:val="0"/>
        <w:spacing w:before="0" w:after="0" w:line="312" w:lineRule="exact"/>
        <w:ind w:left="0" w:right="0" w:firstLine="380"/>
        <w:jc w:val="both"/>
      </w:pPr>
      <w:bookmarkStart w:id="930" w:name="bookmark930"/>
      <w:r>
        <w:rPr>
          <w:color w:val="000000"/>
          <w:spacing w:val="0"/>
          <w:w w:val="100"/>
          <w:position w:val="0"/>
          <w:sz w:val="16"/>
          <w:szCs w:val="16"/>
        </w:rPr>
        <w:t>A</w:t>
      </w:r>
      <w:bookmarkEnd w:id="930"/>
      <w:r>
        <w:rPr>
          <w:color w:val="000000"/>
          <w:spacing w:val="0"/>
          <w:w w:val="100"/>
          <w:position w:val="0"/>
        </w:rPr>
        <w:t>、</w:t>
        <w:tab/>
      </w:r>
      <w:r>
        <w:rPr>
          <w:color w:val="000000"/>
          <w:spacing w:val="0"/>
          <w:w w:val="100"/>
          <w:position w:val="0"/>
        </w:rPr>
        <w:t>存在相关递延收益的，冲减相关递延收益账面余额，超出部分计入当期损益。</w:t>
      </w:r>
    </w:p>
    <w:p>
      <w:pPr>
        <w:pStyle w:val="Style33"/>
        <w:keepNext w:val="0"/>
        <w:keepLines w:val="0"/>
        <w:widowControl w:val="0"/>
        <w:shd w:val="clear" w:color="auto" w:fill="auto"/>
        <w:tabs>
          <w:tab w:pos="727" w:val="left"/>
        </w:tabs>
        <w:bidi w:val="0"/>
        <w:spacing w:before="0" w:after="380" w:line="312" w:lineRule="exact"/>
        <w:ind w:left="0" w:right="0" w:firstLine="380"/>
        <w:jc w:val="both"/>
      </w:pPr>
      <w:bookmarkStart w:id="931" w:name="bookmark931"/>
      <w:r>
        <w:rPr>
          <w:color w:val="000000"/>
          <w:spacing w:val="0"/>
          <w:w w:val="100"/>
          <w:position w:val="0"/>
          <w:sz w:val="16"/>
          <w:szCs w:val="16"/>
        </w:rPr>
        <w:t>B</w:t>
      </w:r>
      <w:bookmarkEnd w:id="931"/>
      <w:r>
        <w:rPr>
          <w:color w:val="000000"/>
          <w:spacing w:val="0"/>
          <w:w w:val="100"/>
          <w:position w:val="0"/>
        </w:rPr>
        <w:t>、</w:t>
        <w:tab/>
      </w:r>
      <w:r>
        <w:rPr>
          <w:color w:val="000000"/>
          <w:spacing w:val="0"/>
          <w:w w:val="100"/>
          <w:position w:val="0"/>
        </w:rPr>
        <w:t>不存在相关递延收益的，直接计入当期损益。</w:t>
      </w:r>
    </w:p>
    <w:p>
      <w:pPr>
        <w:pStyle w:val="Style38"/>
        <w:keepNext/>
        <w:keepLines/>
        <w:widowControl w:val="0"/>
        <w:shd w:val="clear" w:color="auto" w:fill="auto"/>
        <w:tabs>
          <w:tab w:pos="472" w:val="left"/>
        </w:tabs>
        <w:bidi w:val="0"/>
        <w:spacing w:before="0" w:after="38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2</w:t>
      </w:r>
      <w:bookmarkEnd w:id="934"/>
      <w:r>
        <w:rPr>
          <w:color w:val="000000"/>
          <w:spacing w:val="0"/>
          <w:w w:val="100"/>
          <w:position w:val="0"/>
        </w:rPr>
        <w:t>3</w:t>
      </w:r>
      <w:r>
        <w:rPr>
          <w:color w:val="000000"/>
          <w:spacing w:val="0"/>
          <w:w w:val="100"/>
          <w:position w:val="0"/>
        </w:rPr>
        <w:t>、</w:t>
        <w:tab/>
        <w:t>递延所得税资产和递延所得税负债</w:t>
      </w:r>
      <w:bookmarkEnd w:id="932"/>
      <w:bookmarkEnd w:id="933"/>
      <w:bookmarkEnd w:id="935"/>
    </w:p>
    <w:p>
      <w:pPr>
        <w:pStyle w:val="Style38"/>
        <w:keepNext/>
        <w:keepLines/>
        <w:widowControl w:val="0"/>
        <w:shd w:val="clear" w:color="auto" w:fill="auto"/>
        <w:tabs>
          <w:tab w:pos="487" w:val="left"/>
        </w:tabs>
        <w:bidi w:val="0"/>
        <w:spacing w:before="0" w:line="240" w:lineRule="auto"/>
        <w:ind w:left="0" w:right="0" w:firstLine="0"/>
        <w:jc w:val="left"/>
      </w:pPr>
      <w:bookmarkStart w:id="932" w:name="bookmark932"/>
      <w:bookmarkStart w:id="933" w:name="bookmark933"/>
      <w:bookmarkStart w:id="936" w:name="bookmark936"/>
      <w:bookmarkStart w:id="937" w:name="bookmark937"/>
      <w:r>
        <w:rPr>
          <w:color w:val="000000"/>
          <w:spacing w:val="0"/>
          <w:w w:val="100"/>
          <w:position w:val="0"/>
        </w:rPr>
        <w:t>（</w:t>
      </w:r>
      <w:bookmarkEnd w:id="936"/>
      <w:r>
        <w:rPr>
          <w:color w:val="000000"/>
          <w:spacing w:val="0"/>
          <w:w w:val="100"/>
          <w:position w:val="0"/>
        </w:rPr>
        <w:t>1）</w:t>
        <w:tab/>
      </w:r>
      <w:r>
        <w:rPr>
          <w:color w:val="000000"/>
          <w:spacing w:val="0"/>
          <w:w w:val="100"/>
          <w:position w:val="0"/>
        </w:rPr>
        <w:t>确认递延所得税资产的依据</w:t>
      </w:r>
      <w:bookmarkEnd w:id="932"/>
      <w:bookmarkEnd w:id="933"/>
      <w:bookmarkEnd w:id="937"/>
    </w:p>
    <w:p>
      <w:pPr>
        <w:pStyle w:val="Style33"/>
        <w:keepNext w:val="0"/>
        <w:keepLines w:val="0"/>
        <w:widowControl w:val="0"/>
        <w:numPr>
          <w:ilvl w:val="0"/>
          <w:numId w:val="77"/>
        </w:numPr>
        <w:shd w:val="clear" w:color="auto" w:fill="auto"/>
        <w:tabs>
          <w:tab w:pos="717" w:val="left"/>
        </w:tabs>
        <w:bidi w:val="0"/>
        <w:spacing w:before="0" w:after="0" w:line="314" w:lineRule="exact"/>
        <w:ind w:left="0" w:right="0" w:firstLine="380"/>
        <w:jc w:val="both"/>
      </w:pPr>
      <w:bookmarkStart w:id="938" w:name="bookmark938"/>
      <w:bookmarkEnd w:id="938"/>
      <w:r>
        <w:rPr>
          <w:color w:val="000000"/>
          <w:spacing w:val="0"/>
          <w:w w:val="100"/>
          <w:position w:val="0"/>
        </w:rPr>
        <w:t>资产、负债的账面价值与其计税基础存在可抵扣暂时性差异的，以未来期间很可能取得的用以抵扣可抵扣暂时性差异 的应纳税所得额为限，按照预期收回该资产或清偿该负债期间的适用税率，计算确认由可抵扣暂时性差异产生的递延所得税 资产。</w:t>
      </w:r>
    </w:p>
    <w:p>
      <w:pPr>
        <w:pStyle w:val="Style33"/>
        <w:keepNext w:val="0"/>
        <w:keepLines w:val="0"/>
        <w:widowControl w:val="0"/>
        <w:numPr>
          <w:ilvl w:val="0"/>
          <w:numId w:val="77"/>
        </w:numPr>
        <w:shd w:val="clear" w:color="auto" w:fill="auto"/>
        <w:tabs>
          <w:tab w:pos="712" w:val="left"/>
        </w:tabs>
        <w:bidi w:val="0"/>
        <w:spacing w:before="0" w:after="0" w:line="312" w:lineRule="exact"/>
        <w:ind w:left="0" w:right="0" w:firstLine="380"/>
        <w:jc w:val="both"/>
      </w:pPr>
      <w:bookmarkStart w:id="939" w:name="bookmark939"/>
      <w:bookmarkEnd w:id="939"/>
      <w:r>
        <w:rPr>
          <w:color w:val="000000"/>
          <w:spacing w:val="0"/>
          <w:w w:val="100"/>
          <w:position w:val="0"/>
        </w:rPr>
        <w:t>资产负债表日，有确凿证据表明未来期间很可能获得足够的应纳税所得额用来抵扣可抵扣暂时性差异的，确认以前期 间未确认的递延所得税资产。</w:t>
      </w:r>
    </w:p>
    <w:p>
      <w:pPr>
        <w:pStyle w:val="Style33"/>
        <w:keepNext w:val="0"/>
        <w:keepLines w:val="0"/>
        <w:widowControl w:val="0"/>
        <w:numPr>
          <w:ilvl w:val="0"/>
          <w:numId w:val="77"/>
        </w:numPr>
        <w:shd w:val="clear" w:color="auto" w:fill="auto"/>
        <w:tabs>
          <w:tab w:pos="722" w:val="left"/>
        </w:tabs>
        <w:bidi w:val="0"/>
        <w:spacing w:before="0" w:after="380" w:line="312" w:lineRule="exact"/>
        <w:ind w:left="0" w:right="0" w:firstLine="380"/>
        <w:jc w:val="both"/>
      </w:pPr>
      <w:bookmarkStart w:id="940" w:name="bookmark940"/>
      <w:bookmarkEnd w:id="940"/>
      <w:r>
        <w:rPr>
          <w:color w:val="000000"/>
          <w:spacing w:val="0"/>
          <w:w w:val="100"/>
          <w:position w:val="0"/>
        </w:rPr>
        <w:t>资产负债表日，对递延所得税资产的账面价值进行复核。如果未来期间很可能无法获得足够的应纳税所得额用以抵扣 递延所得税资产的利益，减记递延所得税资产的账面价值。在很可能获得足够的应纳税所得额时，转回减记的金额。</w:t>
      </w:r>
    </w:p>
    <w:p>
      <w:pPr>
        <w:pStyle w:val="Style38"/>
        <w:keepNext/>
        <w:keepLines/>
        <w:widowControl w:val="0"/>
        <w:shd w:val="clear" w:color="auto" w:fill="auto"/>
        <w:tabs>
          <w:tab w:pos="487" w:val="left"/>
        </w:tabs>
        <w:bidi w:val="0"/>
        <w:spacing w:before="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color w:val="000000"/>
          <w:spacing w:val="0"/>
          <w:w w:val="100"/>
          <w:position w:val="0"/>
        </w:rPr>
        <w:t>2）</w:t>
        <w:tab/>
      </w:r>
      <w:r>
        <w:rPr>
          <w:color w:val="000000"/>
          <w:spacing w:val="0"/>
          <w:w w:val="100"/>
          <w:position w:val="0"/>
        </w:rPr>
        <w:t>确认递延所得税负债的依据</w:t>
      </w:r>
      <w:bookmarkEnd w:id="941"/>
      <w:bookmarkEnd w:id="942"/>
      <w:bookmarkEnd w:id="944"/>
    </w:p>
    <w:p>
      <w:pPr>
        <w:pStyle w:val="Style33"/>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资产、负债的账面价值与其计税基础存在应纳税暂时性差异的，按照预期收回该资产或清偿该负债期间的适用税率，确 认由应纳税暂时性差异产生的递延所得税负债。</w:t>
      </w:r>
    </w:p>
    <w:p>
      <w:pPr>
        <w:pStyle w:val="Style38"/>
        <w:keepNext/>
        <w:keepLines/>
        <w:widowControl w:val="0"/>
        <w:shd w:val="clear" w:color="auto" w:fill="auto"/>
        <w:tabs>
          <w:tab w:pos="472" w:val="left"/>
        </w:tabs>
        <w:bidi w:val="0"/>
        <w:spacing w:before="0" w:after="38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2</w:t>
      </w:r>
      <w:bookmarkEnd w:id="947"/>
      <w:r>
        <w:rPr>
          <w:color w:val="000000"/>
          <w:spacing w:val="0"/>
          <w:w w:val="100"/>
          <w:position w:val="0"/>
        </w:rPr>
        <w:t>4</w:t>
      </w:r>
      <w:r>
        <w:rPr>
          <w:color w:val="000000"/>
          <w:spacing w:val="0"/>
          <w:w w:val="100"/>
          <w:position w:val="0"/>
        </w:rPr>
        <w:t>、</w:t>
        <w:tab/>
        <w:t>经营租赁、融资租赁</w:t>
      </w:r>
      <w:bookmarkEnd w:id="945"/>
      <w:bookmarkEnd w:id="946"/>
      <w:bookmarkEnd w:id="948"/>
    </w:p>
    <w:p>
      <w:pPr>
        <w:pStyle w:val="Style38"/>
        <w:keepNext/>
        <w:keepLines/>
        <w:widowControl w:val="0"/>
        <w:shd w:val="clear" w:color="auto" w:fill="auto"/>
        <w:tabs>
          <w:tab w:pos="487" w:val="left"/>
        </w:tabs>
        <w:bidi w:val="0"/>
        <w:spacing w:before="0" w:line="240" w:lineRule="auto"/>
        <w:ind w:left="0" w:right="0" w:firstLine="0"/>
        <w:jc w:val="left"/>
      </w:pPr>
      <w:bookmarkStart w:id="945" w:name="bookmark945"/>
      <w:bookmarkStart w:id="946" w:name="bookmark946"/>
      <w:bookmarkStart w:id="949" w:name="bookmark949"/>
      <w:bookmarkStart w:id="950" w:name="bookmark950"/>
      <w:r>
        <w:rPr>
          <w:color w:val="000000"/>
          <w:spacing w:val="0"/>
          <w:w w:val="100"/>
          <w:position w:val="0"/>
        </w:rPr>
        <w:t>（</w:t>
      </w:r>
      <w:bookmarkEnd w:id="949"/>
      <w:r>
        <w:rPr>
          <w:color w:val="000000"/>
          <w:spacing w:val="0"/>
          <w:w w:val="100"/>
          <w:position w:val="0"/>
        </w:rPr>
        <w:t>1）</w:t>
        <w:tab/>
      </w:r>
      <w:r>
        <w:rPr>
          <w:color w:val="000000"/>
          <w:spacing w:val="0"/>
          <w:w w:val="100"/>
          <w:position w:val="0"/>
        </w:rPr>
        <w:t>经营租赁会计处理</w:t>
      </w:r>
      <w:bookmarkEnd w:id="945"/>
      <w:bookmarkEnd w:id="946"/>
      <w:bookmarkEnd w:id="950"/>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经营租赁中承租人，对于经营租赁的租金，在租赁期内各个期间按照直线法计入相关资产成本或当期损益；发生的初始 直接费用，计入当期损益；或有租金在实际发生时计入当期损益。</w:t>
      </w:r>
    </w:p>
    <w:p>
      <w:pPr>
        <w:pStyle w:val="Style33"/>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经营租赁中出租人按资产的性质，将用作经营租赁的资产包括在资产负债表中的相关项目内；对于经营租赁的租金，在 租赁期内各个期间按照直线法确认为当期损益；发生的初始直接费用，计入当期损益；对于经营租赁资产中的固定资产，出 租人应当采用类似资产的折旧政策计提折旧；对于其他经营租赁资产，应当采用系统合理的方法进行摊销；或有租金在实际 发生时计入当期损益。</w:t>
      </w:r>
    </w:p>
    <w:p>
      <w:pPr>
        <w:pStyle w:val="Style38"/>
        <w:keepNext/>
        <w:keepLines/>
        <w:widowControl w:val="0"/>
        <w:shd w:val="clear" w:color="auto" w:fill="auto"/>
        <w:tabs>
          <w:tab w:pos="487" w:val="left"/>
        </w:tabs>
        <w:bidi w:val="0"/>
        <w:spacing w:before="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color w:val="000000"/>
          <w:spacing w:val="0"/>
          <w:w w:val="100"/>
          <w:position w:val="0"/>
        </w:rPr>
        <w:t>2）</w:t>
        <w:tab/>
      </w:r>
      <w:r>
        <w:rPr>
          <w:color w:val="000000"/>
          <w:spacing w:val="0"/>
          <w:w w:val="100"/>
          <w:position w:val="0"/>
        </w:rPr>
        <w:t>融资租赁会计处理</w:t>
      </w:r>
      <w:bookmarkEnd w:id="951"/>
      <w:bookmarkEnd w:id="952"/>
      <w:bookmarkEnd w:id="954"/>
    </w:p>
    <w:p>
      <w:pPr>
        <w:pStyle w:val="Style33"/>
        <w:keepNext w:val="0"/>
        <w:keepLines w:val="0"/>
        <w:widowControl w:val="0"/>
        <w:shd w:val="clear" w:color="auto" w:fill="auto"/>
        <w:bidi w:val="0"/>
        <w:spacing w:before="0" w:after="0" w:line="308" w:lineRule="exact"/>
        <w:ind w:left="0" w:right="0" w:firstLine="380"/>
        <w:jc w:val="both"/>
      </w:pPr>
      <w:r>
        <w:rPr>
          <w:color w:val="000000"/>
          <w:spacing w:val="0"/>
          <w:w w:val="100"/>
          <w:position w:val="0"/>
        </w:rPr>
        <w:t>融资租赁中承租人，在租赁期开始日将租赁开始日租赁资产公允价值与最低租赁付款额现值两者中较低者作为租入资产 的入账价值，将最低租赁付款额作为长期应付款的入账价值，其差额作为未确认融资费用；承租人在租赁谈判和签订租赁合 同过程中发生的，可归属于租赁项目的手续费、律师费、差旅费、印花税等初始直接费用，应当计入租入资产价值；未确认 融资费用在租赁期内各个期间进行分摊，采用实际利率法计算确认当期的融资费用；或有租金应当在实际发生时计入当期损 益。</w:t>
      </w:r>
    </w:p>
    <w:p>
      <w:pPr>
        <w:pStyle w:val="Style33"/>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 xml:space="preserve">承租人在计算最低租赁付款额的现值时，能够取得出租人租赁内含利率的，应当采用租赁内含利率作为折现率；否则， </w:t>
      </w:r>
      <w:r>
        <w:rPr>
          <w:color w:val="000000"/>
          <w:spacing w:val="0"/>
          <w:w w:val="100"/>
          <w:position w:val="0"/>
        </w:rPr>
        <w:t>应当采用租赁合同规定的利率作为折现率。承租人无法取得出租人的租赁内含利率且租赁合同没有规定利率的，应当采用同 期银行贷款利率作为折现率。</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承租人采用与自有固定资产相一致的折旧政策计提租赁资产折旧。能够合理确定租赁期届满时取得租赁资产所有权的， 在租赁资产使用寿命内计提折旧。无法合理确定租赁期届满时能够取得租赁资产所有权的，在租赁期与租赁资产使用寿命两 者中较短的期间内计提折旧。</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融资租赁中出租人在租赁期开始日，将租赁开始日最低租赁收款额与初始直接费用之和作为应收融资租赁款的入账价 值，同时记录未担保余值；将最低租赁收款额、初始直接费用及未担保余值之和与其现值之和的差额确认为未实现融资收益； 未实现融资收益应当在租赁期内各个期间进行分配；采用实际利率法计算确认当期的融资收入；或有租金在实际发生时计入 当期损益。</w:t>
      </w:r>
    </w:p>
    <w:p>
      <w:pPr>
        <w:pStyle w:val="Style38"/>
        <w:keepNext/>
        <w:keepLines/>
        <w:widowControl w:val="0"/>
        <w:shd w:val="clear" w:color="auto" w:fill="auto"/>
        <w:tabs>
          <w:tab w:pos="478" w:val="left"/>
        </w:tabs>
        <w:bidi w:val="0"/>
        <w:spacing w:before="0" w:after="3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2</w:t>
      </w:r>
      <w:bookmarkEnd w:id="957"/>
      <w:r>
        <w:rPr>
          <w:color w:val="000000"/>
          <w:spacing w:val="0"/>
          <w:w w:val="100"/>
          <w:position w:val="0"/>
        </w:rPr>
        <w:t>5</w:t>
      </w:r>
      <w:r>
        <w:rPr>
          <w:color w:val="000000"/>
          <w:spacing w:val="0"/>
          <w:w w:val="100"/>
          <w:position w:val="0"/>
        </w:rPr>
        <w:t>、</w:t>
        <w:tab/>
        <w:t>持有待售资产</w:t>
      </w:r>
      <w:bookmarkEnd w:id="955"/>
      <w:bookmarkEnd w:id="956"/>
      <w:bookmarkEnd w:id="958"/>
    </w:p>
    <w:p>
      <w:pPr>
        <w:pStyle w:val="Style38"/>
        <w:keepNext/>
        <w:keepLines/>
        <w:widowControl w:val="0"/>
        <w:shd w:val="clear" w:color="auto" w:fill="auto"/>
        <w:tabs>
          <w:tab w:pos="493" w:val="left"/>
        </w:tabs>
        <w:bidi w:val="0"/>
        <w:spacing w:before="0" w:line="240" w:lineRule="auto"/>
        <w:ind w:left="0" w:right="0" w:firstLine="0"/>
        <w:jc w:val="left"/>
      </w:pPr>
      <w:bookmarkStart w:id="955" w:name="bookmark955"/>
      <w:bookmarkStart w:id="956" w:name="bookmark956"/>
      <w:bookmarkStart w:id="959" w:name="bookmark959"/>
      <w:bookmarkStart w:id="960" w:name="bookmark960"/>
      <w:r>
        <w:rPr>
          <w:color w:val="000000"/>
          <w:spacing w:val="0"/>
          <w:w w:val="100"/>
          <w:position w:val="0"/>
        </w:rPr>
        <w:t>（</w:t>
      </w:r>
      <w:bookmarkEnd w:id="959"/>
      <w:r>
        <w:rPr>
          <w:color w:val="000000"/>
          <w:spacing w:val="0"/>
          <w:w w:val="100"/>
          <w:position w:val="0"/>
        </w:rPr>
        <w:t>1）</w:t>
        <w:tab/>
      </w:r>
      <w:r>
        <w:rPr>
          <w:color w:val="000000"/>
          <w:spacing w:val="0"/>
          <w:w w:val="100"/>
          <w:position w:val="0"/>
        </w:rPr>
        <w:t>持有待售资产确认标准</w:t>
      </w:r>
      <w:bookmarkEnd w:id="955"/>
      <w:bookmarkEnd w:id="956"/>
      <w:bookmarkEnd w:id="960"/>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本公司对同时满足下列条件的非流动资产划分为持有待售资产：</w:t>
      </w:r>
    </w:p>
    <w:p>
      <w:pPr>
        <w:pStyle w:val="Style33"/>
        <w:keepNext w:val="0"/>
        <w:keepLines w:val="0"/>
        <w:widowControl w:val="0"/>
        <w:numPr>
          <w:ilvl w:val="0"/>
          <w:numId w:val="79"/>
        </w:numPr>
        <w:shd w:val="clear" w:color="auto" w:fill="auto"/>
        <w:tabs>
          <w:tab w:pos="733" w:val="left"/>
        </w:tabs>
        <w:bidi w:val="0"/>
        <w:spacing w:before="0" w:after="40" w:line="312" w:lineRule="exact"/>
        <w:ind w:left="0" w:right="0"/>
        <w:jc w:val="both"/>
      </w:pPr>
      <w:bookmarkStart w:id="961" w:name="bookmark961"/>
      <w:bookmarkEnd w:id="961"/>
      <w:r>
        <w:rPr>
          <w:color w:val="000000"/>
          <w:spacing w:val="0"/>
          <w:w w:val="100"/>
          <w:position w:val="0"/>
        </w:rPr>
        <w:t>企业已经就处置该非流动资产作出决议；</w:t>
      </w:r>
    </w:p>
    <w:p>
      <w:pPr>
        <w:pStyle w:val="Style33"/>
        <w:keepNext w:val="0"/>
        <w:keepLines w:val="0"/>
        <w:widowControl w:val="0"/>
        <w:numPr>
          <w:ilvl w:val="0"/>
          <w:numId w:val="79"/>
        </w:numPr>
        <w:shd w:val="clear" w:color="auto" w:fill="auto"/>
        <w:tabs>
          <w:tab w:pos="733" w:val="left"/>
        </w:tabs>
        <w:bidi w:val="0"/>
        <w:spacing w:before="0" w:after="40" w:line="312" w:lineRule="exact"/>
        <w:ind w:left="0" w:right="0"/>
        <w:jc w:val="both"/>
      </w:pPr>
      <w:bookmarkStart w:id="962" w:name="bookmark962"/>
      <w:bookmarkEnd w:id="962"/>
      <w:r>
        <w:rPr>
          <w:color w:val="000000"/>
          <w:spacing w:val="0"/>
          <w:w w:val="100"/>
          <w:position w:val="0"/>
        </w:rPr>
        <w:t>企业已经与受让方签订了不可撤销的转让协议；</w:t>
      </w:r>
    </w:p>
    <w:p>
      <w:pPr>
        <w:pStyle w:val="Style33"/>
        <w:keepNext w:val="0"/>
        <w:keepLines w:val="0"/>
        <w:widowControl w:val="0"/>
        <w:numPr>
          <w:ilvl w:val="0"/>
          <w:numId w:val="79"/>
        </w:numPr>
        <w:shd w:val="clear" w:color="auto" w:fill="auto"/>
        <w:tabs>
          <w:tab w:pos="733" w:val="left"/>
        </w:tabs>
        <w:bidi w:val="0"/>
        <w:spacing w:before="0" w:after="380" w:line="312" w:lineRule="exact"/>
        <w:ind w:left="0" w:right="0"/>
        <w:jc w:val="both"/>
      </w:pPr>
      <w:bookmarkStart w:id="963" w:name="bookmark963"/>
      <w:bookmarkEnd w:id="963"/>
      <w:r>
        <w:rPr>
          <w:color w:val="000000"/>
          <w:spacing w:val="0"/>
          <w:w w:val="100"/>
          <w:position w:val="0"/>
        </w:rPr>
        <w:t>该项转让很可能在一年内完成。</w:t>
      </w:r>
    </w:p>
    <w:p>
      <w:pPr>
        <w:pStyle w:val="Style38"/>
        <w:keepNext/>
        <w:keepLines/>
        <w:widowControl w:val="0"/>
        <w:shd w:val="clear" w:color="auto" w:fill="auto"/>
        <w:tabs>
          <w:tab w:pos="493" w:val="left"/>
        </w:tabs>
        <w:bidi w:val="0"/>
        <w:spacing w:before="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color w:val="000000"/>
          <w:spacing w:val="0"/>
          <w:w w:val="100"/>
          <w:position w:val="0"/>
        </w:rPr>
        <w:t>2）</w:t>
        <w:tab/>
      </w:r>
      <w:r>
        <w:rPr>
          <w:color w:val="000000"/>
          <w:spacing w:val="0"/>
          <w:w w:val="100"/>
          <w:position w:val="0"/>
        </w:rPr>
        <w:t>持有待售资产的会计处理方法</w:t>
      </w:r>
      <w:bookmarkEnd w:id="964"/>
      <w:bookmarkEnd w:id="965"/>
      <w:bookmarkEnd w:id="967"/>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公司对于持有待售的固定资产，调整该项固定资产的预计净残值，使该项固定资产的预计净残值能够反映其公允价值减 去处置费用后的金额，但不得超过符合持有待售条件时该项固定资产的原账面价值，原账面价值高于调整后预计净残值的差 额，作为资产减值损失计入当期损益。持有待售的固定资产不计折旧，按照账面价值与公允价值减去处置费用后的净额孰低 进行计量。</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符合持有待售条件的无形资产等其他非流动资产，比照上述原则处理。</w:t>
      </w:r>
    </w:p>
    <w:p>
      <w:pPr>
        <w:pStyle w:val="Style38"/>
        <w:keepNext/>
        <w:keepLines/>
        <w:widowControl w:val="0"/>
        <w:shd w:val="clear" w:color="auto" w:fill="auto"/>
        <w:tabs>
          <w:tab w:pos="478" w:val="left"/>
        </w:tabs>
        <w:bidi w:val="0"/>
        <w:spacing w:before="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2</w:t>
      </w:r>
      <w:bookmarkEnd w:id="970"/>
      <w:r>
        <w:rPr>
          <w:color w:val="000000"/>
          <w:spacing w:val="0"/>
          <w:w w:val="100"/>
          <w:position w:val="0"/>
        </w:rPr>
        <w:t>6</w:t>
      </w:r>
      <w:r>
        <w:rPr>
          <w:color w:val="000000"/>
          <w:spacing w:val="0"/>
          <w:w w:val="100"/>
          <w:position w:val="0"/>
        </w:rPr>
        <w:t>、</w:t>
        <w:tab/>
        <w:t>主要会计政策、会计估计的变更</w:t>
      </w:r>
      <w:bookmarkEnd w:id="968"/>
      <w:bookmarkEnd w:id="969"/>
      <w:bookmarkEnd w:id="971"/>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本公司报告期无会计政策、会计估计变更事项。</w:t>
      </w:r>
    </w:p>
    <w:p>
      <w:pPr>
        <w:pStyle w:val="Style38"/>
        <w:keepNext/>
        <w:keepLines/>
        <w:widowControl w:val="0"/>
        <w:shd w:val="clear" w:color="auto" w:fill="auto"/>
        <w:tabs>
          <w:tab w:pos="493" w:val="left"/>
        </w:tabs>
        <w:bidi w:val="0"/>
        <w:spacing w:before="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color w:val="000000"/>
          <w:spacing w:val="0"/>
          <w:w w:val="100"/>
          <w:position w:val="0"/>
        </w:rPr>
        <w:t>1）</w:t>
        <w:tab/>
      </w:r>
      <w:r>
        <w:rPr>
          <w:color w:val="000000"/>
          <w:spacing w:val="0"/>
          <w:w w:val="100"/>
          <w:position w:val="0"/>
        </w:rPr>
        <w:t>会计政策变更</w:t>
      </w:r>
      <w:bookmarkEnd w:id="972"/>
      <w:bookmarkEnd w:id="973"/>
      <w:bookmarkEnd w:id="975"/>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本公司报告期无会计政策变更事项。</w:t>
      </w:r>
    </w:p>
    <w:p>
      <w:pPr>
        <w:pStyle w:val="Style38"/>
        <w:keepNext/>
        <w:keepLines/>
        <w:widowControl w:val="0"/>
        <w:shd w:val="clear" w:color="auto" w:fill="auto"/>
        <w:tabs>
          <w:tab w:pos="493" w:val="left"/>
        </w:tabs>
        <w:bidi w:val="0"/>
        <w:spacing w:before="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color w:val="000000"/>
          <w:spacing w:val="0"/>
          <w:w w:val="100"/>
          <w:position w:val="0"/>
        </w:rPr>
        <w:t>2）</w:t>
        <w:tab/>
      </w:r>
      <w:r>
        <w:rPr>
          <w:color w:val="000000"/>
          <w:spacing w:val="0"/>
          <w:w w:val="100"/>
          <w:position w:val="0"/>
        </w:rPr>
        <w:t>会计估计变更</w:t>
      </w:r>
      <w:bookmarkEnd w:id="976"/>
      <w:bookmarkEnd w:id="977"/>
      <w:bookmarkEnd w:id="979"/>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本公司报告期无会计估计变更事项。</w:t>
      </w:r>
    </w:p>
    <w:p>
      <w:pPr>
        <w:pStyle w:val="Style38"/>
        <w:keepNext/>
        <w:keepLines/>
        <w:widowControl w:val="0"/>
        <w:shd w:val="clear" w:color="auto" w:fill="auto"/>
        <w:tabs>
          <w:tab w:pos="478" w:val="left"/>
        </w:tabs>
        <w:bidi w:val="0"/>
        <w:spacing w:before="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2</w:t>
      </w:r>
      <w:bookmarkEnd w:id="982"/>
      <w:r>
        <w:rPr>
          <w:color w:val="000000"/>
          <w:spacing w:val="0"/>
          <w:w w:val="100"/>
          <w:position w:val="0"/>
        </w:rPr>
        <w:t>7</w:t>
      </w:r>
      <w:r>
        <w:rPr>
          <w:color w:val="000000"/>
          <w:spacing w:val="0"/>
          <w:w w:val="100"/>
          <w:position w:val="0"/>
        </w:rPr>
        <w:t>、</w:t>
        <w:tab/>
        <w:t>前期会计差错更正</w:t>
      </w:r>
      <w:bookmarkEnd w:id="980"/>
      <w:bookmarkEnd w:id="981"/>
      <w:bookmarkEnd w:id="983"/>
    </w:p>
    <w:p>
      <w:pPr>
        <w:pStyle w:val="Style33"/>
        <w:keepNext w:val="0"/>
        <w:keepLines w:val="0"/>
        <w:widowControl w:val="0"/>
        <w:shd w:val="clear" w:color="auto" w:fill="auto"/>
        <w:bidi w:val="0"/>
        <w:spacing w:before="0" w:after="280" w:line="312" w:lineRule="exact"/>
        <w:ind w:left="0" w:right="0"/>
        <w:jc w:val="both"/>
      </w:pPr>
      <w:r>
        <w:rPr>
          <w:color w:val="000000"/>
          <w:spacing w:val="0"/>
          <w:w w:val="100"/>
          <w:position w:val="0"/>
        </w:rPr>
        <w:t>本公司报告期无会计差错更正事项。</w:t>
      </w:r>
    </w:p>
    <w:p>
      <w:pPr>
        <w:pStyle w:val="Style38"/>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2</w:t>
      </w:r>
      <w:bookmarkEnd w:id="986"/>
      <w:r>
        <w:rPr>
          <w:color w:val="000000"/>
          <w:spacing w:val="0"/>
          <w:w w:val="100"/>
          <w:position w:val="0"/>
        </w:rPr>
        <w:t>8</w:t>
      </w:r>
      <w:r>
        <w:rPr>
          <w:color w:val="000000"/>
          <w:spacing w:val="0"/>
          <w:w w:val="100"/>
          <w:position w:val="0"/>
        </w:rPr>
        <w:t>、其他主要会计政策、会计估计和财务报表编制方法</w:t>
      </w:r>
      <w:bookmarkEnd w:id="984"/>
      <w:bookmarkEnd w:id="985"/>
      <w:bookmarkEnd w:id="987"/>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当存在下列迹象的，表明资产可能发生了减值：</w:t>
      </w:r>
    </w:p>
    <w:p>
      <w:pPr>
        <w:pStyle w:val="Style33"/>
        <w:keepNext w:val="0"/>
        <w:keepLines w:val="0"/>
        <w:widowControl w:val="0"/>
        <w:shd w:val="clear" w:color="auto" w:fill="auto"/>
        <w:tabs>
          <w:tab w:pos="805" w:val="left"/>
        </w:tabs>
        <w:bidi w:val="0"/>
        <w:spacing w:before="0" w:after="0" w:line="326" w:lineRule="exact"/>
        <w:ind w:left="0" w:right="0"/>
        <w:jc w:val="both"/>
      </w:pPr>
      <w:bookmarkStart w:id="988" w:name="bookmark988"/>
      <w:r>
        <w:rPr>
          <w:color w:val="000000"/>
          <w:spacing w:val="0"/>
          <w:w w:val="100"/>
          <w:position w:val="0"/>
          <w:sz w:val="16"/>
          <w:szCs w:val="16"/>
        </w:rPr>
        <w:t>（</w:t>
      </w:r>
      <w:bookmarkEnd w:id="988"/>
      <w:r>
        <w:rPr>
          <w:color w:val="000000"/>
          <w:spacing w:val="0"/>
          <w:w w:val="100"/>
          <w:position w:val="0"/>
          <w:sz w:val="16"/>
          <w:szCs w:val="16"/>
        </w:rPr>
        <w:t>1）</w:t>
        <w:tab/>
      </w:r>
      <w:r>
        <w:rPr>
          <w:color w:val="000000"/>
          <w:spacing w:val="0"/>
          <w:w w:val="100"/>
          <w:position w:val="0"/>
        </w:rPr>
        <w:t>资产的市价当期大幅度下跌，其跌幅明显高于因时间推移或者正常使用而预计的下跌。</w:t>
      </w:r>
    </w:p>
    <w:p>
      <w:pPr>
        <w:pStyle w:val="Style33"/>
        <w:keepNext w:val="0"/>
        <w:keepLines w:val="0"/>
        <w:widowControl w:val="0"/>
        <w:shd w:val="clear" w:color="auto" w:fill="auto"/>
        <w:tabs>
          <w:tab w:pos="901" w:val="left"/>
        </w:tabs>
        <w:bidi w:val="0"/>
        <w:spacing w:before="0" w:after="0" w:line="326" w:lineRule="exact"/>
        <w:ind w:left="0" w:right="0"/>
        <w:jc w:val="both"/>
      </w:pPr>
      <w:bookmarkStart w:id="989" w:name="bookmark989"/>
      <w:r>
        <w:rPr>
          <w:color w:val="000000"/>
          <w:spacing w:val="0"/>
          <w:w w:val="100"/>
          <w:position w:val="0"/>
          <w:sz w:val="16"/>
          <w:szCs w:val="16"/>
        </w:rPr>
        <w:t>（</w:t>
      </w:r>
      <w:bookmarkEnd w:id="989"/>
      <w:r>
        <w:rPr>
          <w:color w:val="000000"/>
          <w:spacing w:val="0"/>
          <w:w w:val="100"/>
          <w:position w:val="0"/>
          <w:sz w:val="16"/>
          <w:szCs w:val="16"/>
        </w:rPr>
        <w:t>2）</w:t>
        <w:tab/>
      </w:r>
      <w:r>
        <w:rPr>
          <w:color w:val="000000"/>
          <w:spacing w:val="0"/>
          <w:w w:val="100"/>
          <w:position w:val="0"/>
        </w:rPr>
        <w:t>企业经营所处的经济、技术或法律等环境以及资产所处的市场在当期或将在近期发生重大变化，从而对企业产生 不利影响。</w:t>
      </w:r>
    </w:p>
    <w:p>
      <w:pPr>
        <w:pStyle w:val="Style33"/>
        <w:keepNext w:val="0"/>
        <w:keepLines w:val="0"/>
        <w:widowControl w:val="0"/>
        <w:shd w:val="clear" w:color="auto" w:fill="auto"/>
        <w:tabs>
          <w:tab w:pos="896" w:val="left"/>
        </w:tabs>
        <w:bidi w:val="0"/>
        <w:spacing w:before="0" w:after="0" w:line="326" w:lineRule="exact"/>
        <w:ind w:left="0" w:right="0"/>
        <w:jc w:val="both"/>
      </w:pPr>
      <w:bookmarkStart w:id="990" w:name="bookmark990"/>
      <w:r>
        <w:rPr>
          <w:color w:val="000000"/>
          <w:spacing w:val="0"/>
          <w:w w:val="100"/>
          <w:position w:val="0"/>
          <w:sz w:val="16"/>
          <w:szCs w:val="16"/>
        </w:rPr>
        <w:t>（</w:t>
      </w:r>
      <w:bookmarkEnd w:id="990"/>
      <w:r>
        <w:rPr>
          <w:color w:val="000000"/>
          <w:spacing w:val="0"/>
          <w:w w:val="100"/>
          <w:position w:val="0"/>
          <w:sz w:val="16"/>
          <w:szCs w:val="16"/>
        </w:rPr>
        <w:t>3）</w:t>
        <w:tab/>
      </w:r>
      <w:r>
        <w:rPr>
          <w:color w:val="000000"/>
          <w:spacing w:val="0"/>
          <w:w w:val="100"/>
          <w:position w:val="0"/>
        </w:rPr>
        <w:t>市场利率或者其他市场投资回报率在当期已经提高，从而影响企业用来计算资产预计未来现金流量现值的折现率, 导致资产可收回金额大幅度降低。</w:t>
      </w:r>
    </w:p>
    <w:p>
      <w:pPr>
        <w:pStyle w:val="Style33"/>
        <w:keepNext w:val="0"/>
        <w:keepLines w:val="0"/>
        <w:widowControl w:val="0"/>
        <w:shd w:val="clear" w:color="auto" w:fill="auto"/>
        <w:tabs>
          <w:tab w:pos="805" w:val="left"/>
        </w:tabs>
        <w:bidi w:val="0"/>
        <w:spacing w:before="0" w:after="0" w:line="326" w:lineRule="exact"/>
        <w:ind w:left="0" w:right="0"/>
        <w:jc w:val="both"/>
      </w:pPr>
      <w:bookmarkStart w:id="991" w:name="bookmark991"/>
      <w:r>
        <w:rPr>
          <w:color w:val="000000"/>
          <w:spacing w:val="0"/>
          <w:w w:val="100"/>
          <w:position w:val="0"/>
          <w:sz w:val="16"/>
          <w:szCs w:val="16"/>
        </w:rPr>
        <w:t>（</w:t>
      </w:r>
      <w:bookmarkEnd w:id="991"/>
      <w:r>
        <w:rPr>
          <w:color w:val="000000"/>
          <w:spacing w:val="0"/>
          <w:w w:val="100"/>
          <w:position w:val="0"/>
          <w:sz w:val="16"/>
          <w:szCs w:val="16"/>
        </w:rPr>
        <w:t>4）</w:t>
        <w:tab/>
      </w:r>
      <w:r>
        <w:rPr>
          <w:color w:val="000000"/>
          <w:spacing w:val="0"/>
          <w:w w:val="100"/>
          <w:position w:val="0"/>
        </w:rPr>
        <w:t>有证据表明资产已经陈旧过时或其实体已经损坏。</w:t>
      </w:r>
    </w:p>
    <w:p>
      <w:pPr>
        <w:pStyle w:val="Style33"/>
        <w:keepNext w:val="0"/>
        <w:keepLines w:val="0"/>
        <w:widowControl w:val="0"/>
        <w:shd w:val="clear" w:color="auto" w:fill="auto"/>
        <w:tabs>
          <w:tab w:pos="805" w:val="left"/>
        </w:tabs>
        <w:bidi w:val="0"/>
        <w:spacing w:before="0" w:after="0" w:line="317" w:lineRule="exact"/>
        <w:ind w:left="0" w:right="0"/>
        <w:jc w:val="both"/>
      </w:pPr>
      <w:bookmarkStart w:id="992" w:name="bookmark992"/>
      <w:r>
        <w:rPr>
          <w:color w:val="000000"/>
          <w:spacing w:val="0"/>
          <w:w w:val="100"/>
          <w:position w:val="0"/>
          <w:sz w:val="16"/>
          <w:szCs w:val="16"/>
        </w:rPr>
        <w:t>（</w:t>
      </w:r>
      <w:bookmarkEnd w:id="992"/>
      <w:r>
        <w:rPr>
          <w:color w:val="000000"/>
          <w:spacing w:val="0"/>
          <w:w w:val="100"/>
          <w:position w:val="0"/>
          <w:sz w:val="16"/>
          <w:szCs w:val="16"/>
        </w:rPr>
        <w:t>5）</w:t>
        <w:tab/>
      </w:r>
      <w:r>
        <w:rPr>
          <w:color w:val="000000"/>
          <w:spacing w:val="0"/>
          <w:w w:val="100"/>
          <w:position w:val="0"/>
        </w:rPr>
        <w:t>资产已经或者将被闲置、终止使用或者计划提前处置。</w:t>
      </w:r>
    </w:p>
    <w:p>
      <w:pPr>
        <w:pStyle w:val="Style33"/>
        <w:keepNext w:val="0"/>
        <w:keepLines w:val="0"/>
        <w:widowControl w:val="0"/>
        <w:shd w:val="clear" w:color="auto" w:fill="auto"/>
        <w:tabs>
          <w:tab w:pos="901" w:val="left"/>
        </w:tabs>
        <w:bidi w:val="0"/>
        <w:spacing w:before="0" w:after="0" w:line="322" w:lineRule="exact"/>
        <w:ind w:left="0" w:right="0"/>
        <w:jc w:val="both"/>
      </w:pPr>
      <w:bookmarkStart w:id="993" w:name="bookmark993"/>
      <w:r>
        <w:rPr>
          <w:color w:val="000000"/>
          <w:spacing w:val="0"/>
          <w:w w:val="100"/>
          <w:position w:val="0"/>
          <w:sz w:val="16"/>
          <w:szCs w:val="16"/>
        </w:rPr>
        <w:t>（</w:t>
      </w:r>
      <w:bookmarkEnd w:id="993"/>
      <w:r>
        <w:rPr>
          <w:color w:val="000000"/>
          <w:spacing w:val="0"/>
          <w:w w:val="100"/>
          <w:position w:val="0"/>
          <w:sz w:val="16"/>
          <w:szCs w:val="16"/>
        </w:rPr>
        <w:t>6）</w:t>
        <w:tab/>
      </w:r>
      <w:r>
        <w:rPr>
          <w:color w:val="000000"/>
          <w:spacing w:val="0"/>
          <w:w w:val="100"/>
          <w:position w:val="0"/>
        </w:rPr>
        <w:t>企业内部报告的证据表明资产的经济绩效已经低于或者将低于预期，如资产所创造的净现金流量或者实现的营业 利润（或者损失）远远低于预计金额等。</w:t>
      </w:r>
    </w:p>
    <w:p>
      <w:pPr>
        <w:pStyle w:val="Style33"/>
        <w:keepNext w:val="0"/>
        <w:keepLines w:val="0"/>
        <w:widowControl w:val="0"/>
        <w:shd w:val="clear" w:color="auto" w:fill="auto"/>
        <w:tabs>
          <w:tab w:pos="805" w:val="left"/>
        </w:tabs>
        <w:bidi w:val="0"/>
        <w:spacing w:before="0" w:after="0" w:line="322" w:lineRule="exact"/>
        <w:ind w:left="0" w:right="0"/>
        <w:jc w:val="both"/>
      </w:pPr>
      <w:bookmarkStart w:id="994" w:name="bookmark994"/>
      <w:r>
        <w:rPr>
          <w:color w:val="000000"/>
          <w:spacing w:val="0"/>
          <w:w w:val="100"/>
          <w:position w:val="0"/>
          <w:sz w:val="16"/>
          <w:szCs w:val="16"/>
        </w:rPr>
        <w:t>（</w:t>
      </w:r>
      <w:bookmarkEnd w:id="994"/>
      <w:r>
        <w:rPr>
          <w:color w:val="000000"/>
          <w:spacing w:val="0"/>
          <w:w w:val="100"/>
          <w:position w:val="0"/>
          <w:sz w:val="16"/>
          <w:szCs w:val="16"/>
        </w:rPr>
        <w:t>7）</w:t>
        <w:tab/>
      </w:r>
      <w:r>
        <w:rPr>
          <w:color w:val="000000"/>
          <w:spacing w:val="0"/>
          <w:w w:val="100"/>
          <w:position w:val="0"/>
        </w:rPr>
        <w:t>其他表明资产可能已经发生减值的迹象。</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本公司在资产负债表日对长期股权投资、固定资产、工程物资、在建工程、无形资产（使用寿命不确定的除外）等适用</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《企业会计准则第</w:t>
      </w:r>
      <w:r>
        <w:rPr>
          <w:color w:val="000000"/>
          <w:spacing w:val="0"/>
          <w:w w:val="100"/>
          <w:position w:val="0"/>
          <w:sz w:val="16"/>
          <w:szCs w:val="16"/>
        </w:rPr>
        <w:t>8</w:t>
      </w:r>
      <w:r>
        <w:rPr>
          <w:color w:val="000000"/>
          <w:spacing w:val="0"/>
          <w:w w:val="100"/>
          <w:position w:val="0"/>
        </w:rPr>
        <w:t>号</w:t>
      </w:r>
      <w:r>
        <w:rPr>
          <w:color w:val="000000"/>
          <w:spacing w:val="0"/>
          <w:w w:val="100"/>
          <w:position w:val="0"/>
        </w:rPr>
        <w:t>一一</w:t>
      </w:r>
      <w:r>
        <w:rPr>
          <w:color w:val="000000"/>
          <w:spacing w:val="0"/>
          <w:w w:val="100"/>
          <w:position w:val="0"/>
        </w:rPr>
        <w:t>资产减值》的各项资产进行判断，当存在减值迹象时对其进行减值测试-估计其可收回金额。可收 回金额以资产的公允价值减去处置费用后的净额与资产预计未来现金流量的现值两者之间较高者确定。资产的可收回金额低 于其账面价值的，将资产的账面价值减记至可收回金额，减记的金额确认为资产减值损失，计入当期损益，同时计提相应的 资产减值准备。</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有迹象表明一项资产可能发生减值的，本公司通常以单项资产为基础估计其可收回金额。当难以对单项资产可收回金额 进行估计的，以该资产所属资产组为基础确定资产组的可收回金额。</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资产组是企业可以认定的最小资产组合，其产生的现金流入应当基本上独立于其他资产或者资产组。资产组由创造现金 流入相关的资产组成。资产组的认定，以资产组产生的主要现金流入是否独立于其他资产或者资产组的现金流入为依据。</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本公司对因企业合并所形成的商誉和使用寿命不确定的无形资产，无论是否存在减值迹象，每年都进行减值测试。商誉 的减值测试结合与其相关的资产组或者资产组组合进行。</w:t>
      </w:r>
    </w:p>
    <w:p>
      <w:pPr>
        <w:pStyle w:val="Style33"/>
        <w:keepNext w:val="0"/>
        <w:keepLines w:val="0"/>
        <w:widowControl w:val="0"/>
        <w:shd w:val="clear" w:color="auto" w:fill="auto"/>
        <w:bidi w:val="0"/>
        <w:spacing w:before="0" w:after="360" w:line="317" w:lineRule="exact"/>
        <w:ind w:left="0" w:right="0"/>
        <w:jc w:val="both"/>
      </w:pPr>
      <w:r>
        <w:rPr>
          <w:color w:val="000000"/>
          <w:spacing w:val="0"/>
          <w:w w:val="100"/>
          <w:position w:val="0"/>
        </w:rPr>
        <w:t>资产减值损失一经确认，在以后会计期间不予转回。</w:t>
      </w:r>
    </w:p>
    <w:p>
      <w:pPr>
        <w:pStyle w:val="Style31"/>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五</w:t>
      </w:r>
      <w:bookmarkEnd w:id="997"/>
      <w:r>
        <w:rPr>
          <w:color w:val="000000"/>
          <w:spacing w:val="0"/>
          <w:w w:val="100"/>
          <w:position w:val="0"/>
        </w:rPr>
        <w:t>、税项</w:t>
      </w:r>
      <w:bookmarkEnd w:id="995"/>
      <w:bookmarkEnd w:id="996"/>
      <w:bookmarkEnd w:id="998"/>
    </w:p>
    <w:p>
      <w:pPr>
        <w:pStyle w:val="Style38"/>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9" w:name="bookmark999"/>
      <w:r>
        <w:rPr>
          <w:color w:val="000000"/>
          <w:spacing w:val="0"/>
          <w:w w:val="100"/>
          <w:position w:val="0"/>
        </w:rPr>
        <w:t>1</w:t>
      </w:r>
      <w:r>
        <w:rPr>
          <w:color w:val="000000"/>
          <w:spacing w:val="0"/>
          <w:w w:val="100"/>
          <w:position w:val="0"/>
        </w:rPr>
        <w:t>、公司主要税种和税率</w:t>
      </w:r>
      <w:bookmarkEnd w:id="1000"/>
      <w:bookmarkEnd w:id="1001"/>
      <w:bookmarkEnd w:id="999"/>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按扣除进项税后的余额缴纳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69" w:val="left"/>
                <w:tab w:pos="638" w:val="left"/>
              </w:tabs>
              <w:bidi w:val="0"/>
              <w:spacing w:before="0" w:after="0" w:line="240" w:lineRule="auto"/>
              <w:ind w:left="0" w:right="0" w:firstLine="0"/>
              <w:jc w:val="both"/>
              <w:rPr>
                <w:sz w:val="16"/>
                <w:szCs w:val="16"/>
              </w:rPr>
            </w:pPr>
            <w:r>
              <w:rPr>
                <w:color w:val="000000"/>
                <w:spacing w:val="0"/>
                <w:w w:val="100"/>
                <w:position w:val="0"/>
                <w:sz w:val="16"/>
                <w:szCs w:val="16"/>
              </w:rPr>
              <w:t>0</w:t>
            </w:r>
            <w:r>
              <w:rPr>
                <w:color w:val="000000"/>
                <w:spacing w:val="0"/>
                <w:w w:val="100"/>
                <w:position w:val="0"/>
                <w:sz w:val="17"/>
                <w:szCs w:val="17"/>
              </w:rPr>
              <w:t>、</w:t>
              <w:tab/>
            </w:r>
            <w:r>
              <w:rPr>
                <w:color w:val="000000"/>
                <w:spacing w:val="0"/>
                <w:w w:val="100"/>
                <w:position w:val="0"/>
                <w:sz w:val="16"/>
                <w:szCs w:val="16"/>
              </w:rPr>
              <w:t>6%</w:t>
            </w:r>
            <w:r>
              <w:rPr>
                <w:color w:val="000000"/>
                <w:spacing w:val="0"/>
                <w:w w:val="100"/>
                <w:position w:val="0"/>
                <w:sz w:val="17"/>
                <w:szCs w:val="17"/>
              </w:rPr>
              <w:t>、</w:t>
              <w:tab/>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r>
              <w:rPr>
                <w:color w:val="000000"/>
                <w:spacing w:val="0"/>
                <w:w w:val="100"/>
                <w:position w:val="0"/>
                <w:sz w:val="17"/>
                <w:szCs w:val="17"/>
              </w:rPr>
              <w:t>、</w:t>
            </w:r>
            <w:r>
              <w:rPr>
                <w:color w:val="000000"/>
                <w:spacing w:val="0"/>
                <w:w w:val="100"/>
                <w:position w:val="0"/>
                <w:sz w:val="16"/>
                <w:szCs w:val="16"/>
              </w:rPr>
              <w:t>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堤防维护费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33"/>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公司子公司天喻新媒体、百旺金赋、天喻信通按上述法定税率缴纳所得税。</w:t>
      </w:r>
    </w:p>
    <w:p>
      <w:pPr>
        <w:pStyle w:val="Style38"/>
        <w:keepNext/>
        <w:keepLines/>
        <w:widowControl w:val="0"/>
        <w:shd w:val="clear" w:color="auto" w:fill="auto"/>
        <w:tabs>
          <w:tab w:pos="365" w:val="left"/>
        </w:tabs>
        <w:bidi w:val="0"/>
        <w:spacing w:before="0" w:after="260" w:line="240" w:lineRule="auto"/>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2</w:t>
      </w:r>
      <w:bookmarkEnd w:id="1004"/>
      <w:r>
        <w:rPr>
          <w:color w:val="000000"/>
          <w:spacing w:val="0"/>
          <w:w w:val="100"/>
          <w:position w:val="0"/>
        </w:rPr>
        <w:t>、</w:t>
        <w:tab/>
        <w:t>税收优惠及批文</w:t>
      </w:r>
      <w:bookmarkEnd w:id="1002"/>
      <w:bookmarkEnd w:id="1003"/>
      <w:bookmarkEnd w:id="1005"/>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w:t>
      </w:r>
      <w:r>
        <w:rPr>
          <w:color w:val="000000"/>
          <w:spacing w:val="0"/>
          <w:w w:val="100"/>
          <w:position w:val="0"/>
          <w:sz w:val="16"/>
          <w:szCs w:val="16"/>
        </w:rPr>
        <w:t>2008</w:t>
      </w:r>
      <w:r>
        <w:rPr>
          <w:color w:val="000000"/>
          <w:spacing w:val="0"/>
          <w:w w:val="100"/>
          <w:position w:val="0"/>
        </w:rPr>
        <w:t>年被认定为高新技术企业，并于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月通过高新技术企业复审，证书号为</w:t>
      </w:r>
      <w:r>
        <w:rPr>
          <w:color w:val="000000"/>
          <w:spacing w:val="0"/>
          <w:w w:val="100"/>
          <w:position w:val="0"/>
          <w:sz w:val="16"/>
          <w:szCs w:val="16"/>
        </w:rPr>
        <w:t>GF201142000287</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根据国家发展和改革委员会、工业和信息化部、财政部、商务部、国家税务总局联合下发的《关于印发</w:t>
      </w:r>
      <w:r>
        <w:rPr>
          <w:color w:val="000000"/>
          <w:spacing w:val="0"/>
          <w:w w:val="100"/>
          <w:position w:val="0"/>
          <w:sz w:val="16"/>
          <w:szCs w:val="16"/>
        </w:rPr>
        <w:t>2013-2014</w:t>
      </w:r>
      <w:r>
        <w:rPr>
          <w:color w:val="000000"/>
          <w:spacing w:val="0"/>
          <w:w w:val="100"/>
          <w:position w:val="0"/>
        </w:rPr>
        <w:t>年度国家 规划布局内重点软件企业和集成电路设计企业名单的通知》（发改高技</w:t>
      </w:r>
      <w:r>
        <w:rPr>
          <w:color w:val="000000"/>
          <w:spacing w:val="0"/>
          <w:w w:val="100"/>
          <w:position w:val="0"/>
          <w:sz w:val="16"/>
          <w:szCs w:val="16"/>
        </w:rPr>
        <w:t>[2013]2458</w:t>
      </w:r>
      <w:r>
        <w:rPr>
          <w:color w:val="000000"/>
          <w:spacing w:val="0"/>
          <w:w w:val="100"/>
          <w:position w:val="0"/>
        </w:rPr>
        <w:t>号），公司被认定为</w:t>
      </w:r>
      <w:r>
        <w:rPr>
          <w:color w:val="000000"/>
          <w:spacing w:val="0"/>
          <w:w w:val="100"/>
          <w:position w:val="0"/>
          <w:sz w:val="16"/>
          <w:szCs w:val="16"/>
        </w:rPr>
        <w:t>“2013-2014</w:t>
      </w:r>
      <w:r>
        <w:rPr>
          <w:color w:val="000000"/>
          <w:spacing w:val="0"/>
          <w:w w:val="100"/>
          <w:position w:val="0"/>
        </w:rPr>
        <w:t>年度国 家规划布局内重点软件企业”（此前公司已被认定为</w:t>
      </w:r>
      <w:r>
        <w:rPr>
          <w:color w:val="000000"/>
          <w:spacing w:val="0"/>
          <w:w w:val="100"/>
          <w:position w:val="0"/>
          <w:sz w:val="16"/>
          <w:szCs w:val="16"/>
        </w:rPr>
        <w:t>“2011-2012</w:t>
      </w:r>
      <w:r>
        <w:rPr>
          <w:color w:val="000000"/>
          <w:spacing w:val="0"/>
          <w:w w:val="100"/>
          <w:position w:val="0"/>
        </w:rPr>
        <w:t>年度国家规划布局内重点软件企业”）。根据《关于进一 步鼓励软件产业和集成电路产业发展企业所得税政策的通知》（财税</w:t>
      </w:r>
      <w:r>
        <w:rPr>
          <w:color w:val="000000"/>
          <w:spacing w:val="0"/>
          <w:w w:val="100"/>
          <w:position w:val="0"/>
          <w:sz w:val="16"/>
          <w:szCs w:val="16"/>
        </w:rPr>
        <w:t>[2012]27</w:t>
      </w:r>
      <w:r>
        <w:rPr>
          <w:color w:val="000000"/>
          <w:spacing w:val="0"/>
          <w:w w:val="100"/>
          <w:position w:val="0"/>
        </w:rPr>
        <w:t>号）的规定，公司</w:t>
      </w:r>
      <w:r>
        <w:rPr>
          <w:color w:val="000000"/>
          <w:spacing w:val="0"/>
          <w:w w:val="100"/>
          <w:position w:val="0"/>
          <w:sz w:val="16"/>
          <w:szCs w:val="16"/>
        </w:rPr>
        <w:t>2012</w:t>
      </w:r>
      <w:r>
        <w:rPr>
          <w:color w:val="000000"/>
          <w:spacing w:val="0"/>
          <w:w w:val="100"/>
          <w:position w:val="0"/>
        </w:rPr>
        <w:t>、</w:t>
      </w:r>
      <w:r>
        <w:rPr>
          <w:color w:val="000000"/>
          <w:spacing w:val="0"/>
          <w:w w:val="100"/>
          <w:position w:val="0"/>
          <w:sz w:val="16"/>
          <w:szCs w:val="16"/>
        </w:rPr>
        <w:t>2013</w:t>
      </w:r>
      <w:r>
        <w:rPr>
          <w:color w:val="000000"/>
          <w:spacing w:val="0"/>
          <w:w w:val="100"/>
          <w:position w:val="0"/>
        </w:rPr>
        <w:t>年度企业所得税 税率按</w:t>
      </w:r>
      <w:r>
        <w:rPr>
          <w:color w:val="000000"/>
          <w:spacing w:val="0"/>
          <w:w w:val="100"/>
          <w:position w:val="0"/>
          <w:sz w:val="16"/>
          <w:szCs w:val="16"/>
        </w:rPr>
        <w:t>10%</w:t>
      </w:r>
      <w:r>
        <w:rPr>
          <w:color w:val="000000"/>
          <w:spacing w:val="0"/>
          <w:w w:val="100"/>
          <w:position w:val="0"/>
        </w:rPr>
        <w:t>执行。</w:t>
      </w:r>
    </w:p>
    <w:p>
      <w:pPr>
        <w:pStyle w:val="Style3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公司全资子公司天喻通讯</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31</w:t>
      </w:r>
      <w:r>
        <w:rPr>
          <w:color w:val="000000"/>
          <w:spacing w:val="0"/>
          <w:w w:val="100"/>
          <w:position w:val="0"/>
        </w:rPr>
        <w:t>日被认定为新办软件企业，享受自获利年度起第一年至第二年免征企业所得税， 第三年至第五年按照</w:t>
      </w:r>
      <w:r>
        <w:rPr>
          <w:color w:val="000000"/>
          <w:spacing w:val="0"/>
          <w:w w:val="100"/>
          <w:position w:val="0"/>
          <w:sz w:val="16"/>
          <w:szCs w:val="16"/>
        </w:rPr>
        <w:t>25%</w:t>
      </w:r>
      <w:r>
        <w:rPr>
          <w:color w:val="000000"/>
          <w:spacing w:val="0"/>
          <w:w w:val="100"/>
          <w:position w:val="0"/>
        </w:rPr>
        <w:t>的法定税率减半征收企业所得税的优惠。</w:t>
      </w:r>
    </w:p>
    <w:p>
      <w:pPr>
        <w:pStyle w:val="Style33"/>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公司全资子公司擎动网络</w:t>
      </w:r>
      <w:r>
        <w:rPr>
          <w:color w:val="000000"/>
          <w:spacing w:val="0"/>
          <w:w w:val="100"/>
          <w:position w:val="0"/>
          <w:sz w:val="16"/>
          <w:szCs w:val="16"/>
        </w:rPr>
        <w:t>2013</w:t>
      </w:r>
      <w:r>
        <w:rPr>
          <w:color w:val="000000"/>
          <w:spacing w:val="0"/>
          <w:w w:val="100"/>
          <w:position w:val="0"/>
        </w:rPr>
        <w:t>年被认定为高新技术企业，证书号为</w:t>
      </w:r>
      <w:r>
        <w:rPr>
          <w:color w:val="000000"/>
          <w:spacing w:val="0"/>
          <w:w w:val="100"/>
          <w:position w:val="0"/>
          <w:sz w:val="16"/>
          <w:szCs w:val="16"/>
        </w:rPr>
        <w:t>GR201342000449</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年。依据《中华人民共和 国企业所得税法》的有关规定，企业所得税税率在认证有效期内按</w:t>
      </w:r>
      <w:r>
        <w:rPr>
          <w:color w:val="000000"/>
          <w:spacing w:val="0"/>
          <w:w w:val="100"/>
          <w:position w:val="0"/>
          <w:sz w:val="16"/>
          <w:szCs w:val="16"/>
        </w:rPr>
        <w:t>15%</w:t>
      </w:r>
      <w:r>
        <w:rPr>
          <w:color w:val="000000"/>
          <w:spacing w:val="0"/>
          <w:w w:val="100"/>
          <w:position w:val="0"/>
        </w:rPr>
        <w:t>执行。</w:t>
      </w:r>
    </w:p>
    <w:p>
      <w:pPr>
        <w:pStyle w:val="Style38"/>
        <w:keepNext/>
        <w:keepLines/>
        <w:widowControl w:val="0"/>
        <w:shd w:val="clear" w:color="auto" w:fill="auto"/>
        <w:tabs>
          <w:tab w:pos="365" w:val="left"/>
        </w:tabs>
        <w:bidi w:val="0"/>
        <w:spacing w:before="0" w:after="38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3</w:t>
      </w:r>
      <w:bookmarkEnd w:id="1008"/>
      <w:r>
        <w:rPr>
          <w:color w:val="000000"/>
          <w:spacing w:val="0"/>
          <w:w w:val="100"/>
          <w:position w:val="0"/>
        </w:rPr>
        <w:t>、</w:t>
        <w:tab/>
        <w:t>其他说明</w:t>
      </w:r>
      <w:bookmarkEnd w:id="1006"/>
      <w:bookmarkEnd w:id="1007"/>
      <w:bookmarkEnd w:id="1009"/>
    </w:p>
    <w:p>
      <w:pPr>
        <w:pStyle w:val="Style33"/>
        <w:keepNext w:val="0"/>
        <w:keepLines w:val="0"/>
        <w:widowControl w:val="0"/>
        <w:shd w:val="clear" w:color="auto" w:fill="auto"/>
        <w:bidi w:val="0"/>
        <w:spacing w:before="0" w:after="320" w:line="311" w:lineRule="exact"/>
        <w:ind w:left="0" w:right="0" w:firstLine="380"/>
        <w:jc w:val="both"/>
        <w:sectPr>
          <w:headerReference w:type="default" r:id="rId23"/>
          <w:footerReference w:type="default" r:id="rId24"/>
          <w:footnotePr>
            <w:pos w:val="pageBottom"/>
            <w:numFmt w:val="decimal"/>
            <w:numRestart w:val="continuous"/>
          </w:footnotePr>
          <w:pgSz w:w="11900" w:h="16840"/>
          <w:pgMar w:top="1374" w:right="1032" w:bottom="1494" w:left="1096" w:header="0" w:footer="3" w:gutter="0"/>
          <w:cols w:space="720"/>
          <w:noEndnote/>
          <w:rtlGutter w:val="0"/>
          <w:docGrid w:linePitch="360"/>
        </w:sectPr>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六</w:t>
      </w:r>
      <w:bookmarkEnd w:id="1012"/>
      <w:r>
        <w:rPr>
          <w:color w:val="000000"/>
          <w:spacing w:val="0"/>
          <w:w w:val="100"/>
          <w:position w:val="0"/>
        </w:rPr>
        <w:t>、企业合并及合并财务报表</w:t>
      </w:r>
      <w:bookmarkEnd w:id="1010"/>
      <w:bookmarkEnd w:id="1011"/>
      <w:bookmarkEnd w:id="1013"/>
    </w:p>
    <w:p>
      <w:pPr>
        <w:pStyle w:val="Style38"/>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r>
        <w:rPr>
          <w:color w:val="000000"/>
          <w:spacing w:val="0"/>
          <w:w w:val="100"/>
          <w:position w:val="0"/>
        </w:rPr>
        <w:t>1</w:t>
      </w:r>
      <w:r>
        <w:rPr>
          <w:color w:val="000000"/>
          <w:spacing w:val="0"/>
          <w:w w:val="100"/>
          <w:position w:val="0"/>
        </w:rPr>
        <w:t>、子公司情况</w:t>
      </w:r>
      <w:bookmarkEnd w:id="1014"/>
      <w:bookmarkEnd w:id="1015"/>
      <w:bookmarkEnd w:id="1016"/>
    </w:p>
    <w:p>
      <w:pPr>
        <w:pStyle w:val="Style38"/>
        <w:keepNext/>
        <w:keepLines/>
        <w:widowControl w:val="0"/>
        <w:shd w:val="clear" w:color="auto" w:fill="auto"/>
        <w:bidi w:val="0"/>
        <w:spacing w:before="0" w:after="180" w:line="240" w:lineRule="auto"/>
        <w:ind w:left="0" w:right="0" w:firstLine="0"/>
        <w:jc w:val="left"/>
      </w:pPr>
      <w:bookmarkStart w:id="1014" w:name="bookmark1014"/>
      <w:bookmarkStart w:id="1015" w:name="bookmark1015"/>
      <w:bookmarkStart w:id="1017" w:name="bookmark1017"/>
      <w:bookmarkStart w:id="1018" w:name="bookmark1018"/>
      <w:r>
        <w:rPr>
          <w:color w:val="000000"/>
          <w:spacing w:val="0"/>
          <w:w w:val="100"/>
          <w:position w:val="0"/>
        </w:rPr>
        <w:t>（</w:t>
      </w:r>
      <w:bookmarkEnd w:id="1017"/>
      <w:r>
        <w:rPr>
          <w:color w:val="000000"/>
          <w:spacing w:val="0"/>
          <w:w w:val="100"/>
          <w:position w:val="0"/>
        </w:rPr>
        <w:t>1）</w:t>
      </w:r>
      <w:r>
        <w:rPr>
          <w:color w:val="000000"/>
          <w:spacing w:val="0"/>
          <w:w w:val="100"/>
          <w:position w:val="0"/>
        </w:rPr>
        <w:t>通过设立或投资等方式取得的子公司</w:t>
      </w:r>
      <w:bookmarkEnd w:id="1014"/>
      <w:bookmarkEnd w:id="1015"/>
      <w:bookmarkEnd w:id="1018"/>
    </w:p>
    <w:p>
      <w:pPr>
        <w:pStyle w:val="Style36"/>
        <w:keepNext w:val="0"/>
        <w:keepLines w:val="0"/>
        <w:widowControl w:val="0"/>
        <w:shd w:val="clear" w:color="auto" w:fill="auto"/>
        <w:bidi w:val="0"/>
        <w:spacing w:before="0" w:after="0" w:line="240" w:lineRule="auto"/>
        <w:ind w:left="13042" w:right="0" w:firstLine="0"/>
        <w:jc w:val="left"/>
      </w:pPr>
      <w:r>
        <w:rPr>
          <w:color w:val="000000"/>
          <w:spacing w:val="0"/>
          <w:w w:val="100"/>
          <w:position w:val="0"/>
        </w:rPr>
        <w:t>单位：元</w:t>
      </w:r>
    </w:p>
    <w:tbl>
      <w:tblPr>
        <w:tblOverlap w:val="never"/>
        <w:jc w:val="center"/>
        <w:tblLayout w:type="fixed"/>
      </w:tblPr>
      <w:tblGrid>
        <w:gridCol w:w="715"/>
        <w:gridCol w:w="686"/>
        <w:gridCol w:w="682"/>
        <w:gridCol w:w="902"/>
        <w:gridCol w:w="994"/>
        <w:gridCol w:w="2549"/>
        <w:gridCol w:w="1421"/>
        <w:gridCol w:w="850"/>
        <w:gridCol w:w="566"/>
        <w:gridCol w:w="682"/>
        <w:gridCol w:w="451"/>
        <w:gridCol w:w="566"/>
        <w:gridCol w:w="1018"/>
        <w:gridCol w:w="2059"/>
      </w:tblGrid>
      <w:tr>
        <w:trPr>
          <w:trHeight w:val="16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期末实际投资额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表决权</w:t>
            </w:r>
          </w:p>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少数股东权 益中用于冲 减少数股东 损益的金额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从母公司所有者权益冲减 子公司少数股东分担的本 期亏损超过少数股东在该 子公司年初所有者权益中 所享有份额后的余额</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武汉天 喻通讯 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计算机软件的开发及技术服务； 计算机系统集成及软件产品的 销售；广告设计、制作、发布、 代理。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武汉擎 动网络 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亿元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计算机软件开发及技术服务；计 算机系统集成及软件产品的销 售；计算机网络技术开发；承办 会议展览。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湖北百 旺金赋 科技有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计算机及其外部设备的技术开 发、技术转让、技术咨询、技术 服务；计算机产品及技术推广； 计算机系统服务；计算机维修； 基础软件服务；数据处理；计算 机技术培训（系统内）；家用电 器、计算机软硬件及辅助设备、 通讯设备（专营除外）、打印机 耗材的销售及产品技术服务。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81"/>
        </w:numPr>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同一控制下企业合并取得的子公司</w:t>
      </w:r>
      <w:bookmarkEnd w:id="1019"/>
      <w:bookmarkEnd w:id="1020"/>
      <w:bookmarkEnd w:id="1022"/>
    </w:p>
    <w:p>
      <w:pPr>
        <w:pStyle w:val="Style36"/>
        <w:keepNext w:val="0"/>
        <w:keepLines w:val="0"/>
        <w:widowControl w:val="0"/>
        <w:shd w:val="clear" w:color="auto" w:fill="auto"/>
        <w:bidi w:val="0"/>
        <w:spacing w:before="0" w:after="0" w:line="240" w:lineRule="auto"/>
        <w:ind w:left="13042" w:right="0" w:firstLine="0"/>
        <w:jc w:val="left"/>
      </w:pPr>
      <w:r>
        <w:rPr>
          <w:color w:val="000000"/>
          <w:spacing w:val="0"/>
          <w:w w:val="100"/>
          <w:position w:val="0"/>
        </w:rPr>
        <w:t>单位：元</w:t>
      </w:r>
    </w:p>
    <w:tbl>
      <w:tblPr>
        <w:tblOverlap w:val="never"/>
        <w:jc w:val="center"/>
        <w:tblLayout w:type="fixed"/>
      </w:tblPr>
      <w:tblGrid>
        <w:gridCol w:w="725"/>
        <w:gridCol w:w="682"/>
        <w:gridCol w:w="682"/>
        <w:gridCol w:w="898"/>
        <w:gridCol w:w="994"/>
        <w:gridCol w:w="1843"/>
        <w:gridCol w:w="1416"/>
        <w:gridCol w:w="850"/>
        <w:gridCol w:w="562"/>
        <w:gridCol w:w="682"/>
        <w:gridCol w:w="456"/>
        <w:gridCol w:w="1277"/>
        <w:gridCol w:w="1022"/>
        <w:gridCol w:w="2054"/>
      </w:tblGrid>
      <w:tr>
        <w:trPr>
          <w:trHeight w:val="16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期末实际投资额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right"/>
            </w:pPr>
            <w:r>
              <w:rPr>
                <w:color w:val="000000"/>
                <w:spacing w:val="0"/>
                <w:w w:val="100"/>
                <w:position w:val="0"/>
              </w:rPr>
              <w:t>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表决权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是否 合并 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少数股东权 益中用于冲 减少数股东 损益的金额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从母公司所有者权益冲减 子公司少数股东分担的本 期亏损超过少数股东在该 子公司年初所有者权益中 所享有份额后的余额</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武汉天 喻信通 制卡有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智能卡、磁条卡、</w:t>
            </w:r>
            <w:r>
              <w:rPr>
                <w:color w:val="000000"/>
                <w:spacing w:val="0"/>
                <w:w w:val="100"/>
                <w:position w:val="0"/>
                <w:sz w:val="16"/>
                <w:szCs w:val="16"/>
              </w:rPr>
              <w:t>IC</w:t>
            </w:r>
            <w:r>
              <w:rPr>
                <w:color w:val="000000"/>
                <w:spacing w:val="0"/>
                <w:w w:val="100"/>
                <w:position w:val="0"/>
              </w:rPr>
              <w:t xml:space="preserve">卡、 </w:t>
            </w:r>
            <w:r>
              <w:rPr>
                <w:color w:val="000000"/>
                <w:spacing w:val="0"/>
                <w:w w:val="100"/>
                <w:position w:val="0"/>
                <w:sz w:val="16"/>
                <w:szCs w:val="16"/>
              </w:rPr>
              <w:t>IC</w:t>
            </w:r>
            <w:r>
              <w:rPr>
                <w:color w:val="000000"/>
                <w:spacing w:val="0"/>
                <w:w w:val="100"/>
                <w:position w:val="0"/>
              </w:rPr>
              <w:t>卡读写机具的研发、 生产、销售；计算机系 统集成、软件开发；其 他印刷品印刷。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19, 620,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14, 420, </w:t>
            </w:r>
            <w:r>
              <w:rPr>
                <w:color w:val="000000"/>
                <w:spacing w:val="0"/>
                <w:w w:val="100"/>
                <w:position w:val="0"/>
                <w:sz w:val="16"/>
                <w:szCs w:val="16"/>
              </w:rPr>
              <w:t xml:space="preserve">885.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81"/>
        </w:numPr>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非同一控制下企业合并取得的子公司</w:t>
      </w:r>
      <w:bookmarkEnd w:id="1023"/>
      <w:bookmarkEnd w:id="1024"/>
      <w:bookmarkEnd w:id="1026"/>
    </w:p>
    <w:p>
      <w:pPr>
        <w:pStyle w:val="Style36"/>
        <w:keepNext w:val="0"/>
        <w:keepLines w:val="0"/>
        <w:widowControl w:val="0"/>
        <w:shd w:val="clear" w:color="auto" w:fill="auto"/>
        <w:bidi w:val="0"/>
        <w:spacing w:before="0" w:after="0" w:line="240" w:lineRule="auto"/>
        <w:ind w:left="13042" w:right="0" w:firstLine="0"/>
        <w:jc w:val="left"/>
      </w:pPr>
      <w:r>
        <w:rPr>
          <w:color w:val="000000"/>
          <w:spacing w:val="0"/>
          <w:w w:val="100"/>
          <w:position w:val="0"/>
        </w:rPr>
        <w:t>单位：元</w:t>
      </w:r>
    </w:p>
    <w:tbl>
      <w:tblPr>
        <w:tblOverlap w:val="never"/>
        <w:jc w:val="center"/>
        <w:tblLayout w:type="fixed"/>
      </w:tblPr>
      <w:tblGrid>
        <w:gridCol w:w="725"/>
        <w:gridCol w:w="682"/>
        <w:gridCol w:w="682"/>
        <w:gridCol w:w="898"/>
        <w:gridCol w:w="994"/>
        <w:gridCol w:w="2549"/>
        <w:gridCol w:w="1421"/>
        <w:gridCol w:w="850"/>
        <w:gridCol w:w="566"/>
        <w:gridCol w:w="682"/>
        <w:gridCol w:w="451"/>
        <w:gridCol w:w="566"/>
        <w:gridCol w:w="994"/>
        <w:gridCol w:w="2136"/>
      </w:tblGrid>
      <w:tr>
        <w:trPr>
          <w:trHeight w:val="16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期末实际投资额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表决权</w:t>
            </w:r>
          </w:p>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少数股东权 益中用于冲 减少数股东 损益的金额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从母公司所有者权益冲减 子公司少数股东分担的本 期亏损超过少数股东在该 子公司年初所有者权益中 所享有份额后的余额</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武汉天 喻新媒 体技术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电子集成产品、电子交易终端、 身份认证系统的研发和销售；计 算机软硬件及网络周边设备的 开发、系统集成、销售、提供技 术服务和售后服务。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
          <w:footerReference w:type="default" r:id="rId26"/>
          <w:footnotePr>
            <w:pos w:val="pageBottom"/>
            <w:numFmt w:val="decimal"/>
            <w:numRestart w:val="continuous"/>
          </w:footnotePr>
          <w:pgSz w:w="16840" w:h="11900" w:orient="landscape"/>
          <w:pgMar w:top="1146" w:right="1228" w:bottom="1520" w:left="1418" w:header="0" w:footer="3" w:gutter="0"/>
          <w:cols w:space="720"/>
          <w:noEndnote/>
          <w:rtlGutter w:val="0"/>
          <w:docGrid w:linePitch="360"/>
        </w:sectPr>
      </w:pPr>
    </w:p>
    <w:p>
      <w:pPr>
        <w:pStyle w:val="Style38"/>
        <w:keepNext/>
        <w:keepLines/>
        <w:widowControl w:val="0"/>
        <w:shd w:val="clear" w:color="auto" w:fill="auto"/>
        <w:tabs>
          <w:tab w:pos="373" w:val="left"/>
        </w:tabs>
        <w:bidi w:val="0"/>
        <w:spacing w:before="140" w:after="400" w:line="240" w:lineRule="auto"/>
        <w:ind w:left="0" w:right="0" w:firstLine="0"/>
        <w:jc w:val="both"/>
      </w:pPr>
      <w:bookmarkStart w:id="1027" w:name="bookmark1027"/>
      <w:bookmarkStart w:id="1028" w:name="bookmark1028"/>
      <w:bookmarkStart w:id="1029" w:name="bookmark1029"/>
      <w:bookmarkStart w:id="1030" w:name="bookmark1030"/>
      <w:r>
        <w:rPr>
          <w:color w:val="000000"/>
          <w:spacing w:val="0"/>
          <w:w w:val="100"/>
          <w:position w:val="0"/>
        </w:rPr>
        <w:t>2</w:t>
      </w:r>
      <w:bookmarkEnd w:id="1029"/>
      <w:r>
        <w:rPr>
          <w:color w:val="000000"/>
          <w:spacing w:val="0"/>
          <w:w w:val="100"/>
          <w:position w:val="0"/>
        </w:rPr>
        <w:t>、</w:t>
        <w:tab/>
        <w:t>特殊目的主体或通过受托经营或承租等方式形成控制权的经营实体</w:t>
      </w:r>
      <w:bookmarkEnd w:id="1027"/>
      <w:bookmarkEnd w:id="1028"/>
      <w:bookmarkEnd w:id="1030"/>
    </w:p>
    <w:p>
      <w:pPr>
        <w:pStyle w:val="Style33"/>
        <w:keepNext w:val="0"/>
        <w:keepLines w:val="0"/>
        <w:widowControl w:val="0"/>
        <w:shd w:val="clear" w:color="auto" w:fill="auto"/>
        <w:bidi w:val="0"/>
        <w:spacing w:before="0" w:after="400" w:line="323" w:lineRule="exact"/>
        <w:ind w:left="0" w:right="0" w:firstLine="380"/>
        <w:jc w:val="both"/>
      </w:pPr>
      <w:r>
        <w:rPr>
          <w:color w:val="000000"/>
          <w:spacing w:val="0"/>
          <w:w w:val="100"/>
          <w:position w:val="0"/>
        </w:rPr>
        <w:t>无。</w:t>
      </w:r>
    </w:p>
    <w:p>
      <w:pPr>
        <w:pStyle w:val="Style38"/>
        <w:keepNext/>
        <w:keepLines/>
        <w:widowControl w:val="0"/>
        <w:shd w:val="clear" w:color="auto" w:fill="auto"/>
        <w:tabs>
          <w:tab w:pos="373" w:val="left"/>
        </w:tabs>
        <w:bidi w:val="0"/>
        <w:spacing w:before="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3</w:t>
      </w:r>
      <w:bookmarkEnd w:id="1033"/>
      <w:r>
        <w:rPr>
          <w:color w:val="000000"/>
          <w:spacing w:val="0"/>
          <w:w w:val="100"/>
          <w:position w:val="0"/>
        </w:rPr>
        <w:t>、</w:t>
        <w:tab/>
        <w:t>合并范围发生变更的说明</w:t>
      </w:r>
      <w:bookmarkEnd w:id="1031"/>
      <w:bookmarkEnd w:id="1032"/>
      <w:bookmarkEnd w:id="1034"/>
    </w:p>
    <w:p>
      <w:pPr>
        <w:pStyle w:val="Style33"/>
        <w:keepNext w:val="0"/>
        <w:keepLines w:val="0"/>
        <w:widowControl w:val="0"/>
        <w:shd w:val="clear" w:color="auto" w:fill="auto"/>
        <w:bidi w:val="0"/>
        <w:spacing w:before="0" w:after="0" w:line="323" w:lineRule="exact"/>
        <w:ind w:left="0" w:right="0" w:firstLine="0"/>
        <w:jc w:val="left"/>
      </w:pPr>
      <w:r>
        <w:rPr>
          <w:color w:val="000000"/>
          <w:spacing w:val="0"/>
          <w:w w:val="100"/>
          <w:position w:val="0"/>
        </w:rPr>
        <w:t>合并报表范围发生变更说明</w:t>
      </w:r>
    </w:p>
    <w:p>
      <w:pPr>
        <w:pStyle w:val="Style33"/>
        <w:keepNext w:val="0"/>
        <w:keepLines w:val="0"/>
        <w:widowControl w:val="0"/>
        <w:shd w:val="clear" w:color="auto" w:fill="auto"/>
        <w:bidi w:val="0"/>
        <w:spacing w:before="0" w:after="0" w:line="323"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0" w:line="323" w:lineRule="exact"/>
        <w:ind w:left="0" w:right="0" w:firstLine="380"/>
        <w:jc w:val="both"/>
      </w:pPr>
      <w:r>
        <w:rPr>
          <w:color w:val="000000"/>
          <w:spacing w:val="0"/>
          <w:w w:val="100"/>
          <w:position w:val="0"/>
        </w:rPr>
        <w:t>与上年相比本年（期）新增合并单位</w:t>
      </w:r>
      <w:r>
        <w:rPr>
          <w:color w:val="000000"/>
          <w:spacing w:val="0"/>
          <w:w w:val="100"/>
          <w:position w:val="0"/>
          <w:sz w:val="16"/>
          <w:szCs w:val="16"/>
        </w:rPr>
        <w:t>1</w:t>
      </w:r>
      <w:r>
        <w:rPr>
          <w:color w:val="000000"/>
          <w:spacing w:val="0"/>
          <w:w w:val="100"/>
          <w:position w:val="0"/>
        </w:rPr>
        <w:t>家，原因为：</w:t>
      </w:r>
    </w:p>
    <w:p>
      <w:pPr>
        <w:pStyle w:val="Style33"/>
        <w:keepNext w:val="0"/>
        <w:keepLines w:val="0"/>
        <w:widowControl w:val="0"/>
        <w:shd w:val="clear" w:color="auto" w:fill="auto"/>
        <w:bidi w:val="0"/>
        <w:spacing w:before="0" w:after="360" w:line="323" w:lineRule="exact"/>
        <w:ind w:left="0" w:right="0" w:firstLine="380"/>
        <w:jc w:val="both"/>
        <w:rPr>
          <w:sz w:val="19"/>
          <w:szCs w:val="19"/>
        </w:rPr>
      </w:pPr>
      <w:r>
        <w:rPr>
          <w:color w:val="000000"/>
          <w:spacing w:val="0"/>
          <w:w w:val="100"/>
          <w:position w:val="0"/>
          <w:sz w:val="17"/>
          <w:szCs w:val="17"/>
        </w:rPr>
        <w:t>经</w:t>
      </w: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日召开的公司第五届董事会第二十四次会议批准，公司以自有资金</w:t>
      </w:r>
      <w:r>
        <w:rPr>
          <w:color w:val="000000"/>
          <w:spacing w:val="0"/>
          <w:w w:val="100"/>
          <w:position w:val="0"/>
          <w:sz w:val="16"/>
          <w:szCs w:val="16"/>
        </w:rPr>
        <w:t>702</w:t>
      </w:r>
      <w:r>
        <w:rPr>
          <w:color w:val="000000"/>
          <w:spacing w:val="0"/>
          <w:w w:val="100"/>
          <w:position w:val="0"/>
          <w:sz w:val="17"/>
          <w:szCs w:val="17"/>
        </w:rPr>
        <w:t>万元收购华工印刷厂持有的天喻信 通</w:t>
      </w:r>
      <w:r>
        <w:rPr>
          <w:color w:val="000000"/>
          <w:spacing w:val="0"/>
          <w:w w:val="100"/>
          <w:position w:val="0"/>
          <w:sz w:val="16"/>
          <w:szCs w:val="16"/>
        </w:rPr>
        <w:t>18%</w:t>
      </w:r>
      <w:r>
        <w:rPr>
          <w:color w:val="000000"/>
          <w:spacing w:val="0"/>
          <w:w w:val="100"/>
          <w:position w:val="0"/>
          <w:sz w:val="17"/>
          <w:szCs w:val="17"/>
        </w:rPr>
        <w:t>股权，收购完成后公司持有天喻信通</w:t>
      </w:r>
      <w:r>
        <w:rPr>
          <w:color w:val="000000"/>
          <w:spacing w:val="0"/>
          <w:w w:val="100"/>
          <w:position w:val="0"/>
          <w:sz w:val="16"/>
          <w:szCs w:val="16"/>
        </w:rPr>
        <w:t>60%</w:t>
      </w:r>
      <w:r>
        <w:rPr>
          <w:color w:val="000000"/>
          <w:spacing w:val="0"/>
          <w:w w:val="100"/>
          <w:position w:val="0"/>
          <w:sz w:val="17"/>
          <w:szCs w:val="17"/>
        </w:rPr>
        <w:t>股权。</w:t>
      </w: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日天喻信通完成工商变更登记手续，公司将其纳入合并报 表范围。由于华工印刷厂与公司为同一实际控制人华中科技大学控制的企业，公司按照同一控制下的企业合并进行会计处理, 并对报告期比较报表期初数据进行了重新列报</w:t>
      </w:r>
      <w:r>
        <w:rPr>
          <w:color w:val="000000"/>
          <w:spacing w:val="0"/>
          <w:w w:val="100"/>
          <w:position w:val="0"/>
          <w:sz w:val="19"/>
          <w:szCs w:val="19"/>
        </w:rPr>
        <w:t>。</w:t>
      </w:r>
    </w:p>
    <w:p>
      <w:pPr>
        <w:pStyle w:val="Style38"/>
        <w:keepNext/>
        <w:keepLines/>
        <w:widowControl w:val="0"/>
        <w:shd w:val="clear" w:color="auto" w:fill="auto"/>
        <w:tabs>
          <w:tab w:pos="378" w:val="left"/>
        </w:tabs>
        <w:bidi w:val="0"/>
        <w:spacing w:before="0" w:line="240" w:lineRule="auto"/>
        <w:ind w:left="0" w:right="0" w:firstLine="0"/>
        <w:jc w:val="both"/>
      </w:pPr>
      <w:bookmarkStart w:id="1035" w:name="bookmark1035"/>
      <w:bookmarkStart w:id="1036" w:name="bookmark1036"/>
      <w:bookmarkStart w:id="1037" w:name="bookmark1037"/>
      <w:bookmarkStart w:id="1038" w:name="bookmark1038"/>
      <w:r>
        <w:rPr>
          <w:color w:val="000000"/>
          <w:spacing w:val="0"/>
          <w:w w:val="100"/>
          <w:position w:val="0"/>
        </w:rPr>
        <w:t>4</w:t>
      </w:r>
      <w:bookmarkEnd w:id="1037"/>
      <w:r>
        <w:rPr>
          <w:color w:val="000000"/>
          <w:spacing w:val="0"/>
          <w:w w:val="100"/>
          <w:position w:val="0"/>
        </w:rPr>
        <w:t>、</w:t>
        <w:tab/>
        <w:t>报告期内新纳入合并范围的主体和报告期内不再纳入合并范围的主体</w:t>
      </w:r>
      <w:bookmarkEnd w:id="1035"/>
      <w:bookmarkEnd w:id="1036"/>
      <w:bookmarkEnd w:id="1038"/>
    </w:p>
    <w:p>
      <w:pPr>
        <w:pStyle w:val="Style33"/>
        <w:keepNext w:val="0"/>
        <w:keepLines w:val="0"/>
        <w:widowControl w:val="0"/>
        <w:shd w:val="clear" w:color="auto" w:fill="auto"/>
        <w:bidi w:val="0"/>
        <w:spacing w:before="0" w:after="120" w:line="323" w:lineRule="exact"/>
        <w:ind w:left="0" w:right="0" w:firstLine="0"/>
        <w:jc w:val="both"/>
      </w:pPr>
      <w:r>
        <w:rPr>
          <w:color w:val="000000"/>
          <w:spacing w:val="0"/>
          <w:w w:val="100"/>
          <w:position w:val="0"/>
        </w:rPr>
        <w:t>本期新纳入合并范围的子公司、特殊目的主体、通过受托经营或承租等方式形成控制权的经营实体</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052,212.80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5,960,708.81</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039" w:name="bookmark1039"/>
      <w:bookmarkStart w:id="1040" w:name="bookmark1040"/>
      <w:bookmarkStart w:id="1041" w:name="bookmark1041"/>
      <w:bookmarkStart w:id="1042" w:name="bookmark1042"/>
      <w:r>
        <w:rPr>
          <w:color w:val="000000"/>
          <w:spacing w:val="0"/>
          <w:w w:val="100"/>
          <w:position w:val="0"/>
        </w:rPr>
        <w:t>5</w:t>
      </w:r>
      <w:bookmarkEnd w:id="1041"/>
      <w:r>
        <w:rPr>
          <w:color w:val="000000"/>
          <w:spacing w:val="0"/>
          <w:w w:val="100"/>
          <w:position w:val="0"/>
        </w:rPr>
        <w:t>、报告期内发生的同一控制下企业合并</w:t>
      </w:r>
      <w:bookmarkEnd w:id="1039"/>
      <w:bookmarkEnd w:id="1040"/>
      <w:bookmarkEnd w:id="104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550"/>
        <w:gridCol w:w="1555"/>
        <w:gridCol w:w="1555"/>
        <w:gridCol w:w="1555"/>
        <w:gridCol w:w="1565"/>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属于同一控制下企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合并本期至合并日 的经营活动现金流</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武汉天喻信通制卡有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合并前后同受一方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27,349,686.39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3,576,954.50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984,397.61</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七</w:t>
      </w:r>
      <w:bookmarkEnd w:id="1045"/>
      <w:r>
        <w:rPr>
          <w:color w:val="000000"/>
          <w:spacing w:val="0"/>
          <w:w w:val="100"/>
          <w:position w:val="0"/>
        </w:rPr>
        <w:t>、合并财务报表主要项目注释</w:t>
      </w:r>
      <w:bookmarkEnd w:id="1043"/>
      <w:bookmarkEnd w:id="1044"/>
      <w:bookmarkEnd w:id="1046"/>
    </w:p>
    <w:p>
      <w:pPr>
        <w:pStyle w:val="Style38"/>
        <w:keepNext/>
        <w:keepLines/>
        <w:widowControl w:val="0"/>
        <w:shd w:val="clear" w:color="auto" w:fill="auto"/>
        <w:bidi w:val="0"/>
        <w:spacing w:before="0" w:after="360" w:line="240" w:lineRule="auto"/>
        <w:ind w:left="0" w:right="0" w:firstLine="0"/>
        <w:jc w:val="both"/>
      </w:pPr>
      <w:bookmarkStart w:id="1047" w:name="bookmark1047"/>
      <w:bookmarkStart w:id="1048" w:name="bookmark1048"/>
      <w:bookmarkStart w:id="1049" w:name="bookmark1049"/>
      <w:r>
        <w:rPr>
          <w:color w:val="000000"/>
          <w:spacing w:val="0"/>
          <w:w w:val="100"/>
          <w:position w:val="0"/>
        </w:rPr>
        <w:t>1</w:t>
      </w:r>
      <w:r>
        <w:rPr>
          <w:color w:val="000000"/>
          <w:spacing w:val="0"/>
          <w:w w:val="100"/>
          <w:position w:val="0"/>
        </w:rPr>
        <w:t>、货币资金</w:t>
      </w:r>
      <w:bookmarkEnd w:id="1047"/>
      <w:bookmarkEnd w:id="1048"/>
      <w:bookmarkEnd w:id="104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折算率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240.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883. </w:t>
            </w:r>
            <w:r>
              <w:rPr>
                <w:color w:val="000000"/>
                <w:spacing w:val="0"/>
                <w:w w:val="100"/>
                <w:position w:val="0"/>
                <w:sz w:val="16"/>
                <w:szCs w:val="16"/>
              </w:rPr>
              <w:t>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240.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883. </w:t>
            </w:r>
            <w:r>
              <w:rPr>
                <w:color w:val="000000"/>
                <w:spacing w:val="0"/>
                <w:w w:val="100"/>
                <w:position w:val="0"/>
                <w:sz w:val="16"/>
                <w:szCs w:val="16"/>
              </w:rPr>
              <w:t>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508, 144, </w:t>
            </w:r>
            <w:r>
              <w:rPr>
                <w:color w:val="000000"/>
                <w:spacing w:val="0"/>
                <w:w w:val="100"/>
                <w:position w:val="0"/>
                <w:sz w:val="16"/>
                <w:szCs w:val="16"/>
              </w:rPr>
              <w:t xml:space="preserve">903.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541, 094, </w:t>
            </w:r>
            <w:r>
              <w:rPr>
                <w:color w:val="000000"/>
                <w:spacing w:val="0"/>
                <w:w w:val="100"/>
                <w:position w:val="0"/>
                <w:sz w:val="16"/>
                <w:szCs w:val="16"/>
              </w:rPr>
              <w:t xml:space="preserve">807. </w:t>
            </w:r>
            <w:r>
              <w:rPr>
                <w:color w:val="000000"/>
                <w:spacing w:val="0"/>
                <w:w w:val="100"/>
                <w:position w:val="0"/>
                <w:sz w:val="16"/>
                <w:szCs w:val="16"/>
              </w:rPr>
              <w:t>36</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506, 304, </w:t>
            </w:r>
            <w:r>
              <w:rPr>
                <w:color w:val="000000"/>
                <w:spacing w:val="0"/>
                <w:w w:val="100"/>
                <w:position w:val="0"/>
                <w:sz w:val="16"/>
                <w:szCs w:val="16"/>
              </w:rPr>
              <w:t xml:space="preserve">633.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541, 074, </w:t>
            </w:r>
            <w:r>
              <w:rPr>
                <w:color w:val="000000"/>
                <w:spacing w:val="0"/>
                <w:w w:val="100"/>
                <w:position w:val="0"/>
                <w:sz w:val="16"/>
                <w:szCs w:val="16"/>
              </w:rPr>
              <w:t xml:space="preserve">601. </w:t>
            </w:r>
            <w:r>
              <w:rPr>
                <w:color w:val="000000"/>
                <w:spacing w:val="0"/>
                <w:w w:val="100"/>
                <w:position w:val="0"/>
                <w:sz w:val="16"/>
                <w:szCs w:val="16"/>
              </w:rPr>
              <w:t>25</w:t>
            </w:r>
          </w:p>
        </w:tc>
      </w:tr>
    </w:tbl>
    <w:p>
      <w:pPr>
        <w:spacing w:lineRule="exact" w:line="1"/>
        <w:rPr>
          <w:sz w:val="2"/>
          <w:szCs w:val="2"/>
        </w:rPr>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71,340.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434, </w:t>
            </w:r>
            <w:r>
              <w:rPr>
                <w:color w:val="000000"/>
                <w:spacing w:val="0"/>
                <w:w w:val="100"/>
                <w:position w:val="0"/>
                <w:sz w:val="16"/>
                <w:szCs w:val="16"/>
              </w:rPr>
              <w:t xml:space="preserve">952.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113.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13,281.71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924.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1,405,316.80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 </w:t>
            </w:r>
            <w:r>
              <w:rPr>
                <w:color w:val="000000"/>
                <w:spacing w:val="0"/>
                <w:w w:val="100"/>
                <w:position w:val="0"/>
                <w:sz w:val="16"/>
                <w:szCs w:val="16"/>
              </w:rPr>
              <w:t>3176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924.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18, </w:t>
            </w:r>
            <w:r>
              <w:rPr>
                <w:color w:val="000000"/>
                <w:spacing w:val="0"/>
                <w:w w:val="100"/>
                <w:position w:val="0"/>
                <w:sz w:val="16"/>
                <w:szCs w:val="16"/>
              </w:rPr>
              <w:t>991,248.61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7,765, </w:t>
            </w:r>
            <w:r>
              <w:rPr>
                <w:color w:val="000000"/>
                <w:spacing w:val="0"/>
                <w:w w:val="100"/>
                <w:position w:val="0"/>
                <w:sz w:val="16"/>
                <w:szCs w:val="16"/>
              </w:rPr>
              <w:t xml:space="preserve">082. </w:t>
            </w:r>
            <w:r>
              <w:rPr>
                <w:color w:val="000000"/>
                <w:spacing w:val="0"/>
                <w:w w:val="100"/>
                <w:position w:val="0"/>
                <w:sz w:val="16"/>
                <w:szCs w:val="16"/>
              </w:rPr>
              <w:t>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18, </w:t>
            </w:r>
            <w:r>
              <w:rPr>
                <w:color w:val="000000"/>
                <w:spacing w:val="0"/>
                <w:w w:val="100"/>
                <w:position w:val="0"/>
                <w:sz w:val="16"/>
                <w:szCs w:val="16"/>
              </w:rPr>
              <w:t>991,248.61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7,602, </w:t>
            </w:r>
            <w:r>
              <w:rPr>
                <w:color w:val="000000"/>
                <w:spacing w:val="0"/>
                <w:w w:val="100"/>
                <w:position w:val="0"/>
                <w:sz w:val="16"/>
                <w:szCs w:val="16"/>
              </w:rPr>
              <w:t xml:space="preserve">422. </w:t>
            </w:r>
            <w:r>
              <w:rPr>
                <w:color w:val="000000"/>
                <w:spacing w:val="0"/>
                <w:w w:val="100"/>
                <w:position w:val="0"/>
                <w:sz w:val="16"/>
                <w:szCs w:val="16"/>
              </w:rPr>
              <w:t>69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25,878.61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660.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527, </w:t>
            </w:r>
            <w:r>
              <w:rPr>
                <w:color w:val="000000"/>
                <w:spacing w:val="0"/>
                <w:w w:val="100"/>
                <w:position w:val="0"/>
                <w:sz w:val="16"/>
                <w:szCs w:val="16"/>
              </w:rPr>
              <w:t>143,392.08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548, </w:t>
            </w:r>
            <w:r>
              <w:rPr>
                <w:color w:val="000000"/>
                <w:spacing w:val="0"/>
                <w:w w:val="100"/>
                <w:position w:val="0"/>
                <w:sz w:val="16"/>
                <w:szCs w:val="16"/>
              </w:rPr>
              <w:t>864,773.61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r>
        <w:rPr>
          <w:color w:val="000000"/>
          <w:spacing w:val="0"/>
          <w:w w:val="100"/>
          <w:position w:val="0"/>
        </w:rPr>
        <w:t>2</w:t>
      </w:r>
      <w:r>
        <w:rPr>
          <w:color w:val="000000"/>
          <w:spacing w:val="0"/>
          <w:w w:val="100"/>
          <w:position w:val="0"/>
        </w:rPr>
        <w:t>、应收票据</w:t>
      </w:r>
      <w:bookmarkEnd w:id="1050"/>
      <w:bookmarkEnd w:id="1051"/>
      <w:bookmarkEnd w:id="10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4, 360,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4, 360,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3</w:t>
      </w:r>
      <w:bookmarkEnd w:id="1055"/>
      <w:r>
        <w:rPr>
          <w:color w:val="000000"/>
          <w:spacing w:val="0"/>
          <w:w w:val="100"/>
          <w:position w:val="0"/>
        </w:rPr>
        <w:t>、应收利息</w:t>
      </w:r>
      <w:bookmarkEnd w:id="1053"/>
      <w:bookmarkEnd w:id="1054"/>
      <w:bookmarkEnd w:id="1056"/>
    </w:p>
    <w:p>
      <w:pPr>
        <w:pStyle w:val="Style38"/>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7" w:name="bookmark1057"/>
      <w:bookmarkStart w:id="1058" w:name="bookmark1058"/>
      <w:r>
        <w:rPr>
          <w:color w:val="000000"/>
          <w:spacing w:val="0"/>
          <w:w w:val="100"/>
          <w:position w:val="0"/>
        </w:rPr>
        <w:t>（</w:t>
      </w:r>
      <w:bookmarkEnd w:id="1057"/>
      <w:r>
        <w:rPr>
          <w:color w:val="000000"/>
          <w:spacing w:val="0"/>
          <w:w w:val="100"/>
          <w:position w:val="0"/>
        </w:rPr>
        <w:t>1）</w:t>
      </w:r>
      <w:r>
        <w:rPr>
          <w:color w:val="000000"/>
          <w:spacing w:val="0"/>
          <w:w w:val="100"/>
          <w:position w:val="0"/>
        </w:rPr>
        <w:t>应收利息</w:t>
      </w:r>
      <w:bookmarkEnd w:id="1053"/>
      <w:bookmarkEnd w:id="1054"/>
      <w:bookmarkEnd w:id="10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5,076,616.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6, 889, </w:t>
            </w:r>
            <w:r>
              <w:rPr>
                <w:color w:val="000000"/>
                <w:spacing w:val="0"/>
                <w:w w:val="100"/>
                <w:position w:val="0"/>
                <w:sz w:val="16"/>
                <w:szCs w:val="16"/>
              </w:rPr>
              <w:t xml:space="preserve">864.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9, 047, </w:t>
            </w:r>
            <w:r>
              <w:rPr>
                <w:color w:val="000000"/>
                <w:spacing w:val="0"/>
                <w:w w:val="100"/>
                <w:position w:val="0"/>
                <w:sz w:val="16"/>
                <w:szCs w:val="16"/>
              </w:rPr>
              <w:t xml:space="preserve">908.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2,918, </w:t>
            </w:r>
            <w:r>
              <w:rPr>
                <w:color w:val="000000"/>
                <w:spacing w:val="0"/>
                <w:w w:val="100"/>
                <w:position w:val="0"/>
                <w:sz w:val="16"/>
                <w:szCs w:val="16"/>
              </w:rPr>
              <w:t xml:space="preserve">572. </w:t>
            </w:r>
            <w:r>
              <w:rPr>
                <w:color w:val="000000"/>
                <w:spacing w:val="0"/>
                <w:w w:val="100"/>
                <w:position w:val="0"/>
                <w:sz w:val="16"/>
                <w:szCs w:val="16"/>
              </w:rPr>
              <w:t>52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5,076,616.42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6, 889, </w:t>
            </w:r>
            <w:r>
              <w:rPr>
                <w:color w:val="000000"/>
                <w:spacing w:val="0"/>
                <w:w w:val="100"/>
                <w:position w:val="0"/>
                <w:sz w:val="16"/>
                <w:szCs w:val="16"/>
              </w:rPr>
              <w:t xml:space="preserve">864.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9, 047, </w:t>
            </w:r>
            <w:r>
              <w:rPr>
                <w:color w:val="000000"/>
                <w:spacing w:val="0"/>
                <w:w w:val="100"/>
                <w:position w:val="0"/>
                <w:sz w:val="16"/>
                <w:szCs w:val="16"/>
              </w:rPr>
              <w:t xml:space="preserve">908.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2,918, </w:t>
            </w:r>
            <w:r>
              <w:rPr>
                <w:color w:val="000000"/>
                <w:spacing w:val="0"/>
                <w:w w:val="100"/>
                <w:position w:val="0"/>
                <w:sz w:val="16"/>
                <w:szCs w:val="16"/>
              </w:rPr>
              <w:t xml:space="preserve">572. </w:t>
            </w:r>
            <w:r>
              <w:rPr>
                <w:color w:val="000000"/>
                <w:spacing w:val="0"/>
                <w:w w:val="100"/>
                <w:position w:val="0"/>
                <w:sz w:val="16"/>
                <w:szCs w:val="16"/>
              </w:rPr>
              <w:t>52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color w:val="000000"/>
          <w:spacing w:val="0"/>
          <w:w w:val="100"/>
          <w:position w:val="0"/>
        </w:rPr>
        <w:t>2）</w:t>
      </w:r>
      <w:r>
        <w:rPr>
          <w:color w:val="000000"/>
          <w:spacing w:val="0"/>
          <w:w w:val="100"/>
          <w:position w:val="0"/>
        </w:rPr>
        <w:t>应收利息的说明</w:t>
      </w:r>
      <w:bookmarkEnd w:id="1059"/>
      <w:bookmarkEnd w:id="1060"/>
      <w:bookmarkEnd w:id="1062"/>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应收利息期末余额较期初减少</w:t>
      </w:r>
      <w:r>
        <w:rPr>
          <w:color w:val="000000"/>
          <w:spacing w:val="0"/>
          <w:w w:val="100"/>
          <w:position w:val="0"/>
          <w:sz w:val="16"/>
          <w:szCs w:val="16"/>
        </w:rPr>
        <w:t>42.51%</w:t>
      </w:r>
      <w:r>
        <w:rPr>
          <w:color w:val="000000"/>
          <w:spacing w:val="0"/>
          <w:w w:val="100"/>
          <w:position w:val="0"/>
        </w:rPr>
        <w:t>，主要是期末定期存款余额减少，应计利息下降。</w:t>
      </w:r>
    </w:p>
    <w:p>
      <w:pPr>
        <w:pStyle w:val="Style38"/>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4</w:t>
      </w:r>
      <w:bookmarkEnd w:id="1065"/>
      <w:r>
        <w:rPr>
          <w:color w:val="000000"/>
          <w:spacing w:val="0"/>
          <w:w w:val="100"/>
          <w:position w:val="0"/>
        </w:rPr>
        <w:t>、应收账款</w:t>
      </w:r>
      <w:bookmarkEnd w:id="1063"/>
      <w:bookmarkEnd w:id="1064"/>
      <w:bookmarkEnd w:id="1066"/>
    </w:p>
    <w:p>
      <w:pPr>
        <w:pStyle w:val="Style38"/>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7" w:name="bookmark1067"/>
      <w:bookmarkStart w:id="1068" w:name="bookmark1068"/>
      <w:r>
        <w:rPr>
          <w:color w:val="000000"/>
          <w:spacing w:val="0"/>
          <w:w w:val="100"/>
          <w:position w:val="0"/>
        </w:rPr>
        <w:t>（</w:t>
      </w:r>
      <w:bookmarkEnd w:id="1067"/>
      <w:r>
        <w:rPr>
          <w:color w:val="000000"/>
          <w:spacing w:val="0"/>
          <w:w w:val="100"/>
          <w:position w:val="0"/>
        </w:rPr>
        <w:t>1）</w:t>
      </w:r>
      <w:r>
        <w:rPr>
          <w:color w:val="000000"/>
          <w:spacing w:val="0"/>
          <w:w w:val="100"/>
          <w:position w:val="0"/>
        </w:rPr>
        <w:t>应收账款按种类披露</w:t>
      </w:r>
      <w:bookmarkEnd w:id="1063"/>
      <w:bookmarkEnd w:id="1064"/>
      <w:bookmarkEnd w:id="106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286"/>
        <w:gridCol w:w="1416"/>
        <w:gridCol w:w="710"/>
        <w:gridCol w:w="1334"/>
        <w:gridCol w:w="710"/>
        <w:gridCol w:w="1339"/>
        <w:gridCol w:w="710"/>
        <w:gridCol w:w="1277"/>
        <w:gridCol w:w="778"/>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623,094,263.57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58, 114, </w:t>
            </w:r>
            <w:r>
              <w:rPr>
                <w:color w:val="000000"/>
                <w:spacing w:val="0"/>
                <w:w w:val="100"/>
                <w:position w:val="0"/>
                <w:sz w:val="16"/>
                <w:szCs w:val="16"/>
              </w:rPr>
              <w:t>457.55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434, </w:t>
            </w:r>
            <w:r>
              <w:rPr>
                <w:color w:val="000000"/>
                <w:spacing w:val="0"/>
                <w:w w:val="100"/>
                <w:position w:val="0"/>
                <w:sz w:val="16"/>
                <w:szCs w:val="16"/>
              </w:rPr>
              <w:t>063,027.00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38, 994, </w:t>
            </w:r>
            <w:r>
              <w:rPr>
                <w:color w:val="000000"/>
                <w:spacing w:val="0"/>
                <w:w w:val="100"/>
                <w:position w:val="0"/>
                <w:sz w:val="16"/>
                <w:szCs w:val="16"/>
              </w:rPr>
              <w:t>899.89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623,094,263.57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58, 114, </w:t>
            </w:r>
            <w:r>
              <w:rPr>
                <w:color w:val="000000"/>
                <w:spacing w:val="0"/>
                <w:w w:val="100"/>
                <w:position w:val="0"/>
                <w:sz w:val="16"/>
                <w:szCs w:val="16"/>
              </w:rPr>
              <w:t>457.55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434, </w:t>
            </w:r>
            <w:r>
              <w:rPr>
                <w:color w:val="000000"/>
                <w:spacing w:val="0"/>
                <w:w w:val="100"/>
                <w:position w:val="0"/>
                <w:sz w:val="16"/>
                <w:szCs w:val="16"/>
              </w:rPr>
              <w:t>063,027.00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38, 994, </w:t>
            </w:r>
            <w:r>
              <w:rPr>
                <w:color w:val="000000"/>
                <w:spacing w:val="0"/>
                <w:w w:val="100"/>
                <w:position w:val="0"/>
                <w:sz w:val="16"/>
                <w:szCs w:val="16"/>
              </w:rPr>
              <w:t>899.89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623,094,263.57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58, 114, </w:t>
            </w:r>
            <w:r>
              <w:rPr>
                <w:color w:val="000000"/>
                <w:spacing w:val="0"/>
                <w:w w:val="100"/>
                <w:position w:val="0"/>
                <w:sz w:val="16"/>
                <w:szCs w:val="16"/>
              </w:rPr>
              <w:t>457.55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434, </w:t>
            </w:r>
            <w:r>
              <w:rPr>
                <w:color w:val="000000"/>
                <w:spacing w:val="0"/>
                <w:w w:val="100"/>
                <w:position w:val="0"/>
                <w:sz w:val="16"/>
                <w:szCs w:val="16"/>
              </w:rPr>
              <w:t>063,027.00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38, 994, </w:t>
            </w:r>
            <w:r>
              <w:rPr>
                <w:color w:val="000000"/>
                <w:spacing w:val="0"/>
                <w:w w:val="100"/>
                <w:position w:val="0"/>
                <w:sz w:val="16"/>
                <w:szCs w:val="16"/>
              </w:rPr>
              <w:t>899.89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525, </w:t>
            </w:r>
            <w:r>
              <w:rPr>
                <w:color w:val="000000"/>
                <w:spacing w:val="0"/>
                <w:w w:val="100"/>
                <w:position w:val="0"/>
                <w:sz w:val="16"/>
                <w:szCs w:val="16"/>
              </w:rPr>
              <w:t>031,701.80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84.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26,251,585.09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355, 248, </w:t>
            </w:r>
            <w:r>
              <w:rPr>
                <w:color w:val="000000"/>
                <w:spacing w:val="0"/>
                <w:w w:val="100"/>
                <w:position w:val="0"/>
                <w:sz w:val="16"/>
                <w:szCs w:val="16"/>
              </w:rPr>
              <w:t xml:space="preserve">930.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17,762,446.54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45,453,902.54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4, 545, </w:t>
            </w:r>
            <w:r>
              <w:rPr>
                <w:color w:val="000000"/>
                <w:spacing w:val="0"/>
                <w:w w:val="100"/>
                <w:position w:val="0"/>
                <w:sz w:val="16"/>
                <w:szCs w:val="16"/>
              </w:rPr>
              <w:t xml:space="preserve">390.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57,533,676.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5,753,367.62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36, </w:t>
            </w:r>
            <w:r>
              <w:rPr>
                <w:color w:val="000000"/>
                <w:spacing w:val="0"/>
                <w:w w:val="100"/>
                <w:position w:val="0"/>
                <w:sz w:val="16"/>
                <w:szCs w:val="16"/>
              </w:rPr>
              <w:t>130,252.91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 </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10, 839, </w:t>
            </w:r>
            <w:r>
              <w:rPr>
                <w:color w:val="000000"/>
                <w:spacing w:val="0"/>
                <w:w w:val="100"/>
                <w:position w:val="0"/>
                <w:sz w:val="16"/>
                <w:szCs w:val="16"/>
              </w:rPr>
              <w:t>075.88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8, 287, </w:t>
            </w:r>
            <w:r>
              <w:rPr>
                <w:color w:val="000000"/>
                <w:spacing w:val="0"/>
                <w:w w:val="100"/>
                <w:position w:val="0"/>
                <w:sz w:val="16"/>
                <w:szCs w:val="16"/>
              </w:rPr>
              <w:t xml:space="preserve">620.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2, 486, </w:t>
            </w:r>
            <w:r>
              <w:rPr>
                <w:color w:val="000000"/>
                <w:spacing w:val="0"/>
                <w:w w:val="100"/>
                <w:position w:val="0"/>
                <w:sz w:val="16"/>
                <w:szCs w:val="16"/>
              </w:rPr>
              <w:t xml:space="preserve">286.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5,550, </w:t>
            </w:r>
            <w:r>
              <w:rPr>
                <w:color w:val="000000"/>
                <w:spacing w:val="0"/>
                <w:w w:val="100"/>
                <w:position w:val="0"/>
                <w:sz w:val="16"/>
                <w:szCs w:val="16"/>
              </w:rPr>
              <w:t xml:space="preserve">527.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5,550,527.82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5, 909, </w:t>
            </w:r>
            <w:r>
              <w:rPr>
                <w:color w:val="000000"/>
                <w:spacing w:val="0"/>
                <w:w w:val="100"/>
                <w:position w:val="0"/>
                <w:sz w:val="16"/>
                <w:szCs w:val="16"/>
              </w:rPr>
              <w:t xml:space="preserve">242.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5, 909, </w:t>
            </w:r>
            <w:r>
              <w:rPr>
                <w:color w:val="000000"/>
                <w:spacing w:val="0"/>
                <w:w w:val="100"/>
                <w:position w:val="0"/>
                <w:sz w:val="16"/>
                <w:szCs w:val="16"/>
              </w:rPr>
              <w:t xml:space="preserve">242. </w:t>
            </w:r>
            <w:r>
              <w:rPr>
                <w:color w:val="000000"/>
                <w:spacing w:val="0"/>
                <w:w w:val="100"/>
                <w:position w:val="0"/>
                <w:sz w:val="16"/>
                <w:szCs w:val="16"/>
              </w:rPr>
              <w:t>80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5,350, </w:t>
            </w:r>
            <w:r>
              <w:rPr>
                <w:color w:val="000000"/>
                <w:spacing w:val="0"/>
                <w:w w:val="100"/>
                <w:position w:val="0"/>
                <w:sz w:val="16"/>
                <w:szCs w:val="16"/>
              </w:rPr>
              <w:t xml:space="preserve">339.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5,350,339.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230.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230.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5,577,539.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5,577,539.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5, 734, </w:t>
            </w:r>
            <w:r>
              <w:rPr>
                <w:color w:val="000000"/>
                <w:spacing w:val="0"/>
                <w:w w:val="100"/>
                <w:position w:val="0"/>
                <w:sz w:val="16"/>
                <w:szCs w:val="16"/>
              </w:rPr>
              <w:t xml:space="preserve">326.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5, 734, </w:t>
            </w:r>
            <w:r>
              <w:rPr>
                <w:color w:val="000000"/>
                <w:spacing w:val="0"/>
                <w:w w:val="100"/>
                <w:position w:val="0"/>
                <w:sz w:val="16"/>
                <w:szCs w:val="16"/>
              </w:rPr>
              <w:t xml:space="preserve">326. </w:t>
            </w:r>
            <w:r>
              <w:rPr>
                <w:color w:val="000000"/>
                <w:spacing w:val="0"/>
                <w:w w:val="100"/>
                <w:position w:val="0"/>
                <w:sz w:val="16"/>
                <w:szCs w:val="16"/>
              </w:rPr>
              <w:t>40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623, 094, </w:t>
            </w:r>
            <w:r>
              <w:rPr>
                <w:color w:val="000000"/>
                <w:spacing w:val="0"/>
                <w:w w:val="100"/>
                <w:position w:val="0"/>
                <w:sz w:val="16"/>
                <w:szCs w:val="16"/>
              </w:rPr>
              <w:t xml:space="preserve">263.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58, 114, </w:t>
            </w:r>
            <w:r>
              <w:rPr>
                <w:color w:val="000000"/>
                <w:spacing w:val="0"/>
                <w:w w:val="100"/>
                <w:position w:val="0"/>
                <w:sz w:val="16"/>
                <w:szCs w:val="16"/>
              </w:rPr>
              <w:t>457.55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434, </w:t>
            </w:r>
            <w:r>
              <w:rPr>
                <w:color w:val="000000"/>
                <w:spacing w:val="0"/>
                <w:w w:val="100"/>
                <w:position w:val="0"/>
                <w:sz w:val="16"/>
                <w:szCs w:val="16"/>
              </w:rPr>
              <w:t>063,027.00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38, 994, </w:t>
            </w:r>
            <w:r>
              <w:rPr>
                <w:color w:val="000000"/>
                <w:spacing w:val="0"/>
                <w:w w:val="100"/>
                <w:position w:val="0"/>
                <w:sz w:val="16"/>
                <w:szCs w:val="16"/>
              </w:rPr>
              <w:t>899.89</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8"/>
        <w:keepNext/>
        <w:keepLines/>
        <w:widowControl w:val="0"/>
        <w:numPr>
          <w:ilvl w:val="0"/>
          <w:numId w:val="83"/>
        </w:numPr>
        <w:shd w:val="clear" w:color="auto" w:fill="auto"/>
        <w:bidi w:val="0"/>
        <w:spacing w:before="0" w:after="20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应收账款中金额前五名单位情况</w:t>
      </w:r>
      <w:bookmarkEnd w:id="1069"/>
      <w:bookmarkEnd w:id="1070"/>
      <w:bookmarkEnd w:id="107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2198"/>
        <w:gridCol w:w="1642"/>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占应收账款总额的</w:t>
            </w:r>
          </w:p>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比例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 公司广东省分行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52,517, </w:t>
            </w:r>
            <w:r>
              <w:rPr>
                <w:color w:val="000000"/>
                <w:spacing w:val="0"/>
                <w:w w:val="100"/>
                <w:position w:val="0"/>
                <w:sz w:val="16"/>
                <w:szCs w:val="16"/>
              </w:rPr>
              <w:t>173.45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8.43%</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中广卫星移动广播有限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25,194,210.00</w:t>
            </w:r>
          </w:p>
        </w:tc>
        <w:tc>
          <w:tcPr>
            <w:tcBorders>
              <w:top w:val="single" w:sz="4"/>
              <w:left w:val="single" w:sz="4"/>
            </w:tcBorders>
            <w:shd w:val="clear" w:color="auto" w:fill="FFFFFF"/>
            <w:vAlign w:val="center"/>
          </w:tcPr>
          <w:p>
            <w:pPr>
              <w:pStyle w:val="Style27"/>
              <w:keepNext w:val="0"/>
              <w:keepLines w:val="0"/>
              <w:widowControl w:val="0"/>
              <w:numPr>
                <w:ilvl w:val="0"/>
                <w:numId w:val="85"/>
              </w:numPr>
              <w:shd w:val="clear" w:color="auto" w:fill="auto"/>
              <w:tabs>
                <w:tab w:pos="168" w:val="left"/>
              </w:tabs>
              <w:bidi w:val="0"/>
              <w:spacing w:before="0" w:after="14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7"/>
                <w:szCs w:val="17"/>
              </w:rPr>
              <w:t>年：</w:t>
            </w:r>
            <w:r>
              <w:rPr>
                <w:color w:val="000000"/>
                <w:spacing w:val="0"/>
                <w:w w:val="100"/>
                <w:position w:val="0"/>
                <w:sz w:val="16"/>
                <w:szCs w:val="16"/>
              </w:rPr>
              <w:t xml:space="preserve">94, </w:t>
            </w:r>
            <w:r>
              <w:rPr>
                <w:color w:val="000000"/>
                <w:spacing w:val="0"/>
                <w:w w:val="100"/>
                <w:position w:val="0"/>
                <w:sz w:val="16"/>
                <w:szCs w:val="16"/>
              </w:rPr>
              <w:t xml:space="preserve">000. </w:t>
            </w:r>
            <w:r>
              <w:rPr>
                <w:color w:val="000000"/>
                <w:spacing w:val="0"/>
                <w:w w:val="100"/>
                <w:position w:val="0"/>
                <w:sz w:val="16"/>
                <w:szCs w:val="16"/>
              </w:rPr>
              <w:t>00</w:t>
            </w:r>
          </w:p>
          <w:p>
            <w:pPr>
              <w:pStyle w:val="Style27"/>
              <w:keepNext w:val="0"/>
              <w:keepLines w:val="0"/>
              <w:widowControl w:val="0"/>
              <w:numPr>
                <w:ilvl w:val="0"/>
                <w:numId w:val="85"/>
              </w:numPr>
              <w:shd w:val="clear" w:color="auto" w:fill="auto"/>
              <w:tabs>
                <w:tab w:pos="178" w:val="left"/>
              </w:tabs>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年：</w:t>
            </w:r>
            <w:r>
              <w:rPr>
                <w:color w:val="000000"/>
                <w:spacing w:val="0"/>
                <w:w w:val="100"/>
                <w:position w:val="0"/>
                <w:sz w:val="16"/>
                <w:szCs w:val="16"/>
              </w:rPr>
              <w:t>25,100,210.00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4.04%</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 公司福建省分行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21,652,450.00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年以内：</w:t>
            </w:r>
            <w:r>
              <w:rPr>
                <w:color w:val="000000"/>
                <w:spacing w:val="0"/>
                <w:w w:val="100"/>
                <w:position w:val="0"/>
                <w:sz w:val="16"/>
                <w:szCs w:val="16"/>
              </w:rPr>
              <w:t>18,742,110.52</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7"/>
                <w:szCs w:val="17"/>
              </w:rPr>
              <w:t>年：</w:t>
            </w:r>
            <w:r>
              <w:rPr>
                <w:color w:val="000000"/>
                <w:spacing w:val="0"/>
                <w:w w:val="100"/>
                <w:position w:val="0"/>
                <w:sz w:val="16"/>
                <w:szCs w:val="16"/>
              </w:rPr>
              <w:t xml:space="preserve">2,910,339.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3.47%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 公司河北省分行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21,100,181.00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3.39%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陕西省人力资源和社会 保障局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19,387,692.39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3.11%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851,706.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22.44%</w:t>
            </w:r>
          </w:p>
        </w:tc>
      </w:tr>
    </w:tbl>
    <w:p>
      <w:pPr>
        <w:spacing w:lineRule="exact" w:line="1"/>
        <w:rPr>
          <w:sz w:val="2"/>
          <w:szCs w:val="2"/>
        </w:rPr>
      </w:pPr>
      <w:r>
        <w:br w:type="page"/>
      </w:r>
    </w:p>
    <w:p>
      <w:pPr>
        <w:pStyle w:val="Style38"/>
        <w:keepNext/>
        <w:keepLines/>
        <w:widowControl w:val="0"/>
        <w:numPr>
          <w:ilvl w:val="0"/>
          <w:numId w:val="83"/>
        </w:numPr>
        <w:shd w:val="clear" w:color="auto" w:fill="auto"/>
        <w:bidi w:val="0"/>
        <w:spacing w:before="0" w:after="380" w:line="240" w:lineRule="auto"/>
        <w:ind w:left="0" w:right="0" w:firstLine="0"/>
        <w:jc w:val="both"/>
      </w:pPr>
      <w:bookmarkStart w:id="1073" w:name="bookmark1073"/>
      <w:bookmarkStart w:id="1074" w:name="bookmark1074"/>
      <w:bookmarkStart w:id="1075" w:name="bookmark1075"/>
      <w:bookmarkStart w:id="1076" w:name="bookmark1076"/>
      <w:bookmarkEnd w:id="1075"/>
      <w:r>
        <w:rPr>
          <w:color w:val="000000"/>
          <w:spacing w:val="0"/>
          <w:w w:val="100"/>
          <w:position w:val="0"/>
        </w:rPr>
        <w:t>应收关联方账款情况</w:t>
      </w:r>
      <w:bookmarkEnd w:id="1073"/>
      <w:bookmarkEnd w:id="1074"/>
      <w:bookmarkEnd w:id="10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占应收账款总额的比例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武汉城市一卡通有限公司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本公司关键管理人员对其有重 大影响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2,009,773.38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1,006, </w:t>
            </w:r>
            <w:r>
              <w:rPr>
                <w:color w:val="000000"/>
                <w:spacing w:val="0"/>
                <w:w w:val="100"/>
                <w:position w:val="0"/>
                <w:sz w:val="16"/>
                <w:szCs w:val="16"/>
              </w:rPr>
              <w:t xml:space="preserve">478.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87,731.61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144,215.43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w:t>
            </w:r>
          </w:p>
        </w:tc>
      </w:tr>
    </w:tbl>
    <w:p>
      <w:pPr>
        <w:widowControl w:val="0"/>
        <w:spacing w:after="299" w:line="1" w:lineRule="exact"/>
      </w:pPr>
    </w:p>
    <w:p>
      <w:pPr>
        <w:pStyle w:val="Style38"/>
        <w:keepNext/>
        <w:keepLines/>
        <w:widowControl w:val="0"/>
        <w:shd w:val="clear" w:color="auto" w:fill="auto"/>
        <w:bidi w:val="0"/>
        <w:spacing w:before="0" w:after="200" w:line="240" w:lineRule="auto"/>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rPr>
        <w:t>5</w:t>
      </w:r>
      <w:bookmarkEnd w:id="1079"/>
      <w:r>
        <w:rPr>
          <w:color w:val="000000"/>
          <w:spacing w:val="0"/>
          <w:w w:val="100"/>
          <w:position w:val="0"/>
        </w:rPr>
        <w:t>、其他应收款</w:t>
      </w:r>
      <w:bookmarkEnd w:id="1077"/>
      <w:bookmarkEnd w:id="1078"/>
      <w:bookmarkEnd w:id="1080"/>
    </w:p>
    <w:p>
      <w:pPr>
        <w:pStyle w:val="Style38"/>
        <w:keepNext/>
        <w:keepLines/>
        <w:widowControl w:val="0"/>
        <w:numPr>
          <w:ilvl w:val="0"/>
          <w:numId w:val="87"/>
        </w:numPr>
        <w:shd w:val="clear" w:color="auto" w:fill="auto"/>
        <w:bidi w:val="0"/>
        <w:spacing w:before="0" w:after="200" w:line="240" w:lineRule="auto"/>
        <w:ind w:left="0" w:right="0" w:firstLine="0"/>
        <w:jc w:val="both"/>
      </w:pPr>
      <w:bookmarkStart w:id="1077" w:name="bookmark1077"/>
      <w:bookmarkStart w:id="1078" w:name="bookmark1078"/>
      <w:bookmarkStart w:id="1081" w:name="bookmark1081"/>
      <w:bookmarkStart w:id="1082" w:name="bookmark1082"/>
      <w:bookmarkEnd w:id="1081"/>
      <w:r>
        <w:rPr>
          <w:color w:val="000000"/>
          <w:spacing w:val="0"/>
          <w:w w:val="100"/>
          <w:position w:val="0"/>
        </w:rPr>
        <w:t>其他应收款按种类披露</w:t>
      </w:r>
      <w:bookmarkEnd w:id="1077"/>
      <w:bookmarkEnd w:id="1078"/>
      <w:bookmarkEnd w:id="1082"/>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358"/>
        <w:gridCol w:w="624"/>
        <w:gridCol w:w="1190"/>
        <w:gridCol w:w="797"/>
        <w:gridCol w:w="1330"/>
        <w:gridCol w:w="653"/>
        <w:gridCol w:w="1248"/>
        <w:gridCol w:w="802"/>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17,272,580.90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3,485,395.61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698,236.52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2, 166, </w:t>
            </w:r>
            <w:r>
              <w:rPr>
                <w:color w:val="000000"/>
                <w:spacing w:val="0"/>
                <w:w w:val="100"/>
                <w:position w:val="0"/>
                <w:sz w:val="16"/>
                <w:szCs w:val="16"/>
              </w:rPr>
              <w:t xml:space="preserve">005.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 </w:t>
            </w:r>
            <w:r>
              <w:rPr>
                <w:color w:val="000000"/>
                <w:spacing w:val="0"/>
                <w:w w:val="100"/>
                <w:position w:val="0"/>
                <w:sz w:val="16"/>
                <w:szCs w:val="16"/>
              </w:rPr>
              <w:t>97%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17,272,580.90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3,485,395.61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698,236.52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2, 166, </w:t>
            </w:r>
            <w:r>
              <w:rPr>
                <w:color w:val="000000"/>
                <w:spacing w:val="0"/>
                <w:w w:val="100"/>
                <w:position w:val="0"/>
                <w:sz w:val="16"/>
                <w:szCs w:val="16"/>
              </w:rPr>
              <w:t xml:space="preserve">005.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w:t>
            </w:r>
            <w:r>
              <w:rPr>
                <w:color w:val="000000"/>
                <w:spacing w:val="0"/>
                <w:w w:val="100"/>
                <w:position w:val="0"/>
                <w:sz w:val="16"/>
                <w:szCs w:val="16"/>
              </w:rPr>
              <w:t>97%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17,272,580.90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3,485,395.61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698,236.52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2, 166, </w:t>
            </w:r>
            <w:r>
              <w:rPr>
                <w:color w:val="000000"/>
                <w:spacing w:val="0"/>
                <w:w w:val="100"/>
                <w:position w:val="0"/>
                <w:sz w:val="16"/>
                <w:szCs w:val="16"/>
              </w:rPr>
              <w:t xml:space="preserve">005. </w:t>
            </w:r>
            <w:r>
              <w:rPr>
                <w:color w:val="000000"/>
                <w:spacing w:val="0"/>
                <w:w w:val="100"/>
                <w:position w:val="0"/>
                <w:sz w:val="16"/>
                <w:szCs w:val="16"/>
              </w:rPr>
              <w:t>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w:t>
            </w:r>
          </w:p>
        </w:tc>
      </w:tr>
    </w:tbl>
    <w:p>
      <w:pPr>
        <w:pStyle w:val="Style33"/>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9,777,245.42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56.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488, </w:t>
            </w:r>
            <w:r>
              <w:rPr>
                <w:color w:val="000000"/>
                <w:spacing w:val="0"/>
                <w:w w:val="100"/>
                <w:position w:val="0"/>
                <w:sz w:val="16"/>
                <w:szCs w:val="16"/>
              </w:rPr>
              <w:t xml:space="preserve">862.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10, 188, </w:t>
            </w:r>
            <w:r>
              <w:rPr>
                <w:color w:val="000000"/>
                <w:spacing w:val="0"/>
                <w:w w:val="100"/>
                <w:position w:val="0"/>
                <w:sz w:val="16"/>
                <w:szCs w:val="16"/>
              </w:rPr>
              <w:t xml:space="preserve">152.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407. </w:t>
            </w:r>
            <w:r>
              <w:rPr>
                <w:color w:val="000000"/>
                <w:spacing w:val="0"/>
                <w:w w:val="100"/>
                <w:position w:val="0"/>
                <w:sz w:val="16"/>
                <w:szCs w:val="16"/>
              </w:rPr>
              <w:t>65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3, 424, </w:t>
            </w:r>
            <w:r>
              <w:rPr>
                <w:color w:val="000000"/>
                <w:spacing w:val="0"/>
                <w:w w:val="100"/>
                <w:position w:val="0"/>
                <w:sz w:val="16"/>
                <w:szCs w:val="16"/>
              </w:rPr>
              <w:t xml:space="preserve">386.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342,438.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4,162,384.01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416,238.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2, 024, </w:t>
            </w:r>
            <w:r>
              <w:rPr>
                <w:color w:val="000000"/>
                <w:spacing w:val="0"/>
                <w:w w:val="100"/>
                <w:position w:val="0"/>
                <w:sz w:val="16"/>
                <w:szCs w:val="16"/>
              </w:rPr>
              <w:t>077.</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607,223.27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1,581,915.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574.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1,461,087.00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1,461,087.00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47,819.93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47,819.93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560, </w:t>
            </w:r>
            <w:r>
              <w:rPr>
                <w:color w:val="000000"/>
                <w:spacing w:val="0"/>
                <w:w w:val="100"/>
                <w:position w:val="0"/>
                <w:sz w:val="16"/>
                <w:szCs w:val="16"/>
              </w:rPr>
              <w:t xml:space="preserve">884.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560, </w:t>
            </w:r>
            <w:r>
              <w:rPr>
                <w:color w:val="000000"/>
                <w:spacing w:val="0"/>
                <w:w w:val="100"/>
                <w:position w:val="0"/>
                <w:sz w:val="16"/>
                <w:szCs w:val="16"/>
              </w:rPr>
              <w:t xml:space="preserve">884.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673, </w:t>
            </w:r>
            <w:r>
              <w:rPr>
                <w:color w:val="000000"/>
                <w:spacing w:val="0"/>
                <w:w w:val="100"/>
                <w:position w:val="0"/>
                <w:sz w:val="16"/>
                <w:szCs w:val="16"/>
              </w:rPr>
              <w:t xml:space="preserve">064.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673, </w:t>
            </w:r>
            <w:r>
              <w:rPr>
                <w:color w:val="000000"/>
                <w:spacing w:val="0"/>
                <w:w w:val="100"/>
                <w:position w:val="0"/>
                <w:sz w:val="16"/>
                <w:szCs w:val="16"/>
              </w:rPr>
              <w:t xml:space="preserve">064. </w:t>
            </w:r>
            <w:r>
              <w:rPr>
                <w:color w:val="000000"/>
                <w:spacing w:val="0"/>
                <w:w w:val="100"/>
                <w:position w:val="0"/>
                <w:sz w:val="16"/>
                <w:szCs w:val="16"/>
              </w:rPr>
              <w:t>50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17,272,580.90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3,485,395.61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 </w:t>
            </w:r>
            <w:r>
              <w:rPr>
                <w:color w:val="000000"/>
                <w:spacing w:val="0"/>
                <w:w w:val="100"/>
                <w:position w:val="0"/>
                <w:sz w:val="16"/>
                <w:szCs w:val="16"/>
              </w:rPr>
              <w:t>698,236.52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2, 166, </w:t>
            </w:r>
            <w:r>
              <w:rPr>
                <w:color w:val="000000"/>
                <w:spacing w:val="0"/>
                <w:w w:val="100"/>
                <w:position w:val="0"/>
                <w:sz w:val="16"/>
                <w:szCs w:val="16"/>
              </w:rPr>
              <w:t xml:space="preserve">005. </w:t>
            </w:r>
            <w:r>
              <w:rPr>
                <w:color w:val="000000"/>
                <w:spacing w:val="0"/>
                <w:w w:val="100"/>
                <w:position w:val="0"/>
                <w:sz w:val="16"/>
                <w:szCs w:val="16"/>
              </w:rPr>
              <w:t>02</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87"/>
        </w:numPr>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金额较大的其他应收款的性质或内容</w:t>
      </w:r>
      <w:bookmarkEnd w:id="1083"/>
      <w:bookmarkEnd w:id="1084"/>
      <w:bookmarkEnd w:id="10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61046</w:t>
            </w:r>
            <w:r>
              <w:rPr>
                <w:color w:val="000000"/>
                <w:spacing w:val="0"/>
                <w:w w:val="100"/>
                <w:position w:val="0"/>
              </w:rPr>
              <w:t>部队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2,371,710.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73%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福州康星计算机网络工程有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840,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深圳市深圳通有限公司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787,500.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56%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中国农业银行股份有限公司 吉林省分行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548, </w:t>
            </w:r>
            <w:r>
              <w:rPr>
                <w:color w:val="000000"/>
                <w:spacing w:val="0"/>
                <w:w w:val="100"/>
                <w:position w:val="0"/>
                <w:sz w:val="16"/>
                <w:szCs w:val="16"/>
              </w:rPr>
              <w:t xml:space="preserve">666.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3.18%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武汉武商集团股份有限公司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亚贸广场购物中心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437,100.00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4, 984, </w:t>
            </w:r>
            <w:r>
              <w:rPr>
                <w:color w:val="000000"/>
                <w:spacing w:val="0"/>
                <w:w w:val="100"/>
                <w:position w:val="0"/>
                <w:sz w:val="16"/>
                <w:szCs w:val="16"/>
              </w:rPr>
              <w:t xml:space="preserve">976.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86%</w:t>
            </w:r>
          </w:p>
        </w:tc>
      </w:tr>
    </w:tbl>
    <w:p>
      <w:pPr>
        <w:widowControl w:val="0"/>
        <w:spacing w:after="319" w:line="1" w:lineRule="exact"/>
      </w:pPr>
    </w:p>
    <w:p>
      <w:pPr>
        <w:pStyle w:val="Style38"/>
        <w:keepNext/>
        <w:keepLines/>
        <w:widowControl w:val="0"/>
        <w:numPr>
          <w:ilvl w:val="0"/>
          <w:numId w:val="87"/>
        </w:numPr>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其他应收款金额前五名单位情况</w:t>
      </w:r>
      <w:bookmarkEnd w:id="1087"/>
      <w:bookmarkEnd w:id="1088"/>
      <w:bookmarkEnd w:id="10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704"/>
        <w:gridCol w:w="1910"/>
        <w:gridCol w:w="2131"/>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14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61046</w:t>
            </w:r>
            <w:r>
              <w:rPr>
                <w:color w:val="000000"/>
                <w:spacing w:val="0"/>
                <w:w w:val="100"/>
                <w:position w:val="0"/>
              </w:rPr>
              <w:t>部队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2,371,710.00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年以内：</w:t>
            </w:r>
            <w:r>
              <w:rPr>
                <w:color w:val="000000"/>
                <w:spacing w:val="0"/>
                <w:w w:val="100"/>
                <w:position w:val="0"/>
                <w:sz w:val="16"/>
                <w:szCs w:val="16"/>
              </w:rPr>
              <w:t xml:space="preserve">140, </w:t>
            </w:r>
            <w:r>
              <w:rPr>
                <w:color w:val="000000"/>
                <w:spacing w:val="0"/>
                <w:w w:val="100"/>
                <w:position w:val="0"/>
                <w:sz w:val="16"/>
                <w:szCs w:val="16"/>
              </w:rPr>
              <w:t xml:space="preserve">760. </w:t>
            </w:r>
            <w:r>
              <w:rPr>
                <w:color w:val="000000"/>
                <w:spacing w:val="0"/>
                <w:w w:val="100"/>
                <w:position w:val="0"/>
                <w:sz w:val="16"/>
                <w:szCs w:val="16"/>
              </w:rPr>
              <w:t>00</w:t>
            </w:r>
          </w:p>
          <w:p>
            <w:pPr>
              <w:pStyle w:val="Style27"/>
              <w:keepNext w:val="0"/>
              <w:keepLines w:val="0"/>
              <w:widowControl w:val="0"/>
              <w:numPr>
                <w:ilvl w:val="0"/>
                <w:numId w:val="89"/>
              </w:numPr>
              <w:shd w:val="clear" w:color="auto" w:fill="auto"/>
              <w:tabs>
                <w:tab w:pos="173" w:val="left"/>
              </w:tabs>
              <w:bidi w:val="0"/>
              <w:spacing w:before="0" w:after="14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7"/>
                <w:szCs w:val="17"/>
              </w:rPr>
              <w:t>年：</w:t>
            </w:r>
            <w:r>
              <w:rPr>
                <w:color w:val="000000"/>
                <w:spacing w:val="0"/>
                <w:w w:val="100"/>
                <w:position w:val="0"/>
                <w:sz w:val="16"/>
                <w:szCs w:val="16"/>
              </w:rPr>
              <w:t>405,990.00</w:t>
            </w:r>
          </w:p>
          <w:p>
            <w:pPr>
              <w:pStyle w:val="Style27"/>
              <w:keepNext w:val="0"/>
              <w:keepLines w:val="0"/>
              <w:widowControl w:val="0"/>
              <w:numPr>
                <w:ilvl w:val="0"/>
                <w:numId w:val="89"/>
              </w:numPr>
              <w:shd w:val="clear" w:color="auto" w:fill="auto"/>
              <w:tabs>
                <w:tab w:pos="182" w:val="left"/>
              </w:tabs>
              <w:bidi w:val="0"/>
              <w:spacing w:before="0" w:after="14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年：</w:t>
            </w:r>
            <w:r>
              <w:rPr>
                <w:color w:val="000000"/>
                <w:spacing w:val="0"/>
                <w:w w:val="100"/>
                <w:position w:val="0"/>
                <w:sz w:val="16"/>
                <w:szCs w:val="16"/>
              </w:rPr>
              <w:t xml:space="preserve">444, </w:t>
            </w:r>
            <w:r>
              <w:rPr>
                <w:color w:val="000000"/>
                <w:spacing w:val="0"/>
                <w:w w:val="100"/>
                <w:position w:val="0"/>
                <w:sz w:val="16"/>
                <w:szCs w:val="16"/>
              </w:rPr>
              <w:t xml:space="preserve">870. </w:t>
            </w:r>
            <w:r>
              <w:rPr>
                <w:color w:val="000000"/>
                <w:spacing w:val="0"/>
                <w:w w:val="100"/>
                <w:position w:val="0"/>
                <w:sz w:val="16"/>
                <w:szCs w:val="16"/>
              </w:rPr>
              <w:t>00</w:t>
            </w:r>
          </w:p>
          <w:p>
            <w:pPr>
              <w:pStyle w:val="Style27"/>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年以上</w:t>
            </w:r>
            <w:r>
              <w:rPr>
                <w:color w:val="000000"/>
                <w:spacing w:val="0"/>
                <w:w w:val="100"/>
                <w:position w:val="0"/>
                <w:sz w:val="16"/>
                <w:szCs w:val="16"/>
              </w:rPr>
              <w:t xml:space="preserve">：1, 380, </w:t>
            </w:r>
            <w:r>
              <w:rPr>
                <w:color w:val="000000"/>
                <w:spacing w:val="0"/>
                <w:w w:val="100"/>
                <w:position w:val="0"/>
                <w:sz w:val="16"/>
                <w:szCs w:val="16"/>
              </w:rPr>
              <w:t xml:space="preserve">090.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福州康星计算机网络工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深圳市深圳通有限公司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787,500.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 公司吉林省分行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548,666.78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武汉武商集团股份有限 公司亚贸广场购物中心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437,100.00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4, 984, </w:t>
            </w:r>
            <w:r>
              <w:rPr>
                <w:color w:val="000000"/>
                <w:spacing w:val="0"/>
                <w:w w:val="100"/>
                <w:position w:val="0"/>
                <w:sz w:val="16"/>
                <w:szCs w:val="16"/>
              </w:rPr>
              <w:t xml:space="preserve">976.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86%</w:t>
            </w:r>
          </w:p>
        </w:tc>
      </w:tr>
    </w:tbl>
    <w:p>
      <w:pPr>
        <w:spacing w:lineRule="exact" w:line="1"/>
        <w:rPr>
          <w:sz w:val="2"/>
          <w:szCs w:val="2"/>
        </w:rPr>
      </w:pPr>
      <w:r>
        <w:br w:type="page"/>
      </w:r>
    </w:p>
    <w:p>
      <w:pPr>
        <w:pStyle w:val="Style38"/>
        <w:keepNext/>
        <w:keepLines/>
        <w:widowControl w:val="0"/>
        <w:numPr>
          <w:ilvl w:val="0"/>
          <w:numId w:val="87"/>
        </w:numPr>
        <w:shd w:val="clear" w:color="auto" w:fill="auto"/>
        <w:bidi w:val="0"/>
        <w:spacing w:before="0" w:after="380" w:line="240" w:lineRule="auto"/>
        <w:ind w:left="0" w:right="0" w:firstLine="22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其他应收关联方账款情况</w:t>
      </w:r>
      <w:bookmarkEnd w:id="1091"/>
      <w:bookmarkEnd w:id="1092"/>
      <w:bookmarkEnd w:id="10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占其他应收款总额的比例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360.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360.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09%</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6</w:t>
      </w:r>
      <w:bookmarkEnd w:id="1097"/>
      <w:r>
        <w:rPr>
          <w:color w:val="000000"/>
          <w:spacing w:val="0"/>
          <w:w w:val="100"/>
          <w:position w:val="0"/>
        </w:rPr>
        <w:t>、预付款项</w:t>
      </w:r>
      <w:bookmarkEnd w:id="1095"/>
      <w:bookmarkEnd w:id="1096"/>
      <w:bookmarkEnd w:id="1098"/>
    </w:p>
    <w:p>
      <w:pPr>
        <w:pStyle w:val="Style38"/>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9" w:name="bookmark1099"/>
      <w:r>
        <w:rPr>
          <w:color w:val="000000"/>
          <w:spacing w:val="0"/>
          <w:w w:val="100"/>
          <w:position w:val="0"/>
        </w:rPr>
        <w:t>(1)</w:t>
      </w:r>
      <w:r>
        <w:rPr>
          <w:color w:val="000000"/>
          <w:spacing w:val="0"/>
          <w:w w:val="100"/>
          <w:position w:val="0"/>
        </w:rPr>
        <w:t>预付款项按账龄列示</w:t>
      </w:r>
      <w:bookmarkEnd w:id="1095"/>
      <w:bookmarkEnd w:id="1096"/>
      <w:bookmarkEnd w:id="109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70"/>
        <w:gridCol w:w="2827"/>
        <w:gridCol w:w="1426"/>
        <w:gridCol w:w="2693"/>
        <w:gridCol w:w="1070"/>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5,461,671.82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36,284, </w:t>
            </w:r>
            <w:r>
              <w:rPr>
                <w:color w:val="000000"/>
                <w:spacing w:val="0"/>
                <w:w w:val="100"/>
                <w:position w:val="0"/>
                <w:sz w:val="16"/>
                <w:szCs w:val="16"/>
              </w:rPr>
              <w:t>877.20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2,652,300.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1,639, </w:t>
            </w:r>
            <w:r>
              <w:rPr>
                <w:color w:val="000000"/>
                <w:spacing w:val="0"/>
                <w:w w:val="100"/>
                <w:position w:val="0"/>
                <w:sz w:val="16"/>
                <w:szCs w:val="16"/>
              </w:rPr>
              <w:t xml:space="preserve">867.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1,335,290.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577,817.53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9, 486, </w:t>
            </w:r>
            <w:r>
              <w:rPr>
                <w:color w:val="000000"/>
                <w:spacing w:val="0"/>
                <w:w w:val="100"/>
                <w:position w:val="0"/>
                <w:sz w:val="16"/>
                <w:szCs w:val="16"/>
              </w:rPr>
              <w:t xml:space="preserve">941.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38,502,562.53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一</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220"/>
        <w:jc w:val="left"/>
      </w:pPr>
      <w:bookmarkStart w:id="1100" w:name="bookmark1100"/>
      <w:bookmarkStart w:id="1101" w:name="bookmark1101"/>
      <w:bookmarkStart w:id="1102" w:name="bookmark1102"/>
      <w:r>
        <w:rPr>
          <w:color w:val="000000"/>
          <w:spacing w:val="0"/>
          <w:w w:val="100"/>
          <w:position w:val="0"/>
        </w:rPr>
        <w:t>(2)</w:t>
      </w:r>
      <w:r>
        <w:rPr>
          <w:color w:val="000000"/>
          <w:spacing w:val="0"/>
          <w:w w:val="100"/>
          <w:position w:val="0"/>
        </w:rPr>
        <w:t>预付款项金额前五名单位情况</w:t>
      </w:r>
      <w:bookmarkEnd w:id="1100"/>
      <w:bookmarkEnd w:id="1101"/>
      <w:bookmarkEnd w:id="110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9"/>
        <w:gridCol w:w="1843"/>
        <w:gridCol w:w="1488"/>
        <w:gridCol w:w="1915"/>
        <w:gridCol w:w="192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北京银联金卡科技有限公司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1,360, </w:t>
            </w:r>
            <w:r>
              <w:rPr>
                <w:color w:val="000000"/>
                <w:spacing w:val="0"/>
                <w:w w:val="100"/>
                <w:position w:val="0"/>
                <w:sz w:val="16"/>
                <w:szCs w:val="16"/>
              </w:rPr>
              <w:t xml:space="preserve">975.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上海保隆工贸有限公司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1,203,873.89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深圳市国乾科技有限公司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1,197,777.79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武汉思彦科技有限公司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未达结算条件</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江苏长电科技股份有限公司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760,211.11</w:t>
            </w:r>
          </w:p>
        </w:tc>
        <w:tc>
          <w:tcPr>
            <w:tcBorders>
              <w:top w:val="single" w:sz="4"/>
              <w:left w:val="single" w:sz="4"/>
            </w:tcBorders>
            <w:shd w:val="clear" w:color="auto" w:fill="FFFFFF"/>
            <w:vAlign w:val="center"/>
          </w:tcPr>
          <w:p>
            <w:pPr>
              <w:pStyle w:val="Style27"/>
              <w:keepNext w:val="0"/>
              <w:keepLines w:val="0"/>
              <w:widowControl w:val="0"/>
              <w:numPr>
                <w:ilvl w:val="0"/>
                <w:numId w:val="91"/>
              </w:numPr>
              <w:shd w:val="clear" w:color="auto" w:fill="auto"/>
              <w:tabs>
                <w:tab w:pos="408" w:val="left"/>
              </w:tabs>
              <w:bidi w:val="0"/>
              <w:spacing w:before="0" w:after="14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753,485.95</w:t>
            </w:r>
          </w:p>
          <w:p>
            <w:pPr>
              <w:pStyle w:val="Style27"/>
              <w:keepNext w:val="0"/>
              <w:keepLines w:val="0"/>
              <w:widowControl w:val="0"/>
              <w:numPr>
                <w:ilvl w:val="0"/>
                <w:numId w:val="91"/>
              </w:numPr>
              <w:shd w:val="clear" w:color="auto" w:fill="auto"/>
              <w:tabs>
                <w:tab w:pos="408" w:val="left"/>
              </w:tabs>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 xml:space="preserve">6,725.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未达结算条件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5,322,837.79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39" w:line="1" w:lineRule="exact"/>
      </w:pPr>
    </w:p>
    <w:p>
      <w:pPr>
        <w:pStyle w:val="Style38"/>
        <w:keepNext/>
        <w:keepLines/>
        <w:widowControl w:val="0"/>
        <w:numPr>
          <w:ilvl w:val="0"/>
          <w:numId w:val="71"/>
        </w:numPr>
        <w:shd w:val="clear" w:color="auto" w:fill="auto"/>
        <w:bidi w:val="0"/>
        <w:spacing w:before="0" w:after="380" w:line="240" w:lineRule="auto"/>
        <w:ind w:left="0" w:right="0" w:firstLine="22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预付款项的说明</w:t>
      </w:r>
      <w:bookmarkEnd w:id="1103"/>
      <w:bookmarkEnd w:id="1104"/>
      <w:bookmarkEnd w:id="1106"/>
    </w:p>
    <w:p>
      <w:pPr>
        <w:pStyle w:val="Style33"/>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预付账款期末余额较期初减少</w:t>
      </w:r>
      <w:r>
        <w:rPr>
          <w:color w:val="000000"/>
          <w:spacing w:val="0"/>
          <w:w w:val="100"/>
          <w:position w:val="0"/>
          <w:sz w:val="16"/>
          <w:szCs w:val="16"/>
        </w:rPr>
        <w:t xml:space="preserve">75. </w:t>
      </w:r>
      <w:r>
        <w:rPr>
          <w:color w:val="000000"/>
          <w:spacing w:val="0"/>
          <w:w w:val="100"/>
          <w:position w:val="0"/>
          <w:sz w:val="16"/>
          <w:szCs w:val="16"/>
        </w:rPr>
        <w:t>36%,</w:t>
      </w:r>
      <w:r>
        <w:rPr>
          <w:color w:val="000000"/>
          <w:spacing w:val="0"/>
          <w:w w:val="100"/>
          <w:position w:val="0"/>
        </w:rPr>
        <w:t>主要是年末预付结算款项的减少所致。</w:t>
      </w:r>
      <w:r>
        <w:br w:type="page"/>
      </w:r>
    </w:p>
    <w:p>
      <w:pPr>
        <w:pStyle w:val="Style38"/>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7</w:t>
      </w:r>
      <w:bookmarkEnd w:id="1109"/>
      <w:r>
        <w:rPr>
          <w:color w:val="000000"/>
          <w:spacing w:val="0"/>
          <w:w w:val="100"/>
          <w:position w:val="0"/>
        </w:rPr>
        <w:t>、存货</w:t>
      </w:r>
      <w:bookmarkEnd w:id="1107"/>
      <w:bookmarkEnd w:id="1108"/>
      <w:bookmarkEnd w:id="1110"/>
    </w:p>
    <w:p>
      <w:pPr>
        <w:pStyle w:val="Style38"/>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11" w:name="bookmark1111"/>
      <w:r>
        <w:rPr>
          <w:color w:val="000000"/>
          <w:spacing w:val="0"/>
          <w:w w:val="100"/>
          <w:position w:val="0"/>
        </w:rPr>
        <w:t>（1）</w:t>
      </w:r>
      <w:r>
        <w:rPr>
          <w:color w:val="000000"/>
          <w:spacing w:val="0"/>
          <w:w w:val="100"/>
          <w:position w:val="0"/>
        </w:rPr>
        <w:t>存货分类</w:t>
      </w:r>
      <w:bookmarkEnd w:id="1107"/>
      <w:bookmarkEnd w:id="1108"/>
      <w:bookmarkEnd w:id="111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483"/>
        <w:gridCol w:w="1416"/>
        <w:gridCol w:w="1502"/>
        <w:gridCol w:w="1483"/>
        <w:gridCol w:w="1330"/>
        <w:gridCol w:w="1507"/>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 </w:t>
            </w:r>
            <w:r>
              <w:rPr>
                <w:color w:val="000000"/>
                <w:spacing w:val="0"/>
                <w:w w:val="100"/>
                <w:position w:val="0"/>
                <w:sz w:val="16"/>
                <w:szCs w:val="16"/>
              </w:rPr>
              <w:t>628,159.15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5,530, </w:t>
            </w:r>
            <w:r>
              <w:rPr>
                <w:color w:val="000000"/>
                <w:spacing w:val="0"/>
                <w:w w:val="100"/>
                <w:position w:val="0"/>
                <w:sz w:val="16"/>
                <w:szCs w:val="16"/>
              </w:rPr>
              <w:t xml:space="preserve">038.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65,098,120.76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22,907,455.81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3,560, </w:t>
            </w:r>
            <w:r>
              <w:rPr>
                <w:color w:val="000000"/>
                <w:spacing w:val="0"/>
                <w:w w:val="100"/>
                <w:position w:val="0"/>
                <w:sz w:val="16"/>
                <w:szCs w:val="16"/>
              </w:rPr>
              <w:t xml:space="preserve">651.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19, 346, </w:t>
            </w:r>
            <w:r>
              <w:rPr>
                <w:color w:val="000000"/>
                <w:spacing w:val="0"/>
                <w:w w:val="100"/>
                <w:position w:val="0"/>
                <w:sz w:val="16"/>
                <w:szCs w:val="16"/>
              </w:rPr>
              <w:t xml:space="preserve">804.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15,676,503.15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15,676,503.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23,207,124.26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23,207,124.26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33,480,616.92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1,246, </w:t>
            </w:r>
            <w:r>
              <w:rPr>
                <w:color w:val="000000"/>
                <w:spacing w:val="0"/>
                <w:w w:val="100"/>
                <w:position w:val="0"/>
                <w:sz w:val="16"/>
                <w:szCs w:val="16"/>
              </w:rPr>
              <w:t xml:space="preserve">005.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32,234,611.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20,232,209.04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1,289,558.38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18, 942, </w:t>
            </w:r>
            <w:r>
              <w:rPr>
                <w:color w:val="000000"/>
                <w:spacing w:val="0"/>
                <w:w w:val="100"/>
                <w:position w:val="0"/>
                <w:sz w:val="16"/>
                <w:szCs w:val="16"/>
              </w:rPr>
              <w:t xml:space="preserve">650. </w:t>
            </w:r>
            <w:r>
              <w:rPr>
                <w:color w:val="000000"/>
                <w:spacing w:val="0"/>
                <w:w w:val="100"/>
                <w:position w:val="0"/>
                <w:sz w:val="16"/>
                <w:szCs w:val="16"/>
              </w:rPr>
              <w:t>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13,369, </w:t>
            </w:r>
            <w:r>
              <w:rPr>
                <w:color w:val="000000"/>
                <w:spacing w:val="0"/>
                <w:w w:val="100"/>
                <w:position w:val="0"/>
                <w:sz w:val="16"/>
                <w:szCs w:val="16"/>
              </w:rPr>
              <w:t xml:space="preserve">097.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13,369, </w:t>
            </w:r>
            <w:r>
              <w:rPr>
                <w:color w:val="000000"/>
                <w:spacing w:val="0"/>
                <w:w w:val="100"/>
                <w:position w:val="0"/>
                <w:sz w:val="16"/>
                <w:szCs w:val="16"/>
              </w:rPr>
              <w:t>097.93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23,330,772.32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23,330,772.32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245,430, </w:t>
            </w:r>
            <w:r>
              <w:rPr>
                <w:color w:val="000000"/>
                <w:spacing w:val="0"/>
                <w:w w:val="100"/>
                <w:position w:val="0"/>
                <w:sz w:val="16"/>
                <w:szCs w:val="16"/>
              </w:rPr>
              <w:t xml:space="preserve">867.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4, 432, </w:t>
            </w:r>
            <w:r>
              <w:rPr>
                <w:color w:val="000000"/>
                <w:spacing w:val="0"/>
                <w:w w:val="100"/>
                <w:position w:val="0"/>
                <w:sz w:val="16"/>
                <w:szCs w:val="16"/>
              </w:rPr>
              <w:t xml:space="preserve">656.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998,210.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111,580, </w:t>
            </w:r>
            <w:r>
              <w:rPr>
                <w:color w:val="000000"/>
                <w:spacing w:val="0"/>
                <w:w w:val="100"/>
                <w:position w:val="0"/>
                <w:sz w:val="16"/>
                <w:szCs w:val="16"/>
              </w:rPr>
              <w:t xml:space="preserve">078.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3,170,381.73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108, 409, </w:t>
            </w:r>
            <w:r>
              <w:rPr>
                <w:color w:val="000000"/>
                <w:spacing w:val="0"/>
                <w:w w:val="100"/>
                <w:position w:val="0"/>
                <w:sz w:val="16"/>
                <w:szCs w:val="16"/>
              </w:rPr>
              <w:t xml:space="preserve">696. </w:t>
            </w:r>
            <w:r>
              <w:rPr>
                <w:color w:val="000000"/>
                <w:spacing w:val="0"/>
                <w:w w:val="100"/>
                <w:position w:val="0"/>
                <w:sz w:val="16"/>
                <w:szCs w:val="16"/>
              </w:rPr>
              <w:t>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1,812,507.21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1,812,507.21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900,734.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26, 900, </w:t>
            </w:r>
            <w:r>
              <w:rPr>
                <w:color w:val="000000"/>
                <w:spacing w:val="0"/>
                <w:w w:val="100"/>
                <w:position w:val="0"/>
                <w:sz w:val="16"/>
                <w:szCs w:val="16"/>
              </w:rPr>
              <w:t xml:space="preserve">734. </w:t>
            </w:r>
            <w:r>
              <w:rPr>
                <w:color w:val="000000"/>
                <w:spacing w:val="0"/>
                <w:w w:val="100"/>
                <w:position w:val="0"/>
                <w:sz w:val="16"/>
                <w:szCs w:val="16"/>
              </w:rPr>
              <w:t>85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974, </w:t>
            </w:r>
            <w:r>
              <w:rPr>
                <w:color w:val="000000"/>
                <w:spacing w:val="0"/>
                <w:w w:val="100"/>
                <w:position w:val="0"/>
                <w:sz w:val="16"/>
                <w:szCs w:val="16"/>
              </w:rPr>
              <w:t xml:space="preserve">953.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974, </w:t>
            </w:r>
            <w:r>
              <w:rPr>
                <w:color w:val="000000"/>
                <w:spacing w:val="0"/>
                <w:w w:val="100"/>
                <w:position w:val="0"/>
                <w:sz w:val="16"/>
                <w:szCs w:val="16"/>
              </w:rPr>
              <w:t xml:space="preserve">953.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1, 148, </w:t>
            </w:r>
            <w:r>
              <w:rPr>
                <w:color w:val="000000"/>
                <w:spacing w:val="0"/>
                <w:w w:val="100"/>
                <w:position w:val="0"/>
                <w:sz w:val="16"/>
                <w:szCs w:val="16"/>
              </w:rPr>
              <w:t xml:space="preserve">820.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1, 148, </w:t>
            </w:r>
            <w:r>
              <w:rPr>
                <w:color w:val="000000"/>
                <w:spacing w:val="0"/>
                <w:w w:val="100"/>
                <w:position w:val="0"/>
                <w:sz w:val="16"/>
                <w:szCs w:val="16"/>
              </w:rPr>
              <w:t xml:space="preserve">820.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381,372,705.51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11,208,700.70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370, 164, </w:t>
            </w:r>
            <w:r>
              <w:rPr>
                <w:color w:val="000000"/>
                <w:spacing w:val="0"/>
                <w:w w:val="100"/>
                <w:position w:val="0"/>
                <w:sz w:val="16"/>
                <w:szCs w:val="16"/>
              </w:rPr>
              <w:t xml:space="preserve">004.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229, 307, </w:t>
            </w:r>
            <w:r>
              <w:rPr>
                <w:color w:val="000000"/>
                <w:spacing w:val="0"/>
                <w:w w:val="100"/>
                <w:position w:val="0"/>
                <w:sz w:val="16"/>
                <w:szCs w:val="16"/>
              </w:rPr>
              <w:t xml:space="preserve">194.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w:t>
            </w:r>
            <w:r>
              <w:rPr>
                <w:color w:val="000000"/>
                <w:spacing w:val="0"/>
                <w:w w:val="100"/>
                <w:position w:val="0"/>
                <w:sz w:val="16"/>
                <w:szCs w:val="16"/>
              </w:rPr>
              <w:t>020,591.25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221,286, </w:t>
            </w:r>
            <w:r>
              <w:rPr>
                <w:color w:val="000000"/>
                <w:spacing w:val="0"/>
                <w:w w:val="100"/>
                <w:position w:val="0"/>
                <w:sz w:val="16"/>
                <w:szCs w:val="16"/>
              </w:rPr>
              <w:t xml:space="preserve">603. </w:t>
            </w:r>
            <w:r>
              <w:rPr>
                <w:color w:val="000000"/>
                <w:spacing w:val="0"/>
                <w:w w:val="100"/>
                <w:position w:val="0"/>
                <w:sz w:val="16"/>
                <w:szCs w:val="16"/>
              </w:rPr>
              <w:t>60</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220"/>
        <w:jc w:val="left"/>
      </w:pPr>
      <w:bookmarkStart w:id="1112" w:name="bookmark1112"/>
      <w:bookmarkStart w:id="1113" w:name="bookmark1113"/>
      <w:bookmarkStart w:id="1114" w:name="bookmark1114"/>
      <w:r>
        <w:rPr>
          <w:color w:val="000000"/>
          <w:spacing w:val="0"/>
          <w:w w:val="100"/>
          <w:position w:val="0"/>
        </w:rPr>
        <w:t>（2）</w:t>
      </w:r>
      <w:r>
        <w:rPr>
          <w:color w:val="000000"/>
          <w:spacing w:val="0"/>
          <w:w w:val="100"/>
          <w:position w:val="0"/>
        </w:rPr>
        <w:t>存货跌价准备</w:t>
      </w:r>
      <w:bookmarkEnd w:id="1112"/>
      <w:bookmarkEnd w:id="1113"/>
      <w:bookmarkEnd w:id="111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3,560, </w:t>
            </w:r>
            <w:r>
              <w:rPr>
                <w:color w:val="000000"/>
                <w:spacing w:val="0"/>
                <w:w w:val="100"/>
                <w:position w:val="0"/>
                <w:sz w:val="16"/>
                <w:szCs w:val="16"/>
              </w:rPr>
              <w:t xml:space="preserve">651.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2, 336, </w:t>
            </w:r>
            <w:r>
              <w:rPr>
                <w:color w:val="000000"/>
                <w:spacing w:val="0"/>
                <w:w w:val="100"/>
                <w:position w:val="0"/>
                <w:sz w:val="16"/>
                <w:szCs w:val="16"/>
              </w:rPr>
              <w:t xml:space="preserve">804.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367,417.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5,530, </w:t>
            </w:r>
            <w:r>
              <w:rPr>
                <w:color w:val="000000"/>
                <w:spacing w:val="0"/>
                <w:w w:val="100"/>
                <w:position w:val="0"/>
                <w:sz w:val="16"/>
                <w:szCs w:val="16"/>
              </w:rPr>
              <w:t xml:space="preserve">038. </w:t>
            </w:r>
            <w:r>
              <w:rPr>
                <w:color w:val="000000"/>
                <w:spacing w:val="0"/>
                <w:w w:val="100"/>
                <w:position w:val="0"/>
                <w:sz w:val="16"/>
                <w:szCs w:val="16"/>
              </w:rPr>
              <w:t>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1,289, </w:t>
            </w:r>
            <w:r>
              <w:rPr>
                <w:color w:val="000000"/>
                <w:spacing w:val="0"/>
                <w:w w:val="100"/>
                <w:position w:val="0"/>
                <w:sz w:val="16"/>
                <w:szCs w:val="16"/>
              </w:rPr>
              <w:t xml:space="preserve">558.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1,329,215.66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1,372,768.29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1,246, </w:t>
            </w:r>
            <w:r>
              <w:rPr>
                <w:color w:val="000000"/>
                <w:spacing w:val="0"/>
                <w:w w:val="100"/>
                <w:position w:val="0"/>
                <w:sz w:val="16"/>
                <w:szCs w:val="16"/>
              </w:rPr>
              <w:t xml:space="preserve">005.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半成品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3, 170, </w:t>
            </w:r>
            <w:r>
              <w:rPr>
                <w:color w:val="000000"/>
                <w:spacing w:val="0"/>
                <w:w w:val="100"/>
                <w:position w:val="0"/>
                <w:sz w:val="16"/>
                <w:szCs w:val="16"/>
              </w:rPr>
              <w:t xml:space="preserve">381.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1,485,511.08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223,236.25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4, 432, </w:t>
            </w:r>
            <w:r>
              <w:rPr>
                <w:color w:val="000000"/>
                <w:spacing w:val="0"/>
                <w:w w:val="100"/>
                <w:position w:val="0"/>
                <w:sz w:val="16"/>
                <w:szCs w:val="16"/>
              </w:rPr>
              <w:t xml:space="preserve">656. </w:t>
            </w:r>
            <w:r>
              <w:rPr>
                <w:color w:val="000000"/>
                <w:spacing w:val="0"/>
                <w:w w:val="100"/>
                <w:position w:val="0"/>
                <w:sz w:val="16"/>
                <w:szCs w:val="16"/>
              </w:rPr>
              <w:t>56</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8, 020, </w:t>
            </w:r>
            <w:r>
              <w:rPr>
                <w:color w:val="000000"/>
                <w:spacing w:val="0"/>
                <w:w w:val="100"/>
                <w:position w:val="0"/>
                <w:sz w:val="16"/>
                <w:szCs w:val="16"/>
              </w:rPr>
              <w:t xml:space="preserve">591.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w:t>
            </w:r>
            <w:r>
              <w:rPr>
                <w:color w:val="000000"/>
                <w:spacing w:val="0"/>
                <w:w w:val="100"/>
                <w:position w:val="0"/>
                <w:sz w:val="16"/>
                <w:szCs w:val="16"/>
              </w:rPr>
              <w:t>151,531.22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1,963, </w:t>
            </w:r>
            <w:r>
              <w:rPr>
                <w:color w:val="000000"/>
                <w:spacing w:val="0"/>
                <w:w w:val="100"/>
                <w:position w:val="0"/>
                <w:sz w:val="16"/>
                <w:szCs w:val="16"/>
              </w:rPr>
              <w:t xml:space="preserve">421. </w:t>
            </w:r>
            <w:r>
              <w:rPr>
                <w:color w:val="000000"/>
                <w:spacing w:val="0"/>
                <w:w w:val="100"/>
                <w:position w:val="0"/>
                <w:sz w:val="16"/>
                <w:szCs w:val="16"/>
              </w:rPr>
              <w:t>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11,208,700.70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22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color w:val="000000"/>
          <w:spacing w:val="0"/>
          <w:w w:val="100"/>
          <w:position w:val="0"/>
        </w:rPr>
        <w:t>3）</w:t>
      </w:r>
      <w:r>
        <w:rPr>
          <w:color w:val="000000"/>
          <w:spacing w:val="0"/>
          <w:w w:val="100"/>
          <w:position w:val="0"/>
        </w:rPr>
        <w:t>存货跌价准备情况</w:t>
      </w:r>
      <w:bookmarkEnd w:id="1115"/>
      <w:bookmarkEnd w:id="1116"/>
      <w:bookmarkEnd w:id="1118"/>
    </w:p>
    <w:tbl>
      <w:tblPr>
        <w:tblOverlap w:val="never"/>
        <w:jc w:val="center"/>
        <w:tblLayout w:type="fixed"/>
      </w:tblPr>
      <w:tblGrid>
        <w:gridCol w:w="1709"/>
        <w:gridCol w:w="3970"/>
        <w:gridCol w:w="1987"/>
        <w:gridCol w:w="192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本期转回存货跌价准备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 货期末余额的比例</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用其生产的产成品的可变现净值高于成本的，该材 料仍然按照成本计量；材料价格的下降表明产成品 的可变现净值低于成本的，该材料按照可变现净值 计量。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为执行销售合同或者劳务合同而持有的存货，其可 变现净值以合同价格为基础计算。企业持有存货的 数量多于销售合同订购数量的，超出部分的存货的 可变现净值以一般销售价格为基础计算。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3970"/>
        <w:gridCol w:w="1987"/>
        <w:gridCol w:w="1920"/>
      </w:tblGrid>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为执行销售合同或者劳务合同而持有的存货，其可 变现净值以合同价格为基础计算。企业持有存货的 数量多于销售合同订购数量的，超出部分的存货的 可变现净值以一般销售价格为基础计算。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半成品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为执行销售合同或者劳务合同而持有的存货，其可 变现净值以合同价格为基础计算。企业持有存货的 数量多于销售合同订购数量的，超出部分的存货的 可变现净值以一般销售价格为基础计算。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存货期末账面余额较期初增加</w:t>
      </w:r>
      <w:r>
        <w:rPr>
          <w:color w:val="000000"/>
          <w:spacing w:val="0"/>
          <w:w w:val="100"/>
          <w:position w:val="0"/>
          <w:sz w:val="16"/>
          <w:szCs w:val="16"/>
        </w:rPr>
        <w:t xml:space="preserve">66. </w:t>
      </w:r>
      <w:r>
        <w:rPr>
          <w:color w:val="000000"/>
          <w:spacing w:val="0"/>
          <w:w w:val="100"/>
          <w:position w:val="0"/>
          <w:sz w:val="16"/>
          <w:szCs w:val="16"/>
        </w:rPr>
        <w:t>32%，</w:t>
      </w:r>
      <w:r>
        <w:rPr>
          <w:color w:val="000000"/>
          <w:spacing w:val="0"/>
          <w:w w:val="100"/>
          <w:position w:val="0"/>
        </w:rPr>
        <w:t>主要是公司营业收入增幅较大，存货储备相应增多所致。</w:t>
      </w:r>
    </w:p>
    <w:p>
      <w:pPr>
        <w:pStyle w:val="Style38"/>
        <w:keepNext/>
        <w:keepLines/>
        <w:widowControl w:val="0"/>
        <w:shd w:val="clear" w:color="auto" w:fill="auto"/>
        <w:bidi w:val="0"/>
        <w:spacing w:before="0" w:after="380" w:line="240" w:lineRule="auto"/>
        <w:ind w:left="0" w:right="0" w:firstLine="400"/>
        <w:jc w:val="left"/>
      </w:pPr>
      <w:bookmarkStart w:id="1119" w:name="bookmark1119"/>
      <w:bookmarkStart w:id="1120" w:name="bookmark1120"/>
      <w:bookmarkStart w:id="1121" w:name="bookmark1121"/>
      <w:bookmarkStart w:id="1122" w:name="bookmark1122"/>
      <w:r>
        <w:rPr>
          <w:color w:val="000000"/>
          <w:spacing w:val="0"/>
          <w:w w:val="100"/>
          <w:position w:val="0"/>
        </w:rPr>
        <w:t>8</w:t>
      </w:r>
      <w:bookmarkEnd w:id="1121"/>
      <w:r>
        <w:rPr>
          <w:color w:val="000000"/>
          <w:spacing w:val="0"/>
          <w:w w:val="100"/>
          <w:position w:val="0"/>
        </w:rPr>
        <w:t>、其他流动资产</w:t>
      </w:r>
      <w:bookmarkEnd w:id="1119"/>
      <w:bookmarkEnd w:id="1120"/>
      <w:bookmarkEnd w:id="11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138, </w:t>
            </w:r>
            <w:r>
              <w:rPr>
                <w:color w:val="000000"/>
                <w:spacing w:val="0"/>
                <w:w w:val="100"/>
                <w:position w:val="0"/>
                <w:sz w:val="16"/>
                <w:szCs w:val="16"/>
              </w:rPr>
              <w:t xml:space="preserve">101.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156, </w:t>
            </w:r>
            <w:r>
              <w:rPr>
                <w:color w:val="000000"/>
                <w:spacing w:val="0"/>
                <w:w w:val="100"/>
                <w:position w:val="0"/>
                <w:sz w:val="16"/>
                <w:szCs w:val="16"/>
              </w:rPr>
              <w:t xml:space="preserve">700. </w:t>
            </w:r>
            <w:r>
              <w:rPr>
                <w:color w:val="000000"/>
                <w:spacing w:val="0"/>
                <w:w w:val="100"/>
                <w:position w:val="0"/>
                <w:sz w:val="16"/>
                <w:szCs w:val="16"/>
              </w:rPr>
              <w:t>88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218, </w:t>
            </w:r>
            <w:r>
              <w:rPr>
                <w:color w:val="000000"/>
                <w:spacing w:val="0"/>
                <w:w w:val="100"/>
                <w:position w:val="0"/>
                <w:sz w:val="16"/>
                <w:szCs w:val="16"/>
              </w:rPr>
              <w:t xml:space="preserve">550.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164, </w:t>
            </w:r>
            <w:r>
              <w:rPr>
                <w:color w:val="000000"/>
                <w:spacing w:val="0"/>
                <w:w w:val="100"/>
                <w:position w:val="0"/>
                <w:sz w:val="16"/>
                <w:szCs w:val="16"/>
              </w:rPr>
              <w:t xml:space="preserve">393.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531,924.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685, </w:t>
            </w:r>
            <w:r>
              <w:rPr>
                <w:color w:val="000000"/>
                <w:spacing w:val="0"/>
                <w:w w:val="100"/>
                <w:position w:val="0"/>
                <w:sz w:val="16"/>
                <w:szCs w:val="16"/>
              </w:rPr>
              <w:t xml:space="preserve">440.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269, </w:t>
            </w:r>
            <w:r>
              <w:rPr>
                <w:color w:val="000000"/>
                <w:spacing w:val="0"/>
                <w:w w:val="100"/>
                <w:position w:val="0"/>
                <w:sz w:val="16"/>
                <w:szCs w:val="16"/>
              </w:rPr>
              <w:t xml:space="preserve">078.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657, </w:t>
            </w:r>
            <w:r>
              <w:rPr>
                <w:color w:val="000000"/>
                <w:spacing w:val="0"/>
                <w:w w:val="100"/>
                <w:position w:val="0"/>
                <w:sz w:val="16"/>
                <w:szCs w:val="16"/>
              </w:rPr>
              <w:t xml:space="preserve">950.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094. </w:t>
            </w:r>
            <w:r>
              <w:rPr>
                <w:color w:val="000000"/>
                <w:spacing w:val="0"/>
                <w:w w:val="100"/>
                <w:position w:val="0"/>
                <w:sz w:val="16"/>
                <w:szCs w:val="16"/>
              </w:rPr>
              <w:t>93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公共设施维修费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1,752,207.08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319,013.09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物业费、网络使用费等其他费用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770, </w:t>
            </w:r>
            <w:r>
              <w:rPr>
                <w:color w:val="000000"/>
                <w:spacing w:val="0"/>
                <w:w w:val="100"/>
                <w:position w:val="0"/>
                <w:sz w:val="16"/>
                <w:szCs w:val="16"/>
              </w:rPr>
              <w:t xml:space="preserve">304.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256, </w:t>
            </w:r>
            <w:r>
              <w:rPr>
                <w:color w:val="000000"/>
                <w:spacing w:val="0"/>
                <w:w w:val="100"/>
                <w:position w:val="0"/>
                <w:sz w:val="16"/>
                <w:szCs w:val="16"/>
              </w:rPr>
              <w:t>677.41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958, </w:t>
            </w:r>
            <w:r>
              <w:rPr>
                <w:color w:val="000000"/>
                <w:spacing w:val="0"/>
                <w:w w:val="100"/>
                <w:position w:val="0"/>
                <w:sz w:val="16"/>
                <w:szCs w:val="16"/>
              </w:rPr>
              <w:t xml:space="preserve">701. </w:t>
            </w:r>
            <w:r>
              <w:rPr>
                <w:color w:val="000000"/>
                <w:spacing w:val="0"/>
                <w:w w:val="100"/>
                <w:position w:val="0"/>
                <w:sz w:val="16"/>
                <w:szCs w:val="16"/>
              </w:rPr>
              <w:t>95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4, 338, </w:t>
            </w:r>
            <w:r>
              <w:rPr>
                <w:color w:val="000000"/>
                <w:spacing w:val="0"/>
                <w:w w:val="100"/>
                <w:position w:val="0"/>
                <w:sz w:val="16"/>
                <w:szCs w:val="16"/>
              </w:rPr>
              <w:t xml:space="preserve">117. </w:t>
            </w:r>
            <w:r>
              <w:rPr>
                <w:color w:val="000000"/>
                <w:spacing w:val="0"/>
                <w:w w:val="100"/>
                <w:position w:val="0"/>
                <w:sz w:val="16"/>
                <w:szCs w:val="16"/>
              </w:rPr>
              <w:t>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2,641,021.77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其他流动资产期末余额较期初增加</w:t>
      </w:r>
      <w:r>
        <w:rPr>
          <w:color w:val="000000"/>
          <w:spacing w:val="0"/>
          <w:w w:val="100"/>
          <w:position w:val="0"/>
          <w:sz w:val="16"/>
          <w:szCs w:val="16"/>
        </w:rPr>
        <w:t xml:space="preserve">64. </w:t>
      </w:r>
      <w:r>
        <w:rPr>
          <w:color w:val="000000"/>
          <w:spacing w:val="0"/>
          <w:w w:val="100"/>
          <w:position w:val="0"/>
          <w:sz w:val="16"/>
          <w:szCs w:val="16"/>
        </w:rPr>
        <w:t>26%</w:t>
      </w:r>
      <w:r>
        <w:rPr>
          <w:color w:val="000000"/>
          <w:spacing w:val="0"/>
          <w:w w:val="100"/>
          <w:position w:val="0"/>
        </w:rPr>
        <w:t>，主要是待摊的各项维修费、认证费等增长所致。</w:t>
      </w:r>
    </w:p>
    <w:p>
      <w:pPr>
        <w:pStyle w:val="Style38"/>
        <w:keepNext/>
        <w:keepLines/>
        <w:widowControl w:val="0"/>
        <w:shd w:val="clear" w:color="auto" w:fill="auto"/>
        <w:bidi w:val="0"/>
        <w:spacing w:before="0" w:after="380" w:line="240" w:lineRule="auto"/>
        <w:ind w:left="0" w:right="0" w:firstLine="400"/>
        <w:jc w:val="left"/>
      </w:pPr>
      <w:bookmarkStart w:id="1123" w:name="bookmark1123"/>
      <w:bookmarkStart w:id="1124" w:name="bookmark1124"/>
      <w:bookmarkStart w:id="1125" w:name="bookmark1125"/>
      <w:bookmarkStart w:id="1126" w:name="bookmark1126"/>
      <w:r>
        <w:rPr>
          <w:color w:val="000000"/>
          <w:spacing w:val="0"/>
          <w:w w:val="100"/>
          <w:position w:val="0"/>
        </w:rPr>
        <w:t>9</w:t>
      </w:r>
      <w:bookmarkEnd w:id="1125"/>
      <w:r>
        <w:rPr>
          <w:color w:val="000000"/>
          <w:spacing w:val="0"/>
          <w:w w:val="100"/>
          <w:position w:val="0"/>
        </w:rPr>
        <w:t>、可供出售金融资产</w:t>
      </w:r>
      <w:bookmarkEnd w:id="1123"/>
      <w:bookmarkEnd w:id="1124"/>
      <w:bookmarkEnd w:id="112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3,771,360.00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2, 950, </w:t>
            </w:r>
            <w:r>
              <w:rPr>
                <w:color w:val="000000"/>
                <w:spacing w:val="0"/>
                <w:w w:val="100"/>
                <w:position w:val="0"/>
                <w:sz w:val="16"/>
                <w:szCs w:val="16"/>
              </w:rPr>
              <w:t xml:space="preserve">560.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3,771,360.00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2, 950, </w:t>
            </w:r>
            <w:r>
              <w:rPr>
                <w:color w:val="000000"/>
                <w:spacing w:val="0"/>
                <w:w w:val="100"/>
                <w:position w:val="0"/>
                <w:sz w:val="16"/>
                <w:szCs w:val="16"/>
              </w:rPr>
              <w:t xml:space="preserve">560. </w:t>
            </w:r>
            <w:r>
              <w:rPr>
                <w:color w:val="000000"/>
                <w:spacing w:val="0"/>
                <w:w w:val="100"/>
                <w:position w:val="0"/>
                <w:sz w:val="16"/>
                <w:szCs w:val="16"/>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可供出售金融资产的说明</w:t>
      </w:r>
    </w:p>
    <w:p>
      <w:pPr>
        <w:pStyle w:val="Style33"/>
        <w:keepNext w:val="0"/>
        <w:keepLines w:val="0"/>
        <w:widowControl w:val="0"/>
        <w:shd w:val="clear" w:color="auto" w:fill="auto"/>
        <w:bidi w:val="0"/>
        <w:spacing w:before="0" w:after="380" w:line="322" w:lineRule="exact"/>
        <w:ind w:left="400" w:right="0" w:firstLine="380"/>
        <w:jc w:val="left"/>
      </w:pPr>
      <w:r>
        <w:rPr>
          <w:color w:val="000000"/>
          <w:spacing w:val="0"/>
          <w:w w:val="100"/>
          <w:position w:val="0"/>
        </w:rPr>
        <w:t>可供出售金融资产为公司持有的江淮汽车（股票代码</w:t>
      </w:r>
      <w:r>
        <w:rPr>
          <w:color w:val="000000"/>
          <w:spacing w:val="0"/>
          <w:w w:val="100"/>
          <w:position w:val="0"/>
          <w:sz w:val="16"/>
          <w:szCs w:val="16"/>
        </w:rPr>
        <w:t>600418）432, 000</w:t>
      </w:r>
      <w:r>
        <w:rPr>
          <w:color w:val="000000"/>
          <w:spacing w:val="0"/>
          <w:w w:val="100"/>
          <w:position w:val="0"/>
        </w:rPr>
        <w:t>股股份，期末公允价值以证券市场公开交易价格 确认。</w:t>
      </w:r>
      <w:r>
        <w:br w:type="page"/>
      </w:r>
    </w:p>
    <w:p>
      <w:pPr>
        <w:pStyle w:val="Style38"/>
        <w:keepNext/>
        <w:keepLines/>
        <w:widowControl w:val="0"/>
        <w:shd w:val="clear" w:color="auto" w:fill="auto"/>
        <w:bidi w:val="0"/>
        <w:spacing w:before="0" w:after="380" w:line="240" w:lineRule="auto"/>
        <w:ind w:left="0" w:right="0" w:firstLine="420"/>
        <w:jc w:val="left"/>
      </w:pPr>
      <w:bookmarkStart w:id="1127" w:name="bookmark1127"/>
      <w:bookmarkStart w:id="1128" w:name="bookmark1128"/>
      <w:bookmarkStart w:id="1129" w:name="bookmark1129"/>
      <w:bookmarkStart w:id="1130" w:name="bookmark1130"/>
      <w:r>
        <w:rPr>
          <w:color w:val="000000"/>
          <w:spacing w:val="0"/>
          <w:w w:val="100"/>
          <w:position w:val="0"/>
        </w:rPr>
        <w:t>1</w:t>
      </w:r>
      <w:bookmarkEnd w:id="1129"/>
      <w:r>
        <w:rPr>
          <w:color w:val="000000"/>
          <w:spacing w:val="0"/>
          <w:w w:val="100"/>
          <w:position w:val="0"/>
        </w:rPr>
        <w:t>0</w:t>
      </w:r>
      <w:r>
        <w:rPr>
          <w:color w:val="000000"/>
          <w:spacing w:val="0"/>
          <w:w w:val="100"/>
          <w:position w:val="0"/>
        </w:rPr>
        <w:t>、对合营企业投资和联营企业投资</w:t>
      </w:r>
      <w:bookmarkEnd w:id="1127"/>
      <w:bookmarkEnd w:id="1128"/>
      <w:bookmarkEnd w:id="11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7"/>
        <w:gridCol w:w="979"/>
        <w:gridCol w:w="994"/>
        <w:gridCol w:w="1272"/>
        <w:gridCol w:w="1277"/>
        <w:gridCol w:w="1325"/>
        <w:gridCol w:w="1200"/>
        <w:gridCol w:w="1378"/>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被投资 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本企业在被 投资单位表 决权比例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期末净资产总额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北京泰合志恒</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22.22%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96, 397, </w:t>
            </w:r>
            <w:r>
              <w:rPr>
                <w:color w:val="000000"/>
                <w:spacing w:val="0"/>
                <w:w w:val="100"/>
                <w:position w:val="0"/>
                <w:sz w:val="16"/>
                <w:szCs w:val="16"/>
              </w:rPr>
              <w:t xml:space="preserve">849.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-3,104,818.74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99,502,668.30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2,312,325.63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809, </w:t>
            </w:r>
            <w:r>
              <w:rPr>
                <w:color w:val="000000"/>
                <w:spacing w:val="0"/>
                <w:w w:val="100"/>
                <w:position w:val="0"/>
                <w:sz w:val="16"/>
                <w:szCs w:val="16"/>
              </w:rPr>
              <w:t xml:space="preserve">494. </w:t>
            </w:r>
            <w:r>
              <w:rPr>
                <w:color w:val="000000"/>
                <w:spacing w:val="0"/>
                <w:w w:val="100"/>
                <w:position w:val="0"/>
                <w:sz w:val="16"/>
                <w:szCs w:val="16"/>
              </w:rPr>
              <w:t>25</w:t>
            </w:r>
          </w:p>
        </w:tc>
      </w:tr>
    </w:tbl>
    <w:p>
      <w:pPr>
        <w:pStyle w:val="Style36"/>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报告期，公司依据《企业会计准则》对联营企业以取得投资时的公允价值为基础进行后续计量列报。</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420"/>
        <w:jc w:val="left"/>
      </w:pPr>
      <w:bookmarkStart w:id="1131" w:name="bookmark1131"/>
      <w:bookmarkStart w:id="1132" w:name="bookmark1132"/>
      <w:bookmarkStart w:id="1133" w:name="bookmark1133"/>
      <w:bookmarkStart w:id="1134" w:name="bookmark1134"/>
      <w:r>
        <w:rPr>
          <w:color w:val="000000"/>
          <w:spacing w:val="0"/>
          <w:w w:val="100"/>
          <w:position w:val="0"/>
        </w:rPr>
        <w:t>1</w:t>
      </w:r>
      <w:bookmarkEnd w:id="1133"/>
      <w:r>
        <w:rPr>
          <w:color w:val="000000"/>
          <w:spacing w:val="0"/>
          <w:w w:val="100"/>
          <w:position w:val="0"/>
        </w:rPr>
        <w:t>1</w:t>
      </w:r>
      <w:r>
        <w:rPr>
          <w:color w:val="000000"/>
          <w:spacing w:val="0"/>
          <w:w w:val="100"/>
          <w:position w:val="0"/>
        </w:rPr>
        <w:t>、长期股权投资</w:t>
      </w:r>
      <w:bookmarkEnd w:id="1131"/>
      <w:bookmarkEnd w:id="1132"/>
      <w:bookmarkEnd w:id="113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4"/>
        <w:gridCol w:w="797"/>
        <w:gridCol w:w="1243"/>
        <w:gridCol w:w="1277"/>
        <w:gridCol w:w="1277"/>
        <w:gridCol w:w="1277"/>
        <w:gridCol w:w="634"/>
        <w:gridCol w:w="634"/>
        <w:gridCol w:w="1061"/>
        <w:gridCol w:w="446"/>
        <w:gridCol w:w="475"/>
        <w:gridCol w:w="442"/>
      </w:tblGrid>
      <w:tr>
        <w:trPr>
          <w:trHeight w:val="16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表决权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在被投资单 位持股比例 与表决权比 例不一致的 说明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 现金 红利</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北京泰合志恒</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30,838,729.89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-3,735,359.28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27,103,370.61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武汉城市一卡 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贵州百旺金赋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黑龙江百旺金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31,700,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32,338,729.89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-3,535,359.28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803,370.61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420"/>
        <w:jc w:val="left"/>
      </w:pPr>
      <w:bookmarkStart w:id="1135" w:name="bookmark1135"/>
      <w:bookmarkStart w:id="1136" w:name="bookmark1136"/>
      <w:bookmarkStart w:id="1137" w:name="bookmark1137"/>
      <w:bookmarkStart w:id="1138" w:name="bookmark1138"/>
      <w:r>
        <w:rPr>
          <w:color w:val="000000"/>
          <w:spacing w:val="0"/>
          <w:w w:val="100"/>
          <w:position w:val="0"/>
        </w:rPr>
        <w:t>1</w:t>
      </w:r>
      <w:bookmarkEnd w:id="1137"/>
      <w:r>
        <w:rPr>
          <w:color w:val="000000"/>
          <w:spacing w:val="0"/>
          <w:w w:val="100"/>
          <w:position w:val="0"/>
        </w:rPr>
        <w:t>2</w:t>
      </w:r>
      <w:r>
        <w:rPr>
          <w:color w:val="000000"/>
          <w:spacing w:val="0"/>
          <w:w w:val="100"/>
          <w:position w:val="0"/>
        </w:rPr>
        <w:t>、固定资产</w:t>
      </w:r>
      <w:bookmarkEnd w:id="1135"/>
      <w:bookmarkEnd w:id="1136"/>
      <w:bookmarkEnd w:id="1138"/>
    </w:p>
    <w:p>
      <w:pPr>
        <w:pStyle w:val="Style38"/>
        <w:keepNext/>
        <w:keepLines/>
        <w:widowControl w:val="0"/>
        <w:shd w:val="clear" w:color="auto" w:fill="auto"/>
        <w:bidi w:val="0"/>
        <w:spacing w:before="0" w:after="380" w:line="240" w:lineRule="auto"/>
        <w:ind w:left="0" w:right="0" w:firstLine="540"/>
        <w:jc w:val="left"/>
      </w:pPr>
      <w:bookmarkStart w:id="1135" w:name="bookmark1135"/>
      <w:bookmarkStart w:id="1136" w:name="bookmark1136"/>
      <w:bookmarkStart w:id="1139" w:name="bookmark1139"/>
      <w:r>
        <w:rPr>
          <w:color w:val="000000"/>
          <w:spacing w:val="0"/>
          <w:w w:val="100"/>
          <w:position w:val="0"/>
        </w:rPr>
        <w:t>（1）</w:t>
      </w:r>
      <w:r>
        <w:rPr>
          <w:color w:val="000000"/>
          <w:spacing w:val="0"/>
          <w:w w:val="100"/>
          <w:position w:val="0"/>
        </w:rPr>
        <w:t>固定资产情况</w:t>
      </w:r>
      <w:bookmarkEnd w:id="1135"/>
      <w:bookmarkEnd w:id="1136"/>
      <w:bookmarkEnd w:id="11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174, 254, </w:t>
            </w:r>
            <w:r>
              <w:rPr>
                <w:color w:val="000000"/>
                <w:spacing w:val="0"/>
                <w:w w:val="100"/>
                <w:position w:val="0"/>
                <w:sz w:val="16"/>
                <w:szCs w:val="16"/>
              </w:rPr>
              <w:t xml:space="preserve">738.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57,839,227.03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2,722, </w:t>
            </w:r>
            <w:r>
              <w:rPr>
                <w:color w:val="000000"/>
                <w:spacing w:val="0"/>
                <w:w w:val="100"/>
                <w:position w:val="0"/>
                <w:sz w:val="16"/>
                <w:szCs w:val="16"/>
              </w:rPr>
              <w:t xml:space="preserve">635.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229, </w:t>
            </w:r>
            <w:r>
              <w:rPr>
                <w:color w:val="000000"/>
                <w:spacing w:val="0"/>
                <w:w w:val="100"/>
                <w:position w:val="0"/>
                <w:sz w:val="16"/>
                <w:szCs w:val="16"/>
              </w:rPr>
              <w:t>371,330.33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34, </w:t>
            </w:r>
            <w:r>
              <w:rPr>
                <w:color w:val="000000"/>
                <w:spacing w:val="0"/>
                <w:w w:val="100"/>
                <w:position w:val="0"/>
                <w:sz w:val="16"/>
                <w:szCs w:val="16"/>
              </w:rPr>
              <w:t>857,665.56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2,402,590.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37,260,255.58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13,482,430.60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277, </w:t>
            </w:r>
            <w:r>
              <w:rPr>
                <w:color w:val="000000"/>
                <w:spacing w:val="0"/>
                <w:w w:val="100"/>
                <w:position w:val="0"/>
                <w:sz w:val="16"/>
                <w:szCs w:val="16"/>
              </w:rPr>
              <w:t xml:space="preserve">109. </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1,632,101.60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12,127,438.35</w:t>
            </w:r>
          </w:p>
        </w:tc>
      </w:tr>
    </w:tbl>
    <w:p>
      <w:pPr>
        <w:spacing w:lineRule="exact" w:line="1"/>
        <w:rPr>
          <w:sz w:val="2"/>
          <w:szCs w:val="2"/>
        </w:rPr>
      </w:pPr>
      <w:r>
        <w:br w:type="page"/>
      </w:r>
    </w:p>
    <w:tbl>
      <w:tblPr>
        <w:tblOverlap w:val="never"/>
        <w:jc w:val="center"/>
        <w:tblLayout w:type="fixed"/>
      </w:tblPr>
      <w:tblGrid>
        <w:gridCol w:w="2136"/>
        <w:gridCol w:w="1464"/>
        <w:gridCol w:w="2918"/>
        <w:gridCol w:w="1598"/>
        <w:gridCol w:w="1469"/>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23,612,267.44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142,603.25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41,754, </w:t>
            </w:r>
            <w:r>
              <w:rPr>
                <w:color w:val="000000"/>
                <w:spacing w:val="0"/>
                <w:w w:val="100"/>
                <w:position w:val="0"/>
                <w:sz w:val="16"/>
                <w:szCs w:val="16"/>
              </w:rPr>
              <w:t>870.69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102, 302, </w:t>
            </w:r>
            <w:r>
              <w:rPr>
                <w:color w:val="000000"/>
                <w:spacing w:val="0"/>
                <w:w w:val="100"/>
                <w:position w:val="0"/>
                <w:sz w:val="16"/>
                <w:szCs w:val="16"/>
              </w:rPr>
              <w:t xml:space="preserve">374.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37,016, </w:t>
            </w:r>
            <w:r>
              <w:rPr>
                <w:color w:val="000000"/>
                <w:spacing w:val="0"/>
                <w:w w:val="100"/>
                <w:position w:val="0"/>
                <w:sz w:val="16"/>
                <w:szCs w:val="16"/>
              </w:rPr>
              <w:t xml:space="preserve">924.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1,090,533.67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138, 228, </w:t>
            </w:r>
            <w:r>
              <w:rPr>
                <w:color w:val="000000"/>
                <w:spacing w:val="0"/>
                <w:w w:val="100"/>
                <w:position w:val="0"/>
                <w:sz w:val="16"/>
                <w:szCs w:val="16"/>
              </w:rPr>
              <w:t xml:space="preserve">765. </w:t>
            </w:r>
            <w:r>
              <w:rPr>
                <w:color w:val="000000"/>
                <w:spacing w:val="0"/>
                <w:w w:val="100"/>
                <w:position w:val="0"/>
                <w:sz w:val="16"/>
                <w:szCs w:val="16"/>
              </w:rPr>
              <w:t>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754" w:val="left"/>
              </w:tabs>
              <w:bidi w:val="0"/>
              <w:spacing w:before="0" w:after="0" w:line="240" w:lineRule="auto"/>
              <w:ind w:left="0" w:right="0" w:firstLine="300"/>
              <w:jc w:val="left"/>
            </w:pPr>
            <w:r>
              <w:rPr>
                <w:color w:val="000000"/>
                <w:spacing w:val="0"/>
                <w:w w:val="100"/>
                <w:position w:val="0"/>
              </w:rPr>
              <w:t>本期新增</w:t>
              <w:tab/>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69, 525, </w:t>
            </w:r>
            <w:r>
              <w:rPr>
                <w:color w:val="000000"/>
                <w:spacing w:val="0"/>
                <w:w w:val="100"/>
                <w:position w:val="0"/>
                <w:sz w:val="16"/>
                <w:szCs w:val="16"/>
              </w:rPr>
              <w:t xml:space="preserve">109.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25,250,815.37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2,051,677.26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92,724, </w:t>
            </w:r>
            <w:r>
              <w:rPr>
                <w:color w:val="000000"/>
                <w:spacing w:val="0"/>
                <w:w w:val="100"/>
                <w:position w:val="0"/>
                <w:sz w:val="16"/>
                <w:szCs w:val="16"/>
              </w:rPr>
              <w:t>247.28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w:t>
            </w:r>
            <w:r>
              <w:rPr>
                <w:color w:val="000000"/>
                <w:spacing w:val="0"/>
                <w:w w:val="100"/>
                <w:position w:val="0"/>
                <w:sz w:val="16"/>
                <w:szCs w:val="16"/>
              </w:rPr>
              <w:t>874,013.44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1,211,070.72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085,084.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4,134, </w:t>
            </w:r>
            <w:r>
              <w:rPr>
                <w:color w:val="000000"/>
                <w:spacing w:val="0"/>
                <w:w w:val="100"/>
                <w:position w:val="0"/>
                <w:sz w:val="16"/>
                <w:szCs w:val="16"/>
              </w:rPr>
              <w:t xml:space="preserve">698.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1,309,719.77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1,161,666.53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282,752.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686,574.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4,251,236.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 </w:t>
            </w:r>
            <w:r>
              <w:rPr>
                <w:color w:val="000000"/>
                <w:spacing w:val="0"/>
                <w:w w:val="100"/>
                <w:position w:val="0"/>
                <w:sz w:val="16"/>
                <w:szCs w:val="16"/>
              </w:rPr>
              <w:t>937,811.65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45, 829, </w:t>
            </w:r>
            <w:r>
              <w:rPr>
                <w:color w:val="000000"/>
                <w:spacing w:val="0"/>
                <w:w w:val="100"/>
                <w:position w:val="0"/>
                <w:sz w:val="16"/>
                <w:szCs w:val="16"/>
              </w:rPr>
              <w:t>821.96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18, 478, </w:t>
            </w:r>
            <w:r>
              <w:rPr>
                <w:color w:val="000000"/>
                <w:spacing w:val="0"/>
                <w:w w:val="100"/>
                <w:position w:val="0"/>
                <w:sz w:val="16"/>
                <w:szCs w:val="16"/>
              </w:rPr>
              <w:t xml:space="preserve">788.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890,010.73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63,418,599.29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104, 729, </w:t>
            </w:r>
            <w:r>
              <w:rPr>
                <w:color w:val="000000"/>
                <w:spacing w:val="0"/>
                <w:w w:val="100"/>
                <w:position w:val="0"/>
                <w:sz w:val="16"/>
                <w:szCs w:val="16"/>
              </w:rPr>
              <w:t xml:space="preserve">629. </w:t>
            </w:r>
            <w:r>
              <w:rPr>
                <w:color w:val="000000"/>
                <w:spacing w:val="0"/>
                <w:w w:val="100"/>
                <w:position w:val="0"/>
                <w:sz w:val="16"/>
                <w:szCs w:val="16"/>
              </w:rPr>
              <w:t>40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136, </w:t>
            </w:r>
            <w:r>
              <w:rPr>
                <w:color w:val="000000"/>
                <w:spacing w:val="0"/>
                <w:w w:val="100"/>
                <w:position w:val="0"/>
                <w:sz w:val="16"/>
                <w:szCs w:val="16"/>
              </w:rPr>
              <w:t>647,083.05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25,983,652. </w:t>
            </w:r>
            <w:r>
              <w:rPr>
                <w:color w:val="000000"/>
                <w:spacing w:val="0"/>
                <w:w w:val="100"/>
                <w:position w:val="0"/>
                <w:sz w:val="16"/>
                <w:szCs w:val="16"/>
              </w:rPr>
              <w:t>12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27, 175, </w:t>
            </w:r>
            <w:r>
              <w:rPr>
                <w:color w:val="000000"/>
                <w:spacing w:val="0"/>
                <w:w w:val="100"/>
                <w:position w:val="0"/>
                <w:sz w:val="16"/>
                <w:szCs w:val="16"/>
              </w:rPr>
              <w:t>171.42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 </w:t>
            </w:r>
            <w:r>
              <w:rPr>
                <w:color w:val="000000"/>
                <w:spacing w:val="0"/>
                <w:w w:val="100"/>
                <w:position w:val="0"/>
                <w:sz w:val="16"/>
                <w:szCs w:val="16"/>
              </w:rPr>
              <w:t>347,731.66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7, 844, </w:t>
            </w:r>
            <w:r>
              <w:rPr>
                <w:color w:val="000000"/>
                <w:spacing w:val="0"/>
                <w:w w:val="100"/>
                <w:position w:val="0"/>
                <w:sz w:val="16"/>
                <w:szCs w:val="16"/>
              </w:rPr>
              <w:t xml:space="preserve">686. </w:t>
            </w:r>
            <w:r>
              <w:rPr>
                <w:color w:val="000000"/>
                <w:spacing w:val="0"/>
                <w:w w:val="100"/>
                <w:position w:val="0"/>
                <w:sz w:val="16"/>
                <w:szCs w:val="16"/>
              </w:rPr>
              <w:t>17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12,925,692.61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26,817,059.04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56, </w:t>
            </w:r>
            <w:r>
              <w:rPr>
                <w:color w:val="000000"/>
                <w:spacing w:val="0"/>
                <w:w w:val="100"/>
                <w:position w:val="0"/>
                <w:sz w:val="16"/>
                <w:szCs w:val="16"/>
              </w:rPr>
              <w:t>472,553.01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74,810, </w:t>
            </w:r>
            <w:r>
              <w:rPr>
                <w:color w:val="000000"/>
                <w:spacing w:val="0"/>
                <w:w w:val="100"/>
                <w:position w:val="0"/>
                <w:sz w:val="16"/>
                <w:szCs w:val="16"/>
              </w:rPr>
              <w:t>166.42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207,293.23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859. </w:t>
            </w:r>
            <w:r>
              <w:rPr>
                <w:color w:val="000000"/>
                <w:spacing w:val="0"/>
                <w:w w:val="100"/>
                <w:position w:val="0"/>
                <w:sz w:val="16"/>
                <w:szCs w:val="16"/>
              </w:rPr>
              <w:t>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205, </w:t>
            </w:r>
            <w:r>
              <w:rPr>
                <w:color w:val="000000"/>
                <w:spacing w:val="0"/>
                <w:w w:val="100"/>
                <w:position w:val="0"/>
                <w:sz w:val="16"/>
                <w:szCs w:val="16"/>
              </w:rPr>
              <w:t xml:space="preserve">408. </w:t>
            </w:r>
            <w:r>
              <w:rPr>
                <w:color w:val="000000"/>
                <w:spacing w:val="0"/>
                <w:w w:val="100"/>
                <w:position w:val="0"/>
                <w:sz w:val="16"/>
                <w:szCs w:val="16"/>
              </w:rPr>
              <w:t>95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1,884.28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859. </w:t>
            </w:r>
            <w:r>
              <w:rPr>
                <w:color w:val="000000"/>
                <w:spacing w:val="0"/>
                <w:w w:val="100"/>
                <w:position w:val="0"/>
                <w:sz w:val="16"/>
                <w:szCs w:val="16"/>
              </w:rPr>
              <w:t>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522,336. </w:t>
            </w:r>
            <w:r>
              <w:rPr>
                <w:color w:val="000000"/>
                <w:spacing w:val="0"/>
                <w:w w:val="100"/>
                <w:position w:val="0"/>
                <w:sz w:val="16"/>
                <w:szCs w:val="16"/>
              </w:rPr>
              <w:t>17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136, 646, </w:t>
            </w:r>
            <w:r>
              <w:rPr>
                <w:color w:val="000000"/>
                <w:spacing w:val="0"/>
                <w:w w:val="100"/>
                <w:position w:val="0"/>
                <w:sz w:val="16"/>
                <w:szCs w:val="16"/>
              </w:rPr>
              <w:t xml:space="preserve">223. </w:t>
            </w:r>
            <w:r>
              <w:rPr>
                <w:color w:val="000000"/>
                <w:spacing w:val="0"/>
                <w:w w:val="100"/>
                <w:position w:val="0"/>
                <w:sz w:val="16"/>
                <w:szCs w:val="16"/>
              </w:rPr>
              <w:t>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25,983,652. </w:t>
            </w:r>
            <w:r>
              <w:rPr>
                <w:color w:val="000000"/>
                <w:spacing w:val="0"/>
                <w:w w:val="100"/>
                <w:position w:val="0"/>
                <w:sz w:val="16"/>
                <w:szCs w:val="16"/>
              </w:rPr>
              <w:t>12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27, 175, </w:t>
            </w:r>
            <w:r>
              <w:rPr>
                <w:color w:val="000000"/>
                <w:spacing w:val="0"/>
                <w:w w:val="100"/>
                <w:position w:val="0"/>
                <w:sz w:val="16"/>
                <w:szCs w:val="16"/>
              </w:rPr>
              <w:t>171.42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 </w:t>
            </w:r>
            <w:r>
              <w:rPr>
                <w:color w:val="000000"/>
                <w:spacing w:val="0"/>
                <w:w w:val="100"/>
                <w:position w:val="0"/>
                <w:sz w:val="16"/>
                <w:szCs w:val="16"/>
              </w:rPr>
              <w:t>142,322.71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7, 844, </w:t>
            </w:r>
            <w:r>
              <w:rPr>
                <w:color w:val="000000"/>
                <w:spacing w:val="0"/>
                <w:w w:val="100"/>
                <w:position w:val="0"/>
                <w:sz w:val="16"/>
                <w:szCs w:val="16"/>
              </w:rPr>
              <w:t xml:space="preserve">686.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12,925,692.61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26,817,059.04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56, 470, </w:t>
            </w:r>
            <w:r>
              <w:rPr>
                <w:color w:val="000000"/>
                <w:spacing w:val="0"/>
                <w:w w:val="100"/>
                <w:position w:val="0"/>
                <w:sz w:val="16"/>
                <w:szCs w:val="16"/>
              </w:rPr>
              <w:t>668.73</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809,307. </w:t>
            </w:r>
            <w:r>
              <w:rPr>
                <w:color w:val="000000"/>
                <w:spacing w:val="0"/>
                <w:w w:val="100"/>
                <w:position w:val="0"/>
                <w:sz w:val="16"/>
                <w:szCs w:val="16"/>
              </w:rPr>
              <w:t>14</w:t>
            </w:r>
          </w:p>
        </w:tc>
      </w:tr>
    </w:tbl>
    <w:p>
      <w:pPr>
        <w:pStyle w:val="Style3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本期折旧额</w:t>
      </w:r>
      <w:r>
        <w:rPr>
          <w:color w:val="000000"/>
          <w:spacing w:val="0"/>
          <w:w w:val="100"/>
          <w:position w:val="0"/>
          <w:sz w:val="16"/>
          <w:szCs w:val="16"/>
        </w:rPr>
        <w:t xml:space="preserve">25, 250, </w:t>
      </w:r>
      <w:r>
        <w:rPr>
          <w:color w:val="000000"/>
          <w:spacing w:val="0"/>
          <w:w w:val="100"/>
          <w:position w:val="0"/>
          <w:sz w:val="16"/>
          <w:szCs w:val="16"/>
        </w:rPr>
        <w:t xml:space="preserve">815. </w:t>
      </w:r>
      <w:r>
        <w:rPr>
          <w:color w:val="000000"/>
          <w:spacing w:val="0"/>
          <w:w w:val="100"/>
          <w:position w:val="0"/>
          <w:sz w:val="16"/>
          <w:szCs w:val="16"/>
        </w:rPr>
        <w:t>37</w:t>
      </w:r>
      <w:r>
        <w:rPr>
          <w:color w:val="000000"/>
          <w:spacing w:val="0"/>
          <w:w w:val="100"/>
          <w:position w:val="0"/>
        </w:rPr>
        <w:t>元；本期由在建工程转入固定资产原价为</w:t>
      </w:r>
      <w:r>
        <w:rPr>
          <w:color w:val="000000"/>
          <w:spacing w:val="0"/>
          <w:w w:val="100"/>
          <w:position w:val="0"/>
          <w:sz w:val="16"/>
          <w:szCs w:val="16"/>
        </w:rPr>
        <w:t xml:space="preserve">6, 392, </w:t>
      </w:r>
      <w:r>
        <w:rPr>
          <w:color w:val="000000"/>
          <w:spacing w:val="0"/>
          <w:w w:val="100"/>
          <w:position w:val="0"/>
          <w:sz w:val="16"/>
          <w:szCs w:val="16"/>
        </w:rPr>
        <w:t xml:space="preserve">822. </w:t>
      </w:r>
      <w:r>
        <w:rPr>
          <w:color w:val="000000"/>
          <w:spacing w:val="0"/>
          <w:w w:val="100"/>
          <w:position w:val="0"/>
          <w:sz w:val="16"/>
          <w:szCs w:val="16"/>
        </w:rPr>
        <w:t>19</w:t>
      </w:r>
      <w:r>
        <w:rPr>
          <w:color w:val="000000"/>
          <w:spacing w:val="0"/>
          <w:w w:val="100"/>
          <w:position w:val="0"/>
        </w:rPr>
        <w:t>元。</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540"/>
        <w:jc w:val="left"/>
      </w:pPr>
      <w:bookmarkStart w:id="1140" w:name="bookmark1140"/>
      <w:bookmarkStart w:id="1141" w:name="bookmark1141"/>
      <w:bookmarkStart w:id="1142" w:name="bookmark1142"/>
      <w:r>
        <w:rPr>
          <w:color w:val="000000"/>
          <w:spacing w:val="0"/>
          <w:w w:val="100"/>
          <w:position w:val="0"/>
        </w:rPr>
        <w:t>(2)</w:t>
      </w:r>
      <w:r>
        <w:rPr>
          <w:color w:val="000000"/>
          <w:spacing w:val="0"/>
          <w:w w:val="100"/>
          <w:position w:val="0"/>
        </w:rPr>
        <w:t>通过融资租赁租入的固定资产</w:t>
      </w:r>
      <w:bookmarkEnd w:id="1140"/>
      <w:bookmarkEnd w:id="1141"/>
      <w:bookmarkEnd w:id="114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1,363, </w:t>
            </w:r>
            <w:r>
              <w:rPr>
                <w:color w:val="000000"/>
                <w:spacing w:val="0"/>
                <w:w w:val="100"/>
                <w:position w:val="0"/>
                <w:sz w:val="16"/>
                <w:szCs w:val="16"/>
              </w:rPr>
              <w:t xml:space="preserve">247.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921.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1,122,325.98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371,027.35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286. </w:t>
            </w:r>
            <w:r>
              <w:rPr>
                <w:color w:val="000000"/>
                <w:spacing w:val="0"/>
                <w:w w:val="100"/>
                <w:position w:val="0"/>
                <w:sz w:val="16"/>
                <w:szCs w:val="16"/>
              </w:rPr>
              <w:t>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327, </w:t>
            </w:r>
            <w:r>
              <w:rPr>
                <w:color w:val="000000"/>
                <w:spacing w:val="0"/>
                <w:w w:val="100"/>
                <w:position w:val="0"/>
                <w:sz w:val="16"/>
                <w:szCs w:val="16"/>
              </w:rPr>
              <w:t xml:space="preserve">740. </w:t>
            </w:r>
            <w:r>
              <w:rPr>
                <w:color w:val="000000"/>
                <w:spacing w:val="0"/>
                <w:w w:val="100"/>
                <w:position w:val="0"/>
                <w:sz w:val="16"/>
                <w:szCs w:val="16"/>
              </w:rPr>
              <w:t>89</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固定资产说明</w:t>
      </w:r>
    </w:p>
    <w:p>
      <w:pPr>
        <w:pStyle w:val="Style33"/>
        <w:keepNext w:val="0"/>
        <w:keepLines w:val="0"/>
        <w:widowControl w:val="0"/>
        <w:shd w:val="clear" w:color="auto" w:fill="auto"/>
        <w:bidi w:val="0"/>
        <w:spacing w:before="0" w:after="260" w:line="240" w:lineRule="auto"/>
        <w:ind w:left="0" w:right="0" w:firstLine="780"/>
        <w:jc w:val="left"/>
        <w:sectPr>
          <w:headerReference w:type="default" r:id="rId27"/>
          <w:footerReference w:type="default" r:id="rId28"/>
          <w:footnotePr>
            <w:pos w:val="pageBottom"/>
            <w:numFmt w:val="decimal"/>
            <w:numRestart w:val="continuous"/>
          </w:footnotePr>
          <w:pgSz w:w="11900" w:h="16840"/>
          <w:pgMar w:top="1335" w:right="338" w:bottom="1466" w:left="499" w:header="0" w:footer="3" w:gutter="0"/>
          <w:cols w:space="720"/>
          <w:noEndnote/>
          <w:rtlGutter w:val="0"/>
          <w:docGrid w:linePitch="360"/>
        </w:sectPr>
      </w:pPr>
      <w:r>
        <w:rPr>
          <w:color w:val="000000"/>
          <w:spacing w:val="0"/>
          <w:w w:val="100"/>
          <w:position w:val="0"/>
        </w:rPr>
        <w:t>固定资产原值期末余额较期初增加</w:t>
      </w:r>
      <w:r>
        <w:rPr>
          <w:color w:val="000000"/>
          <w:spacing w:val="0"/>
          <w:w w:val="100"/>
          <w:position w:val="0"/>
          <w:sz w:val="16"/>
          <w:szCs w:val="16"/>
        </w:rPr>
        <w:t xml:space="preserve">31. </w:t>
      </w:r>
      <w:r>
        <w:rPr>
          <w:color w:val="000000"/>
          <w:spacing w:val="0"/>
          <w:w w:val="100"/>
          <w:position w:val="0"/>
          <w:sz w:val="16"/>
          <w:szCs w:val="16"/>
        </w:rPr>
        <w:t>63%，</w:t>
      </w:r>
      <w:r>
        <w:rPr>
          <w:color w:val="000000"/>
          <w:spacing w:val="0"/>
          <w:w w:val="100"/>
          <w:position w:val="0"/>
        </w:rPr>
        <w:t>主要是由于扩充产能新增机器设备所致。</w:t>
      </w:r>
    </w:p>
    <w:p>
      <w:pPr>
        <w:pStyle w:val="Style38"/>
        <w:keepNext/>
        <w:keepLines/>
        <w:widowControl w:val="0"/>
        <w:shd w:val="clear" w:color="auto" w:fill="auto"/>
        <w:bidi w:val="0"/>
        <w:spacing w:before="0" w:after="380" w:line="240" w:lineRule="auto"/>
        <w:ind w:left="0" w:right="0" w:firstLine="560"/>
        <w:jc w:val="left"/>
      </w:pPr>
      <w:bookmarkStart w:id="1143" w:name="bookmark1143"/>
      <w:bookmarkStart w:id="1144" w:name="bookmark1144"/>
      <w:bookmarkStart w:id="1145" w:name="bookmark1145"/>
      <w:bookmarkStart w:id="1146" w:name="bookmark1146"/>
      <w:r>
        <w:rPr>
          <w:color w:val="000000"/>
          <w:spacing w:val="0"/>
          <w:w w:val="100"/>
          <w:position w:val="0"/>
        </w:rPr>
        <w:t>1</w:t>
      </w:r>
      <w:bookmarkEnd w:id="1145"/>
      <w:r>
        <w:rPr>
          <w:color w:val="000000"/>
          <w:spacing w:val="0"/>
          <w:w w:val="100"/>
          <w:position w:val="0"/>
        </w:rPr>
        <w:t>3</w:t>
      </w:r>
      <w:r>
        <w:rPr>
          <w:color w:val="000000"/>
          <w:spacing w:val="0"/>
          <w:w w:val="100"/>
          <w:position w:val="0"/>
        </w:rPr>
        <w:t>、在建工程</w:t>
      </w:r>
      <w:bookmarkEnd w:id="1143"/>
      <w:bookmarkEnd w:id="1144"/>
      <w:bookmarkEnd w:id="1146"/>
    </w:p>
    <w:p>
      <w:pPr>
        <w:pStyle w:val="Style38"/>
        <w:keepNext/>
        <w:keepLines/>
        <w:widowControl w:val="0"/>
        <w:shd w:val="clear" w:color="auto" w:fill="auto"/>
        <w:bidi w:val="0"/>
        <w:spacing w:before="0" w:after="380" w:line="240" w:lineRule="auto"/>
        <w:ind w:left="0" w:right="0" w:firstLine="680"/>
        <w:jc w:val="left"/>
      </w:pPr>
      <w:bookmarkStart w:id="1143" w:name="bookmark1143"/>
      <w:bookmarkStart w:id="1144" w:name="bookmark1144"/>
      <w:bookmarkStart w:id="1147" w:name="bookmark1147"/>
      <w:r>
        <w:rPr>
          <w:color w:val="000000"/>
          <w:spacing w:val="0"/>
          <w:w w:val="100"/>
          <w:position w:val="0"/>
        </w:rPr>
        <w:t>(1)</w:t>
      </w:r>
      <w:r>
        <w:rPr>
          <w:color w:val="000000"/>
          <w:spacing w:val="0"/>
          <w:w w:val="100"/>
          <w:position w:val="0"/>
        </w:rPr>
        <w:t>在建工程情况</w:t>
      </w:r>
      <w:bookmarkEnd w:id="1143"/>
      <w:bookmarkEnd w:id="1144"/>
      <w:bookmarkEnd w:id="11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195"/>
        <w:gridCol w:w="1099"/>
        <w:gridCol w:w="1195"/>
        <w:gridCol w:w="1190"/>
        <w:gridCol w:w="1152"/>
        <w:gridCol w:w="1339"/>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DS-200</w:t>
            </w:r>
            <w:r>
              <w:rPr>
                <w:color w:val="000000"/>
                <w:spacing w:val="0"/>
                <w:w w:val="100"/>
                <w:position w:val="0"/>
              </w:rPr>
              <w:t>信封封装机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571,428.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571,428. </w:t>
            </w:r>
            <w:r>
              <w:rPr>
                <w:color w:val="000000"/>
                <w:spacing w:val="0"/>
                <w:w w:val="100"/>
                <w:position w:val="0"/>
                <w:sz w:val="16"/>
                <w:szCs w:val="16"/>
              </w:rPr>
              <w:t>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数据安全产业园(暨生产基地)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2,477, </w:t>
            </w:r>
            <w:r>
              <w:rPr>
                <w:color w:val="000000"/>
                <w:spacing w:val="0"/>
                <w:w w:val="100"/>
                <w:position w:val="0"/>
                <w:sz w:val="16"/>
                <w:szCs w:val="16"/>
              </w:rPr>
              <w:t xml:space="preserve">854.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2,477, </w:t>
            </w:r>
            <w:r>
              <w:rPr>
                <w:color w:val="000000"/>
                <w:spacing w:val="0"/>
                <w:w w:val="100"/>
                <w:position w:val="0"/>
                <w:sz w:val="16"/>
                <w:szCs w:val="16"/>
              </w:rPr>
              <w:t xml:space="preserve">854.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401,412.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401,412. </w:t>
            </w:r>
            <w:r>
              <w:rPr>
                <w:color w:val="000000"/>
                <w:spacing w:val="0"/>
                <w:w w:val="100"/>
                <w:position w:val="0"/>
                <w:sz w:val="16"/>
                <w:szCs w:val="16"/>
              </w:rPr>
              <w:t>28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576, </w:t>
            </w:r>
            <w:r>
              <w:rPr>
                <w:color w:val="000000"/>
                <w:spacing w:val="0"/>
                <w:w w:val="100"/>
                <w:position w:val="0"/>
                <w:sz w:val="16"/>
                <w:szCs w:val="16"/>
              </w:rPr>
              <w:t xml:space="preserve">539.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576,539.56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255,555.56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255,555.56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3, 054, </w:t>
            </w:r>
            <w:r>
              <w:rPr>
                <w:color w:val="000000"/>
                <w:spacing w:val="0"/>
                <w:w w:val="100"/>
                <w:position w:val="0"/>
                <w:sz w:val="16"/>
                <w:szCs w:val="16"/>
              </w:rPr>
              <w:t xml:space="preserve">394. </w:t>
            </w: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3, 054, </w:t>
            </w:r>
            <w:r>
              <w:rPr>
                <w:color w:val="000000"/>
                <w:spacing w:val="0"/>
                <w:w w:val="100"/>
                <w:position w:val="0"/>
                <w:sz w:val="16"/>
                <w:szCs w:val="16"/>
              </w:rPr>
              <w:t xml:space="preserve">394.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1,228, </w:t>
            </w:r>
            <w:r>
              <w:rPr>
                <w:color w:val="000000"/>
                <w:spacing w:val="0"/>
                <w:w w:val="100"/>
                <w:position w:val="0"/>
                <w:sz w:val="16"/>
                <w:szCs w:val="16"/>
              </w:rPr>
              <w:t>396.41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1,228,396.41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148" w:name="bookmark1148"/>
      <w:bookmarkStart w:id="1149" w:name="bookmark1149"/>
      <w:bookmarkStart w:id="1150" w:name="bookmark1150"/>
      <w:r>
        <w:rPr>
          <w:color w:val="000000"/>
          <w:spacing w:val="0"/>
          <w:w w:val="100"/>
          <w:position w:val="0"/>
        </w:rPr>
        <w:t>(2)</w:t>
      </w:r>
      <w:r>
        <w:rPr>
          <w:color w:val="000000"/>
          <w:spacing w:val="0"/>
          <w:w w:val="100"/>
          <w:position w:val="0"/>
        </w:rPr>
        <w:t>重大在建工程项目变动情况</w:t>
      </w:r>
      <w:bookmarkEnd w:id="1148"/>
      <w:bookmarkEnd w:id="1149"/>
      <w:bookmarkEnd w:id="11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38"/>
        <w:gridCol w:w="1147"/>
        <w:gridCol w:w="1162"/>
        <w:gridCol w:w="1162"/>
        <w:gridCol w:w="490"/>
        <w:gridCol w:w="672"/>
        <w:gridCol w:w="538"/>
        <w:gridCol w:w="610"/>
        <w:gridCol w:w="672"/>
        <w:gridCol w:w="605"/>
        <w:gridCol w:w="600"/>
        <w:gridCol w:w="1171"/>
      </w:tblGrid>
      <w:tr>
        <w:trPr>
          <w:trHeight w:val="134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工程投</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入占预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工程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进度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其中： 本期利 息资本 化金额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本期利 息资本 化率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资金来</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DS-200</w:t>
            </w:r>
            <w:r>
              <w:rPr>
                <w:color w:val="000000"/>
                <w:spacing w:val="0"/>
                <w:w w:val="100"/>
                <w:position w:val="0"/>
              </w:rPr>
              <w:t>信封 封装机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571,428.57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571,428.57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数据安全产 业园(暨生 产基地)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76,149,397.24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401,412.28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2,076,442.42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募集及 自有资 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2,477,854.70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w:t>
            </w:r>
            <w:r>
              <w:rPr>
                <w:color w:val="000000"/>
                <w:spacing w:val="0"/>
                <w:w w:val="100"/>
                <w:position w:val="0"/>
              </w:rPr>
              <w:t>建筑生产 一楼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2,402,590.02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2,402,590.02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生产五部</w:t>
            </w:r>
            <w:r>
              <w:rPr>
                <w:color w:val="000000"/>
                <w:spacing w:val="0"/>
                <w:w w:val="100"/>
                <w:position w:val="0"/>
                <w:sz w:val="16"/>
                <w:szCs w:val="16"/>
              </w:rPr>
              <w:t xml:space="preserve">20 </w:t>
            </w:r>
            <w:r>
              <w:rPr>
                <w:color w:val="000000"/>
                <w:spacing w:val="0"/>
                <w:w w:val="100"/>
                <w:position w:val="0"/>
              </w:rPr>
              <w:t>台封装机提 速升级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3,418,803.60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3,418,803.60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255,555.56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320,984.00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576,539.56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76,149,397.24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1,228,396.41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8,218, </w:t>
            </w:r>
            <w:r>
              <w:rPr>
                <w:color w:val="000000"/>
                <w:spacing w:val="0"/>
                <w:w w:val="100"/>
                <w:position w:val="0"/>
                <w:sz w:val="16"/>
                <w:szCs w:val="16"/>
              </w:rPr>
              <w:t xml:space="preserve">820.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6,392, </w:t>
            </w:r>
            <w:r>
              <w:rPr>
                <w:color w:val="000000"/>
                <w:spacing w:val="0"/>
                <w:w w:val="100"/>
                <w:position w:val="0"/>
                <w:sz w:val="16"/>
                <w:szCs w:val="16"/>
              </w:rPr>
              <w:t xml:space="preserve">822. </w:t>
            </w:r>
            <w:r>
              <w:rPr>
                <w:color w:val="000000"/>
                <w:spacing w:val="0"/>
                <w:w w:val="100"/>
                <w:position w:val="0"/>
                <w:sz w:val="16"/>
                <w:szCs w:val="16"/>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3, 054, </w:t>
            </w:r>
            <w:r>
              <w:rPr>
                <w:color w:val="000000"/>
                <w:spacing w:val="0"/>
                <w:w w:val="100"/>
                <w:position w:val="0"/>
                <w:sz w:val="16"/>
                <w:szCs w:val="16"/>
              </w:rPr>
              <w:t xml:space="preserve">394. </w:t>
            </w:r>
            <w:r>
              <w:rPr>
                <w:color w:val="000000"/>
                <w:spacing w:val="0"/>
                <w:w w:val="100"/>
                <w:position w:val="0"/>
                <w:sz w:val="16"/>
                <w:szCs w:val="16"/>
              </w:rPr>
              <w:t>26</w:t>
            </w:r>
          </w:p>
        </w:tc>
      </w:tr>
    </w:tbl>
    <w:p>
      <w:pPr>
        <w:widowControl w:val="0"/>
        <w:spacing w:after="319" w:line="1" w:lineRule="exact"/>
      </w:pPr>
    </w:p>
    <w:p>
      <w:pPr>
        <w:pStyle w:val="Style38"/>
        <w:keepNext/>
        <w:keepLines/>
        <w:widowControl w:val="0"/>
        <w:numPr>
          <w:ilvl w:val="0"/>
          <w:numId w:val="93"/>
        </w:numPr>
        <w:shd w:val="clear" w:color="auto" w:fill="auto"/>
        <w:bidi w:val="0"/>
        <w:spacing w:before="0" w:after="320" w:line="240" w:lineRule="auto"/>
        <w:ind w:left="0" w:right="0" w:firstLine="68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重大在建工程的工程进度情况</w:t>
      </w:r>
      <w:bookmarkEnd w:id="1151"/>
      <w:bookmarkEnd w:id="1152"/>
      <w:bookmarkEnd w:id="115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数据安全产业园(暨生产基地)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93"/>
        </w:numPr>
        <w:shd w:val="clear" w:color="auto" w:fill="auto"/>
        <w:bidi w:val="0"/>
        <w:spacing w:before="0" w:after="380" w:line="240" w:lineRule="auto"/>
        <w:ind w:left="0" w:right="0" w:firstLine="56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在建工程的说明</w:t>
      </w:r>
      <w:bookmarkEnd w:id="1155"/>
      <w:bookmarkEnd w:id="1156"/>
      <w:bookmarkEnd w:id="1158"/>
    </w:p>
    <w:p>
      <w:pPr>
        <w:pStyle w:val="Style33"/>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在建工程期末余额较期初增加</w:t>
      </w:r>
      <w:r>
        <w:rPr>
          <w:color w:val="000000"/>
          <w:spacing w:val="0"/>
          <w:w w:val="100"/>
          <w:position w:val="0"/>
          <w:sz w:val="16"/>
          <w:szCs w:val="16"/>
        </w:rPr>
        <w:t xml:space="preserve">148. </w:t>
      </w:r>
      <w:r>
        <w:rPr>
          <w:color w:val="000000"/>
          <w:spacing w:val="0"/>
          <w:w w:val="100"/>
          <w:position w:val="0"/>
          <w:sz w:val="16"/>
          <w:szCs w:val="16"/>
        </w:rPr>
        <w:t>65%，</w:t>
      </w:r>
      <w:r>
        <w:rPr>
          <w:color w:val="000000"/>
          <w:spacing w:val="0"/>
          <w:w w:val="100"/>
          <w:position w:val="0"/>
        </w:rPr>
        <w:t>主要是公司数据安全产业园项目建筑工程投入增加所致。</w:t>
      </w:r>
    </w:p>
    <w:p>
      <w:pPr>
        <w:pStyle w:val="Style38"/>
        <w:keepNext/>
        <w:keepLines/>
        <w:widowControl w:val="0"/>
        <w:shd w:val="clear" w:color="auto" w:fill="auto"/>
        <w:bidi w:val="0"/>
        <w:spacing w:before="0" w:after="380" w:line="240" w:lineRule="auto"/>
        <w:ind w:left="0" w:right="0" w:firstLine="560"/>
        <w:jc w:val="left"/>
      </w:pPr>
      <w:bookmarkStart w:id="1159" w:name="bookmark1159"/>
      <w:bookmarkStart w:id="1160" w:name="bookmark1160"/>
      <w:bookmarkStart w:id="1161" w:name="bookmark1161"/>
      <w:bookmarkStart w:id="1162" w:name="bookmark1162"/>
      <w:r>
        <w:rPr>
          <w:color w:val="000000"/>
          <w:spacing w:val="0"/>
          <w:w w:val="100"/>
          <w:position w:val="0"/>
        </w:rPr>
        <w:t>1</w:t>
      </w:r>
      <w:bookmarkEnd w:id="1161"/>
      <w:r>
        <w:rPr>
          <w:color w:val="000000"/>
          <w:spacing w:val="0"/>
          <w:w w:val="100"/>
          <w:position w:val="0"/>
        </w:rPr>
        <w:t>4</w:t>
      </w:r>
      <w:r>
        <w:rPr>
          <w:color w:val="000000"/>
          <w:spacing w:val="0"/>
          <w:w w:val="100"/>
          <w:position w:val="0"/>
        </w:rPr>
        <w:t>、无形资产</w:t>
      </w:r>
      <w:bookmarkEnd w:id="1159"/>
      <w:bookmarkEnd w:id="1160"/>
      <w:bookmarkEnd w:id="116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59, </w:t>
            </w:r>
            <w:r>
              <w:rPr>
                <w:color w:val="000000"/>
                <w:spacing w:val="0"/>
                <w:w w:val="100"/>
                <w:position w:val="0"/>
                <w:sz w:val="16"/>
                <w:szCs w:val="16"/>
              </w:rPr>
              <w:t>072,454.75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1,619, </w:t>
            </w:r>
            <w:r>
              <w:rPr>
                <w:color w:val="000000"/>
                <w:spacing w:val="0"/>
                <w:w w:val="100"/>
                <w:position w:val="0"/>
                <w:sz w:val="16"/>
                <w:szCs w:val="16"/>
              </w:rPr>
              <w:t xml:space="preserve">422.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60, </w:t>
            </w:r>
            <w:r>
              <w:rPr>
                <w:color w:val="000000"/>
                <w:spacing w:val="0"/>
                <w:w w:val="100"/>
                <w:position w:val="0"/>
                <w:sz w:val="16"/>
                <w:szCs w:val="16"/>
              </w:rPr>
              <w:t>691,877.67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13,899, </w:t>
            </w:r>
            <w:r>
              <w:rPr>
                <w:color w:val="000000"/>
                <w:spacing w:val="0"/>
                <w:w w:val="100"/>
                <w:position w:val="0"/>
                <w:sz w:val="16"/>
                <w:szCs w:val="16"/>
              </w:rPr>
              <w:t>136.71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1,619, </w:t>
            </w:r>
            <w:r>
              <w:rPr>
                <w:color w:val="000000"/>
                <w:spacing w:val="0"/>
                <w:w w:val="100"/>
                <w:position w:val="0"/>
                <w:sz w:val="16"/>
                <w:szCs w:val="16"/>
              </w:rPr>
              <w:t xml:space="preserve">422.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15,518,559.63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自行研发软件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6,530,590.51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6,530,590.51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38, </w:t>
            </w:r>
            <w:r>
              <w:rPr>
                <w:color w:val="000000"/>
                <w:spacing w:val="0"/>
                <w:w w:val="100"/>
                <w:position w:val="0"/>
                <w:sz w:val="16"/>
                <w:szCs w:val="16"/>
              </w:rPr>
              <w:t>642,727.53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38, </w:t>
            </w:r>
            <w:r>
              <w:rPr>
                <w:color w:val="000000"/>
                <w:spacing w:val="0"/>
                <w:w w:val="100"/>
                <w:position w:val="0"/>
                <w:sz w:val="16"/>
                <w:szCs w:val="16"/>
              </w:rPr>
              <w:t>642,727.53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11, </w:t>
            </w:r>
            <w:r>
              <w:rPr>
                <w:color w:val="000000"/>
                <w:spacing w:val="0"/>
                <w:w w:val="100"/>
                <w:position w:val="0"/>
                <w:sz w:val="16"/>
                <w:szCs w:val="16"/>
              </w:rPr>
              <w:t>117,738.44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5,237, </w:t>
            </w:r>
            <w:r>
              <w:rPr>
                <w:color w:val="000000"/>
                <w:spacing w:val="0"/>
                <w:w w:val="100"/>
                <w:position w:val="0"/>
                <w:sz w:val="16"/>
                <w:szCs w:val="16"/>
              </w:rPr>
              <w:t xml:space="preserve">079.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16,354,817.67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7,081,209.36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3,811,165.67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 </w:t>
            </w:r>
            <w:r>
              <w:rPr>
                <w:color w:val="000000"/>
                <w:spacing w:val="0"/>
                <w:w w:val="100"/>
                <w:position w:val="0"/>
                <w:sz w:val="16"/>
                <w:szCs w:val="16"/>
              </w:rPr>
              <w:t>892,375.03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自行研发软件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2,311,587.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653, </w:t>
            </w:r>
            <w:r>
              <w:rPr>
                <w:color w:val="000000"/>
                <w:spacing w:val="0"/>
                <w:w w:val="100"/>
                <w:position w:val="0"/>
                <w:sz w:val="16"/>
                <w:szCs w:val="16"/>
              </w:rPr>
              <w:t xml:space="preserve">058.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2, 964, </w:t>
            </w:r>
            <w:r>
              <w:rPr>
                <w:color w:val="000000"/>
                <w:spacing w:val="0"/>
                <w:w w:val="100"/>
                <w:position w:val="0"/>
                <w:sz w:val="16"/>
                <w:szCs w:val="16"/>
              </w:rPr>
              <w:t xml:space="preserve">646.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1,724, </w:t>
            </w:r>
            <w:r>
              <w:rPr>
                <w:color w:val="000000"/>
                <w:spacing w:val="0"/>
                <w:w w:val="100"/>
                <w:position w:val="0"/>
                <w:sz w:val="16"/>
                <w:szCs w:val="16"/>
              </w:rPr>
              <w:t xml:space="preserve">941.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772, </w:t>
            </w:r>
            <w:r>
              <w:rPr>
                <w:color w:val="000000"/>
                <w:spacing w:val="0"/>
                <w:w w:val="100"/>
                <w:position w:val="0"/>
                <w:sz w:val="16"/>
                <w:szCs w:val="16"/>
              </w:rPr>
              <w:t xml:space="preserve">854.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2,497,796.52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47,954,716.31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-3,617,656.31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44, 337, </w:t>
            </w:r>
            <w:r>
              <w:rPr>
                <w:color w:val="000000"/>
                <w:spacing w:val="0"/>
                <w:w w:val="100"/>
                <w:position w:val="0"/>
                <w:sz w:val="16"/>
                <w:szCs w:val="16"/>
              </w:rPr>
              <w:t xml:space="preserve">060.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6,817, </w:t>
            </w:r>
            <w:r>
              <w:rPr>
                <w:color w:val="000000"/>
                <w:spacing w:val="0"/>
                <w:w w:val="100"/>
                <w:position w:val="0"/>
                <w:sz w:val="16"/>
                <w:szCs w:val="16"/>
              </w:rPr>
              <w:t xml:space="preserve">927.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-2,191,742.75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4, 626, </w:t>
            </w:r>
            <w:r>
              <w:rPr>
                <w:color w:val="000000"/>
                <w:spacing w:val="0"/>
                <w:w w:val="100"/>
                <w:position w:val="0"/>
                <w:sz w:val="16"/>
                <w:szCs w:val="16"/>
              </w:rPr>
              <w:t xml:space="preserve">184. </w:t>
            </w:r>
            <w:r>
              <w:rPr>
                <w:color w:val="000000"/>
                <w:spacing w:val="0"/>
                <w:w w:val="100"/>
                <w:position w:val="0"/>
                <w:sz w:val="16"/>
                <w:szCs w:val="16"/>
              </w:rPr>
              <w:t>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自行研发软件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4,219, </w:t>
            </w:r>
            <w:r>
              <w:rPr>
                <w:color w:val="000000"/>
                <w:spacing w:val="0"/>
                <w:w w:val="100"/>
                <w:position w:val="0"/>
                <w:sz w:val="16"/>
                <w:szCs w:val="16"/>
              </w:rPr>
              <w:t xml:space="preserve">003.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-653,058.96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3, 565, </w:t>
            </w:r>
            <w:r>
              <w:rPr>
                <w:color w:val="000000"/>
                <w:spacing w:val="0"/>
                <w:w w:val="100"/>
                <w:position w:val="0"/>
                <w:sz w:val="16"/>
                <w:szCs w:val="16"/>
              </w:rPr>
              <w:t xml:space="preserve">944. </w:t>
            </w:r>
            <w:r>
              <w:rPr>
                <w:color w:val="000000"/>
                <w:spacing w:val="0"/>
                <w:w w:val="100"/>
                <w:position w:val="0"/>
                <w:sz w:val="16"/>
                <w:szCs w:val="16"/>
              </w:rPr>
              <w:t>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36,917,785.61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-772,854.</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36, 144, </w:t>
            </w:r>
            <w:r>
              <w:rPr>
                <w:color w:val="000000"/>
                <w:spacing w:val="0"/>
                <w:w w:val="100"/>
                <w:position w:val="0"/>
                <w:sz w:val="16"/>
                <w:szCs w:val="16"/>
              </w:rPr>
              <w:t xml:space="preserve">931.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自行研发软件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47,954,716.31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-3,617,656.31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44, 337, </w:t>
            </w:r>
            <w:r>
              <w:rPr>
                <w:color w:val="000000"/>
                <w:spacing w:val="0"/>
                <w:w w:val="100"/>
                <w:position w:val="0"/>
                <w:sz w:val="16"/>
                <w:szCs w:val="16"/>
              </w:rPr>
              <w:t xml:space="preserve">060.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6,817, </w:t>
            </w:r>
            <w:r>
              <w:rPr>
                <w:color w:val="000000"/>
                <w:spacing w:val="0"/>
                <w:w w:val="100"/>
                <w:position w:val="0"/>
                <w:sz w:val="16"/>
                <w:szCs w:val="16"/>
              </w:rPr>
              <w:t xml:space="preserve">927.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-2,191,742.75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4, 626, </w:t>
            </w:r>
            <w:r>
              <w:rPr>
                <w:color w:val="000000"/>
                <w:spacing w:val="0"/>
                <w:w w:val="100"/>
                <w:position w:val="0"/>
                <w:sz w:val="16"/>
                <w:szCs w:val="16"/>
              </w:rPr>
              <w:t xml:space="preserve">184. </w:t>
            </w:r>
            <w:r>
              <w:rPr>
                <w:color w:val="000000"/>
                <w:spacing w:val="0"/>
                <w:w w:val="100"/>
                <w:position w:val="0"/>
                <w:sz w:val="16"/>
                <w:szCs w:val="16"/>
              </w:rPr>
              <w:t>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自行研发软件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4,219, </w:t>
            </w:r>
            <w:r>
              <w:rPr>
                <w:color w:val="000000"/>
                <w:spacing w:val="0"/>
                <w:w w:val="100"/>
                <w:position w:val="0"/>
                <w:sz w:val="16"/>
                <w:szCs w:val="16"/>
              </w:rPr>
              <w:t xml:space="preserve">003.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-653,058.96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3, 565, </w:t>
            </w:r>
            <w:r>
              <w:rPr>
                <w:color w:val="000000"/>
                <w:spacing w:val="0"/>
                <w:w w:val="100"/>
                <w:position w:val="0"/>
                <w:sz w:val="16"/>
                <w:szCs w:val="16"/>
              </w:rPr>
              <w:t xml:space="preserve">944. </w:t>
            </w:r>
            <w:r>
              <w:rPr>
                <w:color w:val="000000"/>
                <w:spacing w:val="0"/>
                <w:w w:val="100"/>
                <w:position w:val="0"/>
                <w:sz w:val="16"/>
                <w:szCs w:val="16"/>
              </w:rPr>
              <w:t>39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36,917,785.61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-772,854.</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36, 144, </w:t>
            </w:r>
            <w:r>
              <w:rPr>
                <w:color w:val="000000"/>
                <w:spacing w:val="0"/>
                <w:w w:val="100"/>
                <w:position w:val="0"/>
                <w:sz w:val="16"/>
                <w:szCs w:val="16"/>
              </w:rPr>
              <w:t xml:space="preserve">931. </w:t>
            </w:r>
            <w:r>
              <w:rPr>
                <w:color w:val="000000"/>
                <w:spacing w:val="0"/>
                <w:w w:val="100"/>
                <w:position w:val="0"/>
                <w:sz w:val="16"/>
                <w:szCs w:val="16"/>
              </w:rPr>
              <w:t>01</w:t>
            </w:r>
          </w:p>
        </w:tc>
      </w:tr>
    </w:tbl>
    <w:p>
      <w:pPr>
        <w:pStyle w:val="Style3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本期摊销额</w:t>
      </w:r>
      <w:r>
        <w:rPr>
          <w:color w:val="000000"/>
          <w:spacing w:val="0"/>
          <w:w w:val="100"/>
          <w:position w:val="0"/>
          <w:sz w:val="16"/>
          <w:szCs w:val="16"/>
        </w:rPr>
        <w:t>5,237,079.23</w:t>
      </w:r>
      <w:r>
        <w:rPr>
          <w:color w:val="000000"/>
          <w:spacing w:val="0"/>
          <w:w w:val="100"/>
          <w:position w:val="0"/>
        </w:rPr>
        <w:t>元。</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560"/>
        <w:jc w:val="left"/>
      </w:pPr>
      <w:bookmarkStart w:id="1163" w:name="bookmark1163"/>
      <w:bookmarkStart w:id="1164" w:name="bookmark1164"/>
      <w:bookmarkStart w:id="1165" w:name="bookmark1165"/>
      <w:bookmarkStart w:id="1166" w:name="bookmark1166"/>
      <w:r>
        <w:rPr>
          <w:color w:val="000000"/>
          <w:spacing w:val="0"/>
          <w:w w:val="100"/>
          <w:position w:val="0"/>
        </w:rPr>
        <w:t>1</w:t>
      </w:r>
      <w:bookmarkEnd w:id="1165"/>
      <w:r>
        <w:rPr>
          <w:color w:val="000000"/>
          <w:spacing w:val="0"/>
          <w:w w:val="100"/>
          <w:position w:val="0"/>
        </w:rPr>
        <w:t>5</w:t>
      </w:r>
      <w:r>
        <w:rPr>
          <w:color w:val="000000"/>
          <w:spacing w:val="0"/>
          <w:w w:val="100"/>
          <w:position w:val="0"/>
        </w:rPr>
        <w:t>、商誉</w:t>
      </w:r>
      <w:bookmarkEnd w:id="1163"/>
      <w:bookmarkEnd w:id="1164"/>
      <w:bookmarkEnd w:id="116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1,281,686.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1,281,686.97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466, </w:t>
            </w:r>
            <w:r>
              <w:rPr>
                <w:color w:val="000000"/>
                <w:spacing w:val="0"/>
                <w:w w:val="100"/>
                <w:position w:val="0"/>
                <w:sz w:val="16"/>
                <w:szCs w:val="16"/>
              </w:rPr>
              <w:t xml:space="preserve">431.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466, </w:t>
            </w:r>
            <w:r>
              <w:rPr>
                <w:color w:val="000000"/>
                <w:spacing w:val="0"/>
                <w:w w:val="100"/>
                <w:position w:val="0"/>
                <w:sz w:val="16"/>
                <w:szCs w:val="16"/>
              </w:rPr>
              <w:t xml:space="preserve">431.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1,748, </w:t>
            </w:r>
            <w:r>
              <w:rPr>
                <w:color w:val="000000"/>
                <w:spacing w:val="0"/>
                <w:w w:val="100"/>
                <w:position w:val="0"/>
                <w:sz w:val="16"/>
                <w:szCs w:val="16"/>
              </w:rPr>
              <w:t xml:space="preserve">118. </w:t>
            </w: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1,748,118.07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17" w:lineRule="exact"/>
        <w:ind w:left="0" w:right="0" w:firstLine="540"/>
        <w:jc w:val="left"/>
      </w:pPr>
      <w:r>
        <w:rPr>
          <w:color w:val="000000"/>
          <w:spacing w:val="0"/>
          <w:w w:val="100"/>
          <w:position w:val="0"/>
        </w:rPr>
        <w:t>说明商誉的减值测试方法和减值准备计提方法</w:t>
      </w:r>
    </w:p>
    <w:p>
      <w:pPr>
        <w:pStyle w:val="Style33"/>
        <w:keepNext w:val="0"/>
        <w:keepLines w:val="0"/>
        <w:widowControl w:val="0"/>
        <w:shd w:val="clear" w:color="auto" w:fill="auto"/>
        <w:tabs>
          <w:tab w:pos="1470" w:val="left"/>
        </w:tabs>
        <w:bidi w:val="0"/>
        <w:spacing w:before="0" w:after="0" w:line="317" w:lineRule="exact"/>
        <w:ind w:left="540" w:right="0" w:firstLine="380"/>
        <w:jc w:val="left"/>
        <w:rPr>
          <w:sz w:val="16"/>
          <w:szCs w:val="16"/>
        </w:rPr>
      </w:pPr>
      <w:bookmarkStart w:id="1167" w:name="bookmark1167"/>
      <w:r>
        <w:rPr>
          <w:color w:val="000000"/>
          <w:spacing w:val="0"/>
          <w:w w:val="100"/>
          <w:position w:val="0"/>
          <w:sz w:val="16"/>
          <w:szCs w:val="16"/>
        </w:rPr>
        <w:t>（</w:t>
      </w:r>
      <w:bookmarkEnd w:id="1167"/>
      <w:r>
        <w:rPr>
          <w:color w:val="000000"/>
          <w:spacing w:val="0"/>
          <w:w w:val="100"/>
          <w:position w:val="0"/>
          <w:sz w:val="16"/>
          <w:szCs w:val="16"/>
        </w:rPr>
        <w:t>1）</w:t>
        <w:tab/>
        <w:t>2008</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日本公司与</w:t>
      </w:r>
      <w:r>
        <w:rPr>
          <w:color w:val="000000"/>
          <w:spacing w:val="0"/>
          <w:w w:val="100"/>
          <w:position w:val="0"/>
          <w:sz w:val="16"/>
          <w:szCs w:val="16"/>
        </w:rPr>
        <w:t>Sagem Defense Securite</w:t>
      </w:r>
      <w:r>
        <w:rPr>
          <w:color w:val="000000"/>
          <w:spacing w:val="0"/>
          <w:w w:val="100"/>
          <w:position w:val="0"/>
          <w:sz w:val="17"/>
          <w:szCs w:val="17"/>
        </w:rPr>
        <w:t>签订股权转让协议，以折合人民币</w:t>
      </w:r>
      <w:r>
        <w:rPr>
          <w:color w:val="000000"/>
          <w:spacing w:val="0"/>
          <w:w w:val="100"/>
          <w:position w:val="0"/>
          <w:sz w:val="16"/>
          <w:szCs w:val="16"/>
        </w:rPr>
        <w:t>865</w:t>
      </w:r>
      <w:r>
        <w:rPr>
          <w:color w:val="000000"/>
          <w:spacing w:val="0"/>
          <w:w w:val="100"/>
          <w:position w:val="0"/>
          <w:sz w:val="17"/>
          <w:szCs w:val="17"/>
        </w:rPr>
        <w:t>万元的欧元收购</w:t>
      </w:r>
      <w:r>
        <w:rPr>
          <w:color w:val="000000"/>
          <w:spacing w:val="0"/>
          <w:w w:val="100"/>
          <w:position w:val="0"/>
          <w:sz w:val="16"/>
          <w:szCs w:val="16"/>
        </w:rPr>
        <w:t>Sagem Defense Securite</w:t>
      </w:r>
      <w:r>
        <w:rPr>
          <w:color w:val="000000"/>
          <w:spacing w:val="0"/>
          <w:w w:val="100"/>
          <w:position w:val="0"/>
          <w:sz w:val="17"/>
          <w:szCs w:val="17"/>
        </w:rPr>
        <w:t>持有的武汉天喻新媒体技术有限公司</w:t>
      </w:r>
      <w:r>
        <w:rPr>
          <w:color w:val="000000"/>
          <w:spacing w:val="0"/>
          <w:w w:val="100"/>
          <w:position w:val="0"/>
          <w:sz w:val="16"/>
          <w:szCs w:val="16"/>
        </w:rPr>
        <w:t>60%</w:t>
      </w:r>
      <w:r>
        <w:rPr>
          <w:color w:val="000000"/>
          <w:spacing w:val="0"/>
          <w:w w:val="100"/>
          <w:position w:val="0"/>
          <w:sz w:val="17"/>
          <w:szCs w:val="17"/>
        </w:rPr>
        <w:t>股权，股权转让款已于</w:t>
      </w:r>
      <w:r>
        <w:rPr>
          <w:color w:val="000000"/>
          <w:spacing w:val="0"/>
          <w:w w:val="100"/>
          <w:position w:val="0"/>
          <w:sz w:val="16"/>
          <w:szCs w:val="16"/>
        </w:rPr>
        <w:t>2008</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月全部支付。公司以</w:t>
      </w:r>
      <w:r>
        <w:rPr>
          <w:color w:val="000000"/>
          <w:spacing w:val="0"/>
          <w:w w:val="100"/>
          <w:position w:val="0"/>
          <w:sz w:val="16"/>
          <w:szCs w:val="16"/>
        </w:rPr>
        <w:t>2008</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p>
    <w:p>
      <w:pPr>
        <w:pStyle w:val="Style33"/>
        <w:keepNext w:val="0"/>
        <w:keepLines w:val="0"/>
        <w:widowControl w:val="0"/>
        <w:shd w:val="clear" w:color="auto" w:fill="auto"/>
        <w:bidi w:val="0"/>
        <w:spacing w:before="0" w:after="0" w:line="317" w:lineRule="exact"/>
        <w:ind w:left="540" w:right="0" w:firstLine="20"/>
        <w:jc w:val="left"/>
      </w:pPr>
      <w:r>
        <w:rPr>
          <w:color w:val="000000"/>
          <w:spacing w:val="0"/>
          <w:w w:val="100"/>
          <w:position w:val="0"/>
        </w:rPr>
        <w:t>日作为股权购买日，合并成本</w:t>
      </w:r>
      <w:r>
        <w:rPr>
          <w:color w:val="000000"/>
          <w:spacing w:val="0"/>
          <w:w w:val="100"/>
          <w:position w:val="0"/>
          <w:sz w:val="16"/>
          <w:szCs w:val="16"/>
        </w:rPr>
        <w:t xml:space="preserve">13, 562, </w:t>
      </w:r>
      <w:r>
        <w:rPr>
          <w:color w:val="000000"/>
          <w:spacing w:val="0"/>
          <w:w w:val="100"/>
          <w:position w:val="0"/>
          <w:sz w:val="16"/>
          <w:szCs w:val="16"/>
        </w:rPr>
        <w:t xml:space="preserve">208. </w:t>
      </w:r>
      <w:r>
        <w:rPr>
          <w:color w:val="000000"/>
          <w:spacing w:val="0"/>
          <w:w w:val="100"/>
          <w:position w:val="0"/>
          <w:sz w:val="16"/>
          <w:szCs w:val="16"/>
        </w:rPr>
        <w:t>65</w:t>
      </w:r>
      <w:r>
        <w:rPr>
          <w:color w:val="000000"/>
          <w:spacing w:val="0"/>
          <w:w w:val="100"/>
          <w:position w:val="0"/>
        </w:rPr>
        <w:t>元与天喻新媒体技术有限公司可辨认净资产公允价值之间的差额</w:t>
      </w:r>
      <w:r>
        <w:rPr>
          <w:color w:val="000000"/>
          <w:spacing w:val="0"/>
          <w:w w:val="100"/>
          <w:position w:val="0"/>
          <w:sz w:val="16"/>
          <w:szCs w:val="16"/>
        </w:rPr>
        <w:t xml:space="preserve">1, 281, </w:t>
      </w:r>
      <w:r>
        <w:rPr>
          <w:color w:val="000000"/>
          <w:spacing w:val="0"/>
          <w:w w:val="100"/>
          <w:position w:val="0"/>
          <w:sz w:val="16"/>
          <w:szCs w:val="16"/>
        </w:rPr>
        <w:t xml:space="preserve">686. </w:t>
      </w:r>
      <w:r>
        <w:rPr>
          <w:color w:val="000000"/>
          <w:spacing w:val="0"/>
          <w:w w:val="100"/>
          <w:position w:val="0"/>
          <w:sz w:val="16"/>
          <w:szCs w:val="16"/>
        </w:rPr>
        <w:t xml:space="preserve">97 </w:t>
      </w:r>
      <w:r>
        <w:rPr>
          <w:color w:val="000000"/>
          <w:spacing w:val="0"/>
          <w:w w:val="100"/>
          <w:position w:val="0"/>
        </w:rPr>
        <w:t>元，确认为商誉。</w:t>
      </w:r>
    </w:p>
    <w:p>
      <w:pPr>
        <w:pStyle w:val="Style33"/>
        <w:keepNext w:val="0"/>
        <w:keepLines w:val="0"/>
        <w:widowControl w:val="0"/>
        <w:shd w:val="clear" w:color="auto" w:fill="auto"/>
        <w:tabs>
          <w:tab w:pos="1455" w:val="left"/>
        </w:tabs>
        <w:bidi w:val="0"/>
        <w:spacing w:before="0" w:after="0" w:line="317" w:lineRule="exact"/>
        <w:ind w:left="540" w:right="0" w:firstLine="380"/>
        <w:jc w:val="both"/>
      </w:pPr>
      <w:bookmarkStart w:id="1168" w:name="bookmark1168"/>
      <w:r>
        <w:rPr>
          <w:color w:val="000000"/>
          <w:spacing w:val="0"/>
          <w:w w:val="100"/>
          <w:position w:val="0"/>
          <w:sz w:val="16"/>
          <w:szCs w:val="16"/>
        </w:rPr>
        <w:t>（</w:t>
      </w:r>
      <w:bookmarkEnd w:id="1168"/>
      <w:r>
        <w:rPr>
          <w:color w:val="000000"/>
          <w:spacing w:val="0"/>
          <w:w w:val="100"/>
          <w:position w:val="0"/>
          <w:sz w:val="16"/>
          <w:szCs w:val="16"/>
        </w:rPr>
        <w:t>2）</w:t>
        <w:tab/>
      </w:r>
      <w:r>
        <w:rPr>
          <w:color w:val="000000"/>
          <w:spacing w:val="0"/>
          <w:w w:val="100"/>
          <w:position w:val="0"/>
        </w:rPr>
        <w:t>公司原持有天喻信通</w:t>
      </w:r>
      <w:r>
        <w:rPr>
          <w:color w:val="000000"/>
          <w:spacing w:val="0"/>
          <w:w w:val="100"/>
          <w:position w:val="0"/>
          <w:sz w:val="16"/>
          <w:szCs w:val="16"/>
        </w:rPr>
        <w:t>42%</w:t>
      </w:r>
      <w:r>
        <w:rPr>
          <w:color w:val="000000"/>
          <w:spacing w:val="0"/>
          <w:w w:val="100"/>
          <w:position w:val="0"/>
        </w:rPr>
        <w:t>股权，本期收购华工印刷厂持有的天喻信通</w:t>
      </w:r>
      <w:r>
        <w:rPr>
          <w:color w:val="000000"/>
          <w:spacing w:val="0"/>
          <w:w w:val="100"/>
          <w:position w:val="0"/>
          <w:sz w:val="16"/>
          <w:szCs w:val="16"/>
        </w:rPr>
        <w:t>18%</w:t>
      </w:r>
      <w:r>
        <w:rPr>
          <w:color w:val="000000"/>
          <w:spacing w:val="0"/>
          <w:w w:val="100"/>
          <w:position w:val="0"/>
        </w:rPr>
        <w:t>股权后持股比例增至</w:t>
      </w:r>
      <w:r>
        <w:rPr>
          <w:color w:val="000000"/>
          <w:spacing w:val="0"/>
          <w:w w:val="100"/>
          <w:position w:val="0"/>
          <w:sz w:val="16"/>
          <w:szCs w:val="16"/>
        </w:rPr>
        <w:t>60%，</w:t>
      </w:r>
      <w:r>
        <w:rPr>
          <w:color w:val="000000"/>
          <w:spacing w:val="0"/>
          <w:w w:val="100"/>
          <w:position w:val="0"/>
        </w:rPr>
        <w:t>因此将其纳入合 并报表范围。由于华工印刷厂与公司为同一实际控制人华中科技大学控制的企业，公司按照同一控制下的企业合并进行会计 处理。其商誉系</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3</w:t>
      </w:r>
      <w:r>
        <w:rPr>
          <w:color w:val="000000"/>
          <w:spacing w:val="0"/>
          <w:w w:val="100"/>
          <w:position w:val="0"/>
        </w:rPr>
        <w:t>月增资取得</w:t>
      </w:r>
      <w:r>
        <w:rPr>
          <w:color w:val="000000"/>
          <w:spacing w:val="0"/>
          <w:w w:val="100"/>
          <w:position w:val="0"/>
          <w:sz w:val="16"/>
          <w:szCs w:val="16"/>
        </w:rPr>
        <w:t>42%</w:t>
      </w:r>
      <w:r>
        <w:rPr>
          <w:color w:val="000000"/>
          <w:spacing w:val="0"/>
          <w:w w:val="100"/>
          <w:position w:val="0"/>
        </w:rPr>
        <w:t>股权支付价款与可辨认净资产公允价值之间的差额。</w:t>
      </w:r>
    </w:p>
    <w:p>
      <w:pPr>
        <w:pStyle w:val="Style33"/>
        <w:keepNext w:val="0"/>
        <w:keepLines w:val="0"/>
        <w:widowControl w:val="0"/>
        <w:shd w:val="clear" w:color="auto" w:fill="auto"/>
        <w:tabs>
          <w:tab w:pos="1365" w:val="left"/>
        </w:tabs>
        <w:bidi w:val="0"/>
        <w:spacing w:before="0" w:after="380" w:line="317" w:lineRule="exact"/>
        <w:ind w:left="0" w:right="0" w:firstLine="920"/>
        <w:jc w:val="left"/>
      </w:pPr>
      <w:bookmarkStart w:id="1169" w:name="bookmark1169"/>
      <w:r>
        <w:rPr>
          <w:color w:val="000000"/>
          <w:spacing w:val="0"/>
          <w:w w:val="100"/>
          <w:position w:val="0"/>
          <w:sz w:val="16"/>
          <w:szCs w:val="16"/>
        </w:rPr>
        <w:t>（</w:t>
      </w:r>
      <w:bookmarkEnd w:id="1169"/>
      <w:r>
        <w:rPr>
          <w:color w:val="000000"/>
          <w:spacing w:val="0"/>
          <w:w w:val="100"/>
          <w:position w:val="0"/>
          <w:sz w:val="16"/>
          <w:szCs w:val="16"/>
        </w:rPr>
        <w:t>3）</w:t>
        <w:tab/>
      </w:r>
      <w:r>
        <w:rPr>
          <w:color w:val="000000"/>
          <w:spacing w:val="0"/>
          <w:w w:val="100"/>
          <w:position w:val="0"/>
        </w:rPr>
        <w:t>本公司期末对商誉进行减值测试，不存在减值损失。</w:t>
      </w:r>
    </w:p>
    <w:p>
      <w:pPr>
        <w:pStyle w:val="Style38"/>
        <w:keepNext/>
        <w:keepLines/>
        <w:widowControl w:val="0"/>
        <w:shd w:val="clear" w:color="auto" w:fill="auto"/>
        <w:bidi w:val="0"/>
        <w:spacing w:before="0" w:after="380" w:line="240" w:lineRule="auto"/>
        <w:ind w:left="0" w:right="0" w:firstLine="540"/>
        <w:jc w:val="both"/>
      </w:pPr>
      <w:bookmarkStart w:id="1170" w:name="bookmark1170"/>
      <w:bookmarkStart w:id="1171" w:name="bookmark1171"/>
      <w:bookmarkStart w:id="1172" w:name="bookmark1172"/>
      <w:bookmarkStart w:id="1173" w:name="bookmark1173"/>
      <w:r>
        <w:rPr>
          <w:color w:val="000000"/>
          <w:spacing w:val="0"/>
          <w:w w:val="100"/>
          <w:position w:val="0"/>
        </w:rPr>
        <w:t>1</w:t>
      </w:r>
      <w:bookmarkEnd w:id="1172"/>
      <w:r>
        <w:rPr>
          <w:color w:val="000000"/>
          <w:spacing w:val="0"/>
          <w:w w:val="100"/>
          <w:position w:val="0"/>
        </w:rPr>
        <w:t>6</w:t>
      </w:r>
      <w:r>
        <w:rPr>
          <w:color w:val="000000"/>
          <w:spacing w:val="0"/>
          <w:w w:val="100"/>
          <w:position w:val="0"/>
        </w:rPr>
        <w:t>、长期待摊费用</w:t>
      </w:r>
      <w:bookmarkEnd w:id="1170"/>
      <w:bookmarkEnd w:id="1171"/>
      <w:bookmarkEnd w:id="117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128, </w:t>
            </w:r>
            <w:r>
              <w:rPr>
                <w:color w:val="000000"/>
                <w:spacing w:val="0"/>
                <w:w w:val="100"/>
                <w:position w:val="0"/>
                <w:sz w:val="16"/>
                <w:szCs w:val="16"/>
              </w:rPr>
              <w:t xml:space="preserve">168.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340.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95,828.36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厂房装修维护费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5, 366, </w:t>
            </w:r>
            <w:r>
              <w:rPr>
                <w:color w:val="000000"/>
                <w:spacing w:val="0"/>
                <w:w w:val="100"/>
                <w:position w:val="0"/>
                <w:sz w:val="16"/>
                <w:szCs w:val="16"/>
              </w:rPr>
              <w:t xml:space="preserve">457.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1,669, </w:t>
            </w:r>
            <w:r>
              <w:rPr>
                <w:color w:val="000000"/>
                <w:spacing w:val="0"/>
                <w:w w:val="100"/>
                <w:position w:val="0"/>
                <w:sz w:val="16"/>
                <w:szCs w:val="16"/>
              </w:rPr>
              <w:t xml:space="preserve">999.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4, 384, </w:t>
            </w:r>
            <w:r>
              <w:rPr>
                <w:color w:val="000000"/>
                <w:spacing w:val="0"/>
                <w:w w:val="100"/>
                <w:position w:val="0"/>
                <w:sz w:val="16"/>
                <w:szCs w:val="16"/>
              </w:rPr>
              <w:t xml:space="preserve">840.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2,651,616.83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教育云平台技术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1,152,830.08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1,133,163.41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9, 325, </w:t>
            </w:r>
            <w:r>
              <w:rPr>
                <w:color w:val="000000"/>
                <w:spacing w:val="0"/>
                <w:w w:val="100"/>
                <w:position w:val="0"/>
                <w:sz w:val="16"/>
                <w:szCs w:val="16"/>
              </w:rPr>
              <w:t xml:space="preserve">446.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2,072,321.44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7,253, </w:t>
            </w:r>
            <w:r>
              <w:rPr>
                <w:color w:val="000000"/>
                <w:spacing w:val="0"/>
                <w:w w:val="100"/>
                <w:position w:val="0"/>
                <w:sz w:val="16"/>
                <w:szCs w:val="16"/>
              </w:rPr>
              <w:t xml:space="preserve">125. </w:t>
            </w:r>
            <w:r>
              <w:rPr>
                <w:color w:val="000000"/>
                <w:spacing w:val="0"/>
                <w:w w:val="100"/>
                <w:position w:val="0"/>
                <w:sz w:val="16"/>
                <w:szCs w:val="16"/>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155,797.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948.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112,577.39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98,168.62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5, 650, </w:t>
            </w:r>
            <w:r>
              <w:rPr>
                <w:color w:val="000000"/>
                <w:spacing w:val="0"/>
                <w:w w:val="100"/>
                <w:position w:val="0"/>
                <w:sz w:val="16"/>
                <w:szCs w:val="16"/>
              </w:rPr>
              <w:t xml:space="preserve">422.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12,203,225.20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 </w:t>
            </w:r>
            <w:r>
              <w:rPr>
                <w:color w:val="000000"/>
                <w:spacing w:val="0"/>
                <w:w w:val="100"/>
                <w:position w:val="0"/>
                <w:sz w:val="16"/>
                <w:szCs w:val="16"/>
              </w:rPr>
              <w:t>621,745.52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11,231,902.41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920"/>
        <w:jc w:val="left"/>
      </w:pPr>
      <w:r>
        <w:rPr>
          <w:color w:val="000000"/>
          <w:spacing w:val="0"/>
          <w:w w:val="100"/>
          <w:position w:val="0"/>
        </w:rPr>
        <w:t>长期待摊费用期末余额较期初增加</w:t>
      </w:r>
      <w:r>
        <w:rPr>
          <w:color w:val="000000"/>
          <w:spacing w:val="0"/>
          <w:w w:val="100"/>
          <w:position w:val="0"/>
          <w:sz w:val="16"/>
          <w:szCs w:val="16"/>
        </w:rPr>
        <w:t xml:space="preserve">98. </w:t>
      </w:r>
      <w:r>
        <w:rPr>
          <w:color w:val="000000"/>
          <w:spacing w:val="0"/>
          <w:w w:val="100"/>
          <w:position w:val="0"/>
          <w:sz w:val="16"/>
          <w:szCs w:val="16"/>
        </w:rPr>
        <w:t>78%</w:t>
      </w:r>
      <w:r>
        <w:rPr>
          <w:color w:val="000000"/>
          <w:spacing w:val="0"/>
          <w:w w:val="100"/>
          <w:position w:val="0"/>
        </w:rPr>
        <w:t>，主要是由于本期预付费用增加所致。</w:t>
      </w:r>
    </w:p>
    <w:p>
      <w:pPr>
        <w:pStyle w:val="Style38"/>
        <w:keepNext/>
        <w:keepLines/>
        <w:widowControl w:val="0"/>
        <w:shd w:val="clear" w:color="auto" w:fill="auto"/>
        <w:bidi w:val="0"/>
        <w:spacing w:before="0" w:after="380" w:line="240" w:lineRule="auto"/>
        <w:ind w:left="0" w:right="0" w:firstLine="540"/>
        <w:jc w:val="left"/>
      </w:pPr>
      <w:bookmarkStart w:id="1174" w:name="bookmark1174"/>
      <w:bookmarkStart w:id="1175" w:name="bookmark1175"/>
      <w:bookmarkStart w:id="1176" w:name="bookmark1176"/>
      <w:bookmarkStart w:id="1177" w:name="bookmark1177"/>
      <w:r>
        <w:rPr>
          <w:color w:val="000000"/>
          <w:spacing w:val="0"/>
          <w:w w:val="100"/>
          <w:position w:val="0"/>
        </w:rPr>
        <w:t>1</w:t>
      </w:r>
      <w:bookmarkEnd w:id="1176"/>
      <w:r>
        <w:rPr>
          <w:color w:val="000000"/>
          <w:spacing w:val="0"/>
          <w:w w:val="100"/>
          <w:position w:val="0"/>
        </w:rPr>
        <w:t>7</w:t>
      </w:r>
      <w:r>
        <w:rPr>
          <w:color w:val="000000"/>
          <w:spacing w:val="0"/>
          <w:w w:val="100"/>
          <w:position w:val="0"/>
        </w:rPr>
        <w:t>、递延所得税资产和递延所得税负债</w:t>
      </w:r>
      <w:bookmarkEnd w:id="1174"/>
      <w:bookmarkEnd w:id="1175"/>
      <w:bookmarkEnd w:id="1177"/>
    </w:p>
    <w:p>
      <w:pPr>
        <w:pStyle w:val="Style38"/>
        <w:keepNext/>
        <w:keepLines/>
        <w:widowControl w:val="0"/>
        <w:shd w:val="clear" w:color="auto" w:fill="auto"/>
        <w:bidi w:val="0"/>
        <w:spacing w:before="0" w:after="380" w:line="240" w:lineRule="auto"/>
        <w:ind w:left="0" w:right="0" w:firstLine="540"/>
        <w:jc w:val="left"/>
      </w:pPr>
      <w:bookmarkStart w:id="1174" w:name="bookmark1174"/>
      <w:bookmarkStart w:id="1175" w:name="bookmark1175"/>
      <w:bookmarkStart w:id="1178" w:name="bookmark1178"/>
      <w:r>
        <w:rPr>
          <w:color w:val="000000"/>
          <w:spacing w:val="0"/>
          <w:w w:val="100"/>
          <w:position w:val="0"/>
        </w:rPr>
        <w:t>（1）</w:t>
      </w:r>
      <w:r>
        <w:rPr>
          <w:color w:val="000000"/>
          <w:spacing w:val="0"/>
          <w:w w:val="100"/>
          <w:position w:val="0"/>
        </w:rPr>
        <w:t>递延所得税资产和递延所得税负债不以抵销后的净额列示</w:t>
      </w:r>
      <w:bookmarkEnd w:id="1174"/>
      <w:bookmarkEnd w:id="1175"/>
      <w:bookmarkEnd w:id="1178"/>
    </w:p>
    <w:p>
      <w:pPr>
        <w:pStyle w:val="Style33"/>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已确认的递延所得税资产和递延所得税负债</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8, 951, </w:t>
            </w:r>
            <w:r>
              <w:rPr>
                <w:color w:val="000000"/>
                <w:spacing w:val="0"/>
                <w:w w:val="100"/>
                <w:position w:val="0"/>
                <w:sz w:val="16"/>
                <w:szCs w:val="16"/>
              </w:rPr>
              <w:t xml:space="preserve">142.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6,010, </w:t>
            </w:r>
            <w:r>
              <w:rPr>
                <w:color w:val="000000"/>
                <w:spacing w:val="0"/>
                <w:w w:val="100"/>
                <w:position w:val="0"/>
                <w:sz w:val="16"/>
                <w:szCs w:val="16"/>
              </w:rPr>
              <w:t>141.49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1,747, </w:t>
            </w:r>
            <w:r>
              <w:rPr>
                <w:color w:val="000000"/>
                <w:spacing w:val="0"/>
                <w:w w:val="100"/>
                <w:position w:val="0"/>
                <w:sz w:val="16"/>
                <w:szCs w:val="16"/>
              </w:rPr>
              <w:t xml:space="preserve">876.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1,266, </w:t>
            </w:r>
            <w:r>
              <w:rPr>
                <w:color w:val="000000"/>
                <w:spacing w:val="0"/>
                <w:w w:val="100"/>
                <w:position w:val="0"/>
                <w:sz w:val="16"/>
                <w:szCs w:val="16"/>
              </w:rPr>
              <w:t>188.81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31,093.98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528, </w:t>
            </w:r>
            <w:r>
              <w:rPr>
                <w:color w:val="000000"/>
                <w:spacing w:val="0"/>
                <w:w w:val="100"/>
                <w:position w:val="0"/>
                <w:sz w:val="16"/>
                <w:szCs w:val="16"/>
              </w:rPr>
              <w:t xml:space="preserve">821.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597,590.08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1,540,296.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681,839.56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7,591,979.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3, 758, </w:t>
            </w:r>
            <w:r>
              <w:rPr>
                <w:color w:val="000000"/>
                <w:spacing w:val="0"/>
                <w:w w:val="100"/>
                <w:position w:val="0"/>
                <w:sz w:val="16"/>
                <w:szCs w:val="16"/>
              </w:rPr>
              <w:t xml:space="preserve">698. </w:t>
            </w:r>
            <w:r>
              <w:rPr>
                <w:color w:val="000000"/>
                <w:spacing w:val="0"/>
                <w:w w:val="100"/>
                <w:position w:val="0"/>
                <w:sz w:val="16"/>
                <w:szCs w:val="16"/>
              </w:rPr>
              <w:t>48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未实现内部交易损益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223, </w:t>
            </w:r>
            <w:r>
              <w:rPr>
                <w:color w:val="000000"/>
                <w:spacing w:val="0"/>
                <w:w w:val="100"/>
                <w:position w:val="0"/>
                <w:sz w:val="16"/>
                <w:szCs w:val="16"/>
              </w:rPr>
              <w:t xml:space="preserve">178.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266, </w:t>
            </w:r>
            <w:r>
              <w:rPr>
                <w:color w:val="000000"/>
                <w:spacing w:val="0"/>
                <w:w w:val="100"/>
                <w:position w:val="0"/>
                <w:sz w:val="16"/>
                <w:szCs w:val="16"/>
              </w:rPr>
              <w:t xml:space="preserve">938. </w:t>
            </w:r>
            <w:r>
              <w:rPr>
                <w:color w:val="000000"/>
                <w:spacing w:val="0"/>
                <w:w w:val="100"/>
                <w:position w:val="0"/>
                <w:sz w:val="16"/>
                <w:szCs w:val="16"/>
              </w:rPr>
              <w:t>20</w:t>
            </w:r>
          </w:p>
        </w:tc>
      </w:tr>
    </w:tbl>
    <w:p>
      <w:pPr>
        <w:spacing w:lineRule="exact" w:line="1"/>
        <w:rPr>
          <w:sz w:val="2"/>
          <w:szCs w:val="2"/>
        </w:rPr>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20,583,423.71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12,612,490.60</w:t>
            </w:r>
          </w:p>
        </w:tc>
      </w:tr>
      <w:tr>
        <w:trPr>
          <w:trHeight w:val="403"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计入资本公积的可供出售金融资产公允价值变 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535,704.00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412,584.00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535, </w:t>
            </w:r>
            <w:r>
              <w:rPr>
                <w:color w:val="000000"/>
                <w:spacing w:val="0"/>
                <w:w w:val="100"/>
                <w:position w:val="0"/>
                <w:sz w:val="16"/>
                <w:szCs w:val="16"/>
              </w:rPr>
              <w:t xml:space="preserve">704.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412,584. </w:t>
            </w:r>
            <w:r>
              <w:rPr>
                <w:color w:val="000000"/>
                <w:spacing w:val="0"/>
                <w:w w:val="100"/>
                <w:position w:val="0"/>
                <w:sz w:val="16"/>
                <w:szCs w:val="16"/>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633,502.09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28, 042, </w:t>
            </w:r>
            <w:r>
              <w:rPr>
                <w:color w:val="000000"/>
                <w:spacing w:val="0"/>
                <w:w w:val="100"/>
                <w:position w:val="0"/>
                <w:sz w:val="16"/>
                <w:szCs w:val="16"/>
              </w:rPr>
              <w:t xml:space="preserve">644.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791,831.99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503, </w:t>
            </w:r>
            <w:r>
              <w:rPr>
                <w:color w:val="000000"/>
                <w:spacing w:val="0"/>
                <w:w w:val="100"/>
                <w:position w:val="0"/>
                <w:sz w:val="16"/>
                <w:szCs w:val="16"/>
              </w:rPr>
              <w:t xml:space="preserve">960. </w:t>
            </w:r>
            <w:r>
              <w:rPr>
                <w:color w:val="000000"/>
                <w:spacing w:val="0"/>
                <w:w w:val="100"/>
                <w:position w:val="0"/>
                <w:sz w:val="16"/>
                <w:szCs w:val="16"/>
              </w:rPr>
              <w:t>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11,993,549.41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12,770,399.23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71,418, </w:t>
            </w:r>
            <w:r>
              <w:rPr>
                <w:color w:val="000000"/>
                <w:spacing w:val="0"/>
                <w:w w:val="100"/>
                <w:position w:val="0"/>
                <w:sz w:val="16"/>
                <w:szCs w:val="16"/>
              </w:rPr>
              <w:t>883.49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41,317,004. </w:t>
            </w:r>
            <w:r>
              <w:rPr>
                <w:color w:val="000000"/>
                <w:spacing w:val="0"/>
                <w:w w:val="100"/>
                <w:position w:val="0"/>
                <w:sz w:val="16"/>
                <w:szCs w:val="16"/>
              </w:rPr>
              <w:t>44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2, 110, </w:t>
            </w:r>
            <w:r>
              <w:rPr>
                <w:color w:val="000000"/>
                <w:spacing w:val="0"/>
                <w:w w:val="100"/>
                <w:position w:val="0"/>
                <w:sz w:val="16"/>
                <w:szCs w:val="16"/>
              </w:rPr>
              <w:t xml:space="preserve">457.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1,852, </w:t>
            </w:r>
            <w:r>
              <w:rPr>
                <w:color w:val="000000"/>
                <w:spacing w:val="0"/>
                <w:w w:val="100"/>
                <w:position w:val="0"/>
                <w:sz w:val="16"/>
                <w:szCs w:val="16"/>
              </w:rPr>
              <w:t xml:space="preserve">683.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1,852, </w:t>
            </w:r>
            <w:r>
              <w:rPr>
                <w:color w:val="000000"/>
                <w:spacing w:val="0"/>
                <w:w w:val="100"/>
                <w:position w:val="0"/>
                <w:sz w:val="16"/>
                <w:szCs w:val="16"/>
              </w:rPr>
              <w:t xml:space="preserve">683.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437,716.87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14, </w:t>
            </w:r>
            <w:r>
              <w:rPr>
                <w:color w:val="000000"/>
                <w:spacing w:val="0"/>
                <w:w w:val="100"/>
                <w:position w:val="0"/>
                <w:sz w:val="16"/>
                <w:szCs w:val="16"/>
              </w:rPr>
              <w:t>437,716.87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641,786.51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9, </w:t>
            </w:r>
            <w:r>
              <w:rPr>
                <w:color w:val="000000"/>
                <w:spacing w:val="0"/>
                <w:w w:val="100"/>
                <w:position w:val="0"/>
                <w:sz w:val="16"/>
                <w:szCs w:val="16"/>
              </w:rPr>
              <w:t>641,786.51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32,701,315.03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633,502.09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28, 042, </w:t>
            </w:r>
            <w:r>
              <w:rPr>
                <w:color w:val="000000"/>
                <w:spacing w:val="0"/>
                <w:w w:val="100"/>
                <w:position w:val="0"/>
                <w:sz w:val="16"/>
                <w:szCs w:val="16"/>
              </w:rPr>
              <w:t xml:space="preserve">644. </w:t>
            </w:r>
            <w:r>
              <w:rPr>
                <w:color w:val="000000"/>
                <w:spacing w:val="0"/>
                <w:w w:val="100"/>
                <w:position w:val="0"/>
                <w:sz w:val="16"/>
                <w:szCs w:val="16"/>
              </w:rPr>
              <w:t>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60, 808, </w:t>
            </w:r>
            <w:r>
              <w:rPr>
                <w:color w:val="000000"/>
                <w:spacing w:val="0"/>
                <w:w w:val="100"/>
                <w:position w:val="0"/>
                <w:sz w:val="16"/>
                <w:szCs w:val="16"/>
              </w:rPr>
              <w:t xml:space="preserve">021.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40, 656, </w:t>
            </w:r>
            <w:r>
              <w:rPr>
                <w:color w:val="000000"/>
                <w:spacing w:val="0"/>
                <w:w w:val="100"/>
                <w:position w:val="0"/>
                <w:sz w:val="16"/>
                <w:szCs w:val="16"/>
              </w:rPr>
              <w:t xml:space="preserve">944. </w:t>
            </w:r>
            <w:r>
              <w:rPr>
                <w:color w:val="000000"/>
                <w:spacing w:val="0"/>
                <w:w w:val="100"/>
                <w:position w:val="0"/>
                <w:sz w:val="16"/>
                <w:szCs w:val="16"/>
              </w:rPr>
              <w:t>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11,208,700.70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8, 020, </w:t>
            </w:r>
            <w:r>
              <w:rPr>
                <w:color w:val="000000"/>
                <w:spacing w:val="0"/>
                <w:w w:val="100"/>
                <w:position w:val="0"/>
                <w:sz w:val="16"/>
                <w:szCs w:val="16"/>
              </w:rPr>
              <w:t xml:space="preserve">591.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859.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207,293.23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3,525,475.47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3,983,933.89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10,268, </w:t>
            </w:r>
            <w:r>
              <w:rPr>
                <w:color w:val="000000"/>
                <w:spacing w:val="0"/>
                <w:w w:val="100"/>
                <w:position w:val="0"/>
                <w:sz w:val="16"/>
                <w:szCs w:val="16"/>
              </w:rPr>
              <w:t>645.78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545,597.05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49,016,266.35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24, 180, </w:t>
            </w:r>
            <w:r>
              <w:rPr>
                <w:color w:val="000000"/>
                <w:spacing w:val="0"/>
                <w:w w:val="100"/>
                <w:position w:val="0"/>
                <w:sz w:val="16"/>
                <w:szCs w:val="16"/>
              </w:rPr>
              <w:t>146.40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1,273,695.69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1,579, </w:t>
            </w:r>
            <w:r>
              <w:rPr>
                <w:color w:val="000000"/>
                <w:spacing w:val="0"/>
                <w:w w:val="100"/>
                <w:position w:val="0"/>
                <w:sz w:val="16"/>
                <w:szCs w:val="16"/>
              </w:rPr>
              <w:t xml:space="preserve">499. </w:t>
            </w:r>
            <w:r>
              <w:rPr>
                <w:color w:val="000000"/>
                <w:spacing w:val="0"/>
                <w:w w:val="100"/>
                <w:position w:val="0"/>
                <w:sz w:val="16"/>
                <w:szCs w:val="16"/>
              </w:rPr>
              <w:t>58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101,664. </w:t>
            </w:r>
            <w:r>
              <w:rPr>
                <w:color w:val="000000"/>
                <w:spacing w:val="0"/>
                <w:w w:val="100"/>
                <w:position w:val="0"/>
                <w:sz w:val="16"/>
                <w:szCs w:val="16"/>
              </w:rPr>
              <w:t>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83, 174, </w:t>
            </w:r>
            <w:r>
              <w:rPr>
                <w:color w:val="000000"/>
                <w:spacing w:val="0"/>
                <w:w w:val="100"/>
                <w:position w:val="0"/>
                <w:sz w:val="16"/>
                <w:szCs w:val="16"/>
              </w:rPr>
              <w:t>005.85</w:t>
            </w:r>
          </w:p>
        </w:tc>
      </w:tr>
    </w:tbl>
    <w:p>
      <w:pPr>
        <w:sectPr>
          <w:headerReference w:type="default" r:id="rId29"/>
          <w:footerReference w:type="default" r:id="rId30"/>
          <w:headerReference w:type="first" r:id="rId31"/>
          <w:footerReference w:type="first" r:id="rId32"/>
          <w:footnotePr>
            <w:pos w:val="pageBottom"/>
            <w:numFmt w:val="decimal"/>
            <w:numRestart w:val="continuous"/>
          </w:footnotePr>
          <w:pgSz w:w="11900" w:h="16840"/>
          <w:pgMar w:top="1335" w:right="338" w:bottom="1466" w:left="499" w:header="0" w:footer="3" w:gutter="0"/>
          <w:cols w:space="720"/>
          <w:noEndnote/>
          <w:titlePg/>
          <w:rtlGutter w:val="0"/>
          <w:docGrid w:linePitch="360"/>
        </w:sectPr>
      </w:pPr>
    </w:p>
    <w:tbl>
      <w:tblPr>
        <w:tblOverlap w:val="never"/>
        <w:jc w:val="center"/>
        <w:tblLayout w:type="fixed"/>
      </w:tblPr>
      <w:tblGrid>
        <w:gridCol w:w="3864"/>
        <w:gridCol w:w="2923"/>
        <w:gridCol w:w="2798"/>
      </w:tblGrid>
      <w:tr>
        <w:trPr>
          <w:trHeight w:val="403"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可供出售金融资产公允价值变动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3,571,360.00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2,750, </w:t>
            </w:r>
            <w:r>
              <w:rPr>
                <w:color w:val="000000"/>
                <w:spacing w:val="0"/>
                <w:w w:val="100"/>
                <w:position w:val="0"/>
                <w:sz w:val="16"/>
                <w:szCs w:val="16"/>
              </w:rPr>
              <w:t xml:space="preserve">560.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3,571,360.00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2,750, </w:t>
            </w:r>
            <w:r>
              <w:rPr>
                <w:color w:val="000000"/>
                <w:spacing w:val="0"/>
                <w:w w:val="100"/>
                <w:position w:val="0"/>
                <w:sz w:val="16"/>
                <w:szCs w:val="16"/>
              </w:rPr>
              <w:t xml:space="preserve">560. </w:t>
            </w:r>
            <w:r>
              <w:rPr>
                <w:color w:val="000000"/>
                <w:spacing w:val="0"/>
                <w:w w:val="100"/>
                <w:position w:val="0"/>
                <w:sz w:val="16"/>
                <w:szCs w:val="16"/>
              </w:rPr>
              <w:t>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r>
        <w:rPr>
          <w:color w:val="000000"/>
          <w:spacing w:val="0"/>
          <w:w w:val="100"/>
          <w:position w:val="0"/>
        </w:rPr>
        <w:t>(2)</w:t>
      </w:r>
      <w:r>
        <w:rPr>
          <w:color w:val="000000"/>
          <w:spacing w:val="0"/>
          <w:w w:val="100"/>
          <w:position w:val="0"/>
        </w:rPr>
        <w:t>递延所得税资产和递延所得税负债以抵销后的净额列示</w:t>
      </w:r>
      <w:bookmarkEnd w:id="1179"/>
      <w:bookmarkEnd w:id="1180"/>
      <w:bookmarkEnd w:id="1181"/>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20,583,423.71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101,664.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12,612,490.60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83, 174, </w:t>
            </w:r>
            <w:r>
              <w:rPr>
                <w:color w:val="000000"/>
                <w:spacing w:val="0"/>
                <w:w w:val="100"/>
                <w:position w:val="0"/>
                <w:sz w:val="16"/>
                <w:szCs w:val="16"/>
              </w:rPr>
              <w:t>005.</w:t>
            </w:r>
            <w:r>
              <w:rPr>
                <w:color w:val="000000"/>
                <w:spacing w:val="0"/>
                <w:w w:val="100"/>
                <w:position w:val="0"/>
                <w:sz w:val="16"/>
                <w:szCs w:val="16"/>
              </w:rPr>
              <w:t>85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535, </w:t>
            </w:r>
            <w:r>
              <w:rPr>
                <w:color w:val="000000"/>
                <w:spacing w:val="0"/>
                <w:w w:val="100"/>
                <w:position w:val="0"/>
                <w:sz w:val="16"/>
                <w:szCs w:val="16"/>
              </w:rPr>
              <w:t xml:space="preserve">704.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3,571,360.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412,584.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2,750,560. </w:t>
            </w:r>
            <w:r>
              <w:rPr>
                <w:color w:val="000000"/>
                <w:spacing w:val="0"/>
                <w:w w:val="100"/>
                <w:position w:val="0"/>
                <w:sz w:val="16"/>
                <w:szCs w:val="16"/>
              </w:rPr>
              <w:t>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递延所得税资产期末余额较期初增加</w:t>
      </w:r>
      <w:r>
        <w:rPr>
          <w:color w:val="000000"/>
          <w:spacing w:val="0"/>
          <w:w w:val="100"/>
          <w:position w:val="0"/>
          <w:sz w:val="16"/>
          <w:szCs w:val="16"/>
        </w:rPr>
        <w:t xml:space="preserve">63. </w:t>
      </w:r>
      <w:r>
        <w:rPr>
          <w:color w:val="000000"/>
          <w:spacing w:val="0"/>
          <w:w w:val="100"/>
          <w:position w:val="0"/>
          <w:sz w:val="16"/>
          <w:szCs w:val="16"/>
        </w:rPr>
        <w:t>20%</w:t>
      </w:r>
      <w:r>
        <w:rPr>
          <w:color w:val="000000"/>
          <w:spacing w:val="0"/>
          <w:w w:val="100"/>
          <w:position w:val="0"/>
        </w:rPr>
        <w:t>，主要由于可抵扣暂时性差异增加，相应确认递延所得税资产所致。</w:t>
      </w:r>
    </w:p>
    <w:p>
      <w:pPr>
        <w:pStyle w:val="Style38"/>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1</w:t>
      </w:r>
      <w:bookmarkEnd w:id="1184"/>
      <w:r>
        <w:rPr>
          <w:color w:val="000000"/>
          <w:spacing w:val="0"/>
          <w:w w:val="100"/>
          <w:position w:val="0"/>
        </w:rPr>
        <w:t>8</w:t>
      </w:r>
      <w:r>
        <w:rPr>
          <w:color w:val="000000"/>
          <w:spacing w:val="0"/>
          <w:w w:val="100"/>
          <w:position w:val="0"/>
        </w:rPr>
        <w:t>、资产减值准备明细</w:t>
      </w:r>
      <w:bookmarkEnd w:id="1182"/>
      <w:bookmarkEnd w:id="1183"/>
      <w:bookmarkEnd w:id="118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41, 160, </w:t>
            </w:r>
            <w:r>
              <w:rPr>
                <w:color w:val="000000"/>
                <w:spacing w:val="0"/>
                <w:w w:val="100"/>
                <w:position w:val="0"/>
                <w:sz w:val="16"/>
                <w:szCs w:val="16"/>
              </w:rPr>
              <w:t xml:space="preserve">904.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20, 438, </w:t>
            </w:r>
            <w:r>
              <w:rPr>
                <w:color w:val="000000"/>
                <w:spacing w:val="0"/>
                <w:w w:val="100"/>
                <w:position w:val="0"/>
                <w:sz w:val="16"/>
                <w:szCs w:val="16"/>
              </w:rPr>
              <w:t xml:space="preserve">948.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61,599, </w:t>
            </w:r>
            <w:r>
              <w:rPr>
                <w:color w:val="000000"/>
                <w:spacing w:val="0"/>
                <w:w w:val="100"/>
                <w:position w:val="0"/>
                <w:sz w:val="16"/>
                <w:szCs w:val="16"/>
              </w:rPr>
              <w:t xml:space="preserve">853.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8, 020, </w:t>
            </w:r>
            <w:r>
              <w:rPr>
                <w:color w:val="000000"/>
                <w:spacing w:val="0"/>
                <w:w w:val="100"/>
                <w:position w:val="0"/>
                <w:sz w:val="16"/>
                <w:szCs w:val="16"/>
              </w:rPr>
              <w:t xml:space="preserve">591.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5,151,531.22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1,963,421.77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11,208,700.70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207,293.23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433.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859. </w:t>
            </w:r>
            <w:r>
              <w:rPr>
                <w:color w:val="000000"/>
                <w:spacing w:val="0"/>
                <w:w w:val="100"/>
                <w:position w:val="0"/>
                <w:sz w:val="16"/>
                <w:szCs w:val="16"/>
              </w:rPr>
              <w:t>28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49,388,789.39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25,590, </w:t>
            </w:r>
            <w:r>
              <w:rPr>
                <w:color w:val="000000"/>
                <w:spacing w:val="0"/>
                <w:w w:val="100"/>
                <w:position w:val="0"/>
                <w:sz w:val="16"/>
                <w:szCs w:val="16"/>
              </w:rPr>
              <w:t xml:space="preserve">479. </w:t>
            </w:r>
            <w:r>
              <w:rPr>
                <w:color w:val="000000"/>
                <w:spacing w:val="0"/>
                <w:w w:val="100"/>
                <w:position w:val="0"/>
                <w:sz w:val="16"/>
                <w:szCs w:val="16"/>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2, 169, </w:t>
            </w:r>
            <w:r>
              <w:rPr>
                <w:color w:val="000000"/>
                <w:spacing w:val="0"/>
                <w:w w:val="100"/>
                <w:position w:val="0"/>
                <w:sz w:val="16"/>
                <w:szCs w:val="16"/>
              </w:rPr>
              <w:t xml:space="preserve">855.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72,809,413. </w:t>
            </w:r>
            <w:r>
              <w:rPr>
                <w:color w:val="000000"/>
                <w:spacing w:val="0"/>
                <w:w w:val="100"/>
                <w:position w:val="0"/>
                <w:sz w:val="16"/>
                <w:szCs w:val="16"/>
              </w:rPr>
              <w:t>14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1</w:t>
      </w:r>
      <w:bookmarkEnd w:id="1188"/>
      <w:r>
        <w:rPr>
          <w:color w:val="000000"/>
          <w:spacing w:val="0"/>
          <w:w w:val="100"/>
          <w:position w:val="0"/>
        </w:rPr>
        <w:t>9</w:t>
      </w:r>
      <w:r>
        <w:rPr>
          <w:color w:val="000000"/>
          <w:spacing w:val="0"/>
          <w:w w:val="100"/>
          <w:position w:val="0"/>
        </w:rPr>
        <w:t>、短期借款</w:t>
      </w:r>
      <w:bookmarkEnd w:id="1186"/>
      <w:bookmarkEnd w:id="1187"/>
      <w:bookmarkEnd w:id="118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165, 622, </w:t>
            </w:r>
            <w:r>
              <w:rPr>
                <w:color w:val="000000"/>
                <w:spacing w:val="0"/>
                <w:w w:val="100"/>
                <w:position w:val="0"/>
                <w:sz w:val="16"/>
                <w:szCs w:val="16"/>
              </w:rPr>
              <w:t xml:space="preserve">197.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135,963,976.07</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170, 622, </w:t>
            </w:r>
            <w:r>
              <w:rPr>
                <w:color w:val="000000"/>
                <w:spacing w:val="0"/>
                <w:w w:val="100"/>
                <w:position w:val="0"/>
                <w:sz w:val="16"/>
                <w:szCs w:val="16"/>
              </w:rPr>
              <w:t xml:space="preserve">197.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135,963,976.07</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2</w:t>
      </w:r>
      <w:bookmarkEnd w:id="1192"/>
      <w:r>
        <w:rPr>
          <w:color w:val="000000"/>
          <w:spacing w:val="0"/>
          <w:w w:val="100"/>
          <w:position w:val="0"/>
        </w:rPr>
        <w:t>0</w:t>
      </w:r>
      <w:r>
        <w:rPr>
          <w:color w:val="000000"/>
          <w:spacing w:val="0"/>
          <w:w w:val="100"/>
          <w:position w:val="0"/>
        </w:rPr>
        <w:t>、应付票据</w:t>
      </w:r>
      <w:bookmarkEnd w:id="1190"/>
      <w:bookmarkEnd w:id="1191"/>
      <w:bookmarkEnd w:id="119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82, 002, </w:t>
            </w:r>
            <w:r>
              <w:rPr>
                <w:color w:val="000000"/>
                <w:spacing w:val="0"/>
                <w:w w:val="100"/>
                <w:position w:val="0"/>
                <w:sz w:val="16"/>
                <w:szCs w:val="16"/>
              </w:rPr>
              <w:t xml:space="preserve">246.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41,566, </w:t>
            </w:r>
            <w:r>
              <w:rPr>
                <w:color w:val="000000"/>
                <w:spacing w:val="0"/>
                <w:w w:val="100"/>
                <w:position w:val="0"/>
                <w:sz w:val="16"/>
                <w:szCs w:val="16"/>
              </w:rPr>
              <w:t>062.99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82, 002, </w:t>
            </w:r>
            <w:r>
              <w:rPr>
                <w:color w:val="000000"/>
                <w:spacing w:val="0"/>
                <w:w w:val="100"/>
                <w:position w:val="0"/>
                <w:sz w:val="16"/>
                <w:szCs w:val="16"/>
              </w:rPr>
              <w:t xml:space="preserve">246.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41,566, </w:t>
            </w:r>
            <w:r>
              <w:rPr>
                <w:color w:val="000000"/>
                <w:spacing w:val="0"/>
                <w:w w:val="100"/>
                <w:position w:val="0"/>
                <w:sz w:val="16"/>
                <w:szCs w:val="16"/>
              </w:rPr>
              <w:t>062.99</w:t>
            </w:r>
          </w:p>
        </w:tc>
      </w:tr>
    </w:tbl>
    <w:p>
      <w:pPr>
        <w:pStyle w:val="Style36"/>
        <w:keepNext w:val="0"/>
        <w:keepLines w:val="0"/>
        <w:widowControl w:val="0"/>
        <w:shd w:val="clear" w:color="auto" w:fill="auto"/>
        <w:bidi w:val="0"/>
        <w:spacing w:before="0" w:after="0" w:line="240" w:lineRule="auto"/>
        <w:ind w:left="355" w:right="0" w:firstLine="0"/>
        <w:jc w:val="left"/>
      </w:pPr>
      <w:r>
        <w:rPr>
          <w:color w:val="000000"/>
          <w:spacing w:val="0"/>
          <w:w w:val="100"/>
          <w:position w:val="0"/>
        </w:rPr>
        <w:t>下一会计期间将到期的金额</w:t>
      </w:r>
      <w:r>
        <w:rPr>
          <w:color w:val="000000"/>
          <w:spacing w:val="0"/>
          <w:w w:val="100"/>
          <w:position w:val="0"/>
          <w:sz w:val="16"/>
          <w:szCs w:val="16"/>
        </w:rPr>
        <w:t xml:space="preserve">82, 002, </w:t>
      </w:r>
      <w:r>
        <w:rPr>
          <w:color w:val="000000"/>
          <w:spacing w:val="0"/>
          <w:w w:val="100"/>
          <w:position w:val="0"/>
          <w:sz w:val="16"/>
          <w:szCs w:val="16"/>
        </w:rPr>
        <w:t xml:space="preserve">246. </w:t>
      </w:r>
      <w:r>
        <w:rPr>
          <w:color w:val="000000"/>
          <w:spacing w:val="0"/>
          <w:w w:val="100"/>
          <w:position w:val="0"/>
          <w:sz w:val="16"/>
          <w:szCs w:val="16"/>
        </w:rPr>
        <w:t>84</w:t>
      </w:r>
      <w:r>
        <w:rPr>
          <w:color w:val="000000"/>
          <w:spacing w:val="0"/>
          <w:w w:val="100"/>
          <w:position w:val="0"/>
        </w:rPr>
        <w:t>元。</w:t>
      </w:r>
    </w:p>
    <w:p>
      <w:pPr>
        <w:widowControl w:val="0"/>
        <w:spacing w:after="19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应付票据的说明</w:t>
      </w:r>
    </w:p>
    <w:p>
      <w:pPr>
        <w:pStyle w:val="Style33"/>
        <w:keepNext w:val="0"/>
        <w:keepLines w:val="0"/>
        <w:widowControl w:val="0"/>
        <w:shd w:val="clear" w:color="auto" w:fill="auto"/>
        <w:tabs>
          <w:tab w:pos="760" w:val="left"/>
        </w:tabs>
        <w:bidi w:val="0"/>
        <w:spacing w:before="0" w:after="120" w:line="240" w:lineRule="auto"/>
        <w:ind w:left="0" w:right="0" w:firstLine="320"/>
        <w:jc w:val="left"/>
      </w:pPr>
      <w:bookmarkStart w:id="1194" w:name="bookmark1194"/>
      <w:r>
        <w:rPr>
          <w:color w:val="000000"/>
          <w:spacing w:val="0"/>
          <w:w w:val="100"/>
          <w:position w:val="0"/>
          <w:sz w:val="16"/>
          <w:szCs w:val="16"/>
        </w:rPr>
        <w:t>（</w:t>
      </w:r>
      <w:bookmarkEnd w:id="1194"/>
      <w:r>
        <w:rPr>
          <w:color w:val="000000"/>
          <w:spacing w:val="0"/>
          <w:w w:val="100"/>
          <w:position w:val="0"/>
          <w:sz w:val="16"/>
          <w:szCs w:val="16"/>
        </w:rPr>
        <w:t>1）</w:t>
        <w:tab/>
      </w:r>
      <w:r>
        <w:rPr>
          <w:color w:val="000000"/>
          <w:spacing w:val="0"/>
          <w:w w:val="100"/>
          <w:position w:val="0"/>
        </w:rPr>
        <w:t>本报告期末应付票据余额中无欠持本公司</w:t>
      </w:r>
      <w:r>
        <w:rPr>
          <w:color w:val="000000"/>
          <w:spacing w:val="0"/>
          <w:w w:val="100"/>
          <w:position w:val="0"/>
          <w:sz w:val="16"/>
          <w:szCs w:val="16"/>
        </w:rPr>
        <w:t>5%</w:t>
      </w:r>
      <w:r>
        <w:rPr>
          <w:color w:val="000000"/>
          <w:spacing w:val="0"/>
          <w:w w:val="100"/>
          <w:position w:val="0"/>
        </w:rPr>
        <w:t>（含</w:t>
      </w:r>
      <w:r>
        <w:rPr>
          <w:color w:val="000000"/>
          <w:spacing w:val="0"/>
          <w:w w:val="100"/>
          <w:position w:val="0"/>
          <w:sz w:val="16"/>
          <w:szCs w:val="16"/>
        </w:rPr>
        <w:t>5%）</w:t>
      </w:r>
      <w:r>
        <w:rPr>
          <w:color w:val="000000"/>
          <w:spacing w:val="0"/>
          <w:w w:val="100"/>
          <w:position w:val="0"/>
        </w:rPr>
        <w:t>以上表决权股份的股东单位的票据。</w:t>
      </w:r>
    </w:p>
    <w:p>
      <w:pPr>
        <w:pStyle w:val="Style33"/>
        <w:keepNext w:val="0"/>
        <w:keepLines w:val="0"/>
        <w:widowControl w:val="0"/>
        <w:shd w:val="clear" w:color="auto" w:fill="auto"/>
        <w:tabs>
          <w:tab w:pos="760" w:val="left"/>
        </w:tabs>
        <w:bidi w:val="0"/>
        <w:spacing w:before="0" w:after="380" w:line="240" w:lineRule="auto"/>
        <w:ind w:left="0" w:right="0" w:firstLine="320"/>
        <w:jc w:val="left"/>
      </w:pPr>
      <w:bookmarkStart w:id="1195" w:name="bookmark1195"/>
      <w:r>
        <w:rPr>
          <w:color w:val="000000"/>
          <w:spacing w:val="0"/>
          <w:w w:val="100"/>
          <w:position w:val="0"/>
          <w:sz w:val="16"/>
          <w:szCs w:val="16"/>
        </w:rPr>
        <w:t>（</w:t>
      </w:r>
      <w:bookmarkEnd w:id="1195"/>
      <w:r>
        <w:rPr>
          <w:color w:val="000000"/>
          <w:spacing w:val="0"/>
          <w:w w:val="100"/>
          <w:position w:val="0"/>
          <w:sz w:val="16"/>
          <w:szCs w:val="16"/>
        </w:rPr>
        <w:t>2）</w:t>
        <w:tab/>
      </w:r>
      <w:r>
        <w:rPr>
          <w:color w:val="000000"/>
          <w:spacing w:val="0"/>
          <w:w w:val="100"/>
          <w:position w:val="0"/>
        </w:rPr>
        <w:t>应付票据期末余额较期初增加</w:t>
      </w:r>
      <w:r>
        <w:rPr>
          <w:color w:val="000000"/>
          <w:spacing w:val="0"/>
          <w:w w:val="100"/>
          <w:position w:val="0"/>
          <w:sz w:val="16"/>
          <w:szCs w:val="16"/>
        </w:rPr>
        <w:t xml:space="preserve">97. </w:t>
      </w:r>
      <w:r>
        <w:rPr>
          <w:color w:val="000000"/>
          <w:spacing w:val="0"/>
          <w:w w:val="100"/>
          <w:position w:val="0"/>
          <w:sz w:val="16"/>
          <w:szCs w:val="16"/>
        </w:rPr>
        <w:t>28%</w:t>
      </w:r>
      <w:r>
        <w:rPr>
          <w:color w:val="000000"/>
          <w:spacing w:val="0"/>
          <w:w w:val="100"/>
          <w:position w:val="0"/>
        </w:rPr>
        <w:t>，主要是本报告期存货采购增加，票据结算量增大所致。</w:t>
      </w:r>
    </w:p>
    <w:p>
      <w:pPr>
        <w:pStyle w:val="Style38"/>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2</w:t>
      </w:r>
      <w:bookmarkEnd w:id="1198"/>
      <w:r>
        <w:rPr>
          <w:color w:val="000000"/>
          <w:spacing w:val="0"/>
          <w:w w:val="100"/>
          <w:position w:val="0"/>
        </w:rPr>
        <w:t>1</w:t>
      </w:r>
      <w:r>
        <w:rPr>
          <w:color w:val="000000"/>
          <w:spacing w:val="0"/>
          <w:w w:val="100"/>
          <w:position w:val="0"/>
        </w:rPr>
        <w:t>、应付账款</w:t>
      </w:r>
      <w:bookmarkEnd w:id="1196"/>
      <w:bookmarkEnd w:id="1197"/>
      <w:bookmarkEnd w:id="119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994,769.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147, 118,</w:t>
            </w:r>
            <w:r>
              <w:rPr>
                <w:color w:val="000000"/>
                <w:spacing w:val="0"/>
                <w:w w:val="100"/>
                <w:position w:val="0"/>
                <w:sz w:val="16"/>
                <w:szCs w:val="16"/>
              </w:rPr>
              <w:t>885.</w:t>
            </w:r>
            <w:r>
              <w:rPr>
                <w:color w:val="000000"/>
                <w:spacing w:val="0"/>
                <w:w w:val="100"/>
                <w:position w:val="0"/>
                <w:sz w:val="16"/>
                <w:szCs w:val="16"/>
              </w:rPr>
              <w:t>38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994,769.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147,118,</w:t>
            </w:r>
            <w:r>
              <w:rPr>
                <w:color w:val="000000"/>
                <w:spacing w:val="0"/>
                <w:w w:val="100"/>
                <w:position w:val="0"/>
                <w:sz w:val="16"/>
                <w:szCs w:val="16"/>
              </w:rPr>
              <w:t>885.</w:t>
            </w:r>
            <w:r>
              <w:rPr>
                <w:color w:val="000000"/>
                <w:spacing w:val="0"/>
                <w:w w:val="100"/>
                <w:position w:val="0"/>
                <w:sz w:val="16"/>
                <w:szCs w:val="16"/>
              </w:rPr>
              <w:t>38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2</w:t>
      </w:r>
      <w:bookmarkEnd w:id="1202"/>
      <w:r>
        <w:rPr>
          <w:color w:val="000000"/>
          <w:spacing w:val="0"/>
          <w:w w:val="100"/>
          <w:position w:val="0"/>
        </w:rPr>
        <w:t>2</w:t>
      </w:r>
      <w:r>
        <w:rPr>
          <w:color w:val="000000"/>
          <w:spacing w:val="0"/>
          <w:w w:val="100"/>
          <w:position w:val="0"/>
        </w:rPr>
        <w:t>、预收账款</w:t>
      </w:r>
      <w:bookmarkEnd w:id="1200"/>
      <w:bookmarkEnd w:id="1201"/>
      <w:bookmarkEnd w:id="12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72, 100, </w:t>
            </w:r>
            <w:r>
              <w:rPr>
                <w:color w:val="000000"/>
                <w:spacing w:val="0"/>
                <w:w w:val="100"/>
                <w:position w:val="0"/>
                <w:sz w:val="16"/>
                <w:szCs w:val="16"/>
              </w:rPr>
              <w:t>747.40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34,591,592.47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72, 100, </w:t>
            </w:r>
            <w:r>
              <w:rPr>
                <w:color w:val="000000"/>
                <w:spacing w:val="0"/>
                <w:w w:val="100"/>
                <w:position w:val="0"/>
                <w:sz w:val="16"/>
                <w:szCs w:val="16"/>
              </w:rPr>
              <w:t>747.40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34,591,592.47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2</w:t>
      </w:r>
      <w:bookmarkEnd w:id="1206"/>
      <w:r>
        <w:rPr>
          <w:color w:val="000000"/>
          <w:spacing w:val="0"/>
          <w:w w:val="100"/>
          <w:position w:val="0"/>
        </w:rPr>
        <w:t>3</w:t>
      </w:r>
      <w:r>
        <w:rPr>
          <w:color w:val="000000"/>
          <w:spacing w:val="0"/>
          <w:w w:val="100"/>
          <w:position w:val="0"/>
        </w:rPr>
        <w:t>、应付职工薪酬</w:t>
      </w:r>
      <w:bookmarkEnd w:id="1204"/>
      <w:bookmarkEnd w:id="1205"/>
      <w:bookmarkEnd w:id="120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86"/>
        <w:gridCol w:w="1502"/>
        <w:gridCol w:w="1651"/>
        <w:gridCol w:w="1766"/>
        <w:gridCol w:w="169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期初账面余额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33,039,536.04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208, </w:t>
            </w:r>
            <w:r>
              <w:rPr>
                <w:color w:val="000000"/>
                <w:spacing w:val="0"/>
                <w:w w:val="100"/>
                <w:position w:val="0"/>
                <w:sz w:val="16"/>
                <w:szCs w:val="16"/>
              </w:rPr>
              <w:t xml:space="preserve">101,054.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185,081,002.93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059,587.48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2,313,298.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2,313,298.45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24,556.81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20, </w:t>
            </w:r>
            <w:r>
              <w:rPr>
                <w:color w:val="000000"/>
                <w:spacing w:val="0"/>
                <w:w w:val="100"/>
                <w:position w:val="0"/>
                <w:sz w:val="16"/>
                <w:szCs w:val="16"/>
              </w:rPr>
              <w:t>688,302.71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677,929.60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929. </w:t>
            </w:r>
            <w:r>
              <w:rPr>
                <w:color w:val="000000"/>
                <w:spacing w:val="0"/>
                <w:w w:val="100"/>
                <w:position w:val="0"/>
                <w:sz w:val="16"/>
                <w:szCs w:val="16"/>
              </w:rPr>
              <w:t>92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5,000.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5,413,223.35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5,411, </w:t>
            </w:r>
            <w:r>
              <w:rPr>
                <w:color w:val="000000"/>
                <w:spacing w:val="0"/>
                <w:w w:val="100"/>
                <w:position w:val="0"/>
                <w:sz w:val="16"/>
                <w:szCs w:val="16"/>
              </w:rPr>
              <w:t xml:space="preserve">129.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094. </w:t>
            </w: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17,405.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 </w:t>
            </w:r>
            <w:r>
              <w:rPr>
                <w:color w:val="000000"/>
                <w:spacing w:val="0"/>
                <w:w w:val="100"/>
                <w:position w:val="0"/>
                <w:sz w:val="16"/>
                <w:szCs w:val="16"/>
              </w:rPr>
              <w:t>188,387.65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13, 180, </w:t>
            </w:r>
            <w:r>
              <w:rPr>
                <w:color w:val="000000"/>
                <w:spacing w:val="0"/>
                <w:w w:val="100"/>
                <w:position w:val="0"/>
                <w:sz w:val="16"/>
                <w:szCs w:val="16"/>
              </w:rPr>
              <w:t>832.22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960. </w:t>
            </w:r>
            <w:r>
              <w:rPr>
                <w:color w:val="000000"/>
                <w:spacing w:val="0"/>
                <w:w w:val="100"/>
                <w:position w:val="0"/>
                <w:sz w:val="16"/>
                <w:szCs w:val="16"/>
              </w:rPr>
              <w:t>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151.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1,271,559.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1,270, </w:t>
            </w:r>
            <w:r>
              <w:rPr>
                <w:color w:val="000000"/>
                <w:spacing w:val="0"/>
                <w:w w:val="100"/>
                <w:position w:val="0"/>
                <w:sz w:val="16"/>
                <w:szCs w:val="16"/>
              </w:rPr>
              <w:t xml:space="preserve">835.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2,875.09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4</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366, </w:t>
            </w:r>
            <w:r>
              <w:rPr>
                <w:color w:val="000000"/>
                <w:spacing w:val="0"/>
                <w:w w:val="100"/>
                <w:position w:val="0"/>
                <w:sz w:val="16"/>
                <w:szCs w:val="16"/>
              </w:rPr>
              <w:t xml:space="preserve">481.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366, </w:t>
            </w:r>
            <w:r>
              <w:rPr>
                <w:color w:val="000000"/>
                <w:spacing w:val="0"/>
                <w:w w:val="100"/>
                <w:position w:val="0"/>
                <w:sz w:val="16"/>
                <w:szCs w:val="16"/>
              </w:rPr>
              <w:t xml:space="preserve">481. </w:t>
            </w:r>
            <w:r>
              <w:rPr>
                <w:color w:val="000000"/>
                <w:spacing w:val="0"/>
                <w:w w:val="100"/>
                <w:position w:val="0"/>
                <w:sz w:val="16"/>
                <w:szCs w:val="16"/>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5</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448, </w:t>
            </w:r>
            <w:r>
              <w:rPr>
                <w:color w:val="000000"/>
                <w:spacing w:val="0"/>
                <w:w w:val="100"/>
                <w:position w:val="0"/>
                <w:sz w:val="16"/>
                <w:szCs w:val="16"/>
              </w:rPr>
              <w:t xml:space="preserve">650.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448, </w:t>
            </w:r>
            <w:r>
              <w:rPr>
                <w:color w:val="000000"/>
                <w:spacing w:val="0"/>
                <w:w w:val="100"/>
                <w:position w:val="0"/>
                <w:sz w:val="16"/>
                <w:szCs w:val="16"/>
              </w:rPr>
              <w:t xml:space="preserve">650. </w:t>
            </w:r>
            <w:r>
              <w:rPr>
                <w:color w:val="000000"/>
                <w:spacing w:val="0"/>
                <w:w w:val="100"/>
                <w:position w:val="0"/>
                <w:sz w:val="16"/>
                <w:szCs w:val="16"/>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547, </w:t>
            </w:r>
            <w:r>
              <w:rPr>
                <w:color w:val="000000"/>
                <w:spacing w:val="0"/>
                <w:w w:val="100"/>
                <w:position w:val="0"/>
                <w:sz w:val="16"/>
                <w:szCs w:val="16"/>
              </w:rPr>
              <w:t xml:space="preserve">369.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5, 090, </w:t>
            </w:r>
            <w:r>
              <w:rPr>
                <w:color w:val="000000"/>
                <w:spacing w:val="0"/>
                <w:w w:val="100"/>
                <w:position w:val="0"/>
                <w:sz w:val="16"/>
                <w:szCs w:val="16"/>
              </w:rPr>
              <w:t xml:space="preserve">279.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4, 677, </w:t>
            </w:r>
            <w:r>
              <w:rPr>
                <w:color w:val="000000"/>
                <w:spacing w:val="0"/>
                <w:w w:val="100"/>
                <w:position w:val="0"/>
                <w:sz w:val="16"/>
                <w:szCs w:val="16"/>
              </w:rPr>
              <w:t xml:space="preserve">112. </w:t>
            </w:r>
            <w:r>
              <w:rPr>
                <w:color w:val="000000"/>
                <w:spacing w:val="0"/>
                <w:w w:val="100"/>
                <w:position w:val="0"/>
                <w:sz w:val="16"/>
                <w:szCs w:val="16"/>
              </w:rPr>
              <w:t>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960,536. </w:t>
            </w:r>
            <w:r>
              <w:rPr>
                <w:color w:val="000000"/>
                <w:spacing w:val="0"/>
                <w:w w:val="100"/>
                <w:position w:val="0"/>
                <w:sz w:val="16"/>
                <w:szCs w:val="16"/>
              </w:rPr>
              <w:t>18</w:t>
            </w:r>
          </w:p>
        </w:tc>
      </w:tr>
    </w:tbl>
    <w:p>
      <w:pPr>
        <w:spacing w:lineRule="exact" w:line="1"/>
        <w:rPr>
          <w:sz w:val="2"/>
          <w:szCs w:val="2"/>
        </w:rPr>
      </w:pPr>
      <w:r>
        <w:br w:type="page"/>
      </w:r>
    </w:p>
    <w:tbl>
      <w:tblPr>
        <w:tblOverlap w:val="never"/>
        <w:jc w:val="center"/>
        <w:tblLayout w:type="fixed"/>
      </w:tblPr>
      <w:tblGrid>
        <w:gridCol w:w="2986"/>
        <w:gridCol w:w="1502"/>
        <w:gridCol w:w="1651"/>
        <w:gridCol w:w="1766"/>
        <w:gridCol w:w="169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324, </w:t>
            </w:r>
            <w:r>
              <w:rPr>
                <w:color w:val="000000"/>
                <w:spacing w:val="0"/>
                <w:w w:val="100"/>
                <w:position w:val="0"/>
                <w:sz w:val="16"/>
                <w:szCs w:val="16"/>
              </w:rPr>
              <w:t>826.41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324, </w:t>
            </w:r>
            <w:r>
              <w:rPr>
                <w:color w:val="000000"/>
                <w:spacing w:val="0"/>
                <w:w w:val="100"/>
                <w:position w:val="0"/>
                <w:sz w:val="16"/>
                <w:szCs w:val="16"/>
              </w:rPr>
              <w:t>826.41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3,339, </w:t>
            </w:r>
            <w:r>
              <w:rPr>
                <w:color w:val="000000"/>
                <w:spacing w:val="0"/>
                <w:w w:val="100"/>
                <w:position w:val="0"/>
                <w:sz w:val="16"/>
                <w:szCs w:val="16"/>
              </w:rPr>
              <w:t xml:space="preserve">083.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5,115,713.84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034.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3,954,762.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3,339, </w:t>
            </w:r>
            <w:r>
              <w:rPr>
                <w:color w:val="000000"/>
                <w:spacing w:val="0"/>
                <w:w w:val="100"/>
                <w:position w:val="0"/>
                <w:sz w:val="16"/>
                <w:szCs w:val="16"/>
              </w:rPr>
              <w:t xml:space="preserve">083.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3,742,216.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3, 126, </w:t>
            </w:r>
            <w:r>
              <w:rPr>
                <w:color w:val="000000"/>
                <w:spacing w:val="0"/>
                <w:w w:val="100"/>
                <w:position w:val="0"/>
                <w:sz w:val="16"/>
                <w:szCs w:val="16"/>
              </w:rPr>
              <w:t xml:space="preserve">537.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3,954,762.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1,373, </w:t>
            </w:r>
            <w:r>
              <w:rPr>
                <w:color w:val="000000"/>
                <w:spacing w:val="0"/>
                <w:w w:val="100"/>
                <w:position w:val="0"/>
                <w:sz w:val="16"/>
                <w:szCs w:val="16"/>
              </w:rPr>
              <w:t xml:space="preserve">497.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1,373,497.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36, 950, </w:t>
            </w:r>
            <w:r>
              <w:rPr>
                <w:color w:val="000000"/>
                <w:spacing w:val="0"/>
                <w:w w:val="100"/>
                <w:position w:val="0"/>
                <w:sz w:val="16"/>
                <w:szCs w:val="16"/>
              </w:rPr>
              <w:t>545.63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241,633, </w:t>
            </w:r>
            <w:r>
              <w:rPr>
                <w:color w:val="000000"/>
                <w:spacing w:val="0"/>
                <w:w w:val="100"/>
                <w:position w:val="0"/>
                <w:sz w:val="16"/>
                <w:szCs w:val="16"/>
              </w:rPr>
              <w:t xml:space="preserve">475.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217,574, </w:t>
            </w:r>
            <w:r>
              <w:rPr>
                <w:color w:val="000000"/>
                <w:spacing w:val="0"/>
                <w:w w:val="100"/>
                <w:position w:val="0"/>
                <w:sz w:val="16"/>
                <w:szCs w:val="16"/>
              </w:rPr>
              <w:t xml:space="preserve">205.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61,009,815.76</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应付职工薪酬中属于拖欠性质的金额</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工会经费和职工教育经费金额</w:t>
      </w:r>
      <w:r>
        <w:rPr>
          <w:color w:val="000000"/>
          <w:spacing w:val="0"/>
          <w:w w:val="100"/>
          <w:position w:val="0"/>
          <w:sz w:val="16"/>
          <w:szCs w:val="16"/>
        </w:rPr>
        <w:t xml:space="preserve">3, 954, </w:t>
      </w:r>
      <w:r>
        <w:rPr>
          <w:color w:val="000000"/>
          <w:spacing w:val="0"/>
          <w:w w:val="100"/>
          <w:position w:val="0"/>
          <w:sz w:val="16"/>
          <w:szCs w:val="16"/>
        </w:rPr>
        <w:t xml:space="preserve">762. </w:t>
      </w:r>
      <w:r>
        <w:rPr>
          <w:color w:val="000000"/>
          <w:spacing w:val="0"/>
          <w:w w:val="100"/>
          <w:position w:val="0"/>
          <w:sz w:val="16"/>
          <w:szCs w:val="16"/>
        </w:rPr>
        <w:t>18</w:t>
      </w:r>
      <w:r>
        <w:rPr>
          <w:color w:val="000000"/>
          <w:spacing w:val="0"/>
          <w:w w:val="100"/>
          <w:position w:val="0"/>
        </w:rPr>
        <w:t>元，非货币性福利金额</w:t>
      </w:r>
      <w:r>
        <w:rPr>
          <w:color w:val="000000"/>
          <w:spacing w:val="0"/>
          <w:w w:val="100"/>
          <w:position w:val="0"/>
          <w:sz w:val="16"/>
          <w:szCs w:val="16"/>
        </w:rPr>
        <w:t>0.00</w:t>
      </w:r>
      <w:r>
        <w:rPr>
          <w:color w:val="000000"/>
          <w:spacing w:val="0"/>
          <w:w w:val="100"/>
          <w:position w:val="0"/>
        </w:rPr>
        <w:t>元，因解除劳动关系给予补偿</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2</w:t>
      </w:r>
      <w:bookmarkEnd w:id="1210"/>
      <w:r>
        <w:rPr>
          <w:color w:val="000000"/>
          <w:spacing w:val="0"/>
          <w:w w:val="100"/>
          <w:position w:val="0"/>
        </w:rPr>
        <w:t>4</w:t>
      </w:r>
      <w:r>
        <w:rPr>
          <w:color w:val="000000"/>
          <w:spacing w:val="0"/>
          <w:w w:val="100"/>
          <w:position w:val="0"/>
        </w:rPr>
        <w:t>、应交税费</w:t>
      </w:r>
      <w:bookmarkEnd w:id="1208"/>
      <w:bookmarkEnd w:id="1209"/>
      <w:bookmarkEnd w:id="121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115"/>
        <w:gridCol w:w="3341"/>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6,217, </w:t>
            </w:r>
            <w:r>
              <w:rPr>
                <w:color w:val="000000"/>
                <w:spacing w:val="0"/>
                <w:w w:val="100"/>
                <w:position w:val="0"/>
                <w:sz w:val="16"/>
                <w:szCs w:val="16"/>
              </w:rPr>
              <w:t xml:space="preserve">341.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6"/>
                <w:szCs w:val="16"/>
              </w:rPr>
            </w:pPr>
            <w:r>
              <w:rPr>
                <w:color w:val="000000"/>
                <w:spacing w:val="0"/>
                <w:w w:val="100"/>
                <w:position w:val="0"/>
                <w:sz w:val="16"/>
                <w:szCs w:val="16"/>
              </w:rPr>
              <w:t>6,559,701.57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247, </w:t>
            </w:r>
            <w:r>
              <w:rPr>
                <w:color w:val="000000"/>
                <w:spacing w:val="0"/>
                <w:w w:val="100"/>
                <w:position w:val="0"/>
                <w:sz w:val="16"/>
                <w:szCs w:val="16"/>
              </w:rPr>
              <w:t xml:space="preserve">243.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462. </w:t>
            </w:r>
            <w:r>
              <w:rPr>
                <w:color w:val="000000"/>
                <w:spacing w:val="0"/>
                <w:w w:val="100"/>
                <w:position w:val="0"/>
                <w:sz w:val="16"/>
                <w:szCs w:val="16"/>
              </w:rPr>
              <w:t>23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-858, 740.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-3,882,545.40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542, </w:t>
            </w:r>
            <w:r>
              <w:rPr>
                <w:color w:val="000000"/>
                <w:spacing w:val="0"/>
                <w:w w:val="100"/>
                <w:position w:val="0"/>
                <w:sz w:val="16"/>
                <w:szCs w:val="16"/>
              </w:rPr>
              <w:t xml:space="preserve">592.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378, </w:t>
            </w:r>
            <w:r>
              <w:rPr>
                <w:color w:val="000000"/>
                <w:spacing w:val="0"/>
                <w:w w:val="100"/>
                <w:position w:val="0"/>
                <w:sz w:val="16"/>
                <w:szCs w:val="16"/>
              </w:rPr>
              <w:t xml:space="preserve">921. </w:t>
            </w:r>
            <w:r>
              <w:rPr>
                <w:color w:val="000000"/>
                <w:spacing w:val="0"/>
                <w:w w:val="100"/>
                <w:position w:val="0"/>
                <w:sz w:val="16"/>
                <w:szCs w:val="16"/>
              </w:rPr>
              <w:t>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1,588,293.38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543, </w:t>
            </w:r>
            <w:r>
              <w:rPr>
                <w:color w:val="000000"/>
                <w:spacing w:val="0"/>
                <w:w w:val="100"/>
                <w:position w:val="0"/>
                <w:sz w:val="16"/>
                <w:szCs w:val="16"/>
              </w:rPr>
              <w:t xml:space="preserve">603. </w:t>
            </w:r>
            <w:r>
              <w:rPr>
                <w:color w:val="000000"/>
                <w:spacing w:val="0"/>
                <w:w w:val="100"/>
                <w:position w:val="0"/>
                <w:sz w:val="16"/>
                <w:szCs w:val="16"/>
              </w:rPr>
              <w:t>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680, </w:t>
            </w:r>
            <w:r>
              <w:rPr>
                <w:color w:val="000000"/>
                <w:spacing w:val="0"/>
                <w:w w:val="100"/>
                <w:position w:val="0"/>
                <w:sz w:val="16"/>
                <w:szCs w:val="16"/>
              </w:rPr>
              <w:t xml:space="preserve">697.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232, </w:t>
            </w:r>
            <w:r>
              <w:rPr>
                <w:color w:val="000000"/>
                <w:spacing w:val="0"/>
                <w:w w:val="100"/>
                <w:position w:val="0"/>
                <w:sz w:val="16"/>
                <w:szCs w:val="16"/>
              </w:rPr>
              <w:t xml:space="preserve">972. </w:t>
            </w:r>
            <w:r>
              <w:rPr>
                <w:color w:val="000000"/>
                <w:spacing w:val="0"/>
                <w:w w:val="100"/>
                <w:position w:val="0"/>
                <w:sz w:val="16"/>
                <w:szCs w:val="16"/>
              </w:rPr>
              <w:t>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453,798.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155,315.22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堤防维护费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452,531.66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155,315.22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112,219.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6"/>
                <w:szCs w:val="16"/>
              </w:rPr>
            </w:pPr>
            <w:r>
              <w:rPr>
                <w:color w:val="000000"/>
                <w:spacing w:val="0"/>
                <w:w w:val="100"/>
                <w:position w:val="0"/>
                <w:sz w:val="16"/>
                <w:szCs w:val="16"/>
              </w:rPr>
              <w:t xml:space="preserve">112,219.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83,928.95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184. </w:t>
            </w:r>
            <w:r>
              <w:rPr>
                <w:color w:val="000000"/>
                <w:spacing w:val="0"/>
                <w:w w:val="100"/>
                <w:position w:val="0"/>
                <w:sz w:val="16"/>
                <w:szCs w:val="16"/>
              </w:rPr>
              <w:t>60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9,519, </w:t>
            </w:r>
            <w:r>
              <w:rPr>
                <w:color w:val="000000"/>
                <w:spacing w:val="0"/>
                <w:w w:val="100"/>
                <w:position w:val="0"/>
                <w:sz w:val="16"/>
                <w:szCs w:val="16"/>
              </w:rPr>
              <w:t xml:space="preserve">906. </w:t>
            </w: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6"/>
                <w:szCs w:val="16"/>
              </w:rPr>
            </w:pPr>
            <w:r>
              <w:rPr>
                <w:color w:val="000000"/>
                <w:spacing w:val="0"/>
                <w:w w:val="100"/>
                <w:position w:val="0"/>
                <w:sz w:val="16"/>
                <w:szCs w:val="16"/>
              </w:rPr>
              <w:t xml:space="preserve">4, 943, </w:t>
            </w:r>
            <w:r>
              <w:rPr>
                <w:color w:val="000000"/>
                <w:spacing w:val="0"/>
                <w:w w:val="100"/>
                <w:position w:val="0"/>
                <w:sz w:val="16"/>
                <w:szCs w:val="16"/>
              </w:rPr>
              <w:t xml:space="preserve">150. </w:t>
            </w:r>
            <w:r>
              <w:rPr>
                <w:color w:val="000000"/>
                <w:spacing w:val="0"/>
                <w:w w:val="100"/>
                <w:position w:val="0"/>
                <w:sz w:val="16"/>
                <w:szCs w:val="16"/>
              </w:rPr>
              <w:t>01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w:t>
      </w:r>
    </w:p>
    <w:p>
      <w:pPr>
        <w:widowControl w:val="0"/>
        <w:spacing w:after="139" w:line="1" w:lineRule="exact"/>
      </w:pPr>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应交税费期末余额较期初增加</w:t>
      </w:r>
      <w:r>
        <w:rPr>
          <w:color w:val="000000"/>
          <w:spacing w:val="0"/>
          <w:w w:val="100"/>
          <w:position w:val="0"/>
          <w:sz w:val="16"/>
          <w:szCs w:val="16"/>
        </w:rPr>
        <w:t xml:space="preserve">92. </w:t>
      </w:r>
      <w:r>
        <w:rPr>
          <w:color w:val="000000"/>
          <w:spacing w:val="0"/>
          <w:w w:val="100"/>
          <w:position w:val="0"/>
          <w:sz w:val="16"/>
          <w:szCs w:val="16"/>
        </w:rPr>
        <w:t>59%</w:t>
      </w:r>
      <w:r>
        <w:rPr>
          <w:color w:val="000000"/>
          <w:spacing w:val="0"/>
          <w:w w:val="100"/>
          <w:position w:val="0"/>
        </w:rPr>
        <w:t>，主要由于报告期营业收入和应纳税所得额增长，期末各项应缴税费相应增长所致。</w:t>
      </w:r>
    </w:p>
    <w:p>
      <w:pPr>
        <w:pStyle w:val="Style38"/>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2</w:t>
      </w:r>
      <w:bookmarkEnd w:id="1214"/>
      <w:r>
        <w:rPr>
          <w:color w:val="000000"/>
          <w:spacing w:val="0"/>
          <w:w w:val="100"/>
          <w:position w:val="0"/>
        </w:rPr>
        <w:t>5</w:t>
      </w:r>
      <w:r>
        <w:rPr>
          <w:color w:val="000000"/>
          <w:spacing w:val="0"/>
          <w:w w:val="100"/>
          <w:position w:val="0"/>
        </w:rPr>
        <w:t>、应付利息</w:t>
      </w:r>
      <w:bookmarkEnd w:id="1212"/>
      <w:bookmarkEnd w:id="1213"/>
      <w:bookmarkEnd w:id="12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1,031,265.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347, </w:t>
            </w:r>
            <w:r>
              <w:rPr>
                <w:color w:val="000000"/>
                <w:spacing w:val="0"/>
                <w:w w:val="100"/>
                <w:position w:val="0"/>
                <w:sz w:val="16"/>
                <w:szCs w:val="16"/>
              </w:rPr>
              <w:t xml:space="preserve">809. </w:t>
            </w:r>
            <w:r>
              <w:rPr>
                <w:color w:val="000000"/>
                <w:spacing w:val="0"/>
                <w:w w:val="100"/>
                <w:position w:val="0"/>
                <w:sz w:val="16"/>
                <w:szCs w:val="16"/>
              </w:rPr>
              <w:t>30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1,031,265.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347, </w:t>
            </w:r>
            <w:r>
              <w:rPr>
                <w:color w:val="000000"/>
                <w:spacing w:val="0"/>
                <w:w w:val="100"/>
                <w:position w:val="0"/>
                <w:sz w:val="16"/>
                <w:szCs w:val="16"/>
              </w:rPr>
              <w:t xml:space="preserve">809. </w:t>
            </w:r>
            <w:r>
              <w:rPr>
                <w:color w:val="000000"/>
                <w:spacing w:val="0"/>
                <w:w w:val="100"/>
                <w:position w:val="0"/>
                <w:sz w:val="16"/>
                <w:szCs w:val="16"/>
              </w:rPr>
              <w:t>30</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应付利息说明</w:t>
      </w:r>
    </w:p>
    <w:p>
      <w:pPr>
        <w:pStyle w:val="Style33"/>
        <w:keepNext w:val="0"/>
        <w:keepLines w:val="0"/>
        <w:widowControl w:val="0"/>
        <w:shd w:val="clear" w:color="auto" w:fill="auto"/>
        <w:bidi w:val="0"/>
        <w:spacing w:before="0" w:after="260" w:line="240" w:lineRule="auto"/>
        <w:ind w:left="0" w:right="0"/>
        <w:jc w:val="left"/>
      </w:pPr>
      <w:r>
        <w:rPr>
          <w:color w:val="000000"/>
          <w:spacing w:val="0"/>
          <w:w w:val="100"/>
          <w:position w:val="0"/>
        </w:rPr>
        <w:t>应付利息报告期末较期初增加</w:t>
      </w:r>
      <w:r>
        <w:rPr>
          <w:color w:val="000000"/>
          <w:spacing w:val="0"/>
          <w:w w:val="100"/>
          <w:position w:val="0"/>
          <w:sz w:val="16"/>
          <w:szCs w:val="16"/>
        </w:rPr>
        <w:t xml:space="preserve">196. </w:t>
      </w:r>
      <w:r>
        <w:rPr>
          <w:color w:val="000000"/>
          <w:spacing w:val="0"/>
          <w:w w:val="100"/>
          <w:position w:val="0"/>
          <w:sz w:val="16"/>
          <w:szCs w:val="16"/>
        </w:rPr>
        <w:t>5%,</w:t>
      </w:r>
      <w:r>
        <w:rPr>
          <w:color w:val="000000"/>
          <w:spacing w:val="0"/>
          <w:w w:val="100"/>
          <w:position w:val="0"/>
        </w:rPr>
        <w:t>主要是本期末短期借款增加，计提的借款利息相应增加所致。</w:t>
      </w:r>
      <w:r>
        <w:br w:type="page"/>
      </w:r>
    </w:p>
    <w:p>
      <w:pPr>
        <w:pStyle w:val="Style38"/>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2</w:t>
      </w:r>
      <w:bookmarkEnd w:id="1218"/>
      <w:r>
        <w:rPr>
          <w:color w:val="000000"/>
          <w:spacing w:val="0"/>
          <w:w w:val="100"/>
          <w:position w:val="0"/>
        </w:rPr>
        <w:t>6</w:t>
      </w:r>
      <w:r>
        <w:rPr>
          <w:color w:val="000000"/>
          <w:spacing w:val="0"/>
          <w:w w:val="100"/>
          <w:position w:val="0"/>
        </w:rPr>
        <w:t>、应付股利</w:t>
      </w:r>
      <w:bookmarkEnd w:id="1216"/>
      <w:bookmarkEnd w:id="1217"/>
      <w:bookmarkEnd w:id="121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35,675.00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35,675.00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未领取</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35,675.00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35,675.00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2</w:t>
      </w:r>
      <w:bookmarkEnd w:id="1222"/>
      <w:r>
        <w:rPr>
          <w:color w:val="000000"/>
          <w:spacing w:val="0"/>
          <w:w w:val="100"/>
          <w:position w:val="0"/>
        </w:rPr>
        <w:t>7</w:t>
      </w:r>
      <w:r>
        <w:rPr>
          <w:color w:val="000000"/>
          <w:spacing w:val="0"/>
          <w:w w:val="100"/>
          <w:position w:val="0"/>
        </w:rPr>
        <w:t>、其他应付款</w:t>
      </w:r>
      <w:bookmarkEnd w:id="1220"/>
      <w:bookmarkEnd w:id="1221"/>
      <w:bookmarkEnd w:id="1223"/>
    </w:p>
    <w:p>
      <w:pPr>
        <w:pStyle w:val="Style38"/>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4" w:name="bookmark1224"/>
      <w:r>
        <w:rPr>
          <w:color w:val="000000"/>
          <w:spacing w:val="0"/>
          <w:w w:val="100"/>
          <w:position w:val="0"/>
        </w:rPr>
        <w:t>（1）</w:t>
      </w:r>
      <w:r>
        <w:rPr>
          <w:color w:val="000000"/>
          <w:spacing w:val="0"/>
          <w:w w:val="100"/>
          <w:position w:val="0"/>
        </w:rPr>
        <w:t>其他应付款情况</w:t>
      </w:r>
      <w:bookmarkEnd w:id="1220"/>
      <w:bookmarkEnd w:id="1221"/>
      <w:bookmarkEnd w:id="122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055,385.97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10,113,292.58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055,385.97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10,113,292.58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r>
        <w:rPr>
          <w:color w:val="000000"/>
          <w:spacing w:val="0"/>
          <w:w w:val="100"/>
          <w:position w:val="0"/>
        </w:rPr>
        <w:t>（2）</w:t>
      </w:r>
      <w:r>
        <w:rPr>
          <w:color w:val="000000"/>
          <w:spacing w:val="0"/>
          <w:w w:val="100"/>
          <w:position w:val="0"/>
        </w:rPr>
        <w:t>金额较大的其他应付款说明内容</w:t>
      </w:r>
      <w:bookmarkEnd w:id="1225"/>
      <w:bookmarkEnd w:id="1226"/>
      <w:bookmarkEnd w:id="1227"/>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报告期末，金额较大的其他应付款主要是尚未支付的市场推广费、技术开发费、运费及投标保证金。</w:t>
      </w:r>
    </w:p>
    <w:p>
      <w:pPr>
        <w:pStyle w:val="Style38"/>
        <w:keepNext/>
        <w:keepLines/>
        <w:widowControl w:val="0"/>
        <w:shd w:val="clear" w:color="auto" w:fill="auto"/>
        <w:bidi w:val="0"/>
        <w:spacing w:before="0" w:after="200" w:line="240" w:lineRule="auto"/>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2</w:t>
      </w:r>
      <w:bookmarkEnd w:id="1230"/>
      <w:r>
        <w:rPr>
          <w:color w:val="000000"/>
          <w:spacing w:val="0"/>
          <w:w w:val="100"/>
          <w:position w:val="0"/>
        </w:rPr>
        <w:t>8</w:t>
      </w:r>
      <w:r>
        <w:rPr>
          <w:color w:val="000000"/>
          <w:spacing w:val="0"/>
          <w:w w:val="100"/>
          <w:position w:val="0"/>
        </w:rPr>
        <w:t>、一年内到期的非流动负债</w:t>
      </w:r>
      <w:bookmarkEnd w:id="1228"/>
      <w:bookmarkEnd w:id="1229"/>
      <w:bookmarkEnd w:id="12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175,648.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1, 198, </w:t>
            </w:r>
            <w:r>
              <w:rPr>
                <w:color w:val="000000"/>
                <w:spacing w:val="0"/>
                <w:w w:val="100"/>
                <w:position w:val="0"/>
                <w:sz w:val="16"/>
                <w:szCs w:val="16"/>
              </w:rPr>
              <w:t xml:space="preserve">325.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175,648.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1, 198, </w:t>
            </w:r>
            <w:r>
              <w:rPr>
                <w:color w:val="000000"/>
                <w:spacing w:val="0"/>
                <w:w w:val="100"/>
                <w:position w:val="0"/>
                <w:sz w:val="16"/>
                <w:szCs w:val="16"/>
              </w:rPr>
              <w:t xml:space="preserve">325. </w:t>
            </w:r>
            <w:r>
              <w:rPr>
                <w:color w:val="000000"/>
                <w:spacing w:val="0"/>
                <w:w w:val="100"/>
                <w:position w:val="0"/>
                <w:sz w:val="16"/>
                <w:szCs w:val="16"/>
              </w:rPr>
              <w:t>00</w:t>
            </w:r>
          </w:p>
        </w:tc>
      </w:tr>
    </w:tbl>
    <w:p>
      <w:pPr>
        <w:widowControl w:val="0"/>
        <w:spacing w:after="319" w:line="1" w:lineRule="exact"/>
      </w:pPr>
    </w:p>
    <w:p>
      <w:pPr>
        <w:pStyle w:val="Style38"/>
        <w:keepNext/>
        <w:keepLines/>
        <w:widowControl w:val="0"/>
        <w:shd w:val="clear" w:color="auto" w:fill="auto"/>
        <w:bidi w:val="0"/>
        <w:spacing w:before="0" w:after="20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2</w:t>
      </w:r>
      <w:bookmarkEnd w:id="1234"/>
      <w:r>
        <w:rPr>
          <w:color w:val="000000"/>
          <w:spacing w:val="0"/>
          <w:w w:val="100"/>
          <w:position w:val="0"/>
        </w:rPr>
        <w:t>9</w:t>
      </w:r>
      <w:r>
        <w:rPr>
          <w:color w:val="000000"/>
          <w:spacing w:val="0"/>
          <w:w w:val="100"/>
          <w:position w:val="0"/>
        </w:rPr>
        <w:t>、长期应付款</w:t>
      </w:r>
      <w:bookmarkEnd w:id="1232"/>
      <w:bookmarkEnd w:id="1233"/>
      <w:bookmarkEnd w:id="123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人民币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珠海市众智科技有限公司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155,526.53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396. </w:t>
            </w:r>
            <w:r>
              <w:rPr>
                <w:color w:val="000000"/>
                <w:spacing w:val="0"/>
                <w:w w:val="100"/>
                <w:position w:val="0"/>
                <w:sz w:val="16"/>
                <w:szCs w:val="16"/>
              </w:rPr>
              <w:t>86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155,526.53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396. </w:t>
            </w:r>
            <w:r>
              <w:rPr>
                <w:color w:val="000000"/>
                <w:spacing w:val="0"/>
                <w:w w:val="100"/>
                <w:position w:val="0"/>
                <w:sz w:val="16"/>
                <w:szCs w:val="16"/>
              </w:rPr>
              <w:t>86</w:t>
            </w:r>
          </w:p>
        </w:tc>
      </w:tr>
    </w:tbl>
    <w:p>
      <w:pPr>
        <w:widowControl w:val="0"/>
        <w:spacing w:after="319" w:line="1" w:lineRule="exact"/>
      </w:pPr>
    </w:p>
    <w:p>
      <w:pPr>
        <w:pStyle w:val="Style38"/>
        <w:keepNext/>
        <w:keepLines/>
        <w:widowControl w:val="0"/>
        <w:shd w:val="clear" w:color="auto" w:fill="auto"/>
        <w:bidi w:val="0"/>
        <w:spacing w:before="0" w:after="200" w:line="240" w:lineRule="auto"/>
        <w:ind w:left="0" w:right="0" w:firstLine="0"/>
        <w:jc w:val="both"/>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0</w:t>
      </w:r>
      <w:r>
        <w:rPr>
          <w:color w:val="000000"/>
          <w:spacing w:val="0"/>
          <w:w w:val="100"/>
          <w:position w:val="0"/>
        </w:rPr>
        <w:t>、其他非流动负债</w:t>
      </w:r>
      <w:bookmarkEnd w:id="1236"/>
      <w:bookmarkEnd w:id="1237"/>
      <w:bookmarkEnd w:id="123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13, 170,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2, 740,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13, 170,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2, 740, </w:t>
            </w:r>
            <w:r>
              <w:rPr>
                <w:color w:val="000000"/>
                <w:spacing w:val="0"/>
                <w:w w:val="100"/>
                <w:position w:val="0"/>
                <w:sz w:val="16"/>
                <w:szCs w:val="16"/>
              </w:rPr>
              <w:t xml:space="preserve">000. </w:t>
            </w:r>
            <w:r>
              <w:rPr>
                <w:color w:val="000000"/>
                <w:spacing w:val="0"/>
                <w:w w:val="100"/>
                <w:position w:val="0"/>
                <w:sz w:val="16"/>
                <w:szCs w:val="16"/>
              </w:rPr>
              <w:t>00</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其他非流动负债说明</w:t>
      </w:r>
    </w:p>
    <w:p>
      <w:pPr>
        <w:pStyle w:val="Style33"/>
        <w:keepNext w:val="0"/>
        <w:keepLines w:val="0"/>
        <w:widowControl w:val="0"/>
        <w:shd w:val="clear" w:color="auto" w:fill="auto"/>
        <w:bidi w:val="0"/>
        <w:spacing w:before="0" w:after="220" w:line="240" w:lineRule="auto"/>
        <w:ind w:left="0" w:right="0"/>
        <w:jc w:val="left"/>
      </w:pPr>
      <w:r>
        <w:rPr>
          <w:color w:val="000000"/>
          <w:spacing w:val="0"/>
          <w:w w:val="100"/>
          <w:position w:val="0"/>
        </w:rPr>
        <w:t>其他非流动负债期末余额较期初增加</w:t>
      </w:r>
      <w:r>
        <w:rPr>
          <w:color w:val="000000"/>
          <w:spacing w:val="0"/>
          <w:w w:val="100"/>
          <w:position w:val="0"/>
          <w:sz w:val="16"/>
          <w:szCs w:val="16"/>
        </w:rPr>
        <w:t xml:space="preserve">380. </w:t>
      </w:r>
      <w:r>
        <w:rPr>
          <w:color w:val="000000"/>
          <w:spacing w:val="0"/>
          <w:w w:val="100"/>
          <w:position w:val="0"/>
          <w:sz w:val="16"/>
          <w:szCs w:val="16"/>
        </w:rPr>
        <w:t>66%，</w:t>
      </w:r>
      <w:r>
        <w:rPr>
          <w:color w:val="000000"/>
          <w:spacing w:val="0"/>
          <w:w w:val="100"/>
          <w:position w:val="0"/>
        </w:rPr>
        <w:t>主要是计入递延收益的政府补助款项较上年增加所致。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334"/>
        <w:gridCol w:w="136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与资产相关/与 收益相关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基于可信计算的安 全芯片及操作系统 研究和产业化项目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金融产品产业化项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武汉市企业科技研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发投入补贴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TD</w:t>
            </w:r>
            <w:r>
              <w:rPr>
                <w:color w:val="000000"/>
                <w:spacing w:val="0"/>
                <w:w w:val="100"/>
                <w:position w:val="0"/>
              </w:rPr>
              <w:t>无线城市公共信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息平台项目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面向移动互联网的 个人金融终端产品 研发与产业化项目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教育云基础支撑平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5,240,000.00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基于移动互联网的 信息服务创新平台 建设与应用项目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面向移动互联网的 个人金融终端产品 研发与产业化项目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基于教育云的电子 书包及在线教育平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630,000.00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12,770,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2, 340,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13, 170,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8"/>
        <w:keepNext/>
        <w:keepLines/>
        <w:widowControl w:val="0"/>
        <w:shd w:val="clear" w:color="auto" w:fill="auto"/>
        <w:bidi w:val="0"/>
        <w:spacing w:before="0" w:after="22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1</w:t>
      </w:r>
      <w:r>
        <w:rPr>
          <w:color w:val="000000"/>
          <w:spacing w:val="0"/>
          <w:w w:val="100"/>
          <w:position w:val="0"/>
        </w:rPr>
        <w:t>、股本</w:t>
      </w:r>
      <w:bookmarkEnd w:id="1240"/>
      <w:bookmarkEnd w:id="1241"/>
      <w:bookmarkEnd w:id="1243"/>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994"/>
        <w:gridCol w:w="994"/>
        <w:gridCol w:w="1291"/>
        <w:gridCol w:w="974"/>
        <w:gridCol w:w="1358"/>
        <w:gridCol w:w="1426"/>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期末数</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352,000.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71,676,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71,676,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215,028,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33"/>
        <w:keepNext w:val="0"/>
        <w:keepLines w:val="0"/>
        <w:widowControl w:val="0"/>
        <w:shd w:val="clear" w:color="auto" w:fill="auto"/>
        <w:bidi w:val="0"/>
        <w:spacing w:before="0" w:after="180" w:line="317" w:lineRule="exact"/>
        <w:ind w:left="0" w:right="0"/>
        <w:jc w:val="both"/>
      </w:pPr>
      <w:r>
        <w:rPr>
          <w:color w:val="000000"/>
          <w:spacing w:val="0"/>
          <w:w w:val="100"/>
          <w:position w:val="0"/>
        </w:rPr>
        <w:t>经</w:t>
      </w:r>
      <w:r>
        <w:rPr>
          <w:color w:val="000000"/>
          <w:spacing w:val="0"/>
          <w:w w:val="100"/>
          <w:position w:val="0"/>
          <w:sz w:val="16"/>
          <w:szCs w:val="16"/>
        </w:rPr>
        <w:t>2012</w:t>
      </w:r>
      <w:r>
        <w:rPr>
          <w:color w:val="000000"/>
          <w:spacing w:val="0"/>
          <w:w w:val="100"/>
          <w:position w:val="0"/>
        </w:rPr>
        <w:t>年年度股东大会审议，公司以资本公积金向全体股东每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日实施权益分派事宜，注 册资本增至</w:t>
      </w:r>
      <w:r>
        <w:rPr>
          <w:color w:val="000000"/>
          <w:spacing w:val="0"/>
          <w:w w:val="100"/>
          <w:position w:val="0"/>
          <w:sz w:val="16"/>
          <w:szCs w:val="16"/>
        </w:rPr>
        <w:t>21,502.8</w:t>
      </w:r>
      <w:r>
        <w:rPr>
          <w:color w:val="000000"/>
          <w:spacing w:val="0"/>
          <w:w w:val="100"/>
          <w:position w:val="0"/>
          <w:sz w:val="16"/>
          <w:szCs w:val="16"/>
        </w:rPr>
        <w:t>0</w:t>
      </w:r>
      <w:r>
        <w:rPr>
          <w:color w:val="000000"/>
          <w:spacing w:val="0"/>
          <w:w w:val="100"/>
          <w:position w:val="0"/>
        </w:rPr>
        <w:t>万元；本期注册资本变动已经众环海华会计师事务所有限公司众环验字</w:t>
      </w:r>
      <w:r>
        <w:rPr>
          <w:color w:val="000000"/>
          <w:spacing w:val="0"/>
          <w:w w:val="100"/>
          <w:position w:val="0"/>
          <w:sz w:val="16"/>
          <w:szCs w:val="16"/>
        </w:rPr>
        <w:t>（2013） 010040</w:t>
      </w:r>
      <w:r>
        <w:rPr>
          <w:color w:val="000000"/>
          <w:spacing w:val="0"/>
          <w:w w:val="100"/>
          <w:position w:val="0"/>
        </w:rPr>
        <w:t>号验资报告验 证。</w:t>
      </w:r>
      <w:r>
        <w:br w:type="page"/>
      </w:r>
    </w:p>
    <w:p>
      <w:pPr>
        <w:pStyle w:val="Style38"/>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3</w:t>
      </w:r>
      <w:bookmarkEnd w:id="1246"/>
      <w:r>
        <w:rPr>
          <w:color w:val="000000"/>
          <w:spacing w:val="0"/>
          <w:w w:val="100"/>
          <w:position w:val="0"/>
        </w:rPr>
        <w:t>2</w:t>
      </w:r>
      <w:r>
        <w:rPr>
          <w:color w:val="000000"/>
          <w:spacing w:val="0"/>
          <w:w w:val="100"/>
          <w:position w:val="0"/>
        </w:rPr>
        <w:t>、资本公积</w:t>
      </w:r>
      <w:bookmarkEnd w:id="1244"/>
      <w:bookmarkEnd w:id="1245"/>
      <w:bookmarkEnd w:id="12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696, 990, </w:t>
            </w:r>
            <w:r>
              <w:rPr>
                <w:color w:val="000000"/>
                <w:spacing w:val="0"/>
                <w:w w:val="100"/>
                <w:position w:val="0"/>
                <w:sz w:val="16"/>
                <w:szCs w:val="16"/>
              </w:rPr>
              <w:t xml:space="preserve">544.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78, 696,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618,294, </w:t>
            </w:r>
            <w:r>
              <w:rPr>
                <w:color w:val="000000"/>
                <w:spacing w:val="0"/>
                <w:w w:val="100"/>
                <w:position w:val="0"/>
                <w:sz w:val="16"/>
                <w:szCs w:val="16"/>
              </w:rPr>
              <w:t xml:space="preserve">544. </w:t>
            </w:r>
            <w:r>
              <w:rPr>
                <w:color w:val="000000"/>
                <w:spacing w:val="0"/>
                <w:w w:val="100"/>
                <w:position w:val="0"/>
                <w:sz w:val="16"/>
                <w:szCs w:val="16"/>
              </w:rPr>
              <w:t>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2,411,972.84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3, 109, </w:t>
            </w:r>
            <w:r>
              <w:rPr>
                <w:color w:val="000000"/>
                <w:spacing w:val="0"/>
                <w:w w:val="100"/>
                <w:position w:val="0"/>
                <w:sz w:val="16"/>
                <w:szCs w:val="16"/>
              </w:rPr>
              <w:t xml:space="preserve">652. </w:t>
            </w:r>
            <w:r>
              <w:rPr>
                <w:color w:val="000000"/>
                <w:spacing w:val="0"/>
                <w:w w:val="100"/>
                <w:position w:val="0"/>
                <w:sz w:val="16"/>
                <w:szCs w:val="16"/>
              </w:rPr>
              <w:t>84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699, </w:t>
            </w:r>
            <w:r>
              <w:rPr>
                <w:color w:val="000000"/>
                <w:spacing w:val="0"/>
                <w:w w:val="100"/>
                <w:position w:val="0"/>
                <w:sz w:val="16"/>
                <w:szCs w:val="16"/>
              </w:rPr>
              <w:t>402,517.52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78, 696,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621,404, </w:t>
            </w:r>
            <w:r>
              <w:rPr>
                <w:color w:val="000000"/>
                <w:spacing w:val="0"/>
                <w:w w:val="100"/>
                <w:position w:val="0"/>
                <w:sz w:val="16"/>
                <w:szCs w:val="16"/>
              </w:rPr>
              <w:t xml:space="preserve">197. </w:t>
            </w:r>
            <w:r>
              <w:rPr>
                <w:color w:val="000000"/>
                <w:spacing w:val="0"/>
                <w:w w:val="100"/>
                <w:position w:val="0"/>
                <w:sz w:val="16"/>
                <w:szCs w:val="16"/>
              </w:rPr>
              <w:t>52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39" w:line="1" w:lineRule="exact"/>
      </w:pPr>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因本年实施以资本公积金向全体股东每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股权益分派，股本溢价减少</w:t>
      </w:r>
      <w:r>
        <w:rPr>
          <w:color w:val="000000"/>
          <w:spacing w:val="0"/>
          <w:w w:val="100"/>
          <w:position w:val="0"/>
          <w:sz w:val="16"/>
          <w:szCs w:val="16"/>
        </w:rPr>
        <w:t xml:space="preserve">7,167. </w:t>
      </w:r>
      <w:r>
        <w:rPr>
          <w:color w:val="000000"/>
          <w:spacing w:val="0"/>
          <w:w w:val="100"/>
          <w:position w:val="0"/>
          <w:sz w:val="16"/>
          <w:szCs w:val="16"/>
        </w:rPr>
        <w:t>60</w:t>
      </w:r>
      <w:r>
        <w:rPr>
          <w:color w:val="000000"/>
          <w:spacing w:val="0"/>
          <w:w w:val="100"/>
          <w:position w:val="0"/>
        </w:rPr>
        <w:t>万元；因同一控制合并天喻信通,</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股本溢价减少</w:t>
      </w:r>
      <w:r>
        <w:rPr>
          <w:color w:val="000000"/>
          <w:spacing w:val="0"/>
          <w:w w:val="100"/>
          <w:position w:val="0"/>
          <w:sz w:val="16"/>
          <w:szCs w:val="16"/>
        </w:rPr>
        <w:t>702</w:t>
      </w:r>
      <w:r>
        <w:rPr>
          <w:color w:val="000000"/>
          <w:spacing w:val="0"/>
          <w:w w:val="100"/>
          <w:position w:val="0"/>
        </w:rPr>
        <w:t>万元；因持有可供出售金融资产公允价值变动，其他资本公积增加</w:t>
      </w:r>
      <w:r>
        <w:rPr>
          <w:color w:val="000000"/>
          <w:spacing w:val="0"/>
          <w:w w:val="100"/>
          <w:position w:val="0"/>
          <w:sz w:val="16"/>
          <w:szCs w:val="16"/>
        </w:rPr>
        <w:t xml:space="preserve">69.7 </w:t>
      </w:r>
      <w:r>
        <w:rPr>
          <w:color w:val="000000"/>
          <w:spacing w:val="0"/>
          <w:w w:val="100"/>
          <w:position w:val="0"/>
          <w:sz w:val="16"/>
          <w:szCs w:val="16"/>
        </w:rPr>
        <w:t>7</w:t>
      </w:r>
      <w:r>
        <w:rPr>
          <w:color w:val="000000"/>
          <w:spacing w:val="0"/>
          <w:w w:val="100"/>
          <w:position w:val="0"/>
        </w:rPr>
        <w:t>万元。</w:t>
      </w:r>
    </w:p>
    <w:p>
      <w:pPr>
        <w:pStyle w:val="Style38"/>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3</w:t>
      </w:r>
      <w:bookmarkEnd w:id="1250"/>
      <w:r>
        <w:rPr>
          <w:color w:val="000000"/>
          <w:spacing w:val="0"/>
          <w:w w:val="100"/>
          <w:position w:val="0"/>
        </w:rPr>
        <w:t>3</w:t>
      </w:r>
      <w:r>
        <w:rPr>
          <w:color w:val="000000"/>
          <w:spacing w:val="0"/>
          <w:w w:val="100"/>
          <w:position w:val="0"/>
        </w:rPr>
        <w:t>、盈余公积</w:t>
      </w:r>
      <w:bookmarkEnd w:id="1248"/>
      <w:bookmarkEnd w:id="1249"/>
      <w:bookmarkEnd w:id="125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24, 300, </w:t>
            </w:r>
            <w:r>
              <w:rPr>
                <w:color w:val="000000"/>
                <w:spacing w:val="0"/>
                <w:w w:val="100"/>
                <w:position w:val="0"/>
                <w:sz w:val="16"/>
                <w:szCs w:val="16"/>
              </w:rPr>
              <w:t xml:space="preserve">799.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12,204, </w:t>
            </w:r>
            <w:r>
              <w:rPr>
                <w:color w:val="000000"/>
                <w:spacing w:val="0"/>
                <w:w w:val="100"/>
                <w:position w:val="0"/>
                <w:sz w:val="16"/>
                <w:szCs w:val="16"/>
              </w:rPr>
              <w:t>451.97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36,505,251.22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24, 300, </w:t>
            </w:r>
            <w:r>
              <w:rPr>
                <w:color w:val="000000"/>
                <w:spacing w:val="0"/>
                <w:w w:val="100"/>
                <w:position w:val="0"/>
                <w:sz w:val="16"/>
                <w:szCs w:val="16"/>
              </w:rPr>
              <w:t xml:space="preserve">799.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12,204, </w:t>
            </w:r>
            <w:r>
              <w:rPr>
                <w:color w:val="000000"/>
                <w:spacing w:val="0"/>
                <w:w w:val="100"/>
                <w:position w:val="0"/>
                <w:sz w:val="16"/>
                <w:szCs w:val="16"/>
              </w:rPr>
              <w:t>451.97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36,505,251.22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3</w:t>
      </w:r>
      <w:bookmarkEnd w:id="1254"/>
      <w:r>
        <w:rPr>
          <w:color w:val="000000"/>
          <w:spacing w:val="0"/>
          <w:w w:val="100"/>
          <w:position w:val="0"/>
        </w:rPr>
        <w:t>4</w:t>
      </w:r>
      <w:r>
        <w:rPr>
          <w:color w:val="000000"/>
          <w:spacing w:val="0"/>
          <w:w w:val="100"/>
          <w:position w:val="0"/>
        </w:rPr>
        <w:t>、未分配利润</w:t>
      </w:r>
      <w:bookmarkEnd w:id="1252"/>
      <w:bookmarkEnd w:id="1253"/>
      <w:bookmarkEnd w:id="125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6"/>
                <w:szCs w:val="16"/>
              </w:rPr>
            </w:pPr>
            <w:r>
              <w:rPr>
                <w:color w:val="000000"/>
                <w:spacing w:val="0"/>
                <w:w w:val="100"/>
                <w:position w:val="0"/>
                <w:sz w:val="16"/>
                <w:szCs w:val="16"/>
              </w:rPr>
              <w:t>142,545,780.31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-580,287.24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6"/>
                <w:szCs w:val="16"/>
              </w:rPr>
            </w:pPr>
            <w:r>
              <w:rPr>
                <w:color w:val="000000"/>
                <w:spacing w:val="0"/>
                <w:w w:val="100"/>
                <w:position w:val="0"/>
                <w:sz w:val="16"/>
                <w:szCs w:val="16"/>
              </w:rPr>
              <w:t>141,965,493.07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86,161,049.57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 xml:space="preserve">12,204, </w:t>
            </w:r>
            <w:r>
              <w:rPr>
                <w:color w:val="000000"/>
                <w:spacing w:val="0"/>
                <w:w w:val="100"/>
                <w:position w:val="0"/>
                <w:sz w:val="16"/>
                <w:szCs w:val="16"/>
              </w:rPr>
              <w:t>451.97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按母公司净利润</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14,335,200.00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w:t>
            </w:r>
            <w:r>
              <w:rPr>
                <w:color w:val="000000"/>
                <w:spacing w:val="0"/>
                <w:w w:val="100"/>
                <w:position w:val="0"/>
                <w:sz w:val="16"/>
                <w:szCs w:val="16"/>
              </w:rPr>
              <w:t>10</w:t>
            </w:r>
            <w:r>
              <w:rPr>
                <w:color w:val="000000"/>
                <w:spacing w:val="0"/>
                <w:w w:val="100"/>
                <w:position w:val="0"/>
              </w:rPr>
              <w:t>股派</w:t>
            </w:r>
            <w:r>
              <w:rPr>
                <w:color w:val="000000"/>
                <w:spacing w:val="0"/>
                <w:w w:val="100"/>
                <w:position w:val="0"/>
                <w:sz w:val="16"/>
                <w:szCs w:val="16"/>
              </w:rPr>
              <w:t>1</w:t>
            </w:r>
            <w:r>
              <w:rPr>
                <w:color w:val="000000"/>
                <w:spacing w:val="0"/>
                <w:w w:val="100"/>
                <w:position w:val="0"/>
              </w:rPr>
              <w:t>元</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6"/>
                <w:szCs w:val="16"/>
              </w:rPr>
            </w:pPr>
            <w:r>
              <w:rPr>
                <w:color w:val="000000"/>
                <w:spacing w:val="0"/>
                <w:w w:val="100"/>
                <w:position w:val="0"/>
                <w:sz w:val="16"/>
                <w:szCs w:val="16"/>
              </w:rPr>
              <w:t xml:space="preserve">201,586, </w:t>
            </w:r>
            <w:r>
              <w:rPr>
                <w:color w:val="000000"/>
                <w:spacing w:val="0"/>
                <w:w w:val="100"/>
                <w:position w:val="0"/>
                <w:sz w:val="16"/>
                <w:szCs w:val="16"/>
              </w:rPr>
              <w:t xml:space="preserve">890.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调整年初未分配利润明细：</w:t>
      </w:r>
    </w:p>
    <w:p>
      <w:pPr>
        <w:pStyle w:val="Style33"/>
        <w:keepNext w:val="0"/>
        <w:keepLines w:val="0"/>
        <w:widowControl w:val="0"/>
        <w:shd w:val="clear" w:color="auto" w:fill="auto"/>
        <w:tabs>
          <w:tab w:pos="805" w:val="left"/>
        </w:tabs>
        <w:bidi w:val="0"/>
        <w:spacing w:before="0" w:after="140" w:line="240" w:lineRule="auto"/>
        <w:ind w:left="0" w:right="0"/>
        <w:jc w:val="left"/>
      </w:pPr>
      <w:bookmarkStart w:id="1256" w:name="bookmark1256"/>
      <w:r>
        <w:rPr>
          <w:color w:val="000000"/>
          <w:spacing w:val="0"/>
          <w:w w:val="100"/>
          <w:position w:val="0"/>
          <w:sz w:val="16"/>
          <w:szCs w:val="16"/>
        </w:rPr>
        <w:t>（</w:t>
      </w:r>
      <w:bookmarkEnd w:id="1256"/>
      <w:r>
        <w:rPr>
          <w:color w:val="000000"/>
          <w:spacing w:val="0"/>
          <w:w w:val="100"/>
          <w:position w:val="0"/>
          <w:sz w:val="16"/>
          <w:szCs w:val="16"/>
        </w:rPr>
        <w:t>1）</w:t>
        <w:tab/>
      </w:r>
      <w:r>
        <w:rPr>
          <w:color w:val="000000"/>
          <w:spacing w:val="0"/>
          <w:w w:val="100"/>
          <w:position w:val="0"/>
        </w:rPr>
        <w:t>由于《企业会计准则》及其相关新规定进行追溯调整，影响年初未分配利润</w:t>
      </w:r>
      <w:r>
        <w:rPr>
          <w:color w:val="000000"/>
          <w:spacing w:val="0"/>
          <w:w w:val="100"/>
          <w:position w:val="0"/>
          <w:sz w:val="16"/>
          <w:szCs w:val="16"/>
        </w:rPr>
        <w:t>0</w:t>
      </w:r>
      <w:r>
        <w:rPr>
          <w:color w:val="000000"/>
          <w:spacing w:val="0"/>
          <w:w w:val="100"/>
          <w:position w:val="0"/>
        </w:rPr>
        <w:t>元。</w:t>
      </w:r>
    </w:p>
    <w:p>
      <w:pPr>
        <w:pStyle w:val="Style33"/>
        <w:keepNext w:val="0"/>
        <w:keepLines w:val="0"/>
        <w:widowControl w:val="0"/>
        <w:shd w:val="clear" w:color="auto" w:fill="auto"/>
        <w:tabs>
          <w:tab w:pos="805" w:val="left"/>
        </w:tabs>
        <w:bidi w:val="0"/>
        <w:spacing w:before="0" w:after="140" w:line="240" w:lineRule="auto"/>
        <w:ind w:left="0" w:right="0"/>
        <w:jc w:val="left"/>
      </w:pPr>
      <w:bookmarkStart w:id="1257" w:name="bookmark1257"/>
      <w:r>
        <w:rPr>
          <w:color w:val="000000"/>
          <w:spacing w:val="0"/>
          <w:w w:val="100"/>
          <w:position w:val="0"/>
          <w:sz w:val="16"/>
          <w:szCs w:val="16"/>
        </w:rPr>
        <w:t>（</w:t>
      </w:r>
      <w:bookmarkEnd w:id="1257"/>
      <w:r>
        <w:rPr>
          <w:color w:val="000000"/>
          <w:spacing w:val="0"/>
          <w:w w:val="100"/>
          <w:position w:val="0"/>
          <w:sz w:val="16"/>
          <w:szCs w:val="16"/>
        </w:rPr>
        <w:t>2）</w:t>
        <w:tab/>
      </w:r>
      <w:r>
        <w:rPr>
          <w:color w:val="000000"/>
          <w:spacing w:val="0"/>
          <w:w w:val="100"/>
          <w:position w:val="0"/>
        </w:rPr>
        <w:t>由于会计政策变更，影响年初未分配利润</w:t>
      </w:r>
      <w:r>
        <w:rPr>
          <w:color w:val="000000"/>
          <w:spacing w:val="0"/>
          <w:w w:val="100"/>
          <w:position w:val="0"/>
          <w:sz w:val="16"/>
          <w:szCs w:val="16"/>
        </w:rPr>
        <w:t>0</w:t>
      </w:r>
      <w:r>
        <w:rPr>
          <w:color w:val="000000"/>
          <w:spacing w:val="0"/>
          <w:w w:val="100"/>
          <w:position w:val="0"/>
        </w:rPr>
        <w:t>元。</w:t>
      </w:r>
    </w:p>
    <w:p>
      <w:pPr>
        <w:pStyle w:val="Style33"/>
        <w:keepNext w:val="0"/>
        <w:keepLines w:val="0"/>
        <w:widowControl w:val="0"/>
        <w:shd w:val="clear" w:color="auto" w:fill="auto"/>
        <w:tabs>
          <w:tab w:pos="805" w:val="left"/>
        </w:tabs>
        <w:bidi w:val="0"/>
        <w:spacing w:before="0" w:after="140" w:line="240" w:lineRule="auto"/>
        <w:ind w:left="0" w:right="0"/>
        <w:jc w:val="left"/>
      </w:pPr>
      <w:bookmarkStart w:id="1258" w:name="bookmark1258"/>
      <w:r>
        <w:rPr>
          <w:color w:val="000000"/>
          <w:spacing w:val="0"/>
          <w:w w:val="100"/>
          <w:position w:val="0"/>
          <w:sz w:val="16"/>
          <w:szCs w:val="16"/>
        </w:rPr>
        <w:t>（</w:t>
      </w:r>
      <w:bookmarkEnd w:id="1258"/>
      <w:r>
        <w:rPr>
          <w:color w:val="000000"/>
          <w:spacing w:val="0"/>
          <w:w w:val="100"/>
          <w:position w:val="0"/>
          <w:sz w:val="16"/>
          <w:szCs w:val="16"/>
        </w:rPr>
        <w:t>3）</w:t>
        <w:tab/>
      </w:r>
      <w:r>
        <w:rPr>
          <w:color w:val="000000"/>
          <w:spacing w:val="0"/>
          <w:w w:val="100"/>
          <w:position w:val="0"/>
        </w:rPr>
        <w:t>由于重大会计差错更正，影响年初未分配利润</w:t>
      </w:r>
      <w:r>
        <w:rPr>
          <w:color w:val="000000"/>
          <w:spacing w:val="0"/>
          <w:w w:val="100"/>
          <w:position w:val="0"/>
          <w:sz w:val="16"/>
          <w:szCs w:val="16"/>
        </w:rPr>
        <w:t>0</w:t>
      </w:r>
      <w:r>
        <w:rPr>
          <w:color w:val="000000"/>
          <w:spacing w:val="0"/>
          <w:w w:val="100"/>
          <w:position w:val="0"/>
        </w:rPr>
        <w:t>元。</w:t>
      </w:r>
    </w:p>
    <w:p>
      <w:pPr>
        <w:pStyle w:val="Style33"/>
        <w:keepNext w:val="0"/>
        <w:keepLines w:val="0"/>
        <w:widowControl w:val="0"/>
        <w:shd w:val="clear" w:color="auto" w:fill="auto"/>
        <w:tabs>
          <w:tab w:pos="805" w:val="left"/>
        </w:tabs>
        <w:bidi w:val="0"/>
        <w:spacing w:before="0" w:after="140" w:line="240" w:lineRule="auto"/>
        <w:ind w:left="0" w:right="0"/>
        <w:jc w:val="left"/>
      </w:pPr>
      <w:bookmarkStart w:id="1259" w:name="bookmark1259"/>
      <w:r>
        <w:rPr>
          <w:color w:val="000000"/>
          <w:spacing w:val="0"/>
          <w:w w:val="100"/>
          <w:position w:val="0"/>
          <w:sz w:val="16"/>
          <w:szCs w:val="16"/>
        </w:rPr>
        <w:t>（</w:t>
      </w:r>
      <w:bookmarkEnd w:id="1259"/>
      <w:r>
        <w:rPr>
          <w:color w:val="000000"/>
          <w:spacing w:val="0"/>
          <w:w w:val="100"/>
          <w:position w:val="0"/>
          <w:sz w:val="16"/>
          <w:szCs w:val="16"/>
        </w:rPr>
        <w:t>4）</w:t>
        <w:tab/>
      </w:r>
      <w:r>
        <w:rPr>
          <w:color w:val="000000"/>
          <w:spacing w:val="0"/>
          <w:w w:val="100"/>
          <w:position w:val="0"/>
        </w:rPr>
        <w:t>由于同一控制导致的合并范围变更，影响年初未分配利润</w:t>
      </w:r>
      <w:r>
        <w:rPr>
          <w:color w:val="000000"/>
          <w:spacing w:val="0"/>
          <w:w w:val="100"/>
          <w:position w:val="0"/>
          <w:sz w:val="16"/>
          <w:szCs w:val="16"/>
        </w:rPr>
        <w:t xml:space="preserve">-580, 287. </w:t>
      </w:r>
      <w:r>
        <w:rPr>
          <w:color w:val="000000"/>
          <w:spacing w:val="0"/>
          <w:w w:val="100"/>
          <w:position w:val="0"/>
          <w:sz w:val="16"/>
          <w:szCs w:val="16"/>
        </w:rPr>
        <w:t>24</w:t>
      </w:r>
      <w:r>
        <w:rPr>
          <w:color w:val="000000"/>
          <w:spacing w:val="0"/>
          <w:w w:val="100"/>
          <w:position w:val="0"/>
        </w:rPr>
        <w:t>元。</w:t>
      </w:r>
    </w:p>
    <w:p>
      <w:pPr>
        <w:pStyle w:val="Style33"/>
        <w:keepNext w:val="0"/>
        <w:keepLines w:val="0"/>
        <w:widowControl w:val="0"/>
        <w:shd w:val="clear" w:color="auto" w:fill="auto"/>
        <w:tabs>
          <w:tab w:pos="805" w:val="left"/>
        </w:tabs>
        <w:bidi w:val="0"/>
        <w:spacing w:before="0" w:after="140" w:line="240" w:lineRule="auto"/>
        <w:ind w:left="0" w:right="0"/>
        <w:jc w:val="left"/>
      </w:pPr>
      <w:bookmarkStart w:id="1260" w:name="bookmark1260"/>
      <w:r>
        <w:rPr>
          <w:color w:val="000000"/>
          <w:spacing w:val="0"/>
          <w:w w:val="100"/>
          <w:position w:val="0"/>
          <w:sz w:val="16"/>
          <w:szCs w:val="16"/>
        </w:rPr>
        <w:t>（</w:t>
      </w:r>
      <w:bookmarkEnd w:id="1260"/>
      <w:r>
        <w:rPr>
          <w:color w:val="000000"/>
          <w:spacing w:val="0"/>
          <w:w w:val="100"/>
          <w:position w:val="0"/>
          <w:sz w:val="16"/>
          <w:szCs w:val="16"/>
        </w:rPr>
        <w:t>5）</w:t>
        <w:tab/>
      </w:r>
      <w:r>
        <w:rPr>
          <w:color w:val="000000"/>
          <w:spacing w:val="0"/>
          <w:w w:val="100"/>
          <w:position w:val="0"/>
        </w:rPr>
        <w:t>其他调整合计影响年初未分配利润</w:t>
      </w:r>
      <w:r>
        <w:rPr>
          <w:color w:val="000000"/>
          <w:spacing w:val="0"/>
          <w:w w:val="100"/>
          <w:position w:val="0"/>
          <w:sz w:val="16"/>
          <w:szCs w:val="16"/>
        </w:rPr>
        <w:t>0</w:t>
      </w:r>
      <w:r>
        <w:rPr>
          <w:color w:val="000000"/>
          <w:spacing w:val="0"/>
          <w:w w:val="100"/>
          <w:position w:val="0"/>
        </w:rPr>
        <w:t>元。</w:t>
      </w:r>
      <w:r>
        <w:br w:type="page"/>
      </w:r>
    </w:p>
    <w:p>
      <w:pPr>
        <w:pStyle w:val="Style38"/>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3</w:t>
      </w:r>
      <w:bookmarkEnd w:id="1263"/>
      <w:r>
        <w:rPr>
          <w:color w:val="000000"/>
          <w:spacing w:val="0"/>
          <w:w w:val="100"/>
          <w:position w:val="0"/>
        </w:rPr>
        <w:t>5</w:t>
      </w:r>
      <w:r>
        <w:rPr>
          <w:color w:val="000000"/>
          <w:spacing w:val="0"/>
          <w:w w:val="100"/>
          <w:position w:val="0"/>
        </w:rPr>
        <w:t>、营业收入、营业成本</w:t>
      </w:r>
      <w:bookmarkEnd w:id="1261"/>
      <w:bookmarkEnd w:id="1262"/>
      <w:bookmarkEnd w:id="1264"/>
    </w:p>
    <w:p>
      <w:pPr>
        <w:pStyle w:val="Style38"/>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5" w:name="bookmark1265"/>
      <w:r>
        <w:rPr>
          <w:color w:val="000000"/>
          <w:spacing w:val="0"/>
          <w:w w:val="100"/>
          <w:position w:val="0"/>
        </w:rPr>
        <w:t>(1)</w:t>
      </w:r>
      <w:r>
        <w:rPr>
          <w:color w:val="000000"/>
          <w:spacing w:val="0"/>
          <w:w w:val="100"/>
          <w:position w:val="0"/>
        </w:rPr>
        <w:t>营业收入、营业成本</w:t>
      </w:r>
      <w:bookmarkEnd w:id="1261"/>
      <w:bookmarkEnd w:id="1262"/>
      <w:bookmarkEnd w:id="12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1,267,271,846.71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759,128,522.76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3, 274, </w:t>
            </w:r>
            <w:r>
              <w:rPr>
                <w:color w:val="000000"/>
                <w:spacing w:val="0"/>
                <w:w w:val="100"/>
                <w:position w:val="0"/>
                <w:sz w:val="16"/>
                <w:szCs w:val="16"/>
              </w:rPr>
              <w:t xml:space="preserve">938.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 </w:t>
            </w:r>
            <w:r>
              <w:rPr>
                <w:color w:val="000000"/>
                <w:spacing w:val="0"/>
                <w:w w:val="100"/>
                <w:position w:val="0"/>
                <w:sz w:val="16"/>
                <w:szCs w:val="16"/>
              </w:rPr>
              <w:t xml:space="preserve">607. </w:t>
            </w:r>
            <w:r>
              <w:rPr>
                <w:color w:val="000000"/>
                <w:spacing w:val="0"/>
                <w:w w:val="100"/>
                <w:position w:val="0"/>
                <w:sz w:val="16"/>
                <w:szCs w:val="16"/>
              </w:rPr>
              <w:t>69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836, 452, </w:t>
            </w:r>
            <w:r>
              <w:rPr>
                <w:color w:val="000000"/>
                <w:spacing w:val="0"/>
                <w:w w:val="100"/>
                <w:position w:val="0"/>
                <w:sz w:val="16"/>
                <w:szCs w:val="16"/>
              </w:rPr>
              <w:t xml:space="preserve">627.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444, 620, </w:t>
            </w:r>
            <w:r>
              <w:rPr>
                <w:color w:val="000000"/>
                <w:spacing w:val="0"/>
                <w:w w:val="100"/>
                <w:position w:val="0"/>
                <w:sz w:val="16"/>
                <w:szCs w:val="16"/>
              </w:rPr>
              <w:t xml:space="preserve">866. </w:t>
            </w:r>
            <w:r>
              <w:rPr>
                <w:color w:val="000000"/>
                <w:spacing w:val="0"/>
                <w:w w:val="100"/>
                <w:position w:val="0"/>
                <w:sz w:val="16"/>
                <w:szCs w:val="16"/>
              </w:rPr>
              <w:t>05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r>
        <w:rPr>
          <w:color w:val="000000"/>
          <w:spacing w:val="0"/>
          <w:w w:val="100"/>
          <w:position w:val="0"/>
        </w:rPr>
        <w:t>(2)</w:t>
      </w:r>
      <w:r>
        <w:rPr>
          <w:color w:val="000000"/>
          <w:spacing w:val="0"/>
          <w:w w:val="100"/>
          <w:position w:val="0"/>
        </w:rPr>
        <w:t>主营业务(分行业)</w:t>
      </w:r>
      <w:bookmarkEnd w:id="1266"/>
      <w:bookmarkEnd w:id="1267"/>
      <w:bookmarkEnd w:id="126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计算机、通信和其他电子制造业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1,267,271,846.71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836, 282, </w:t>
            </w:r>
            <w:r>
              <w:rPr>
                <w:color w:val="000000"/>
                <w:spacing w:val="0"/>
                <w:w w:val="100"/>
                <w:position w:val="0"/>
                <w:sz w:val="16"/>
                <w:szCs w:val="16"/>
              </w:rPr>
              <w:t xml:space="preserve">993.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759,128,522.76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444, 425, </w:t>
            </w:r>
            <w:r>
              <w:rPr>
                <w:color w:val="000000"/>
                <w:spacing w:val="0"/>
                <w:w w:val="100"/>
                <w:position w:val="0"/>
                <w:sz w:val="16"/>
                <w:szCs w:val="16"/>
              </w:rPr>
              <w:t xml:space="preserve">478. </w:t>
            </w:r>
            <w:r>
              <w:rPr>
                <w:color w:val="000000"/>
                <w:spacing w:val="0"/>
                <w:w w:val="100"/>
                <w:position w:val="0"/>
                <w:sz w:val="16"/>
                <w:szCs w:val="16"/>
              </w:rPr>
              <w:t>41</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1,267,271,846.71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836, 282, </w:t>
            </w:r>
            <w:r>
              <w:rPr>
                <w:color w:val="000000"/>
                <w:spacing w:val="0"/>
                <w:w w:val="100"/>
                <w:position w:val="0"/>
                <w:sz w:val="16"/>
                <w:szCs w:val="16"/>
              </w:rPr>
              <w:t xml:space="preserve">993.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759,128,522.76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444, 425, </w:t>
            </w:r>
            <w:r>
              <w:rPr>
                <w:color w:val="000000"/>
                <w:spacing w:val="0"/>
                <w:w w:val="100"/>
                <w:position w:val="0"/>
                <w:sz w:val="16"/>
                <w:szCs w:val="16"/>
              </w:rPr>
              <w:t xml:space="preserve">478. </w:t>
            </w:r>
            <w:r>
              <w:rPr>
                <w:color w:val="000000"/>
                <w:spacing w:val="0"/>
                <w:w w:val="100"/>
                <w:position w:val="0"/>
                <w:sz w:val="16"/>
                <w:szCs w:val="16"/>
              </w:rPr>
              <w:t>41</w:t>
            </w:r>
          </w:p>
        </w:tc>
      </w:tr>
    </w:tbl>
    <w:p>
      <w:pPr>
        <w:widowControl w:val="0"/>
        <w:spacing w:after="319" w:line="1" w:lineRule="exact"/>
      </w:pPr>
    </w:p>
    <w:p>
      <w:pPr>
        <w:pStyle w:val="Style38"/>
        <w:keepNext/>
        <w:keepLines/>
        <w:widowControl w:val="0"/>
        <w:numPr>
          <w:ilvl w:val="0"/>
          <w:numId w:val="95"/>
        </w:numPr>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主营业务(分产品)</w:t>
      </w:r>
      <w:bookmarkEnd w:id="1269"/>
      <w:bookmarkEnd w:id="1270"/>
      <w:bookmarkEnd w:id="127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电子支付智能卡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960, </w:t>
            </w:r>
            <w:r>
              <w:rPr>
                <w:color w:val="000000"/>
                <w:spacing w:val="0"/>
                <w:w w:val="100"/>
                <w:position w:val="0"/>
                <w:sz w:val="16"/>
                <w:szCs w:val="16"/>
              </w:rPr>
              <w:t>165,299.50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669,017,918.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441, 928, </w:t>
            </w:r>
            <w:r>
              <w:rPr>
                <w:color w:val="000000"/>
                <w:spacing w:val="0"/>
                <w:w w:val="100"/>
                <w:position w:val="0"/>
                <w:sz w:val="16"/>
                <w:szCs w:val="16"/>
              </w:rPr>
              <w:t xml:space="preserve">921.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287, 484, </w:t>
            </w:r>
            <w:r>
              <w:rPr>
                <w:color w:val="000000"/>
                <w:spacing w:val="0"/>
                <w:w w:val="100"/>
                <w:position w:val="0"/>
                <w:sz w:val="16"/>
                <w:szCs w:val="16"/>
              </w:rPr>
              <w:t xml:space="preserve">660. </w:t>
            </w:r>
            <w:r>
              <w:rPr>
                <w:color w:val="000000"/>
                <w:spacing w:val="0"/>
                <w:w w:val="100"/>
                <w:position w:val="0"/>
                <w:sz w:val="16"/>
                <w:szCs w:val="16"/>
              </w:rPr>
              <w:t>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192,284.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115, 448, </w:t>
            </w:r>
            <w:r>
              <w:rPr>
                <w:color w:val="000000"/>
                <w:spacing w:val="0"/>
                <w:w w:val="100"/>
                <w:position w:val="0"/>
                <w:sz w:val="16"/>
                <w:szCs w:val="16"/>
              </w:rPr>
              <w:t xml:space="preserve">061.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153, 837, </w:t>
            </w:r>
            <w:r>
              <w:rPr>
                <w:color w:val="000000"/>
                <w:spacing w:val="0"/>
                <w:w w:val="100"/>
                <w:position w:val="0"/>
                <w:sz w:val="16"/>
                <w:szCs w:val="16"/>
              </w:rPr>
              <w:t xml:space="preserve">192.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182,347.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技术服务与开发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91,597,457.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13,811,591.34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106,572, </w:t>
            </w:r>
            <w:r>
              <w:rPr>
                <w:color w:val="000000"/>
                <w:spacing w:val="0"/>
                <w:w w:val="100"/>
                <w:position w:val="0"/>
                <w:sz w:val="16"/>
                <w:szCs w:val="16"/>
              </w:rPr>
              <w:t xml:space="preserve">847.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667,003.27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22,327,868.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13,073,235.56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32,943,116.53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19,383,353.40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37,988, </w:t>
            </w:r>
            <w:r>
              <w:rPr>
                <w:color w:val="000000"/>
                <w:spacing w:val="0"/>
                <w:w w:val="100"/>
                <w:position w:val="0"/>
                <w:sz w:val="16"/>
                <w:szCs w:val="16"/>
              </w:rPr>
              <w:t>937.77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24, 932, </w:t>
            </w:r>
            <w:r>
              <w:rPr>
                <w:color w:val="000000"/>
                <w:spacing w:val="0"/>
                <w:w w:val="100"/>
                <w:position w:val="0"/>
                <w:sz w:val="16"/>
                <w:szCs w:val="16"/>
              </w:rPr>
              <w:t>186.34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23, 846, </w:t>
            </w:r>
            <w:r>
              <w:rPr>
                <w:color w:val="000000"/>
                <w:spacing w:val="0"/>
                <w:w w:val="100"/>
                <w:position w:val="0"/>
                <w:sz w:val="16"/>
                <w:szCs w:val="16"/>
              </w:rPr>
              <w:t xml:space="preserve">444.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13,708,113.71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1,267,271,846.71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836, 282, </w:t>
            </w:r>
            <w:r>
              <w:rPr>
                <w:color w:val="000000"/>
                <w:spacing w:val="0"/>
                <w:w w:val="100"/>
                <w:position w:val="0"/>
                <w:sz w:val="16"/>
                <w:szCs w:val="16"/>
              </w:rPr>
              <w:t xml:space="preserve">993.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759,128,522.76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444, 425, </w:t>
            </w:r>
            <w:r>
              <w:rPr>
                <w:color w:val="000000"/>
                <w:spacing w:val="0"/>
                <w:w w:val="100"/>
                <w:position w:val="0"/>
                <w:sz w:val="16"/>
                <w:szCs w:val="16"/>
              </w:rPr>
              <w:t xml:space="preserve">478. </w:t>
            </w:r>
            <w:r>
              <w:rPr>
                <w:color w:val="000000"/>
                <w:spacing w:val="0"/>
                <w:w w:val="100"/>
                <w:position w:val="0"/>
                <w:sz w:val="16"/>
                <w:szCs w:val="16"/>
              </w:rPr>
              <w:t>41</w:t>
            </w:r>
          </w:p>
        </w:tc>
      </w:tr>
    </w:tbl>
    <w:p>
      <w:pPr>
        <w:widowControl w:val="0"/>
        <w:spacing w:after="319" w:line="1" w:lineRule="exact"/>
      </w:pPr>
    </w:p>
    <w:p>
      <w:pPr>
        <w:pStyle w:val="Style38"/>
        <w:keepNext/>
        <w:keepLines/>
        <w:widowControl w:val="0"/>
        <w:numPr>
          <w:ilvl w:val="0"/>
          <w:numId w:val="95"/>
        </w:numPr>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主营业务(分地区)</w:t>
      </w:r>
      <w:bookmarkEnd w:id="1273"/>
      <w:bookmarkEnd w:id="1274"/>
      <w:bookmarkEnd w:id="12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1, 189, 586, </w:t>
            </w:r>
            <w:r>
              <w:rPr>
                <w:color w:val="000000"/>
                <w:spacing w:val="0"/>
                <w:w w:val="100"/>
                <w:position w:val="0"/>
                <w:sz w:val="16"/>
                <w:szCs w:val="16"/>
              </w:rPr>
              <w:t xml:space="preserve">161.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787,711, </w:t>
            </w:r>
            <w:r>
              <w:rPr>
                <w:color w:val="000000"/>
                <w:spacing w:val="0"/>
                <w:w w:val="100"/>
                <w:position w:val="0"/>
                <w:sz w:val="16"/>
                <w:szCs w:val="16"/>
              </w:rPr>
              <w:t xml:space="preserve">148.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687, 104, </w:t>
            </w:r>
            <w:r>
              <w:rPr>
                <w:color w:val="000000"/>
                <w:spacing w:val="0"/>
                <w:w w:val="100"/>
                <w:position w:val="0"/>
                <w:sz w:val="16"/>
                <w:szCs w:val="16"/>
              </w:rPr>
              <w:t xml:space="preserve">644.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398, 390, </w:t>
            </w:r>
            <w:r>
              <w:rPr>
                <w:color w:val="000000"/>
                <w:spacing w:val="0"/>
                <w:w w:val="100"/>
                <w:position w:val="0"/>
                <w:sz w:val="16"/>
                <w:szCs w:val="16"/>
              </w:rPr>
              <w:t xml:space="preserve">140. </w:t>
            </w:r>
            <w:r>
              <w:rPr>
                <w:color w:val="000000"/>
                <w:spacing w:val="0"/>
                <w:w w:val="100"/>
                <w:position w:val="0"/>
                <w:sz w:val="16"/>
                <w:szCs w:val="16"/>
              </w:rPr>
              <w:t>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77,685,684.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48,571,844.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72,023,878.29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46, </w:t>
            </w:r>
            <w:r>
              <w:rPr>
                <w:color w:val="000000"/>
                <w:spacing w:val="0"/>
                <w:w w:val="100"/>
                <w:position w:val="0"/>
                <w:sz w:val="16"/>
                <w:szCs w:val="16"/>
              </w:rPr>
              <w:t>035,337.95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1,267,271,846.71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836, 282, </w:t>
            </w:r>
            <w:r>
              <w:rPr>
                <w:color w:val="000000"/>
                <w:spacing w:val="0"/>
                <w:w w:val="100"/>
                <w:position w:val="0"/>
                <w:sz w:val="16"/>
                <w:szCs w:val="16"/>
              </w:rPr>
              <w:t xml:space="preserve">993.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759,128,522.76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444, 425, </w:t>
            </w:r>
            <w:r>
              <w:rPr>
                <w:color w:val="000000"/>
                <w:spacing w:val="0"/>
                <w:w w:val="100"/>
                <w:position w:val="0"/>
                <w:sz w:val="16"/>
                <w:szCs w:val="16"/>
              </w:rPr>
              <w:t xml:space="preserve">478. </w:t>
            </w:r>
            <w:r>
              <w:rPr>
                <w:color w:val="000000"/>
                <w:spacing w:val="0"/>
                <w:w w:val="100"/>
                <w:position w:val="0"/>
                <w:sz w:val="16"/>
                <w:szCs w:val="16"/>
              </w:rPr>
              <w:t>41</w:t>
            </w:r>
          </w:p>
        </w:tc>
      </w:tr>
    </w:tbl>
    <w:p>
      <w:pPr>
        <w:spacing w:lineRule="exact" w:line="1"/>
        <w:rPr>
          <w:sz w:val="2"/>
          <w:szCs w:val="2"/>
        </w:rPr>
      </w:pPr>
      <w:r>
        <w:br w:type="page"/>
      </w:r>
    </w:p>
    <w:p>
      <w:pPr>
        <w:pStyle w:val="Style38"/>
        <w:keepNext/>
        <w:keepLines/>
        <w:widowControl w:val="0"/>
        <w:numPr>
          <w:ilvl w:val="0"/>
          <w:numId w:val="95"/>
        </w:numPr>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公司来自前五名客户的营业收入情况</w:t>
      </w:r>
      <w:bookmarkEnd w:id="1277"/>
      <w:bookmarkEnd w:id="1278"/>
      <w:bookmarkEnd w:id="128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64,816, </w:t>
            </w:r>
            <w:r>
              <w:rPr>
                <w:color w:val="000000"/>
                <w:spacing w:val="0"/>
                <w:w w:val="100"/>
                <w:position w:val="0"/>
                <w:sz w:val="16"/>
                <w:szCs w:val="16"/>
              </w:rPr>
              <w:t>058.49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43,439,281.96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37,204,919.62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37,039, </w:t>
            </w:r>
            <w:r>
              <w:rPr>
                <w:color w:val="000000"/>
                <w:spacing w:val="0"/>
                <w:w w:val="100"/>
                <w:position w:val="0"/>
                <w:sz w:val="16"/>
                <w:szCs w:val="16"/>
              </w:rPr>
              <w:t xml:space="preserve">054.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875,739.73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217,375, </w:t>
            </w:r>
            <w:r>
              <w:rPr>
                <w:color w:val="000000"/>
                <w:spacing w:val="0"/>
                <w:w w:val="100"/>
                <w:position w:val="0"/>
                <w:sz w:val="16"/>
                <w:szCs w:val="16"/>
              </w:rPr>
              <w:t xml:space="preserve">054.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r>
              <w:rPr>
                <w:color w:val="000000"/>
                <w:spacing w:val="0"/>
                <w:w w:val="100"/>
                <w:position w:val="0"/>
                <w:sz w:val="16"/>
                <w:szCs w:val="16"/>
              </w:rPr>
              <w:t>11%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营业收入较上年同期增长</w:t>
      </w:r>
      <w:r>
        <w:rPr>
          <w:color w:val="000000"/>
          <w:spacing w:val="0"/>
          <w:w w:val="100"/>
          <w:position w:val="0"/>
          <w:sz w:val="16"/>
          <w:szCs w:val="16"/>
        </w:rPr>
        <w:t xml:space="preserve">67. </w:t>
      </w:r>
      <w:r>
        <w:rPr>
          <w:color w:val="000000"/>
          <w:spacing w:val="0"/>
          <w:w w:val="100"/>
          <w:position w:val="0"/>
          <w:sz w:val="16"/>
          <w:szCs w:val="16"/>
        </w:rPr>
        <w:t>35%，</w:t>
      </w:r>
      <w:r>
        <w:rPr>
          <w:color w:val="000000"/>
          <w:spacing w:val="0"/>
          <w:w w:val="100"/>
          <w:position w:val="0"/>
        </w:rPr>
        <w:t>主要是由于电子支付智能卡产品的销售收入较上年同期增幅较大所致。</w:t>
      </w:r>
    </w:p>
    <w:p>
      <w:pPr>
        <w:pStyle w:val="Style38"/>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3</w:t>
      </w:r>
      <w:bookmarkEnd w:id="1283"/>
      <w:r>
        <w:rPr>
          <w:color w:val="000000"/>
          <w:spacing w:val="0"/>
          <w:w w:val="100"/>
          <w:position w:val="0"/>
        </w:rPr>
        <w:t>6</w:t>
      </w:r>
      <w:r>
        <w:rPr>
          <w:color w:val="000000"/>
          <w:spacing w:val="0"/>
          <w:w w:val="100"/>
          <w:position w:val="0"/>
        </w:rPr>
        <w:t>、营业税金及附加</w:t>
      </w:r>
      <w:bookmarkEnd w:id="1281"/>
      <w:bookmarkEnd w:id="1282"/>
      <w:bookmarkEnd w:id="12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47,149.75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3, 087, </w:t>
            </w:r>
            <w:r>
              <w:rPr>
                <w:color w:val="000000"/>
                <w:spacing w:val="0"/>
                <w:w w:val="100"/>
                <w:position w:val="0"/>
                <w:sz w:val="16"/>
                <w:szCs w:val="16"/>
              </w:rPr>
              <w:t xml:space="preserve">924.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营业收入的</w:t>
            </w:r>
            <w:r>
              <w:rPr>
                <w:color w:val="000000"/>
                <w:spacing w:val="0"/>
                <w:w w:val="100"/>
                <w:position w:val="0"/>
                <w:sz w:val="16"/>
                <w:szCs w:val="16"/>
              </w:rPr>
              <w:t>3%</w:t>
            </w:r>
            <w:r>
              <w:rPr>
                <w:color w:val="000000"/>
                <w:spacing w:val="0"/>
                <w:w w:val="100"/>
                <w:position w:val="0"/>
                <w:sz w:val="17"/>
                <w:szCs w:val="17"/>
              </w:rPr>
              <w:t>、</w:t>
            </w:r>
            <w:r>
              <w:rPr>
                <w:color w:val="000000"/>
                <w:spacing w:val="0"/>
                <w:w w:val="100"/>
                <w:position w:val="0"/>
                <w:sz w:val="16"/>
                <w:szCs w:val="16"/>
              </w:rPr>
              <w:t>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4, 080, </w:t>
            </w:r>
            <w:r>
              <w:rPr>
                <w:color w:val="000000"/>
                <w:spacing w:val="0"/>
                <w:w w:val="100"/>
                <w:position w:val="0"/>
                <w:sz w:val="16"/>
                <w:szCs w:val="16"/>
              </w:rPr>
              <w:t xml:space="preserve">397.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2,577,795.64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应纳流转税的</w:t>
            </w:r>
            <w:r>
              <w:rPr>
                <w:color w:val="000000"/>
                <w:spacing w:val="0"/>
                <w:w w:val="100"/>
                <w:position w:val="0"/>
                <w:sz w:val="16"/>
                <w:szCs w:val="16"/>
              </w:rPr>
              <w:t>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1,748, </w:t>
            </w:r>
            <w:r>
              <w:rPr>
                <w:color w:val="000000"/>
                <w:spacing w:val="0"/>
                <w:w w:val="100"/>
                <w:position w:val="0"/>
                <w:sz w:val="16"/>
                <w:szCs w:val="16"/>
              </w:rPr>
              <w:t xml:space="preserve">730.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1,099,539.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应纳流转税的</w:t>
            </w: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1,165,325.04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733, </w:t>
            </w:r>
            <w:r>
              <w:rPr>
                <w:color w:val="000000"/>
                <w:spacing w:val="0"/>
                <w:w w:val="100"/>
                <w:position w:val="0"/>
                <w:sz w:val="16"/>
                <w:szCs w:val="16"/>
              </w:rPr>
              <w:t xml:space="preserve">026.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应纳流转税的</w:t>
            </w:r>
            <w:r>
              <w:rPr>
                <w:color w:val="000000"/>
                <w:spacing w:val="0"/>
                <w:w w:val="100"/>
                <w:position w:val="0"/>
                <w:sz w:val="16"/>
                <w:szCs w:val="16"/>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堤防维护费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145,873.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732, </w:t>
            </w:r>
            <w:r>
              <w:rPr>
                <w:color w:val="000000"/>
                <w:spacing w:val="0"/>
                <w:w w:val="100"/>
                <w:position w:val="0"/>
                <w:sz w:val="16"/>
                <w:szCs w:val="16"/>
              </w:rPr>
              <w:t xml:space="preserve">980.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应纳流转税的</w:t>
            </w:r>
            <w:r>
              <w:rPr>
                <w:color w:val="000000"/>
                <w:spacing w:val="0"/>
                <w:w w:val="100"/>
                <w:position w:val="0"/>
                <w:sz w:val="16"/>
                <w:szCs w:val="16"/>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平抑副食品价格基金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124.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187,475.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8, 274, </w:t>
            </w:r>
            <w:r>
              <w:rPr>
                <w:color w:val="000000"/>
                <w:spacing w:val="0"/>
                <w:w w:val="100"/>
                <w:position w:val="0"/>
                <w:sz w:val="16"/>
                <w:szCs w:val="16"/>
              </w:rPr>
              <w:t xml:space="preserve">390. </w:t>
            </w:r>
            <w:r>
              <w:rPr>
                <w:color w:val="000000"/>
                <w:spacing w:val="0"/>
                <w:w w:val="100"/>
                <w:position w:val="0"/>
                <w:sz w:val="16"/>
                <w:szCs w:val="16"/>
              </w:rPr>
              <w:t>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3</w:t>
      </w:r>
      <w:bookmarkEnd w:id="1287"/>
      <w:r>
        <w:rPr>
          <w:color w:val="000000"/>
          <w:spacing w:val="0"/>
          <w:w w:val="100"/>
          <w:position w:val="0"/>
        </w:rPr>
        <w:t>7</w:t>
      </w:r>
      <w:r>
        <w:rPr>
          <w:color w:val="000000"/>
          <w:spacing w:val="0"/>
          <w:w w:val="100"/>
          <w:position w:val="0"/>
        </w:rPr>
        <w:t>、销售费用</w:t>
      </w:r>
      <w:bookmarkEnd w:id="1285"/>
      <w:bookmarkEnd w:id="1286"/>
      <w:bookmarkEnd w:id="128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66,122,736.88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44,590,281.25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招待、礼品费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20,589, </w:t>
            </w:r>
            <w:r>
              <w:rPr>
                <w:color w:val="000000"/>
                <w:spacing w:val="0"/>
                <w:w w:val="100"/>
                <w:position w:val="0"/>
                <w:sz w:val="16"/>
                <w:szCs w:val="16"/>
              </w:rPr>
              <w:t>807.26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893,252.24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15,677,303.26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15,010,321.53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13,858, </w:t>
            </w:r>
            <w:r>
              <w:rPr>
                <w:color w:val="000000"/>
                <w:spacing w:val="0"/>
                <w:w w:val="100"/>
                <w:position w:val="0"/>
                <w:sz w:val="16"/>
                <w:szCs w:val="16"/>
              </w:rPr>
              <w:t>873.69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12,240,176.63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搬运、货运及运保费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9, 009, </w:t>
            </w:r>
            <w:r>
              <w:rPr>
                <w:color w:val="000000"/>
                <w:spacing w:val="0"/>
                <w:w w:val="100"/>
                <w:position w:val="0"/>
                <w:sz w:val="16"/>
                <w:szCs w:val="16"/>
              </w:rPr>
              <w:t xml:space="preserve">321.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6, 945, </w:t>
            </w:r>
            <w:r>
              <w:rPr>
                <w:color w:val="000000"/>
                <w:spacing w:val="0"/>
                <w:w w:val="100"/>
                <w:position w:val="0"/>
                <w:sz w:val="16"/>
                <w:szCs w:val="16"/>
              </w:rPr>
              <w:t>587.40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5,262,567.53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2,824,596.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4, 095, </w:t>
            </w:r>
            <w:r>
              <w:rPr>
                <w:color w:val="000000"/>
                <w:spacing w:val="0"/>
                <w:w w:val="100"/>
                <w:position w:val="0"/>
                <w:sz w:val="16"/>
                <w:szCs w:val="16"/>
              </w:rPr>
              <w:t xml:space="preserve">989.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3,900,297. </w:t>
            </w:r>
            <w:r>
              <w:rPr>
                <w:color w:val="000000"/>
                <w:spacing w:val="0"/>
                <w:w w:val="100"/>
                <w:position w:val="0"/>
                <w:sz w:val="16"/>
                <w:szCs w:val="16"/>
              </w:rPr>
              <w:t>19</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3, 468, </w:t>
            </w:r>
            <w:r>
              <w:rPr>
                <w:color w:val="000000"/>
                <w:spacing w:val="0"/>
                <w:w w:val="100"/>
                <w:position w:val="0"/>
                <w:sz w:val="16"/>
                <w:szCs w:val="16"/>
              </w:rPr>
              <w:t xml:space="preserve">978.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6,322, </w:t>
            </w:r>
            <w:r>
              <w:rPr>
                <w:color w:val="000000"/>
                <w:spacing w:val="0"/>
                <w:w w:val="100"/>
                <w:position w:val="0"/>
                <w:sz w:val="16"/>
                <w:szCs w:val="16"/>
              </w:rPr>
              <w:t xml:space="preserve">071. </w:t>
            </w:r>
            <w:r>
              <w:rPr>
                <w:color w:val="000000"/>
                <w:spacing w:val="0"/>
                <w:w w:val="100"/>
                <w:position w:val="0"/>
                <w:sz w:val="16"/>
                <w:szCs w:val="16"/>
              </w:rPr>
              <w:t>98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2,541,386.76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1,884, </w:t>
            </w:r>
            <w:r>
              <w:rPr>
                <w:color w:val="000000"/>
                <w:spacing w:val="0"/>
                <w:w w:val="100"/>
                <w:position w:val="0"/>
                <w:sz w:val="16"/>
                <w:szCs w:val="16"/>
              </w:rPr>
              <w:t xml:space="preserve">965. </w:t>
            </w:r>
            <w:r>
              <w:rPr>
                <w:color w:val="000000"/>
                <w:spacing w:val="0"/>
                <w:w w:val="100"/>
                <w:position w:val="0"/>
                <w:sz w:val="16"/>
                <w:szCs w:val="16"/>
              </w:rPr>
              <w:t>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7,303,672.48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5,252, </w:t>
            </w:r>
            <w:r>
              <w:rPr>
                <w:color w:val="000000"/>
                <w:spacing w:val="0"/>
                <w:w w:val="100"/>
                <w:position w:val="0"/>
                <w:sz w:val="16"/>
                <w:szCs w:val="16"/>
              </w:rPr>
              <w:t xml:space="preserve">031. </w:t>
            </w:r>
            <w:r>
              <w:rPr>
                <w:color w:val="000000"/>
                <w:spacing w:val="0"/>
                <w:w w:val="100"/>
                <w:position w:val="0"/>
                <w:sz w:val="16"/>
                <w:szCs w:val="16"/>
              </w:rPr>
              <w:t>83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147, 930, </w:t>
            </w:r>
            <w:r>
              <w:rPr>
                <w:color w:val="000000"/>
                <w:spacing w:val="0"/>
                <w:w w:val="100"/>
                <w:position w:val="0"/>
                <w:sz w:val="16"/>
                <w:szCs w:val="16"/>
              </w:rPr>
              <w:t xml:space="preserve">638.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 </w:t>
            </w:r>
            <w:r>
              <w:rPr>
                <w:color w:val="000000"/>
                <w:spacing w:val="0"/>
                <w:w w:val="100"/>
                <w:position w:val="0"/>
                <w:sz w:val="16"/>
                <w:szCs w:val="16"/>
              </w:rPr>
              <w:t>863,581.75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3</w:t>
      </w:r>
      <w:bookmarkEnd w:id="1291"/>
      <w:r>
        <w:rPr>
          <w:color w:val="000000"/>
          <w:spacing w:val="0"/>
          <w:w w:val="100"/>
          <w:position w:val="0"/>
        </w:rPr>
        <w:t>8</w:t>
      </w:r>
      <w:r>
        <w:rPr>
          <w:color w:val="000000"/>
          <w:spacing w:val="0"/>
          <w:w w:val="100"/>
          <w:position w:val="0"/>
        </w:rPr>
        <w:t>、管理费用</w:t>
      </w:r>
      <w:bookmarkEnd w:id="1289"/>
      <w:bookmarkEnd w:id="1290"/>
      <w:bookmarkEnd w:id="129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105, 198, </w:t>
            </w:r>
            <w:r>
              <w:rPr>
                <w:color w:val="000000"/>
                <w:spacing w:val="0"/>
                <w:w w:val="100"/>
                <w:position w:val="0"/>
                <w:sz w:val="16"/>
                <w:szCs w:val="16"/>
              </w:rPr>
              <w:t xml:space="preserve">398.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88,266,178.61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25,879, </w:t>
            </w:r>
            <w:r>
              <w:rPr>
                <w:color w:val="000000"/>
                <w:spacing w:val="0"/>
                <w:w w:val="100"/>
                <w:position w:val="0"/>
                <w:sz w:val="16"/>
                <w:szCs w:val="16"/>
              </w:rPr>
              <w:t>959.97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16, 830, </w:t>
            </w:r>
            <w:r>
              <w:rPr>
                <w:color w:val="000000"/>
                <w:spacing w:val="0"/>
                <w:w w:val="100"/>
                <w:position w:val="0"/>
                <w:sz w:val="16"/>
                <w:szCs w:val="16"/>
              </w:rPr>
              <w:t xml:space="preserve">329. </w:t>
            </w:r>
            <w:r>
              <w:rPr>
                <w:color w:val="000000"/>
                <w:spacing w:val="0"/>
                <w:w w:val="100"/>
                <w:position w:val="0"/>
                <w:sz w:val="16"/>
                <w:szCs w:val="16"/>
              </w:rPr>
              <w:t>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12,040,915.62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11,389,612.01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10,768,103.81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057,553.60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175,755.67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2, 450, </w:t>
            </w:r>
            <w:r>
              <w:rPr>
                <w:color w:val="000000"/>
                <w:spacing w:val="0"/>
                <w:w w:val="100"/>
                <w:position w:val="0"/>
                <w:sz w:val="16"/>
                <w:szCs w:val="16"/>
              </w:rPr>
              <w:t xml:space="preserve">746.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3, 146, </w:t>
            </w:r>
            <w:r>
              <w:rPr>
                <w:color w:val="000000"/>
                <w:spacing w:val="0"/>
                <w:w w:val="100"/>
                <w:position w:val="0"/>
                <w:sz w:val="16"/>
                <w:szCs w:val="16"/>
              </w:rPr>
              <w:t xml:space="preserve">229.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4, 094, </w:t>
            </w:r>
            <w:r>
              <w:rPr>
                <w:color w:val="000000"/>
                <w:spacing w:val="0"/>
                <w:w w:val="100"/>
                <w:position w:val="0"/>
                <w:sz w:val="16"/>
                <w:szCs w:val="16"/>
              </w:rPr>
              <w:t xml:space="preserve">649. </w:t>
            </w:r>
            <w:r>
              <w:rPr>
                <w:color w:val="000000"/>
                <w:spacing w:val="0"/>
                <w:w w:val="100"/>
                <w:position w:val="0"/>
                <w:sz w:val="16"/>
                <w:szCs w:val="16"/>
              </w:rPr>
              <w:t>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招待、礼品费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1,687,234.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1,511,222.30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6, 942, </w:t>
            </w:r>
            <w:r>
              <w:rPr>
                <w:color w:val="000000"/>
                <w:spacing w:val="0"/>
                <w:w w:val="100"/>
                <w:position w:val="0"/>
                <w:sz w:val="16"/>
                <w:szCs w:val="16"/>
              </w:rPr>
              <w:t xml:space="preserve">689.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8, 780, </w:t>
            </w:r>
            <w:r>
              <w:rPr>
                <w:color w:val="000000"/>
                <w:spacing w:val="0"/>
                <w:w w:val="100"/>
                <w:position w:val="0"/>
                <w:sz w:val="16"/>
                <w:szCs w:val="16"/>
              </w:rPr>
              <w:t xml:space="preserve">832. </w:t>
            </w:r>
            <w:r>
              <w:rPr>
                <w:color w:val="000000"/>
                <w:spacing w:val="0"/>
                <w:w w:val="100"/>
                <w:position w:val="0"/>
                <w:sz w:val="16"/>
                <w:szCs w:val="16"/>
              </w:rPr>
              <w:t>11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168, 839, </w:t>
            </w:r>
            <w:r>
              <w:rPr>
                <w:color w:val="000000"/>
                <w:spacing w:val="0"/>
                <w:w w:val="100"/>
                <w:position w:val="0"/>
                <w:sz w:val="16"/>
                <w:szCs w:val="16"/>
              </w:rPr>
              <w:t xml:space="preserve">286. </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142,381, </w:t>
            </w:r>
            <w:r>
              <w:rPr>
                <w:color w:val="000000"/>
                <w:spacing w:val="0"/>
                <w:w w:val="100"/>
                <w:position w:val="0"/>
                <w:sz w:val="16"/>
                <w:szCs w:val="16"/>
              </w:rPr>
              <w:t xml:space="preserve">124. </w:t>
            </w:r>
            <w:r>
              <w:rPr>
                <w:color w:val="000000"/>
                <w:spacing w:val="0"/>
                <w:w w:val="100"/>
                <w:position w:val="0"/>
                <w:sz w:val="16"/>
                <w:szCs w:val="16"/>
              </w:rPr>
              <w:t>03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3</w:t>
      </w:r>
      <w:bookmarkEnd w:id="1295"/>
      <w:r>
        <w:rPr>
          <w:color w:val="000000"/>
          <w:spacing w:val="0"/>
          <w:w w:val="100"/>
          <w:position w:val="0"/>
        </w:rPr>
        <w:t>9</w:t>
      </w:r>
      <w:r>
        <w:rPr>
          <w:color w:val="000000"/>
          <w:spacing w:val="0"/>
          <w:w w:val="100"/>
          <w:position w:val="0"/>
        </w:rPr>
        <w:t>、财务费用</w:t>
      </w:r>
      <w:bookmarkEnd w:id="1293"/>
      <w:bookmarkEnd w:id="1294"/>
      <w:bookmarkEnd w:id="129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172,055.93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9,775, </w:t>
            </w:r>
            <w:r>
              <w:rPr>
                <w:color w:val="000000"/>
                <w:spacing w:val="0"/>
                <w:w w:val="100"/>
                <w:position w:val="0"/>
                <w:sz w:val="16"/>
                <w:szCs w:val="16"/>
              </w:rPr>
              <w:t xml:space="preserve">973.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8, 080, </w:t>
            </w:r>
            <w:r>
              <w:rPr>
                <w:color w:val="000000"/>
                <w:spacing w:val="0"/>
                <w:w w:val="100"/>
                <w:position w:val="0"/>
                <w:sz w:val="16"/>
                <w:szCs w:val="16"/>
              </w:rPr>
              <w:t xml:space="preserve">649.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11,437,325.58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-11,251,381.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-2,422,346.02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1,985,659.04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905,562.57</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-11,174,316.07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178,</w:t>
            </w:r>
            <w:r>
              <w:rPr>
                <w:color w:val="000000"/>
                <w:spacing w:val="0"/>
                <w:w w:val="100"/>
                <w:position w:val="0"/>
                <w:sz w:val="16"/>
                <w:szCs w:val="16"/>
              </w:rPr>
              <w:t>135.</w:t>
            </w:r>
            <w:r>
              <w:rPr>
                <w:color w:val="000000"/>
                <w:spacing w:val="0"/>
                <w:w w:val="100"/>
                <w:position w:val="0"/>
                <w:sz w:val="16"/>
                <w:szCs w:val="16"/>
              </w:rPr>
              <w:t>95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4</w:t>
      </w:r>
      <w:bookmarkEnd w:id="1299"/>
      <w:r>
        <w:rPr>
          <w:color w:val="000000"/>
          <w:spacing w:val="0"/>
          <w:w w:val="100"/>
          <w:position w:val="0"/>
        </w:rPr>
        <w:t>0</w:t>
      </w:r>
      <w:r>
        <w:rPr>
          <w:color w:val="000000"/>
          <w:spacing w:val="0"/>
          <w:w w:val="100"/>
          <w:position w:val="0"/>
        </w:rPr>
        <w:t>、投资收益</w:t>
      </w:r>
      <w:bookmarkEnd w:id="1297"/>
      <w:bookmarkEnd w:id="1298"/>
      <w:bookmarkEnd w:id="1300"/>
    </w:p>
    <w:p>
      <w:pPr>
        <w:pStyle w:val="Style38"/>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301" w:name="bookmark1301"/>
      <w:r>
        <w:rPr>
          <w:color w:val="000000"/>
          <w:spacing w:val="0"/>
          <w:w w:val="100"/>
          <w:position w:val="0"/>
        </w:rPr>
        <w:t>（1）</w:t>
      </w:r>
      <w:r>
        <w:rPr>
          <w:color w:val="000000"/>
          <w:spacing w:val="0"/>
          <w:w w:val="100"/>
          <w:position w:val="0"/>
        </w:rPr>
        <w:t>投资收益明细情况</w:t>
      </w:r>
      <w:bookmarkEnd w:id="1297"/>
      <w:bookmarkEnd w:id="1298"/>
      <w:bookmarkEnd w:id="13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-3,735,359.28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838, </w:t>
            </w:r>
            <w:r>
              <w:rPr>
                <w:color w:val="000000"/>
                <w:spacing w:val="0"/>
                <w:w w:val="100"/>
                <w:position w:val="0"/>
                <w:sz w:val="16"/>
                <w:szCs w:val="16"/>
              </w:rPr>
              <w:t xml:space="preserve">729. </w:t>
            </w:r>
            <w:r>
              <w:rPr>
                <w:color w:val="000000"/>
                <w:spacing w:val="0"/>
                <w:w w:val="100"/>
                <w:position w:val="0"/>
                <w:sz w:val="16"/>
                <w:szCs w:val="16"/>
              </w:rPr>
              <w:t>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800.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-3,687,839.28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903,529.89</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140"/>
        <w:jc w:val="left"/>
      </w:pPr>
      <w:bookmarkStart w:id="1302" w:name="bookmark1302"/>
      <w:bookmarkStart w:id="1303" w:name="bookmark1303"/>
      <w:bookmarkStart w:id="1304" w:name="bookmark1304"/>
      <w:r>
        <w:rPr>
          <w:color w:val="000000"/>
          <w:spacing w:val="0"/>
          <w:w w:val="100"/>
          <w:position w:val="0"/>
        </w:rPr>
        <w:t>(2)</w:t>
      </w:r>
      <w:r>
        <w:rPr>
          <w:color w:val="000000"/>
          <w:spacing w:val="0"/>
          <w:w w:val="100"/>
          <w:position w:val="0"/>
        </w:rPr>
        <w:t>按权益法核算的长期股权投资收益</w:t>
      </w:r>
      <w:bookmarkEnd w:id="1302"/>
      <w:bookmarkEnd w:id="1303"/>
      <w:bookmarkEnd w:id="13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北京泰合志恒科技有限公司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-3,735,359.28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838,729.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主要由于泰合志恒本期亏损所致。</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-3,735,359.28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838,729.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139" w:line="1" w:lineRule="exact"/>
      </w:pPr>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投资收益不存在汇回重大限制。</w:t>
      </w:r>
    </w:p>
    <w:p>
      <w:pPr>
        <w:pStyle w:val="Style38"/>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4</w:t>
      </w:r>
      <w:bookmarkEnd w:id="1307"/>
      <w:r>
        <w:rPr>
          <w:color w:val="000000"/>
          <w:spacing w:val="0"/>
          <w:w w:val="100"/>
          <w:position w:val="0"/>
        </w:rPr>
        <w:t>1</w:t>
      </w:r>
      <w:r>
        <w:rPr>
          <w:color w:val="000000"/>
          <w:spacing w:val="0"/>
          <w:w w:val="100"/>
          <w:position w:val="0"/>
        </w:rPr>
        <w:t>、资产减值损失</w:t>
      </w:r>
      <w:bookmarkEnd w:id="1305"/>
      <w:bookmarkEnd w:id="1306"/>
      <w:bookmarkEnd w:id="13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20, 438, </w:t>
            </w:r>
            <w:r>
              <w:rPr>
                <w:color w:val="000000"/>
                <w:spacing w:val="0"/>
                <w:w w:val="100"/>
                <w:position w:val="0"/>
                <w:sz w:val="16"/>
                <w:szCs w:val="16"/>
              </w:rPr>
              <w:t xml:space="preserve">948.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13,121,219.82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5,151,531.22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2,976, </w:t>
            </w:r>
            <w:r>
              <w:rPr>
                <w:color w:val="000000"/>
                <w:spacing w:val="0"/>
                <w:w w:val="100"/>
                <w:position w:val="0"/>
                <w:sz w:val="16"/>
                <w:szCs w:val="16"/>
              </w:rPr>
              <w:t xml:space="preserve">475. </w:t>
            </w:r>
            <w:r>
              <w:rPr>
                <w:color w:val="000000"/>
                <w:spacing w:val="0"/>
                <w:w w:val="100"/>
                <w:position w:val="0"/>
                <w:sz w:val="16"/>
                <w:szCs w:val="16"/>
              </w:rPr>
              <w:t>22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25,590, </w:t>
            </w:r>
            <w:r>
              <w:rPr>
                <w:color w:val="000000"/>
                <w:spacing w:val="0"/>
                <w:w w:val="100"/>
                <w:position w:val="0"/>
                <w:sz w:val="16"/>
                <w:szCs w:val="16"/>
              </w:rPr>
              <w:t xml:space="preserve">479. </w:t>
            </w:r>
            <w:r>
              <w:rPr>
                <w:color w:val="000000"/>
                <w:spacing w:val="0"/>
                <w:w w:val="100"/>
                <w:position w:val="0"/>
                <w:sz w:val="16"/>
                <w:szCs w:val="16"/>
              </w:rPr>
              <w:t>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097,695.04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4</w:t>
      </w:r>
      <w:bookmarkEnd w:id="1311"/>
      <w:r>
        <w:rPr>
          <w:color w:val="000000"/>
          <w:spacing w:val="0"/>
          <w:w w:val="100"/>
          <w:position w:val="0"/>
        </w:rPr>
        <w:t>2</w:t>
      </w:r>
      <w:r>
        <w:rPr>
          <w:color w:val="000000"/>
          <w:spacing w:val="0"/>
          <w:w w:val="100"/>
          <w:position w:val="0"/>
        </w:rPr>
        <w:t>、营业外收入</w:t>
      </w:r>
      <w:bookmarkEnd w:id="1309"/>
      <w:bookmarkEnd w:id="1310"/>
      <w:bookmarkEnd w:id="1312"/>
    </w:p>
    <w:p>
      <w:pPr>
        <w:pStyle w:val="Style38"/>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3" w:name="bookmark1313"/>
      <w:r>
        <w:rPr>
          <w:color w:val="000000"/>
          <w:spacing w:val="0"/>
          <w:w w:val="100"/>
          <w:position w:val="0"/>
        </w:rPr>
        <w:t>(1)</w:t>
      </w:r>
      <w:r>
        <w:rPr>
          <w:color w:val="000000"/>
          <w:spacing w:val="0"/>
          <w:w w:val="100"/>
          <w:position w:val="0"/>
        </w:rPr>
        <w:t>营业外收入情况</w:t>
      </w:r>
      <w:bookmarkEnd w:id="1309"/>
      <w:bookmarkEnd w:id="1310"/>
      <w:bookmarkEnd w:id="13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627.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 </w:t>
            </w:r>
            <w:r>
              <w:rPr>
                <w:color w:val="000000"/>
                <w:spacing w:val="0"/>
                <w:w w:val="100"/>
                <w:position w:val="0"/>
                <w:sz w:val="16"/>
                <w:szCs w:val="16"/>
              </w:rPr>
              <w:t>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627.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 </w:t>
            </w:r>
            <w:r>
              <w:rPr>
                <w:color w:val="000000"/>
                <w:spacing w:val="0"/>
                <w:w w:val="100"/>
                <w:position w:val="0"/>
                <w:sz w:val="16"/>
                <w:szCs w:val="16"/>
              </w:rPr>
              <w:t>07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 </w:t>
            </w:r>
            <w:r>
              <w:rPr>
                <w:color w:val="000000"/>
                <w:spacing w:val="0"/>
                <w:w w:val="100"/>
                <w:position w:val="0"/>
                <w:sz w:val="16"/>
                <w:szCs w:val="16"/>
              </w:rPr>
              <w:t>777,385.00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14, 057, </w:t>
            </w:r>
            <w:r>
              <w:rPr>
                <w:color w:val="000000"/>
                <w:spacing w:val="0"/>
                <w:w w:val="100"/>
                <w:position w:val="0"/>
                <w:sz w:val="16"/>
                <w:szCs w:val="16"/>
              </w:rPr>
              <w:t xml:space="preserve">544.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8,777,385.00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908.39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1,670, </w:t>
            </w:r>
            <w:r>
              <w:rPr>
                <w:color w:val="000000"/>
                <w:spacing w:val="0"/>
                <w:w w:val="100"/>
                <w:position w:val="0"/>
                <w:sz w:val="16"/>
                <w:szCs w:val="16"/>
              </w:rPr>
              <w:t>881.48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908. </w:t>
            </w:r>
            <w:r>
              <w:rPr>
                <w:color w:val="000000"/>
                <w:spacing w:val="0"/>
                <w:w w:val="100"/>
                <w:position w:val="0"/>
                <w:sz w:val="16"/>
                <w:szCs w:val="16"/>
              </w:rPr>
              <w:t>39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8, 928, </w:t>
            </w:r>
            <w:r>
              <w:rPr>
                <w:color w:val="000000"/>
                <w:spacing w:val="0"/>
                <w:w w:val="100"/>
                <w:position w:val="0"/>
                <w:sz w:val="16"/>
                <w:szCs w:val="16"/>
              </w:rPr>
              <w:t>433.46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15,731,053.34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8, 928, </w:t>
            </w:r>
            <w:r>
              <w:rPr>
                <w:color w:val="000000"/>
                <w:spacing w:val="0"/>
                <w:w w:val="100"/>
                <w:position w:val="0"/>
                <w:sz w:val="16"/>
                <w:szCs w:val="16"/>
              </w:rPr>
              <w:t xml:space="preserve">433. </w:t>
            </w:r>
            <w:r>
              <w:rPr>
                <w:color w:val="000000"/>
                <w:spacing w:val="0"/>
                <w:w w:val="100"/>
                <w:position w:val="0"/>
                <w:sz w:val="16"/>
                <w:szCs w:val="16"/>
              </w:rPr>
              <w:t>46</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营业外收入说明</w:t>
      </w:r>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营业外收入本期发生额较上期减少</w:t>
      </w:r>
      <w:r>
        <w:rPr>
          <w:color w:val="000000"/>
          <w:spacing w:val="0"/>
          <w:w w:val="100"/>
          <w:position w:val="0"/>
          <w:sz w:val="16"/>
          <w:szCs w:val="16"/>
        </w:rPr>
        <w:t xml:space="preserve">43. </w:t>
      </w:r>
      <w:r>
        <w:rPr>
          <w:color w:val="000000"/>
          <w:spacing w:val="0"/>
          <w:w w:val="100"/>
          <w:position w:val="0"/>
          <w:sz w:val="16"/>
          <w:szCs w:val="16"/>
        </w:rPr>
        <w:t>24%</w:t>
      </w:r>
      <w:r>
        <w:rPr>
          <w:color w:val="000000"/>
          <w:spacing w:val="0"/>
          <w:w w:val="100"/>
          <w:position w:val="0"/>
        </w:rPr>
        <w:t>，主要是本期政府补助收入减少所致。</w:t>
      </w:r>
    </w:p>
    <w:p>
      <w:pPr>
        <w:pStyle w:val="Style38"/>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r>
        <w:rPr>
          <w:color w:val="000000"/>
          <w:spacing w:val="0"/>
          <w:w w:val="100"/>
          <w:position w:val="0"/>
        </w:rPr>
        <w:t>(2)</w:t>
      </w:r>
      <w:r>
        <w:rPr>
          <w:color w:val="000000"/>
          <w:spacing w:val="0"/>
          <w:w w:val="100"/>
          <w:position w:val="0"/>
        </w:rPr>
        <w:t>计入当期损益的政府补助</w:t>
      </w:r>
      <w:bookmarkEnd w:id="1314"/>
      <w:bookmarkEnd w:id="1315"/>
      <w:bookmarkEnd w:id="13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2"/>
        <w:gridCol w:w="1766"/>
        <w:gridCol w:w="1843"/>
        <w:gridCol w:w="2054"/>
        <w:gridCol w:w="19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是否属于非经常性损益</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804, </w:t>
            </w:r>
            <w:r>
              <w:rPr>
                <w:color w:val="000000"/>
                <w:spacing w:val="0"/>
                <w:w w:val="100"/>
                <w:position w:val="0"/>
                <w:sz w:val="16"/>
                <w:szCs w:val="16"/>
              </w:rPr>
              <w:t xml:space="preserve">785.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92"/>
        <w:gridCol w:w="1766"/>
        <w:gridCol w:w="1843"/>
        <w:gridCol w:w="2054"/>
        <w:gridCol w:w="19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2,190,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1,147,500.00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355,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中小型企业创新基金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安全支付金融</w:t>
            </w:r>
            <w:r>
              <w:rPr>
                <w:color w:val="000000"/>
                <w:spacing w:val="0"/>
                <w:w w:val="100"/>
                <w:position w:val="0"/>
                <w:sz w:val="16"/>
                <w:szCs w:val="16"/>
              </w:rPr>
              <w:t>IC</w:t>
            </w:r>
            <w:r>
              <w:rPr>
                <w:color w:val="000000"/>
                <w:spacing w:val="0"/>
                <w:w w:val="100"/>
                <w:position w:val="0"/>
              </w:rPr>
              <w:t>卡研发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科研投入补贴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经贸发展促进资金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科技保险奖励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548, </w:t>
            </w:r>
            <w:r>
              <w:rPr>
                <w:color w:val="000000"/>
                <w:spacing w:val="0"/>
                <w:w w:val="100"/>
                <w:position w:val="0"/>
                <w:sz w:val="16"/>
                <w:szCs w:val="16"/>
              </w:rPr>
              <w:t xml:space="preserve">444.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基于移动互联网的信息 服务创新平台建设与应 用项目补助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无线城市移动文化综合 服务系统和应用示范课 题专项经费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安全支付金融</w:t>
            </w:r>
            <w:r>
              <w:rPr>
                <w:color w:val="000000"/>
                <w:spacing w:val="0"/>
                <w:w w:val="100"/>
                <w:position w:val="0"/>
                <w:sz w:val="16"/>
                <w:szCs w:val="16"/>
              </w:rPr>
              <w:t>IC</w:t>
            </w:r>
            <w:r>
              <w:rPr>
                <w:color w:val="000000"/>
                <w:spacing w:val="0"/>
                <w:w w:val="100"/>
                <w:position w:val="0"/>
              </w:rPr>
              <w:t xml:space="preserve">卡研发 及产业化项目新建金融 </w:t>
            </w:r>
            <w:r>
              <w:rPr>
                <w:color w:val="000000"/>
                <w:spacing w:val="0"/>
                <w:w w:val="100"/>
                <w:position w:val="0"/>
                <w:sz w:val="16"/>
                <w:szCs w:val="16"/>
              </w:rPr>
              <w:t>IC</w:t>
            </w:r>
            <w:r>
              <w:rPr>
                <w:color w:val="000000"/>
                <w:spacing w:val="0"/>
                <w:w w:val="100"/>
                <w:position w:val="0"/>
              </w:rPr>
              <w:t>卡个人化生产线补贴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智能</w:t>
            </w:r>
            <w:r>
              <w:rPr>
                <w:color w:val="000000"/>
                <w:spacing w:val="0"/>
                <w:w w:val="100"/>
                <w:position w:val="0"/>
                <w:sz w:val="16"/>
                <w:szCs w:val="16"/>
              </w:rPr>
              <w:t>SD</w:t>
            </w:r>
            <w:r>
              <w:rPr>
                <w:color w:val="000000"/>
                <w:spacing w:val="0"/>
                <w:w w:val="100"/>
                <w:position w:val="0"/>
              </w:rPr>
              <w:t>卡/大容量</w:t>
            </w:r>
            <w:r>
              <w:rPr>
                <w:color w:val="000000"/>
                <w:spacing w:val="0"/>
                <w:w w:val="100"/>
                <w:position w:val="0"/>
                <w:sz w:val="16"/>
                <w:szCs w:val="16"/>
              </w:rPr>
              <w:t>SIM</w:t>
            </w:r>
            <w:r>
              <w:rPr>
                <w:color w:val="000000"/>
                <w:spacing w:val="0"/>
                <w:w w:val="100"/>
                <w:position w:val="0"/>
              </w:rPr>
              <w:t>卡 系列产品研发及产业化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创新试点企业补助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1,037,200.00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8,777,385.00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057,544.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4</w:t>
      </w:r>
      <w:bookmarkEnd w:id="1319"/>
      <w:r>
        <w:rPr>
          <w:color w:val="000000"/>
          <w:spacing w:val="0"/>
          <w:w w:val="100"/>
          <w:position w:val="0"/>
        </w:rPr>
        <w:t>3</w:t>
      </w:r>
      <w:r>
        <w:rPr>
          <w:color w:val="000000"/>
          <w:spacing w:val="0"/>
          <w:w w:val="100"/>
          <w:position w:val="0"/>
        </w:rPr>
        <w:t>、营业外支出</w:t>
      </w:r>
      <w:bookmarkEnd w:id="1317"/>
      <w:bookmarkEnd w:id="1318"/>
      <w:bookmarkEnd w:id="13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计入当期非经常性损益</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156.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53,669.29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156. </w:t>
            </w:r>
            <w:r>
              <w:rPr>
                <w:color w:val="000000"/>
                <w:spacing w:val="0"/>
                <w:w w:val="100"/>
                <w:position w:val="0"/>
                <w:sz w:val="16"/>
                <w:szCs w:val="16"/>
              </w:rPr>
              <w:t>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156.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53,669.29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156. </w:t>
            </w:r>
            <w:r>
              <w:rPr>
                <w:color w:val="000000"/>
                <w:spacing w:val="0"/>
                <w:w w:val="100"/>
                <w:position w:val="0"/>
                <w:sz w:val="16"/>
                <w:szCs w:val="16"/>
              </w:rPr>
              <w:t>02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606.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327, </w:t>
            </w:r>
            <w:r>
              <w:rPr>
                <w:color w:val="000000"/>
                <w:spacing w:val="0"/>
                <w:w w:val="100"/>
                <w:position w:val="0"/>
                <w:sz w:val="16"/>
                <w:szCs w:val="16"/>
              </w:rPr>
              <w:t xml:space="preserve">965.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606. </w:t>
            </w:r>
            <w:r>
              <w:rPr>
                <w:color w:val="000000"/>
                <w:spacing w:val="0"/>
                <w:w w:val="100"/>
                <w:position w:val="0"/>
                <w:sz w:val="16"/>
                <w:szCs w:val="16"/>
              </w:rPr>
              <w:t>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648.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3,648.91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411.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711,635.07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234,411. </w:t>
            </w:r>
            <w:r>
              <w:rPr>
                <w:color w:val="000000"/>
                <w:spacing w:val="0"/>
                <w:w w:val="100"/>
                <w:position w:val="0"/>
                <w:sz w:val="16"/>
                <w:szCs w:val="16"/>
              </w:rPr>
              <w:t>70</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营业外支出说明</w:t>
      </w:r>
    </w:p>
    <w:p>
      <w:pPr>
        <w:pStyle w:val="Style33"/>
        <w:keepNext w:val="0"/>
        <w:keepLines w:val="0"/>
        <w:widowControl w:val="0"/>
        <w:shd w:val="clear" w:color="auto" w:fill="auto"/>
        <w:bidi w:val="0"/>
        <w:spacing w:before="0" w:after="240" w:line="240" w:lineRule="auto"/>
        <w:ind w:left="0" w:right="0"/>
        <w:jc w:val="left"/>
      </w:pPr>
      <w:r>
        <w:rPr>
          <w:color w:val="000000"/>
          <w:spacing w:val="0"/>
          <w:w w:val="100"/>
          <w:position w:val="0"/>
        </w:rPr>
        <w:t>营业外支出本期发生额较上期减少</w:t>
      </w:r>
      <w:r>
        <w:rPr>
          <w:color w:val="000000"/>
          <w:spacing w:val="0"/>
          <w:w w:val="100"/>
          <w:position w:val="0"/>
          <w:sz w:val="16"/>
          <w:szCs w:val="16"/>
        </w:rPr>
        <w:t xml:space="preserve">67. </w:t>
      </w:r>
      <w:r>
        <w:rPr>
          <w:color w:val="000000"/>
          <w:spacing w:val="0"/>
          <w:w w:val="100"/>
          <w:position w:val="0"/>
          <w:sz w:val="16"/>
          <w:szCs w:val="16"/>
        </w:rPr>
        <w:t>06%，</w:t>
      </w:r>
      <w:r>
        <w:rPr>
          <w:color w:val="000000"/>
          <w:spacing w:val="0"/>
          <w:w w:val="100"/>
          <w:position w:val="0"/>
        </w:rPr>
        <w:t>主要是由于本期与经营无直接相关的支出减少。</w:t>
      </w:r>
    </w:p>
    <w:p>
      <w:pPr>
        <w:pStyle w:val="Style38"/>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4</w:t>
      </w:r>
      <w:bookmarkEnd w:id="1323"/>
      <w:r>
        <w:rPr>
          <w:color w:val="000000"/>
          <w:spacing w:val="0"/>
          <w:w w:val="100"/>
          <w:position w:val="0"/>
        </w:rPr>
        <w:t>4</w:t>
      </w:r>
      <w:r>
        <w:rPr>
          <w:color w:val="000000"/>
          <w:spacing w:val="0"/>
          <w:w w:val="100"/>
          <w:position w:val="0"/>
        </w:rPr>
        <w:t>、所得税费用</w:t>
      </w:r>
      <w:bookmarkEnd w:id="1321"/>
      <w:bookmarkEnd w:id="1322"/>
      <w:bookmarkEnd w:id="132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152,376.47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2, 394, </w:t>
            </w:r>
            <w:r>
              <w:rPr>
                <w:color w:val="000000"/>
                <w:spacing w:val="0"/>
                <w:w w:val="100"/>
                <w:position w:val="0"/>
                <w:sz w:val="16"/>
                <w:szCs w:val="16"/>
              </w:rPr>
              <w:t xml:space="preserve">834. </w:t>
            </w: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-7,970, 933.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082,337.42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181,443. </w:t>
            </w:r>
            <w:r>
              <w:rPr>
                <w:color w:val="000000"/>
                <w:spacing w:val="0"/>
                <w:w w:val="100"/>
                <w:position w:val="0"/>
                <w:sz w:val="16"/>
                <w:szCs w:val="16"/>
              </w:rPr>
              <w:t>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8, 477, </w:t>
            </w:r>
            <w:r>
              <w:rPr>
                <w:color w:val="000000"/>
                <w:spacing w:val="0"/>
                <w:w w:val="100"/>
                <w:position w:val="0"/>
                <w:sz w:val="16"/>
                <w:szCs w:val="16"/>
              </w:rPr>
              <w:t xml:space="preserve">171. </w:t>
            </w:r>
            <w:r>
              <w:rPr>
                <w:color w:val="000000"/>
                <w:spacing w:val="0"/>
                <w:w w:val="100"/>
                <w:position w:val="0"/>
                <w:sz w:val="16"/>
                <w:szCs w:val="16"/>
              </w:rPr>
              <w:t>97</w:t>
            </w:r>
          </w:p>
        </w:tc>
      </w:tr>
    </w:tbl>
    <w:p>
      <w:pPr>
        <w:widowControl w:val="0"/>
        <w:spacing w:after="319" w:line="1" w:lineRule="exact"/>
      </w:pPr>
    </w:p>
    <w:p>
      <w:pPr>
        <w:pStyle w:val="Style38"/>
        <w:keepNext/>
        <w:keepLines/>
        <w:widowControl w:val="0"/>
        <w:shd w:val="clear" w:color="auto" w:fill="auto"/>
        <w:tabs>
          <w:tab w:pos="483" w:val="left"/>
        </w:tabs>
        <w:bidi w:val="0"/>
        <w:spacing w:before="0" w:after="26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4</w:t>
      </w:r>
      <w:bookmarkEnd w:id="1327"/>
      <w:r>
        <w:rPr>
          <w:color w:val="000000"/>
          <w:spacing w:val="0"/>
          <w:w w:val="100"/>
          <w:position w:val="0"/>
        </w:rPr>
        <w:t>5</w:t>
      </w:r>
      <w:r>
        <w:rPr>
          <w:color w:val="000000"/>
          <w:spacing w:val="0"/>
          <w:w w:val="100"/>
          <w:position w:val="0"/>
        </w:rPr>
        <w:t>、</w:t>
        <w:tab/>
        <w:t>基本每股收益和稀释每股收益的计算过程</w:t>
      </w:r>
      <w:bookmarkEnd w:id="1325"/>
      <w:bookmarkEnd w:id="1326"/>
      <w:bookmarkEnd w:id="1328"/>
    </w:p>
    <w:p>
      <w:pPr>
        <w:pStyle w:val="Style33"/>
        <w:keepNext w:val="0"/>
        <w:keepLines w:val="0"/>
        <w:widowControl w:val="0"/>
        <w:shd w:val="clear" w:color="auto" w:fill="auto"/>
        <w:tabs>
          <w:tab w:pos="445" w:val="left"/>
          <w:tab w:pos="2970" w:val="left"/>
        </w:tabs>
        <w:bidi w:val="0"/>
        <w:spacing w:before="0" w:after="0" w:line="312" w:lineRule="exact"/>
        <w:ind w:left="0" w:right="0" w:firstLine="0"/>
        <w:jc w:val="left"/>
        <w:rPr>
          <w:sz w:val="16"/>
          <w:szCs w:val="16"/>
        </w:rPr>
      </w:pPr>
      <w:bookmarkStart w:id="1329" w:name="bookmark1329"/>
      <w:r>
        <w:rPr>
          <w:color w:val="000000"/>
          <w:spacing w:val="0"/>
          <w:w w:val="100"/>
          <w:position w:val="0"/>
          <w:sz w:val="16"/>
          <w:szCs w:val="16"/>
        </w:rPr>
        <w:t>（</w:t>
      </w:r>
      <w:bookmarkEnd w:id="1329"/>
      <w:r>
        <w:rPr>
          <w:color w:val="000000"/>
          <w:spacing w:val="0"/>
          <w:w w:val="100"/>
          <w:position w:val="0"/>
          <w:sz w:val="16"/>
          <w:szCs w:val="16"/>
        </w:rPr>
        <w:t>1）</w:t>
        <w:tab/>
      </w:r>
      <w:r>
        <w:rPr>
          <w:color w:val="000000"/>
          <w:spacing w:val="0"/>
          <w:w w:val="100"/>
          <w:position w:val="0"/>
          <w:sz w:val="17"/>
          <w:szCs w:val="17"/>
        </w:rPr>
        <w:t>基本每股收益</w:t>
      </w:r>
      <w:r>
        <w:rPr>
          <w:color w:val="000000"/>
          <w:spacing w:val="0"/>
          <w:w w:val="100"/>
          <w:position w:val="0"/>
          <w:sz w:val="16"/>
          <w:szCs w:val="16"/>
        </w:rPr>
        <w:t>= 86,161,049.57</w:t>
        <w:tab/>
        <w:t>-215,028,000 = 0.40</w:t>
      </w:r>
    </w:p>
    <w:p>
      <w:pPr>
        <w:pStyle w:val="Style33"/>
        <w:keepNext w:val="0"/>
        <w:keepLines w:val="0"/>
        <w:widowControl w:val="0"/>
        <w:shd w:val="clear" w:color="auto" w:fill="auto"/>
        <w:tabs>
          <w:tab w:pos="445" w:val="left"/>
          <w:tab w:pos="2970" w:val="left"/>
        </w:tabs>
        <w:bidi w:val="0"/>
        <w:spacing w:before="0" w:after="0" w:line="331" w:lineRule="exact"/>
        <w:ind w:left="0" w:right="0" w:firstLine="0"/>
        <w:jc w:val="left"/>
        <w:rPr>
          <w:sz w:val="16"/>
          <w:szCs w:val="16"/>
        </w:rPr>
      </w:pPr>
      <w:bookmarkStart w:id="1330" w:name="bookmark1330"/>
      <w:r>
        <w:rPr>
          <w:color w:val="000000"/>
          <w:spacing w:val="0"/>
          <w:w w:val="100"/>
          <w:position w:val="0"/>
          <w:sz w:val="16"/>
          <w:szCs w:val="16"/>
        </w:rPr>
        <w:t>（</w:t>
      </w:r>
      <w:bookmarkEnd w:id="1330"/>
      <w:r>
        <w:rPr>
          <w:color w:val="000000"/>
          <w:spacing w:val="0"/>
          <w:w w:val="100"/>
          <w:position w:val="0"/>
          <w:sz w:val="16"/>
          <w:szCs w:val="16"/>
        </w:rPr>
        <w:t>2）</w:t>
        <w:tab/>
      </w:r>
      <w:r>
        <w:rPr>
          <w:color w:val="000000"/>
          <w:spacing w:val="0"/>
          <w:w w:val="100"/>
          <w:position w:val="0"/>
          <w:sz w:val="17"/>
          <w:szCs w:val="17"/>
        </w:rPr>
        <w:t>稀释每股收益</w:t>
      </w:r>
      <w:r>
        <w:rPr>
          <w:color w:val="000000"/>
          <w:spacing w:val="0"/>
          <w:w w:val="100"/>
          <w:position w:val="0"/>
          <w:sz w:val="16"/>
          <w:szCs w:val="16"/>
        </w:rPr>
        <w:t xml:space="preserve">= 86, 161, </w:t>
      </w:r>
      <w:r>
        <w:rPr>
          <w:color w:val="000000"/>
          <w:spacing w:val="0"/>
          <w:w w:val="100"/>
          <w:position w:val="0"/>
          <w:sz w:val="16"/>
          <w:szCs w:val="16"/>
        </w:rPr>
        <w:t xml:space="preserve">049. </w:t>
      </w:r>
      <w:r>
        <w:rPr>
          <w:color w:val="000000"/>
          <w:spacing w:val="0"/>
          <w:w w:val="100"/>
          <w:position w:val="0"/>
          <w:sz w:val="16"/>
          <w:szCs w:val="16"/>
        </w:rPr>
        <w:t>57</w:t>
        <w:tab/>
      </w:r>
      <w:r>
        <w:rPr>
          <w:color w:val="000000"/>
          <w:spacing w:val="0"/>
          <w:w w:val="100"/>
          <w:position w:val="0"/>
          <w:sz w:val="16"/>
          <w:szCs w:val="16"/>
        </w:rPr>
        <w:t xml:space="preserve">-215, </w:t>
      </w:r>
      <w:r>
        <w:rPr>
          <w:color w:val="000000"/>
          <w:spacing w:val="0"/>
          <w:w w:val="100"/>
          <w:position w:val="0"/>
          <w:sz w:val="16"/>
          <w:szCs w:val="16"/>
        </w:rPr>
        <w:t xml:space="preserve">028, </w:t>
      </w:r>
      <w:r>
        <w:rPr>
          <w:color w:val="000000"/>
          <w:spacing w:val="0"/>
          <w:w w:val="100"/>
          <w:position w:val="0"/>
          <w:sz w:val="16"/>
          <w:szCs w:val="16"/>
        </w:rPr>
        <w:t>000 = 0.40</w:t>
      </w:r>
    </w:p>
    <w:p>
      <w:pPr>
        <w:pStyle w:val="Style33"/>
        <w:keepNext w:val="0"/>
        <w:keepLines w:val="0"/>
        <w:widowControl w:val="0"/>
        <w:shd w:val="clear" w:color="auto" w:fill="auto"/>
        <w:tabs>
          <w:tab w:pos="536" w:val="left"/>
        </w:tabs>
        <w:bidi w:val="0"/>
        <w:spacing w:before="0" w:after="0" w:line="331" w:lineRule="exact"/>
        <w:ind w:left="0" w:right="0" w:firstLine="0"/>
        <w:jc w:val="left"/>
      </w:pPr>
      <w:bookmarkStart w:id="1331" w:name="bookmark1331"/>
      <w:r>
        <w:rPr>
          <w:color w:val="000000"/>
          <w:spacing w:val="0"/>
          <w:w w:val="100"/>
          <w:position w:val="0"/>
          <w:sz w:val="16"/>
          <w:szCs w:val="16"/>
        </w:rPr>
        <w:t>（</w:t>
      </w:r>
      <w:bookmarkEnd w:id="1331"/>
      <w:r>
        <w:rPr>
          <w:color w:val="000000"/>
          <w:spacing w:val="0"/>
          <w:w w:val="100"/>
          <w:position w:val="0"/>
          <w:sz w:val="16"/>
          <w:szCs w:val="16"/>
        </w:rPr>
        <w:t>3）</w:t>
        <w:tab/>
      </w:r>
      <w:r>
        <w:rPr>
          <w:color w:val="000000"/>
          <w:spacing w:val="0"/>
          <w:w w:val="100"/>
          <w:position w:val="0"/>
        </w:rPr>
        <w:t>每股收益依据《公开发行证券的公司信息披露编报规则第</w:t>
      </w:r>
      <w:r>
        <w:rPr>
          <w:color w:val="000000"/>
          <w:spacing w:val="0"/>
          <w:w w:val="100"/>
          <w:position w:val="0"/>
          <w:sz w:val="16"/>
          <w:szCs w:val="16"/>
        </w:rPr>
        <w:t>9</w:t>
      </w:r>
      <w:r>
        <w:rPr>
          <w:color w:val="000000"/>
          <w:spacing w:val="0"/>
          <w:w w:val="100"/>
          <w:position w:val="0"/>
        </w:rPr>
        <w:t>号——净资产收益率和每股收益的计算及披露》</w:t>
      </w:r>
      <w:r>
        <w:rPr>
          <w:color w:val="000000"/>
          <w:spacing w:val="0"/>
          <w:w w:val="100"/>
          <w:position w:val="0"/>
          <w:sz w:val="16"/>
          <w:szCs w:val="16"/>
        </w:rPr>
        <w:t>（2010</w:t>
      </w:r>
      <w:r>
        <w:rPr>
          <w:color w:val="000000"/>
          <w:spacing w:val="0"/>
          <w:w w:val="100"/>
          <w:position w:val="0"/>
        </w:rPr>
        <w:t>年修 订）的要求计算：</w:t>
      </w:r>
    </w:p>
    <w:p>
      <w:pPr>
        <w:pStyle w:val="Style33"/>
        <w:keepNext w:val="0"/>
        <w:keepLines w:val="0"/>
        <w:widowControl w:val="0"/>
        <w:shd w:val="clear" w:color="auto" w:fill="auto"/>
        <w:tabs>
          <w:tab w:pos="794" w:val="left"/>
        </w:tabs>
        <w:bidi w:val="0"/>
        <w:spacing w:before="0" w:after="0" w:line="331" w:lineRule="exact"/>
        <w:ind w:left="0" w:right="0" w:firstLine="440"/>
        <w:jc w:val="left"/>
        <w:rPr>
          <w:sz w:val="16"/>
          <w:szCs w:val="16"/>
        </w:rPr>
      </w:pPr>
      <w:bookmarkStart w:id="1332" w:name="bookmark1332"/>
      <w:r>
        <w:rPr>
          <w:color w:val="000000"/>
          <w:spacing w:val="0"/>
          <w:w w:val="100"/>
          <w:position w:val="0"/>
          <w:sz w:val="16"/>
          <w:szCs w:val="16"/>
        </w:rPr>
        <w:t>A</w:t>
      </w:r>
      <w:bookmarkEnd w:id="1332"/>
      <w:r>
        <w:rPr>
          <w:color w:val="000000"/>
          <w:spacing w:val="0"/>
          <w:w w:val="100"/>
          <w:position w:val="0"/>
          <w:sz w:val="17"/>
          <w:szCs w:val="17"/>
        </w:rPr>
        <w:t>、</w:t>
        <w:tab/>
      </w:r>
      <w:r>
        <w:rPr>
          <w:color w:val="000000"/>
          <w:spacing w:val="0"/>
          <w:w w:val="100"/>
          <w:position w:val="0"/>
          <w:sz w:val="17"/>
          <w:szCs w:val="17"/>
        </w:rPr>
        <w:t>基本每股收益</w:t>
      </w:r>
      <w:r>
        <w:rPr>
          <w:color w:val="000000"/>
          <w:spacing w:val="0"/>
          <w:w w:val="100"/>
          <w:position w:val="0"/>
          <w:sz w:val="16"/>
          <w:szCs w:val="16"/>
        </w:rPr>
        <w:t>=P-S</w:t>
      </w:r>
    </w:p>
    <w:p>
      <w:pPr>
        <w:pStyle w:val="Style33"/>
        <w:keepNext w:val="0"/>
        <w:keepLines w:val="0"/>
        <w:widowControl w:val="0"/>
        <w:shd w:val="clear" w:color="auto" w:fill="auto"/>
        <w:bidi w:val="0"/>
        <w:spacing w:before="0" w:after="0" w:line="331" w:lineRule="exact"/>
        <w:ind w:left="0" w:right="0" w:firstLine="740"/>
        <w:jc w:val="left"/>
        <w:rPr>
          <w:sz w:val="16"/>
          <w:szCs w:val="16"/>
        </w:rPr>
      </w:pPr>
      <w:r>
        <w:rPr>
          <w:color w:val="000000"/>
          <w:spacing w:val="0"/>
          <w:w w:val="100"/>
          <w:position w:val="0"/>
          <w:sz w:val="16"/>
          <w:szCs w:val="16"/>
        </w:rPr>
        <w:t xml:space="preserve">S=S0+S1+Si </w:t>
      </w:r>
      <w:r>
        <w:rPr>
          <w:color w:val="000000"/>
          <w:spacing w:val="0"/>
          <w:w w:val="100"/>
          <w:position w:val="0"/>
          <w:sz w:val="16"/>
          <w:szCs w:val="16"/>
        </w:rPr>
        <w:t>X</w:t>
      </w:r>
      <w:r>
        <w:rPr>
          <w:color w:val="000000"/>
          <w:spacing w:val="0"/>
          <w:w w:val="100"/>
          <w:position w:val="0"/>
          <w:sz w:val="16"/>
          <w:szCs w:val="16"/>
        </w:rPr>
        <w:t>Mi-MO-Sj XMj -MO-Sk</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其中：</w:t>
      </w:r>
      <w:r>
        <w:rPr>
          <w:color w:val="000000"/>
          <w:spacing w:val="0"/>
          <w:w w:val="100"/>
          <w:position w:val="0"/>
          <w:sz w:val="16"/>
          <w:szCs w:val="16"/>
        </w:rPr>
        <w:t>P</w:t>
      </w:r>
      <w:r>
        <w:rPr>
          <w:color w:val="000000"/>
          <w:spacing w:val="0"/>
          <w:w w:val="100"/>
          <w:position w:val="0"/>
        </w:rPr>
        <w:t>为归属于公司普通股股东的净利润或扣除非经常性损益后归属于普通股股东的净利润；</w:t>
      </w:r>
      <w:r>
        <w:rPr>
          <w:color w:val="000000"/>
          <w:spacing w:val="0"/>
          <w:w w:val="100"/>
          <w:position w:val="0"/>
          <w:sz w:val="16"/>
          <w:szCs w:val="16"/>
        </w:rPr>
        <w:t>S</w:t>
      </w:r>
      <w:r>
        <w:rPr>
          <w:color w:val="000000"/>
          <w:spacing w:val="0"/>
          <w:w w:val="100"/>
          <w:position w:val="0"/>
        </w:rPr>
        <w:t>为发行在外的普通股 加权平均数；</w:t>
      </w:r>
      <w:r>
        <w:rPr>
          <w:color w:val="000000"/>
          <w:spacing w:val="0"/>
          <w:w w:val="100"/>
          <w:position w:val="0"/>
          <w:sz w:val="16"/>
          <w:szCs w:val="16"/>
        </w:rPr>
        <w:t>S0</w:t>
      </w:r>
      <w:r>
        <w:rPr>
          <w:color w:val="000000"/>
          <w:spacing w:val="0"/>
          <w:w w:val="100"/>
          <w:position w:val="0"/>
        </w:rPr>
        <w:t>为期初股份总数；</w:t>
      </w:r>
      <w:r>
        <w:rPr>
          <w:color w:val="000000"/>
          <w:spacing w:val="0"/>
          <w:w w:val="100"/>
          <w:position w:val="0"/>
          <w:sz w:val="16"/>
          <w:szCs w:val="16"/>
        </w:rPr>
        <w:t>S1</w:t>
      </w:r>
      <w:r>
        <w:rPr>
          <w:color w:val="000000"/>
          <w:spacing w:val="0"/>
          <w:w w:val="100"/>
          <w:position w:val="0"/>
        </w:rPr>
        <w:t>为报告期因公积金转增股本或股票股利分配等增加股份数；</w:t>
      </w:r>
      <w:r>
        <w:rPr>
          <w:color w:val="000000"/>
          <w:spacing w:val="0"/>
          <w:w w:val="100"/>
          <w:position w:val="0"/>
          <w:sz w:val="16"/>
          <w:szCs w:val="16"/>
        </w:rPr>
        <w:t>Si</w:t>
      </w:r>
      <w:r>
        <w:rPr>
          <w:color w:val="000000"/>
          <w:spacing w:val="0"/>
          <w:w w:val="100"/>
          <w:position w:val="0"/>
        </w:rPr>
        <w:t>为报告期因发行新股或债 转股等增加股份数；</w:t>
      </w:r>
      <w:r>
        <w:rPr>
          <w:color w:val="000000"/>
          <w:spacing w:val="0"/>
          <w:w w:val="100"/>
          <w:position w:val="0"/>
          <w:sz w:val="16"/>
          <w:szCs w:val="16"/>
        </w:rPr>
        <w:t>Sj</w:t>
      </w:r>
      <w:r>
        <w:rPr>
          <w:color w:val="000000"/>
          <w:spacing w:val="0"/>
          <w:w w:val="100"/>
          <w:position w:val="0"/>
        </w:rPr>
        <w:t>为报告期因回购等减少股份数；</w:t>
      </w:r>
      <w:r>
        <w:rPr>
          <w:color w:val="000000"/>
          <w:spacing w:val="0"/>
          <w:w w:val="100"/>
          <w:position w:val="0"/>
          <w:sz w:val="16"/>
          <w:szCs w:val="16"/>
        </w:rPr>
        <w:t>Sk</w:t>
      </w:r>
      <w:r>
        <w:rPr>
          <w:color w:val="000000"/>
          <w:spacing w:val="0"/>
          <w:w w:val="100"/>
          <w:position w:val="0"/>
        </w:rPr>
        <w:t>为报告期缩股数；</w:t>
      </w:r>
      <w:r>
        <w:rPr>
          <w:color w:val="000000"/>
          <w:spacing w:val="0"/>
          <w:w w:val="100"/>
          <w:position w:val="0"/>
          <w:sz w:val="16"/>
          <w:szCs w:val="16"/>
        </w:rPr>
        <w:t>MO</w:t>
      </w:r>
      <w:r>
        <w:rPr>
          <w:color w:val="000000"/>
          <w:spacing w:val="0"/>
          <w:w w:val="100"/>
          <w:position w:val="0"/>
        </w:rPr>
        <w:t>报告期月份数；</w:t>
      </w:r>
      <w:r>
        <w:rPr>
          <w:color w:val="000000"/>
          <w:spacing w:val="0"/>
          <w:w w:val="100"/>
          <w:position w:val="0"/>
          <w:sz w:val="16"/>
          <w:szCs w:val="16"/>
        </w:rPr>
        <w:t>Mi</w:t>
      </w:r>
      <w:r>
        <w:rPr>
          <w:color w:val="000000"/>
          <w:spacing w:val="0"/>
          <w:w w:val="100"/>
          <w:position w:val="0"/>
        </w:rPr>
        <w:t>为增加股份下一月份起至报 告期期末的月份数；</w:t>
      </w:r>
      <w:r>
        <w:rPr>
          <w:color w:val="000000"/>
          <w:spacing w:val="0"/>
          <w:w w:val="100"/>
          <w:position w:val="0"/>
          <w:sz w:val="16"/>
          <w:szCs w:val="16"/>
        </w:rPr>
        <w:t>Mj</w:t>
      </w:r>
      <w:r>
        <w:rPr>
          <w:color w:val="000000"/>
          <w:spacing w:val="0"/>
          <w:w w:val="100"/>
          <w:position w:val="0"/>
        </w:rPr>
        <w:t>为减少股份下一月份起至报告期期末的月份数。</w:t>
      </w:r>
    </w:p>
    <w:p>
      <w:pPr>
        <w:pStyle w:val="Style33"/>
        <w:keepNext w:val="0"/>
        <w:keepLines w:val="0"/>
        <w:widowControl w:val="0"/>
        <w:shd w:val="clear" w:color="auto" w:fill="auto"/>
        <w:tabs>
          <w:tab w:pos="742" w:val="left"/>
        </w:tabs>
        <w:bidi w:val="0"/>
        <w:spacing w:before="0" w:after="0" w:line="312" w:lineRule="exact"/>
        <w:ind w:left="0" w:right="0" w:firstLine="440"/>
        <w:jc w:val="both"/>
      </w:pPr>
      <w:bookmarkStart w:id="1333" w:name="bookmark1333"/>
      <w:r>
        <w:rPr>
          <w:color w:val="000000"/>
          <w:spacing w:val="0"/>
          <w:w w:val="100"/>
          <w:position w:val="0"/>
          <w:sz w:val="16"/>
          <w:szCs w:val="16"/>
        </w:rPr>
        <w:t>B</w:t>
      </w:r>
      <w:bookmarkEnd w:id="1333"/>
      <w:r>
        <w:rPr>
          <w:color w:val="000000"/>
          <w:spacing w:val="0"/>
          <w:w w:val="100"/>
          <w:position w:val="0"/>
        </w:rPr>
        <w:t>、</w:t>
        <w:tab/>
      </w:r>
      <w:r>
        <w:rPr>
          <w:color w:val="000000"/>
          <w:spacing w:val="0"/>
          <w:w w:val="100"/>
          <w:position w:val="0"/>
        </w:rPr>
        <w:t>稀释每股收益</w:t>
      </w:r>
      <w:r>
        <w:rPr>
          <w:color w:val="000000"/>
          <w:spacing w:val="0"/>
          <w:w w:val="100"/>
          <w:position w:val="0"/>
          <w:sz w:val="16"/>
          <w:szCs w:val="16"/>
        </w:rPr>
        <w:t>=[P+（</w:t>
      </w:r>
      <w:r>
        <w:rPr>
          <w:color w:val="000000"/>
          <w:spacing w:val="0"/>
          <w:w w:val="100"/>
          <w:position w:val="0"/>
        </w:rPr>
        <w:t>已确认为费用的稀释性潜在普通股利息-转换费用）</w:t>
      </w:r>
      <w:r>
        <w:rPr>
          <w:color w:val="000000"/>
          <w:spacing w:val="0"/>
          <w:w w:val="100"/>
          <w:position w:val="0"/>
          <w:sz w:val="16"/>
          <w:szCs w:val="16"/>
        </w:rPr>
        <w:t xml:space="preserve">X </w:t>
      </w:r>
      <w:r>
        <w:rPr>
          <w:color w:val="000000"/>
          <w:spacing w:val="0"/>
          <w:w w:val="100"/>
          <w:position w:val="0"/>
          <w:sz w:val="16"/>
          <w:szCs w:val="16"/>
        </w:rPr>
        <w:t>（1-</w:t>
      </w:r>
      <w:r>
        <w:rPr>
          <w:color w:val="000000"/>
          <w:spacing w:val="0"/>
          <w:w w:val="100"/>
          <w:position w:val="0"/>
        </w:rPr>
        <w:t>所得税率）</w:t>
      </w:r>
      <w:r>
        <w:rPr>
          <w:color w:val="000000"/>
          <w:spacing w:val="0"/>
          <w:w w:val="100"/>
          <w:position w:val="0"/>
          <w:sz w:val="16"/>
          <w:szCs w:val="16"/>
        </w:rPr>
        <w:t>]/（SO+S1+SiXMi-MO-Sj XMj-MO-Sk+</w:t>
      </w:r>
      <w:r>
        <w:rPr>
          <w:color w:val="000000"/>
          <w:spacing w:val="0"/>
          <w:w w:val="100"/>
          <w:position w:val="0"/>
        </w:rPr>
        <w:t>认股权证、股份期权、可转换债券等增加的普通股加权平均数）</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其中：</w:t>
      </w:r>
      <w:r>
        <w:rPr>
          <w:color w:val="000000"/>
          <w:spacing w:val="0"/>
          <w:w w:val="100"/>
          <w:position w:val="0"/>
          <w:sz w:val="16"/>
          <w:szCs w:val="16"/>
        </w:rPr>
        <w:t>P</w:t>
      </w:r>
      <w:r>
        <w:rPr>
          <w:color w:val="000000"/>
          <w:spacing w:val="0"/>
          <w:w w:val="100"/>
          <w:position w:val="0"/>
        </w:rPr>
        <w:t>为归属于公司普通股股东的净利润或扣除非经常性损益后归属于普通股股东的净利润。公司在计算稀释每股收 益时，应考虑所有稀释性潜在普通股的影响，直至稀释每股收益达到最小。</w:t>
      </w:r>
    </w:p>
    <w:p>
      <w:pPr>
        <w:pStyle w:val="Style33"/>
        <w:keepNext w:val="0"/>
        <w:keepLines w:val="0"/>
        <w:widowControl w:val="0"/>
        <w:shd w:val="clear" w:color="auto" w:fill="auto"/>
        <w:tabs>
          <w:tab w:pos="445" w:val="left"/>
        </w:tabs>
        <w:bidi w:val="0"/>
        <w:spacing w:before="0" w:after="380" w:line="312" w:lineRule="exact"/>
        <w:ind w:left="0" w:right="0" w:firstLine="0"/>
        <w:jc w:val="left"/>
      </w:pPr>
      <w:bookmarkStart w:id="1334" w:name="bookmark1334"/>
      <w:r>
        <w:rPr>
          <w:color w:val="000000"/>
          <w:spacing w:val="0"/>
          <w:w w:val="100"/>
          <w:position w:val="0"/>
          <w:sz w:val="16"/>
          <w:szCs w:val="16"/>
        </w:rPr>
        <w:t>（</w:t>
      </w:r>
      <w:bookmarkEnd w:id="1334"/>
      <w:r>
        <w:rPr>
          <w:color w:val="000000"/>
          <w:spacing w:val="0"/>
          <w:w w:val="100"/>
          <w:position w:val="0"/>
          <w:sz w:val="16"/>
          <w:szCs w:val="16"/>
        </w:rPr>
        <w:t>4）</w:t>
        <w:tab/>
      </w:r>
      <w:r>
        <w:rPr>
          <w:color w:val="000000"/>
          <w:spacing w:val="0"/>
          <w:w w:val="100"/>
          <w:position w:val="0"/>
        </w:rPr>
        <w:t>公司无稀释性潜在普通股，稀释每股收益与基本每股收益一致。</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4</w:t>
      </w:r>
      <w:bookmarkEnd w:id="1337"/>
      <w:r>
        <w:rPr>
          <w:color w:val="000000"/>
          <w:spacing w:val="0"/>
          <w:w w:val="100"/>
          <w:position w:val="0"/>
        </w:rPr>
        <w:t>6</w:t>
      </w:r>
      <w:r>
        <w:rPr>
          <w:color w:val="000000"/>
          <w:spacing w:val="0"/>
          <w:w w:val="100"/>
          <w:position w:val="0"/>
        </w:rPr>
        <w:t>、</w:t>
        <w:tab/>
        <w:t>其他综合收益</w:t>
      </w:r>
      <w:bookmarkEnd w:id="1335"/>
      <w:bookmarkEnd w:id="1336"/>
      <w:bookmarkEnd w:id="133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可供出售金融资产产生的利得（损失）金额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820,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375, </w:t>
            </w:r>
            <w:r>
              <w:rPr>
                <w:color w:val="000000"/>
                <w:spacing w:val="0"/>
                <w:w w:val="100"/>
                <w:position w:val="0"/>
                <w:sz w:val="16"/>
                <w:szCs w:val="16"/>
              </w:rPr>
              <w:t xml:space="preserve">840.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120.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56,376.00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464. </w:t>
            </w:r>
            <w:r>
              <w:rPr>
                <w:color w:val="000000"/>
                <w:spacing w:val="0"/>
                <w:w w:val="100"/>
                <w:position w:val="0"/>
                <w:sz w:val="16"/>
                <w:szCs w:val="16"/>
              </w:rPr>
              <w:t>00</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4</w:t>
      </w:r>
      <w:bookmarkEnd w:id="1341"/>
      <w:r>
        <w:rPr>
          <w:color w:val="000000"/>
          <w:spacing w:val="0"/>
          <w:w w:val="100"/>
          <w:position w:val="0"/>
        </w:rPr>
        <w:t>7</w:t>
      </w:r>
      <w:r>
        <w:rPr>
          <w:color w:val="000000"/>
          <w:spacing w:val="0"/>
          <w:w w:val="100"/>
          <w:position w:val="0"/>
        </w:rPr>
        <w:t>、现金流量表附注</w:t>
      </w:r>
      <w:bookmarkEnd w:id="1339"/>
      <w:bookmarkEnd w:id="1340"/>
      <w:bookmarkEnd w:id="1342"/>
    </w:p>
    <w:p>
      <w:pPr>
        <w:pStyle w:val="Style38"/>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3" w:name="bookmark1343"/>
      <w:r>
        <w:rPr>
          <w:color w:val="000000"/>
          <w:spacing w:val="0"/>
          <w:w w:val="100"/>
          <w:position w:val="0"/>
        </w:rPr>
        <w:t>（1）</w:t>
      </w:r>
      <w:r>
        <w:rPr>
          <w:color w:val="000000"/>
          <w:spacing w:val="0"/>
          <w:w w:val="100"/>
          <w:position w:val="0"/>
        </w:rPr>
        <w:t>收到的其他与经营活动有关的现金</w:t>
      </w:r>
      <w:bookmarkEnd w:id="1339"/>
      <w:bookmarkEnd w:id="1340"/>
      <w:bookmarkEnd w:id="134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10,238, </w:t>
            </w:r>
            <w:r>
              <w:rPr>
                <w:color w:val="000000"/>
                <w:spacing w:val="0"/>
                <w:w w:val="100"/>
                <w:position w:val="0"/>
                <w:sz w:val="16"/>
                <w:szCs w:val="16"/>
              </w:rPr>
              <w:t xml:space="preserve">693. </w:t>
            </w:r>
            <w:r>
              <w:rPr>
                <w:color w:val="000000"/>
                <w:spacing w:val="0"/>
                <w:w w:val="100"/>
                <w:position w:val="0"/>
                <w:sz w:val="16"/>
                <w:szCs w:val="16"/>
              </w:rPr>
              <w:t>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19,207,385.00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2,181,315.74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收回汇票保证金、履约保函保证金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1,187, </w:t>
            </w:r>
            <w:r>
              <w:rPr>
                <w:color w:val="000000"/>
                <w:spacing w:val="0"/>
                <w:w w:val="100"/>
                <w:position w:val="0"/>
                <w:sz w:val="16"/>
                <w:szCs w:val="16"/>
              </w:rPr>
              <w:t xml:space="preserve">420.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1,149,108. </w:t>
            </w:r>
            <w:r>
              <w:rPr>
                <w:color w:val="000000"/>
                <w:spacing w:val="0"/>
                <w:w w:val="100"/>
                <w:position w:val="0"/>
                <w:sz w:val="16"/>
                <w:szCs w:val="16"/>
              </w:rPr>
              <w:t>06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33,963,922.66</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140"/>
        <w:jc w:val="left"/>
      </w:pPr>
      <w:bookmarkStart w:id="1344" w:name="bookmark1344"/>
      <w:bookmarkStart w:id="1345" w:name="bookmark1345"/>
      <w:bookmarkStart w:id="1346" w:name="bookmark1346"/>
      <w:r>
        <w:rPr>
          <w:color w:val="000000"/>
          <w:spacing w:val="0"/>
          <w:w w:val="100"/>
          <w:position w:val="0"/>
        </w:rPr>
        <w:t>（2）</w:t>
      </w:r>
      <w:r>
        <w:rPr>
          <w:color w:val="000000"/>
          <w:spacing w:val="0"/>
          <w:w w:val="100"/>
          <w:position w:val="0"/>
        </w:rPr>
        <w:t>支付的其他与经营活动有关的现金</w:t>
      </w:r>
      <w:bookmarkEnd w:id="1344"/>
      <w:bookmarkEnd w:id="1345"/>
      <w:bookmarkEnd w:id="134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 </w:t>
            </w:r>
            <w:r>
              <w:rPr>
                <w:color w:val="000000"/>
                <w:spacing w:val="0"/>
                <w:w w:val="100"/>
                <w:position w:val="0"/>
                <w:sz w:val="16"/>
                <w:szCs w:val="16"/>
              </w:rPr>
              <w:t>858,569.29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投标保证金、各类押金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11,835,671.53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3, 846, </w:t>
            </w:r>
            <w:r>
              <w:rPr>
                <w:color w:val="000000"/>
                <w:spacing w:val="0"/>
                <w:w w:val="100"/>
                <w:position w:val="0"/>
                <w:sz w:val="16"/>
                <w:szCs w:val="16"/>
              </w:rPr>
              <w:t xml:space="preserve">347. </w:t>
            </w:r>
            <w:r>
              <w:rPr>
                <w:color w:val="000000"/>
                <w:spacing w:val="0"/>
                <w:w w:val="100"/>
                <w:position w:val="0"/>
                <w:sz w:val="16"/>
                <w:szCs w:val="16"/>
              </w:rPr>
              <w:t>52</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138, 540, </w:t>
            </w:r>
            <w:r>
              <w:rPr>
                <w:color w:val="000000"/>
                <w:spacing w:val="0"/>
                <w:w w:val="100"/>
                <w:position w:val="0"/>
                <w:sz w:val="16"/>
                <w:szCs w:val="16"/>
              </w:rPr>
              <w:t xml:space="preserve">588. </w:t>
            </w:r>
            <w:r>
              <w:rPr>
                <w:color w:val="000000"/>
                <w:spacing w:val="0"/>
                <w:w w:val="100"/>
                <w:position w:val="0"/>
                <w:sz w:val="16"/>
                <w:szCs w:val="16"/>
              </w:rPr>
              <w:t>34</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14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color w:val="000000"/>
          <w:spacing w:val="0"/>
          <w:w w:val="100"/>
          <w:position w:val="0"/>
        </w:rPr>
        <w:t>3）</w:t>
      </w:r>
      <w:r>
        <w:rPr>
          <w:color w:val="000000"/>
          <w:spacing w:val="0"/>
          <w:w w:val="100"/>
          <w:position w:val="0"/>
        </w:rPr>
        <w:t>支付的其他与筹资活动有关的现金</w:t>
      </w:r>
      <w:bookmarkEnd w:id="1347"/>
      <w:bookmarkEnd w:id="1348"/>
      <w:bookmarkEnd w:id="13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同一控制下企业合并支付的交易对价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7, 020,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both"/>
              <w:rPr>
                <w:sz w:val="16"/>
                <w:szCs w:val="16"/>
              </w:rPr>
            </w:pPr>
            <w:r>
              <w:rPr>
                <w:color w:val="000000"/>
                <w:spacing w:val="0"/>
                <w:w w:val="100"/>
                <w:position w:val="0"/>
                <w:sz w:val="16"/>
                <w:szCs w:val="16"/>
              </w:rPr>
              <w:t xml:space="preserve">7, 020,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4</w:t>
      </w:r>
      <w:bookmarkEnd w:id="1353"/>
      <w:r>
        <w:rPr>
          <w:color w:val="000000"/>
          <w:spacing w:val="0"/>
          <w:w w:val="100"/>
          <w:position w:val="0"/>
        </w:rPr>
        <w:t>8</w:t>
      </w:r>
      <w:r>
        <w:rPr>
          <w:color w:val="000000"/>
          <w:spacing w:val="0"/>
          <w:w w:val="100"/>
          <w:position w:val="0"/>
        </w:rPr>
        <w:t>、现金流量表补充资料</w:t>
      </w:r>
      <w:bookmarkEnd w:id="1351"/>
      <w:bookmarkEnd w:id="1352"/>
      <w:bookmarkEnd w:id="1354"/>
    </w:p>
    <w:p>
      <w:pPr>
        <w:pStyle w:val="Style38"/>
        <w:keepNext/>
        <w:keepLines/>
        <w:widowControl w:val="0"/>
        <w:shd w:val="clear" w:color="auto" w:fill="auto"/>
        <w:bidi w:val="0"/>
        <w:spacing w:before="0" w:after="340" w:line="240" w:lineRule="auto"/>
        <w:ind w:left="0" w:right="0" w:firstLine="0"/>
        <w:jc w:val="left"/>
      </w:pPr>
      <w:bookmarkStart w:id="1351" w:name="bookmark1351"/>
      <w:bookmarkStart w:id="1352" w:name="bookmark1352"/>
      <w:bookmarkStart w:id="1355" w:name="bookmark1355"/>
      <w:r>
        <w:rPr>
          <w:color w:val="000000"/>
          <w:spacing w:val="0"/>
          <w:w w:val="100"/>
          <w:position w:val="0"/>
        </w:rPr>
        <w:t>（1）</w:t>
      </w:r>
      <w:r>
        <w:rPr>
          <w:color w:val="000000"/>
          <w:spacing w:val="0"/>
          <w:w w:val="100"/>
          <w:position w:val="0"/>
        </w:rPr>
        <w:t>现金流量表补充资料</w:t>
      </w:r>
      <w:bookmarkEnd w:id="1351"/>
      <w:bookmarkEnd w:id="1352"/>
      <w:bookmarkEnd w:id="135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402"/>
        <w:gridCol w:w="2525"/>
        <w:gridCol w:w="266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545,333.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42,617,385.26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23,627,057.70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097,695.04</w:t>
            </w:r>
          </w:p>
        </w:tc>
      </w:tr>
    </w:tbl>
    <w:p>
      <w:pPr>
        <w:spacing w:lineRule="exact" w:line="1"/>
        <w:rPr>
          <w:sz w:val="2"/>
          <w:szCs w:val="2"/>
        </w:rPr>
      </w:pPr>
      <w:r>
        <w:br w:type="page"/>
      </w:r>
    </w:p>
    <w:tbl>
      <w:tblPr>
        <w:tblOverlap w:val="never"/>
        <w:jc w:val="center"/>
        <w:tblLayout w:type="fixed"/>
      </w:tblPr>
      <w:tblGrid>
        <w:gridCol w:w="4402"/>
        <w:gridCol w:w="2525"/>
        <w:gridCol w:w="266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25,250,815.37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18, 745, </w:t>
            </w:r>
            <w:r>
              <w:rPr>
                <w:color w:val="000000"/>
                <w:spacing w:val="0"/>
                <w:w w:val="100"/>
                <w:position w:val="0"/>
                <w:sz w:val="16"/>
                <w:szCs w:val="16"/>
              </w:rPr>
              <w:t xml:space="preserve">320. </w:t>
            </w:r>
            <w:r>
              <w:rPr>
                <w:color w:val="000000"/>
                <w:spacing w:val="0"/>
                <w:w w:val="100"/>
                <w:position w:val="0"/>
                <w:sz w:val="16"/>
                <w:szCs w:val="16"/>
              </w:rPr>
              <w:t>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5,237,079.23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5,695, </w:t>
            </w:r>
            <w:r>
              <w:rPr>
                <w:color w:val="000000"/>
                <w:spacing w:val="0"/>
                <w:w w:val="100"/>
                <w:position w:val="0"/>
                <w:sz w:val="16"/>
                <w:szCs w:val="16"/>
              </w:rPr>
              <w:t>673.49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621,745.52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3,423,392.78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150,015.95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53,042.23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-5,650, 092.73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9,775, </w:t>
            </w:r>
            <w:r>
              <w:rPr>
                <w:color w:val="000000"/>
                <w:spacing w:val="0"/>
                <w:w w:val="100"/>
                <w:position w:val="0"/>
                <w:sz w:val="16"/>
                <w:szCs w:val="16"/>
              </w:rPr>
              <w:t xml:space="preserve">973.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3,687,839.28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-903,529.89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-7,970, 933.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082,337.42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-152,065,510.66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-32,797, 601. </w:t>
            </w:r>
            <w:r>
              <w:rPr>
                <w:color w:val="000000"/>
                <w:spacing w:val="0"/>
                <w:w w:val="100"/>
                <w:position w:val="0"/>
                <w:sz w:val="16"/>
                <w:szCs w:val="16"/>
              </w:rPr>
              <w:t>58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-182,988,140.71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-157,493,914.20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199, 025, </w:t>
            </w:r>
            <w:r>
              <w:rPr>
                <w:color w:val="000000"/>
                <w:spacing w:val="0"/>
                <w:w w:val="100"/>
                <w:position w:val="0"/>
                <w:sz w:val="16"/>
                <w:szCs w:val="16"/>
              </w:rPr>
              <w:t xml:space="preserve">124.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82,718, </w:t>
            </w:r>
            <w:r>
              <w:rPr>
                <w:color w:val="000000"/>
                <w:spacing w:val="0"/>
                <w:w w:val="100"/>
                <w:position w:val="0"/>
                <w:sz w:val="16"/>
                <w:szCs w:val="16"/>
              </w:rPr>
              <w:t xml:space="preserve">621. </w:t>
            </w:r>
            <w:r>
              <w:rPr>
                <w:color w:val="000000"/>
                <w:spacing w:val="0"/>
                <w:w w:val="100"/>
                <w:position w:val="0"/>
                <w:sz w:val="16"/>
                <w:szCs w:val="16"/>
              </w:rPr>
              <w:t>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242, </w:t>
            </w:r>
            <w:r>
              <w:rPr>
                <w:color w:val="000000"/>
                <w:spacing w:val="0"/>
                <w:w w:val="100"/>
                <w:position w:val="0"/>
                <w:sz w:val="16"/>
                <w:szCs w:val="16"/>
              </w:rPr>
              <w:t xml:space="preserve">700. </w:t>
            </w:r>
            <w:r>
              <w:rPr>
                <w:color w:val="000000"/>
                <w:spacing w:val="0"/>
                <w:w w:val="100"/>
                <w:position w:val="0"/>
                <w:sz w:val="16"/>
                <w:szCs w:val="16"/>
              </w:rPr>
              <w:t>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3,470, </w:t>
            </w:r>
            <w:r>
              <w:rPr>
                <w:color w:val="000000"/>
                <w:spacing w:val="0"/>
                <w:w w:val="100"/>
                <w:position w:val="0"/>
                <w:sz w:val="16"/>
                <w:szCs w:val="16"/>
              </w:rPr>
              <w:t xml:space="preserve">333.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-5,742,903.42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508, 152, </w:t>
            </w:r>
            <w:r>
              <w:rPr>
                <w:color w:val="000000"/>
                <w:spacing w:val="0"/>
                <w:w w:val="100"/>
                <w:position w:val="0"/>
                <w:sz w:val="16"/>
                <w:szCs w:val="16"/>
              </w:rPr>
              <w:t>143.47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541,359,776.50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541,359, </w:t>
            </w:r>
            <w:r>
              <w:rPr>
                <w:color w:val="000000"/>
                <w:spacing w:val="0"/>
                <w:w w:val="100"/>
                <w:position w:val="0"/>
                <w:sz w:val="16"/>
                <w:szCs w:val="16"/>
              </w:rPr>
              <w:t xml:space="preserve">776.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620, 478, </w:t>
            </w:r>
            <w:r>
              <w:rPr>
                <w:color w:val="000000"/>
                <w:spacing w:val="0"/>
                <w:w w:val="100"/>
                <w:position w:val="0"/>
                <w:sz w:val="16"/>
                <w:szCs w:val="16"/>
              </w:rPr>
              <w:t xml:space="preserve">969. </w:t>
            </w:r>
            <w:r>
              <w:rPr>
                <w:color w:val="000000"/>
                <w:spacing w:val="0"/>
                <w:w w:val="100"/>
                <w:position w:val="0"/>
                <w:sz w:val="16"/>
                <w:szCs w:val="16"/>
              </w:rPr>
              <w:t>89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-33,207,633.03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 xml:space="preserve">119, </w:t>
            </w:r>
            <w:r>
              <w:rPr>
                <w:color w:val="000000"/>
                <w:spacing w:val="0"/>
                <w:w w:val="100"/>
                <w:position w:val="0"/>
                <w:sz w:val="16"/>
                <w:szCs w:val="16"/>
              </w:rPr>
              <w:t xml:space="preserve">193. </w:t>
            </w:r>
            <w:r>
              <w:rPr>
                <w:color w:val="000000"/>
                <w:spacing w:val="0"/>
                <w:w w:val="100"/>
                <w:position w:val="0"/>
                <w:sz w:val="16"/>
                <w:szCs w:val="16"/>
              </w:rPr>
              <w:t>39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356" w:name="bookmark1356"/>
      <w:bookmarkStart w:id="1357" w:name="bookmark1357"/>
      <w:bookmarkStart w:id="1358" w:name="bookmark1358"/>
      <w:r>
        <w:rPr>
          <w:color w:val="000000"/>
          <w:spacing w:val="0"/>
          <w:w w:val="100"/>
          <w:position w:val="0"/>
        </w:rPr>
        <w:t>（2）</w:t>
      </w:r>
      <w:r>
        <w:rPr>
          <w:color w:val="000000"/>
          <w:spacing w:val="0"/>
          <w:w w:val="100"/>
          <w:position w:val="0"/>
        </w:rPr>
        <w:t>现金和现金等价物的构成</w:t>
      </w:r>
      <w:bookmarkEnd w:id="1356"/>
      <w:bookmarkEnd w:id="1357"/>
      <w:bookmarkEnd w:id="13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508, 152, </w:t>
            </w:r>
            <w:r>
              <w:rPr>
                <w:color w:val="000000"/>
                <w:spacing w:val="0"/>
                <w:w w:val="100"/>
                <w:position w:val="0"/>
                <w:sz w:val="16"/>
                <w:szCs w:val="16"/>
              </w:rPr>
              <w:t>143.47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541,359,776.50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240.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883. </w:t>
            </w:r>
            <w:r>
              <w:rPr>
                <w:color w:val="000000"/>
                <w:spacing w:val="0"/>
                <w:w w:val="100"/>
                <w:position w:val="0"/>
                <w:sz w:val="16"/>
                <w:szCs w:val="16"/>
              </w:rPr>
              <w:t>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508, 144, </w:t>
            </w:r>
            <w:r>
              <w:rPr>
                <w:color w:val="000000"/>
                <w:spacing w:val="0"/>
                <w:w w:val="100"/>
                <w:position w:val="0"/>
                <w:sz w:val="16"/>
                <w:szCs w:val="16"/>
              </w:rPr>
              <w:t xml:space="preserve">903.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541, 094, </w:t>
            </w:r>
            <w:r>
              <w:rPr>
                <w:color w:val="000000"/>
                <w:spacing w:val="0"/>
                <w:w w:val="100"/>
                <w:position w:val="0"/>
                <w:sz w:val="16"/>
                <w:szCs w:val="16"/>
              </w:rPr>
              <w:t xml:space="preserve">807. </w:t>
            </w:r>
            <w:r>
              <w:rPr>
                <w:color w:val="000000"/>
                <w:spacing w:val="0"/>
                <w:w w:val="100"/>
                <w:position w:val="0"/>
                <w:sz w:val="16"/>
                <w:szCs w:val="16"/>
              </w:rPr>
              <w:t>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260, </w:t>
            </w:r>
            <w:r>
              <w:rPr>
                <w:color w:val="000000"/>
                <w:spacing w:val="0"/>
                <w:w w:val="100"/>
                <w:position w:val="0"/>
                <w:sz w:val="16"/>
                <w:szCs w:val="16"/>
              </w:rPr>
              <w:t xml:space="preserve">085. </w:t>
            </w:r>
            <w:r>
              <w:rPr>
                <w:color w:val="000000"/>
                <w:spacing w:val="0"/>
                <w:w w:val="100"/>
                <w:position w:val="0"/>
                <w:sz w:val="16"/>
                <w:szCs w:val="16"/>
              </w:rPr>
              <w:t>58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508, 152, </w:t>
            </w:r>
            <w:r>
              <w:rPr>
                <w:color w:val="000000"/>
                <w:spacing w:val="0"/>
                <w:w w:val="100"/>
                <w:position w:val="0"/>
                <w:sz w:val="16"/>
                <w:szCs w:val="16"/>
              </w:rPr>
              <w:t>143.47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541,359,776.50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359" w:name="bookmark1359"/>
      <w:bookmarkStart w:id="1360" w:name="bookmark1360"/>
      <w:bookmarkStart w:id="1361" w:name="bookmark1361"/>
      <w:bookmarkStart w:id="1362" w:name="bookmark1362"/>
      <w:r>
        <w:rPr>
          <w:color w:val="000000"/>
          <w:spacing w:val="0"/>
          <w:w w:val="100"/>
          <w:position w:val="0"/>
        </w:rPr>
        <w:t>4</w:t>
      </w:r>
      <w:bookmarkEnd w:id="1361"/>
      <w:r>
        <w:rPr>
          <w:color w:val="000000"/>
          <w:spacing w:val="0"/>
          <w:w w:val="100"/>
          <w:position w:val="0"/>
        </w:rPr>
        <w:t>9</w:t>
      </w:r>
      <w:r>
        <w:rPr>
          <w:color w:val="000000"/>
          <w:spacing w:val="0"/>
          <w:w w:val="100"/>
          <w:position w:val="0"/>
        </w:rPr>
        <w:t>、所有者权益变动表项目注释</w:t>
      </w:r>
      <w:bookmarkEnd w:id="1359"/>
      <w:bookmarkEnd w:id="1360"/>
      <w:bookmarkEnd w:id="1362"/>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说明对上年年末余额进行调整的“其他”项目名称及调整金额、由同一控制下企业合并产生的追溯调整等事项</w:t>
      </w:r>
    </w:p>
    <w:p>
      <w:pPr>
        <w:pStyle w:val="Style33"/>
        <w:keepNext w:val="0"/>
        <w:keepLines w:val="0"/>
        <w:widowControl w:val="0"/>
        <w:shd w:val="clear" w:color="auto" w:fill="auto"/>
        <w:bidi w:val="0"/>
        <w:spacing w:before="0" w:after="320" w:line="315" w:lineRule="exact"/>
        <w:ind w:left="0" w:right="0" w:firstLine="38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日公司第五届董事会第二十四次会议审议通过了《关于收购武汉天喻信通制卡有限公司部分股权的议案》</w:t>
      </w:r>
      <w:r>
        <w:rPr>
          <w:color w:val="000000"/>
          <w:spacing w:val="0"/>
          <w:w w:val="100"/>
          <w:position w:val="0"/>
          <w:sz w:val="16"/>
          <w:szCs w:val="16"/>
        </w:rPr>
        <w:t xml:space="preserve">， </w:t>
      </w:r>
      <w:r>
        <w:rPr>
          <w:color w:val="000000"/>
          <w:spacing w:val="0"/>
          <w:w w:val="100"/>
          <w:position w:val="0"/>
        </w:rPr>
        <w:t>同意公司以自有资金</w:t>
      </w:r>
      <w:r>
        <w:rPr>
          <w:color w:val="000000"/>
          <w:spacing w:val="0"/>
          <w:w w:val="100"/>
          <w:position w:val="0"/>
          <w:sz w:val="16"/>
          <w:szCs w:val="16"/>
        </w:rPr>
        <w:t>702</w:t>
      </w:r>
      <w:r>
        <w:rPr>
          <w:color w:val="000000"/>
          <w:spacing w:val="0"/>
          <w:w w:val="100"/>
          <w:position w:val="0"/>
        </w:rPr>
        <w:t>万元收购华工印刷厂持有的天喻信通</w:t>
      </w:r>
      <w:r>
        <w:rPr>
          <w:color w:val="000000"/>
          <w:spacing w:val="0"/>
          <w:w w:val="100"/>
          <w:position w:val="0"/>
          <w:sz w:val="16"/>
          <w:szCs w:val="16"/>
        </w:rPr>
        <w:t>18%</w:t>
      </w:r>
      <w:r>
        <w:rPr>
          <w:color w:val="000000"/>
          <w:spacing w:val="0"/>
          <w:w w:val="100"/>
          <w:position w:val="0"/>
        </w:rPr>
        <w:t>的股权，此次股权收购完成后，公司持有天喻信通</w:t>
      </w:r>
      <w:r>
        <w:rPr>
          <w:color w:val="000000"/>
          <w:spacing w:val="0"/>
          <w:w w:val="100"/>
          <w:position w:val="0"/>
          <w:sz w:val="16"/>
          <w:szCs w:val="16"/>
        </w:rPr>
        <w:t>60%</w:t>
      </w:r>
      <w:r>
        <w:rPr>
          <w:color w:val="000000"/>
          <w:spacing w:val="0"/>
          <w:w w:val="100"/>
          <w:position w:val="0"/>
        </w:rPr>
        <w:t>股权, 天喻信通纳入公司合并报表范围。</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月天喻信通完成了股权转让的工商变更登记手续。华工印刷厂与公司为同一实际 控制人华中科技大学控制的企业，公司按照同一控制下的企业合并原则对比较财务报表相关数据进行了追溯调整。</w:t>
      </w:r>
      <w:r>
        <w:br w:type="page"/>
      </w:r>
    </w:p>
    <w:p>
      <w:pPr>
        <w:pStyle w:val="Style31"/>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八</w:t>
      </w:r>
      <w:bookmarkEnd w:id="1365"/>
      <w:r>
        <w:rPr>
          <w:color w:val="000000"/>
          <w:spacing w:val="0"/>
          <w:w w:val="100"/>
          <w:position w:val="0"/>
        </w:rPr>
        <w:t>、关联方及关联交易</w:t>
      </w:r>
      <w:bookmarkEnd w:id="1363"/>
      <w:bookmarkEnd w:id="1364"/>
      <w:bookmarkEnd w:id="1366"/>
    </w:p>
    <w:p>
      <w:pPr>
        <w:pStyle w:val="Style38"/>
        <w:keepNext/>
        <w:keepLines/>
        <w:widowControl w:val="0"/>
        <w:shd w:val="clear" w:color="auto" w:fill="auto"/>
        <w:bidi w:val="0"/>
        <w:spacing w:before="0" w:after="340" w:line="240" w:lineRule="auto"/>
        <w:ind w:left="0" w:right="0" w:firstLine="0"/>
        <w:jc w:val="left"/>
      </w:pPr>
      <w:bookmarkStart w:id="1367" w:name="bookmark1367"/>
      <w:bookmarkStart w:id="1368" w:name="bookmark1368"/>
      <w:bookmarkStart w:id="1369" w:name="bookmark1369"/>
      <w:r>
        <w:rPr>
          <w:color w:val="000000"/>
          <w:spacing w:val="0"/>
          <w:w w:val="100"/>
          <w:position w:val="0"/>
        </w:rPr>
        <w:t>1</w:t>
      </w:r>
      <w:r>
        <w:rPr>
          <w:color w:val="000000"/>
          <w:spacing w:val="0"/>
          <w:w w:val="100"/>
          <w:position w:val="0"/>
        </w:rPr>
        <w:t>、本企业的母公司情况</w:t>
      </w:r>
      <w:bookmarkEnd w:id="1367"/>
      <w:bookmarkEnd w:id="1368"/>
      <w:bookmarkEnd w:id="1369"/>
    </w:p>
    <w:tbl>
      <w:tblPr>
        <w:tblOverlap w:val="never"/>
        <w:jc w:val="center"/>
        <w:tblLayout w:type="fixed"/>
      </w:tblPr>
      <w:tblGrid>
        <w:gridCol w:w="859"/>
        <w:gridCol w:w="787"/>
        <w:gridCol w:w="850"/>
        <w:gridCol w:w="648"/>
        <w:gridCol w:w="691"/>
        <w:gridCol w:w="1421"/>
        <w:gridCol w:w="706"/>
        <w:gridCol w:w="960"/>
        <w:gridCol w:w="974"/>
        <w:gridCol w:w="763"/>
        <w:gridCol w:w="922"/>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母公司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 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注册</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母公司对本 企业的持股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 企业的表决 权比例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本企业 最终控 制方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left"/>
            </w:pPr>
            <w:r>
              <w:rPr>
                <w:color w:val="000000"/>
                <w:spacing w:val="0"/>
                <w:w w:val="100"/>
                <w:position w:val="0"/>
              </w:rPr>
              <w:t>武汉华工 创业投资 有限责任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对高新技术产品 和企业的投资；投 资咨询服务，企业 管理咨询服务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13,660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华中科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技大学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72467093-</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2" w:name="bookmark1372"/>
      <w:r>
        <w:rPr>
          <w:color w:val="000000"/>
          <w:spacing w:val="0"/>
          <w:w w:val="100"/>
          <w:position w:val="0"/>
        </w:rPr>
        <w:t>2</w:t>
      </w:r>
      <w:r>
        <w:rPr>
          <w:color w:val="000000"/>
          <w:spacing w:val="0"/>
          <w:w w:val="100"/>
          <w:position w:val="0"/>
        </w:rPr>
        <w:t>、本企业的子公司情况</w:t>
      </w:r>
      <w:bookmarkEnd w:id="1370"/>
      <w:bookmarkEnd w:id="1371"/>
      <w:bookmarkEnd w:id="1372"/>
    </w:p>
    <w:tbl>
      <w:tblPr>
        <w:tblOverlap w:val="never"/>
        <w:jc w:val="center"/>
        <w:tblLayout w:type="fixed"/>
      </w:tblPr>
      <w:tblGrid>
        <w:gridCol w:w="1286"/>
        <w:gridCol w:w="955"/>
        <w:gridCol w:w="624"/>
        <w:gridCol w:w="960"/>
        <w:gridCol w:w="955"/>
        <w:gridCol w:w="955"/>
        <w:gridCol w:w="960"/>
        <w:gridCol w:w="955"/>
        <w:gridCol w:w="955"/>
        <w:gridCol w:w="965"/>
      </w:tblGrid>
      <w:tr>
        <w:trPr>
          <w:trHeight w:val="7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组织机构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武汉天喻新媒 体技术有限公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王宣明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764644535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武汉天喻通讯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691891366</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武汉擎动网络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10, 000 </w:t>
            </w:r>
            <w:r>
              <w:rPr>
                <w:color w:val="000000"/>
                <w:spacing w:val="0"/>
                <w:w w:val="100"/>
                <w:position w:val="0"/>
              </w:rPr>
              <w:t>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57826486-2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湖北百旺金赋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05204547-0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武汉天喻信通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张新访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63438620-8</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3</w:t>
      </w:r>
      <w:bookmarkEnd w:id="1375"/>
      <w:r>
        <w:rPr>
          <w:color w:val="000000"/>
          <w:spacing w:val="0"/>
          <w:w w:val="100"/>
          <w:position w:val="0"/>
        </w:rPr>
        <w:t>、本企业的合营和联营企业情况</w:t>
      </w:r>
      <w:bookmarkEnd w:id="1373"/>
      <w:bookmarkEnd w:id="1374"/>
      <w:bookmarkEnd w:id="1376"/>
    </w:p>
    <w:tbl>
      <w:tblPr>
        <w:tblOverlap w:val="never"/>
        <w:jc w:val="center"/>
        <w:tblLayout w:type="fixed"/>
      </w:tblPr>
      <w:tblGrid>
        <w:gridCol w:w="1142"/>
        <w:gridCol w:w="955"/>
        <w:gridCol w:w="744"/>
        <w:gridCol w:w="994"/>
        <w:gridCol w:w="960"/>
        <w:gridCol w:w="955"/>
        <w:gridCol w:w="960"/>
        <w:gridCol w:w="960"/>
        <w:gridCol w:w="955"/>
        <w:gridCol w:w="970"/>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被投资单位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本企业在被 投资单位表 决权比例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组织机构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r>
      <w:tr>
        <w:trPr>
          <w:trHeight w:val="403" w:hRule="exact"/>
        </w:trPr>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北京泰合志 恒科技有限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66842191-3</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4</w:t>
      </w:r>
      <w:bookmarkEnd w:id="1379"/>
      <w:r>
        <w:rPr>
          <w:color w:val="000000"/>
          <w:spacing w:val="0"/>
          <w:w w:val="100"/>
          <w:position w:val="0"/>
        </w:rPr>
        <w:t>、本企业的其他关联方情况</w:t>
      </w:r>
      <w:bookmarkEnd w:id="1377"/>
      <w:bookmarkEnd w:id="1378"/>
      <w:bookmarkEnd w:id="1380"/>
    </w:p>
    <w:tbl>
      <w:tblPr>
        <w:tblOverlap w:val="never"/>
        <w:jc w:val="center"/>
        <w:tblLayout w:type="fixed"/>
      </w:tblPr>
      <w:tblGrid>
        <w:gridCol w:w="3552"/>
        <w:gridCol w:w="3192"/>
        <w:gridCol w:w="285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武汉华工鑫宏投资有限公司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73357759-5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武汉城市一卡通有限公司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本公司关键管理人员对其有重大影响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67582022-6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717936666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武汉华工激光工程有限责任公司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30019567-1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79632972-4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74832740-9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华中科技大学后勤集团修建安装工程总公司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武汉神阳饮品有限公司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30001989-7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华中理工大学印刷厂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30000492-7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武汉华中科大建筑设计研究院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17767000-X</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5</w:t>
      </w:r>
      <w:bookmarkEnd w:id="1383"/>
      <w:r>
        <w:rPr>
          <w:color w:val="000000"/>
          <w:spacing w:val="0"/>
          <w:w w:val="100"/>
          <w:position w:val="0"/>
        </w:rPr>
        <w:t>、关联方交易</w:t>
      </w:r>
      <w:bookmarkEnd w:id="1381"/>
      <w:bookmarkEnd w:id="1382"/>
      <w:bookmarkEnd w:id="1384"/>
    </w:p>
    <w:p>
      <w:pPr>
        <w:pStyle w:val="Style38"/>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5" w:name="bookmark1385"/>
      <w:r>
        <w:rPr>
          <w:color w:val="000000"/>
          <w:spacing w:val="0"/>
          <w:w w:val="100"/>
          <w:position w:val="0"/>
        </w:rPr>
        <w:t>（1）</w:t>
      </w:r>
      <w:r>
        <w:rPr>
          <w:color w:val="000000"/>
          <w:spacing w:val="0"/>
          <w:w w:val="100"/>
          <w:position w:val="0"/>
        </w:rPr>
        <w:t>采购商品、接受劳务情况表</w:t>
      </w:r>
      <w:bookmarkEnd w:id="1381"/>
      <w:bookmarkEnd w:id="1382"/>
      <w:bookmarkEnd w:id="138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560"/>
        <w:gridCol w:w="1397"/>
        <w:gridCol w:w="1296"/>
        <w:gridCol w:w="797"/>
        <w:gridCol w:w="1330"/>
        <w:gridCol w:w="806"/>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金额（不含税）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金额（不含税）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占同类交 易金额的 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33.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武汉华中科大建筑设计研究院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工程设计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1,345,188.68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96.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华中科技大学后勤集团修建安 装工程总公司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工程安装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武汉华工激光工程有限公司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激光打标机及附件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99,145.30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289, </w:t>
            </w:r>
            <w:r>
              <w:rPr>
                <w:color w:val="000000"/>
                <w:spacing w:val="0"/>
                <w:w w:val="100"/>
                <w:position w:val="0"/>
                <w:sz w:val="16"/>
                <w:szCs w:val="16"/>
              </w:rPr>
              <w:t xml:space="preserve">743.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537,312.00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武汉神阳饮品有限公司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购饮用水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参照市场价格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91. </w:t>
            </w:r>
            <w:r>
              <w:rPr>
                <w:color w:val="000000"/>
                <w:spacing w:val="0"/>
                <w:w w:val="100"/>
                <w:position w:val="0"/>
                <w:sz w:val="16"/>
                <w:szCs w:val="16"/>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出售商品、提供劳务情况表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560"/>
        <w:gridCol w:w="1382"/>
        <w:gridCol w:w="1310"/>
        <w:gridCol w:w="797"/>
        <w:gridCol w:w="1330"/>
        <w:gridCol w:w="806"/>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金额（不含税）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金额（不含税）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占同类交 易金额的 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参照市场价格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1,906, </w:t>
            </w:r>
            <w:r>
              <w:rPr>
                <w:color w:val="000000"/>
                <w:spacing w:val="0"/>
                <w:w w:val="100"/>
                <w:position w:val="0"/>
                <w:sz w:val="16"/>
                <w:szCs w:val="16"/>
              </w:rPr>
              <w:t>160.63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1,713,233.33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武汉城市一卡通有限公司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城市一卡通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参照市场价格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442,297.07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6,712,078.59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参照市场价格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687,724.79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16.35%</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140"/>
        <w:jc w:val="both"/>
      </w:pPr>
      <w:bookmarkStart w:id="1386" w:name="bookmark1386"/>
      <w:bookmarkStart w:id="1387" w:name="bookmark1387"/>
      <w:bookmarkStart w:id="1388" w:name="bookmark1388"/>
      <w:r>
        <w:rPr>
          <w:color w:val="000000"/>
          <w:spacing w:val="0"/>
          <w:w w:val="100"/>
          <w:position w:val="0"/>
        </w:rPr>
        <w:t>（2）</w:t>
      </w:r>
      <w:r>
        <w:rPr>
          <w:color w:val="000000"/>
          <w:spacing w:val="0"/>
          <w:w w:val="100"/>
          <w:position w:val="0"/>
        </w:rPr>
        <w:t>关联租赁情况</w:t>
      </w:r>
      <w:bookmarkEnd w:id="1386"/>
      <w:bookmarkEnd w:id="1387"/>
      <w:bookmarkEnd w:id="1388"/>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公司承租情况表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190"/>
        <w:gridCol w:w="1560"/>
        <w:gridCol w:w="1560"/>
        <w:gridCol w:w="1368"/>
        <w:gridCol w:w="1195"/>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 的租赁费</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武汉华工鑫宏投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武汉天喻信息产 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参照市场价格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1,848, </w:t>
            </w:r>
            <w:r>
              <w:rPr>
                <w:color w:val="000000"/>
                <w:spacing w:val="0"/>
                <w:w w:val="100"/>
                <w:position w:val="0"/>
                <w:sz w:val="16"/>
                <w:szCs w:val="16"/>
              </w:rPr>
              <w:t xml:space="preserve">000.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武汉华工鑫宏投 资有限公司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武汉天喻信通制 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参照市场价格</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1,512,000.00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3"/>
        <w:keepNext w:val="0"/>
        <w:keepLines w:val="0"/>
        <w:widowControl w:val="0"/>
        <w:shd w:val="clear" w:color="auto" w:fill="auto"/>
        <w:bidi w:val="0"/>
        <w:spacing w:before="0" w:after="400" w:line="305" w:lineRule="exact"/>
        <w:ind w:left="0" w:right="0" w:firstLine="380"/>
        <w:jc w:val="both"/>
      </w:pPr>
      <w:r>
        <w:rPr>
          <w:color w:val="000000"/>
          <w:spacing w:val="0"/>
          <w:w w:val="100"/>
          <w:position w:val="0"/>
        </w:rPr>
        <w:t>经公司第五届董事会第十三次会议审议批准，公司与华工鑫宏续签《厂房租赁合同》，租赁建筑面积为</w:t>
      </w:r>
      <w:r>
        <w:rPr>
          <w:color w:val="000000"/>
          <w:spacing w:val="0"/>
          <w:w w:val="100"/>
          <w:position w:val="0"/>
          <w:sz w:val="16"/>
          <w:szCs w:val="16"/>
        </w:rPr>
        <w:t>4,400</w:t>
      </w:r>
      <w:r>
        <w:rPr>
          <w:color w:val="000000"/>
          <w:spacing w:val="0"/>
          <w:w w:val="100"/>
          <w:position w:val="0"/>
        </w:rPr>
        <w:t>平方米， 租赁期为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日，租赁总费用为人民币</w:t>
      </w:r>
      <w:r>
        <w:rPr>
          <w:color w:val="000000"/>
          <w:spacing w:val="0"/>
          <w:w w:val="100"/>
          <w:position w:val="0"/>
          <w:sz w:val="16"/>
          <w:szCs w:val="16"/>
        </w:rPr>
        <w:t>369.6</w:t>
      </w:r>
      <w:r>
        <w:rPr>
          <w:color w:val="000000"/>
          <w:spacing w:val="0"/>
          <w:w w:val="100"/>
          <w:position w:val="0"/>
        </w:rPr>
        <w:t>万元。天喻信通与华工鑫宏签订《厂房租赁合同》， 租赁建筑面积为</w:t>
      </w:r>
      <w:r>
        <w:rPr>
          <w:color w:val="000000"/>
          <w:spacing w:val="0"/>
          <w:w w:val="100"/>
          <w:position w:val="0"/>
          <w:sz w:val="16"/>
          <w:szCs w:val="16"/>
        </w:rPr>
        <w:t>3600</w:t>
      </w:r>
      <w:r>
        <w:rPr>
          <w:color w:val="000000"/>
          <w:spacing w:val="0"/>
          <w:w w:val="100"/>
          <w:position w:val="0"/>
        </w:rPr>
        <w:t>平方米，租赁期为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日，租赁总费用为人民币</w:t>
      </w:r>
      <w:r>
        <w:rPr>
          <w:color w:val="000000"/>
          <w:spacing w:val="0"/>
          <w:w w:val="100"/>
          <w:position w:val="0"/>
          <w:sz w:val="16"/>
          <w:szCs w:val="16"/>
        </w:rPr>
        <w:t>277.2</w:t>
      </w:r>
      <w:r>
        <w:rPr>
          <w:color w:val="000000"/>
          <w:spacing w:val="0"/>
          <w:w w:val="100"/>
          <w:position w:val="0"/>
        </w:rPr>
        <w:t>万元。</w:t>
      </w:r>
    </w:p>
    <w:p>
      <w:pPr>
        <w:pStyle w:val="Style38"/>
        <w:keepNext/>
        <w:keepLines/>
        <w:widowControl w:val="0"/>
        <w:shd w:val="clear" w:color="auto" w:fill="auto"/>
        <w:bidi w:val="0"/>
        <w:spacing w:before="0" w:line="240" w:lineRule="auto"/>
        <w:ind w:left="0" w:right="0" w:firstLine="0"/>
        <w:jc w:val="both"/>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color w:val="000000"/>
          <w:spacing w:val="0"/>
          <w:w w:val="100"/>
          <w:position w:val="0"/>
        </w:rPr>
        <w:t>3）</w:t>
      </w:r>
      <w:r>
        <w:rPr>
          <w:color w:val="000000"/>
          <w:spacing w:val="0"/>
          <w:w w:val="100"/>
          <w:position w:val="0"/>
        </w:rPr>
        <w:t>其他关联交易</w:t>
      </w:r>
      <w:bookmarkEnd w:id="1389"/>
      <w:bookmarkEnd w:id="1390"/>
      <w:bookmarkEnd w:id="1392"/>
    </w:p>
    <w:p>
      <w:pPr>
        <w:pStyle w:val="Style33"/>
        <w:keepNext w:val="0"/>
        <w:keepLines w:val="0"/>
        <w:widowControl w:val="0"/>
        <w:shd w:val="clear" w:color="auto" w:fill="auto"/>
        <w:bidi w:val="0"/>
        <w:spacing w:before="0" w:after="400" w:line="315" w:lineRule="exact"/>
        <w:ind w:left="0" w:right="0" w:firstLine="38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日公司第五届董事会第二十四次会议审议通过了《关于收购武汉天喻信通制卡有限公司部分股权的议案》</w:t>
      </w:r>
      <w:r>
        <w:rPr>
          <w:color w:val="000000"/>
          <w:spacing w:val="0"/>
          <w:w w:val="100"/>
          <w:position w:val="0"/>
          <w:sz w:val="16"/>
          <w:szCs w:val="16"/>
        </w:rPr>
        <w:t xml:space="preserve">， </w:t>
      </w:r>
      <w:r>
        <w:rPr>
          <w:color w:val="000000"/>
          <w:spacing w:val="0"/>
          <w:w w:val="100"/>
          <w:position w:val="0"/>
        </w:rPr>
        <w:t>同意公司以自有资金</w:t>
      </w:r>
      <w:r>
        <w:rPr>
          <w:color w:val="000000"/>
          <w:spacing w:val="0"/>
          <w:w w:val="100"/>
          <w:position w:val="0"/>
          <w:sz w:val="16"/>
          <w:szCs w:val="16"/>
        </w:rPr>
        <w:t>702</w:t>
      </w:r>
      <w:r>
        <w:rPr>
          <w:color w:val="000000"/>
          <w:spacing w:val="0"/>
          <w:w w:val="100"/>
          <w:position w:val="0"/>
        </w:rPr>
        <w:t>万元收购关联方华工印刷厂（华工印刷厂与公司为同一实际控制人华中科技大学控制的企业）持有 的天喻信通</w:t>
      </w:r>
      <w:r>
        <w:rPr>
          <w:color w:val="000000"/>
          <w:spacing w:val="0"/>
          <w:w w:val="100"/>
          <w:position w:val="0"/>
          <w:sz w:val="16"/>
          <w:szCs w:val="16"/>
        </w:rPr>
        <w:t>18%</w:t>
      </w:r>
      <w:r>
        <w:rPr>
          <w:color w:val="000000"/>
          <w:spacing w:val="0"/>
          <w:w w:val="100"/>
          <w:position w:val="0"/>
        </w:rPr>
        <w:t>的股权，此次股权收购完成后，公司持有天喻信通</w:t>
      </w:r>
      <w:r>
        <w:rPr>
          <w:color w:val="000000"/>
          <w:spacing w:val="0"/>
          <w:w w:val="100"/>
          <w:position w:val="0"/>
          <w:sz w:val="16"/>
          <w:szCs w:val="16"/>
        </w:rPr>
        <w:t>60%</w:t>
      </w:r>
      <w:r>
        <w:rPr>
          <w:color w:val="000000"/>
          <w:spacing w:val="0"/>
          <w:w w:val="100"/>
          <w:position w:val="0"/>
        </w:rPr>
        <w:t>股权。</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月天喻信通完成了股权转让的工商变更 登记手续。</w:t>
      </w:r>
    </w:p>
    <w:p>
      <w:pPr>
        <w:pStyle w:val="Style38"/>
        <w:keepNext/>
        <w:keepLines/>
        <w:widowControl w:val="0"/>
        <w:shd w:val="clear" w:color="auto" w:fill="auto"/>
        <w:bidi w:val="0"/>
        <w:spacing w:before="0" w:line="240" w:lineRule="auto"/>
        <w:ind w:left="0" w:right="0" w:firstLine="0"/>
        <w:jc w:val="both"/>
      </w:pPr>
      <w:bookmarkStart w:id="1393" w:name="bookmark1393"/>
      <w:bookmarkStart w:id="1394" w:name="bookmark1394"/>
      <w:bookmarkStart w:id="1395" w:name="bookmark1395"/>
      <w:bookmarkStart w:id="1396" w:name="bookmark1396"/>
      <w:r>
        <w:rPr>
          <w:color w:val="000000"/>
          <w:spacing w:val="0"/>
          <w:w w:val="100"/>
          <w:position w:val="0"/>
        </w:rPr>
        <w:t>6</w:t>
      </w:r>
      <w:bookmarkEnd w:id="1395"/>
      <w:r>
        <w:rPr>
          <w:color w:val="000000"/>
          <w:spacing w:val="0"/>
          <w:w w:val="100"/>
          <w:position w:val="0"/>
        </w:rPr>
        <w:t>、关联方应收应付款项</w:t>
      </w:r>
      <w:bookmarkEnd w:id="1393"/>
      <w:bookmarkEnd w:id="1394"/>
      <w:bookmarkEnd w:id="1396"/>
    </w:p>
    <w:p>
      <w:pPr>
        <w:pStyle w:val="Style33"/>
        <w:keepNext w:val="0"/>
        <w:keepLines w:val="0"/>
        <w:widowControl w:val="0"/>
        <w:shd w:val="clear" w:color="auto" w:fill="auto"/>
        <w:bidi w:val="0"/>
        <w:spacing w:before="0" w:after="120" w:line="315" w:lineRule="exact"/>
        <w:ind w:left="0" w:right="0" w:firstLine="0"/>
        <w:jc w:val="both"/>
      </w:pPr>
      <w:r>
        <w:rPr>
          <w:color w:val="000000"/>
          <w:spacing w:val="0"/>
          <w:w w:val="100"/>
          <w:position w:val="0"/>
        </w:rPr>
        <w:t>上市公司应收关联方款项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93"/>
        <w:gridCol w:w="2266"/>
        <w:gridCol w:w="1464"/>
        <w:gridCol w:w="1459"/>
        <w:gridCol w:w="1459"/>
        <w:gridCol w:w="1474"/>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武汉城市一卡通有限公司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3,271,000.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3"/>
        <w:gridCol w:w="2266"/>
        <w:gridCol w:w="1464"/>
        <w:gridCol w:w="1459"/>
        <w:gridCol w:w="1459"/>
        <w:gridCol w:w="147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87,731.61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26,319.48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080.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008.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武汉城市一卡通有限公司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2,009,773.38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488.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2, 100, </w:t>
            </w:r>
            <w:r>
              <w:rPr>
                <w:color w:val="000000"/>
                <w:spacing w:val="0"/>
                <w:w w:val="100"/>
                <w:position w:val="0"/>
                <w:sz w:val="16"/>
                <w:szCs w:val="16"/>
              </w:rPr>
              <w:t>173.41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105, </w:t>
            </w:r>
            <w:r>
              <w:rPr>
                <w:color w:val="000000"/>
                <w:spacing w:val="0"/>
                <w:w w:val="100"/>
                <w:position w:val="0"/>
                <w:sz w:val="16"/>
                <w:szCs w:val="16"/>
              </w:rPr>
              <w:t xml:space="preserve">008.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1,006, </w:t>
            </w:r>
            <w:r>
              <w:rPr>
                <w:color w:val="000000"/>
                <w:spacing w:val="0"/>
                <w:w w:val="100"/>
                <w:position w:val="0"/>
                <w:sz w:val="16"/>
                <w:szCs w:val="16"/>
              </w:rPr>
              <w:t xml:space="preserve">478.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75,327.39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1,024,155.52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877,768.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023.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2,011.60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853.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3,492. </w:t>
            </w:r>
            <w:r>
              <w:rPr>
                <w:color w:val="000000"/>
                <w:spacing w:val="0"/>
                <w:w w:val="100"/>
                <w:position w:val="0"/>
                <w:sz w:val="16"/>
                <w:szCs w:val="16"/>
              </w:rPr>
              <w:t>65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360.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036.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360.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18,018.00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2837"/>
        <w:gridCol w:w="2256"/>
        <w:gridCol w:w="227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武汉华工激光工程有限责任公司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820.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820.00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九</w:t>
      </w:r>
      <w:bookmarkEnd w:id="1399"/>
      <w:r>
        <w:rPr>
          <w:color w:val="000000"/>
          <w:spacing w:val="0"/>
          <w:w w:val="100"/>
          <w:position w:val="0"/>
        </w:rPr>
        <w:t>、资产负债表日后事项</w:t>
      </w:r>
      <w:bookmarkEnd w:id="1397"/>
      <w:bookmarkEnd w:id="1398"/>
      <w:bookmarkEnd w:id="1400"/>
    </w:p>
    <w:p>
      <w:pPr>
        <w:pStyle w:val="Style38"/>
        <w:keepNext/>
        <w:keepLines/>
        <w:widowControl w:val="0"/>
        <w:shd w:val="clear" w:color="auto" w:fill="auto"/>
        <w:bidi w:val="0"/>
        <w:spacing w:before="0" w:after="340" w:line="240" w:lineRule="auto"/>
        <w:ind w:left="0" w:right="0" w:firstLine="0"/>
        <w:jc w:val="left"/>
      </w:pPr>
      <w:bookmarkStart w:id="1401" w:name="bookmark1401"/>
      <w:bookmarkStart w:id="1402" w:name="bookmark1402"/>
      <w:bookmarkStart w:id="1403" w:name="bookmark1403"/>
      <w:r>
        <w:rPr>
          <w:color w:val="000000"/>
          <w:spacing w:val="0"/>
          <w:w w:val="100"/>
          <w:position w:val="0"/>
        </w:rPr>
        <w:t>1</w:t>
      </w:r>
      <w:r>
        <w:rPr>
          <w:color w:val="000000"/>
          <w:spacing w:val="0"/>
          <w:w w:val="100"/>
          <w:position w:val="0"/>
        </w:rPr>
        <w:t>、资产负债表日后利润分配情况说明</w:t>
      </w:r>
      <w:bookmarkEnd w:id="1401"/>
      <w:bookmarkEnd w:id="1402"/>
      <w:bookmarkEnd w:id="14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67"/>
      </w:tblGrid>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21,502,800.00</w:t>
            </w:r>
          </w:p>
        </w:tc>
      </w:tr>
    </w:tbl>
    <w:p>
      <w:pPr>
        <w:widowControl w:val="0"/>
        <w:spacing w:after="339" w:line="1" w:lineRule="exact"/>
      </w:pPr>
    </w:p>
    <w:p>
      <w:pPr>
        <w:pStyle w:val="Style38"/>
        <w:keepNext/>
        <w:keepLines/>
        <w:widowControl w:val="0"/>
        <w:shd w:val="clear" w:color="auto" w:fill="auto"/>
        <w:bidi w:val="0"/>
        <w:spacing w:before="0" w:after="260" w:line="240" w:lineRule="auto"/>
        <w:ind w:left="0" w:right="0" w:firstLine="0"/>
        <w:jc w:val="left"/>
      </w:pPr>
      <w:bookmarkStart w:id="1404" w:name="bookmark1404"/>
      <w:bookmarkStart w:id="1405" w:name="bookmark1405"/>
      <w:bookmarkStart w:id="1406" w:name="bookmark1406"/>
      <w:r>
        <w:rPr>
          <w:color w:val="000000"/>
          <w:spacing w:val="0"/>
          <w:w w:val="100"/>
          <w:position w:val="0"/>
        </w:rPr>
        <w:t>2</w:t>
      </w:r>
      <w:r>
        <w:rPr>
          <w:color w:val="000000"/>
          <w:spacing w:val="0"/>
          <w:w w:val="100"/>
          <w:position w:val="0"/>
        </w:rPr>
        <w:t>、其他资产负债表日后事项说明</w:t>
      </w:r>
      <w:bookmarkEnd w:id="1404"/>
      <w:bookmarkEnd w:id="1405"/>
      <w:bookmarkEnd w:id="1406"/>
    </w:p>
    <w:p>
      <w:pPr>
        <w:pStyle w:val="Style33"/>
        <w:keepNext w:val="0"/>
        <w:keepLines w:val="0"/>
        <w:widowControl w:val="0"/>
        <w:shd w:val="clear" w:color="auto" w:fill="auto"/>
        <w:bidi w:val="0"/>
        <w:spacing w:before="0" w:after="400" w:line="312" w:lineRule="exact"/>
        <w:ind w:left="0" w:right="0"/>
        <w:jc w:val="both"/>
      </w:pPr>
      <w:r>
        <w:rPr>
          <w:color w:val="000000"/>
          <w:spacing w:val="0"/>
          <w:w w:val="100"/>
          <w:position w:val="0"/>
        </w:rPr>
        <w:t>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w:t>
      </w:r>
      <w:r>
        <w:rPr>
          <w:color w:val="000000"/>
          <w:spacing w:val="0"/>
          <w:w w:val="100"/>
          <w:position w:val="0"/>
        </w:rPr>
        <w:t>月以持有的天喻新媒体</w:t>
      </w:r>
      <w:r>
        <w:rPr>
          <w:color w:val="000000"/>
          <w:spacing w:val="0"/>
          <w:w w:val="100"/>
          <w:position w:val="0"/>
          <w:sz w:val="16"/>
          <w:szCs w:val="16"/>
        </w:rPr>
        <w:t>100%</w:t>
      </w:r>
      <w:r>
        <w:rPr>
          <w:color w:val="000000"/>
          <w:spacing w:val="0"/>
          <w:w w:val="100"/>
          <w:position w:val="0"/>
        </w:rPr>
        <w:t>股权作价</w:t>
      </w:r>
      <w:r>
        <w:rPr>
          <w:color w:val="000000"/>
          <w:spacing w:val="0"/>
          <w:w w:val="100"/>
          <w:position w:val="0"/>
          <w:sz w:val="16"/>
          <w:szCs w:val="16"/>
        </w:rPr>
        <w:t>500</w:t>
      </w:r>
      <w:r>
        <w:rPr>
          <w:color w:val="000000"/>
          <w:spacing w:val="0"/>
          <w:w w:val="100"/>
          <w:position w:val="0"/>
        </w:rPr>
        <w:t>万元（依据中京民信（北京）资产评估有限公司出具的京信 评报字</w:t>
      </w:r>
      <w:r>
        <w:rPr>
          <w:color w:val="000000"/>
          <w:spacing w:val="0"/>
          <w:w w:val="100"/>
          <w:position w:val="0"/>
          <w:sz w:val="16"/>
          <w:szCs w:val="16"/>
        </w:rPr>
        <w:t>（2014</w:t>
      </w:r>
      <w:r>
        <w:rPr>
          <w:color w:val="000000"/>
          <w:spacing w:val="0"/>
          <w:w w:val="100"/>
          <w:position w:val="0"/>
        </w:rPr>
        <w:t>）第</w:t>
      </w:r>
      <w:r>
        <w:rPr>
          <w:color w:val="000000"/>
          <w:spacing w:val="0"/>
          <w:w w:val="100"/>
          <w:position w:val="0"/>
          <w:sz w:val="16"/>
          <w:szCs w:val="16"/>
        </w:rPr>
        <w:t>007</w:t>
      </w:r>
      <w:r>
        <w:rPr>
          <w:color w:val="000000"/>
          <w:spacing w:val="0"/>
          <w:w w:val="100"/>
          <w:position w:val="0"/>
        </w:rPr>
        <w:t>号资产评估报告结果确定）与武汉合旭控股有限公司、武汉红月创业投资有限公司、江洲共同投资设 立星合数媒。星合数媒于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6</w:t>
      </w:r>
      <w:r>
        <w:rPr>
          <w:color w:val="000000"/>
          <w:spacing w:val="0"/>
          <w:w w:val="100"/>
          <w:position w:val="0"/>
        </w:rPr>
        <w:t>日完成工商登记注册，注册资本</w:t>
      </w:r>
      <w:r>
        <w:rPr>
          <w:color w:val="000000"/>
          <w:spacing w:val="0"/>
          <w:w w:val="100"/>
          <w:position w:val="0"/>
          <w:sz w:val="16"/>
          <w:szCs w:val="16"/>
        </w:rPr>
        <w:t>2500</w:t>
      </w:r>
      <w:r>
        <w:rPr>
          <w:color w:val="000000"/>
          <w:spacing w:val="0"/>
          <w:w w:val="100"/>
          <w:position w:val="0"/>
        </w:rPr>
        <w:t>万元，公司出资比例为</w:t>
      </w:r>
      <w:r>
        <w:rPr>
          <w:color w:val="000000"/>
          <w:spacing w:val="0"/>
          <w:w w:val="100"/>
          <w:position w:val="0"/>
          <w:sz w:val="16"/>
          <w:szCs w:val="16"/>
        </w:rPr>
        <w:t>20%</w:t>
      </w:r>
      <w:r>
        <w:rPr>
          <w:color w:val="000000"/>
          <w:spacing w:val="0"/>
          <w:w w:val="100"/>
          <w:position w:val="0"/>
        </w:rPr>
        <w:t>。公司于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 xml:space="preserve">3 </w:t>
      </w:r>
      <w:r>
        <w:rPr>
          <w:color w:val="000000"/>
          <w:spacing w:val="0"/>
          <w:w w:val="100"/>
          <w:position w:val="0"/>
        </w:rPr>
        <w:t>月</w:t>
      </w:r>
      <w:r>
        <w:rPr>
          <w:color w:val="000000"/>
          <w:spacing w:val="0"/>
          <w:w w:val="100"/>
          <w:position w:val="0"/>
          <w:sz w:val="16"/>
          <w:szCs w:val="16"/>
        </w:rPr>
        <w:t>13</w:t>
      </w:r>
      <w:r>
        <w:rPr>
          <w:color w:val="000000"/>
          <w:spacing w:val="0"/>
          <w:w w:val="100"/>
          <w:position w:val="0"/>
        </w:rPr>
        <w:t>日完成了将持有的天喻新媒体</w:t>
      </w:r>
      <w:r>
        <w:rPr>
          <w:color w:val="000000"/>
          <w:spacing w:val="0"/>
          <w:w w:val="100"/>
          <w:position w:val="0"/>
          <w:sz w:val="16"/>
          <w:szCs w:val="16"/>
        </w:rPr>
        <w:t>100%</w:t>
      </w:r>
      <w:r>
        <w:rPr>
          <w:color w:val="000000"/>
          <w:spacing w:val="0"/>
          <w:w w:val="100"/>
          <w:position w:val="0"/>
        </w:rPr>
        <w:t>股权过户给星合数媒的工商登记手续。至此，公司不再持有天喻新媒体股权。</w:t>
      </w:r>
    </w:p>
    <w:p>
      <w:pPr>
        <w:pStyle w:val="Style31"/>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color w:val="000000"/>
          <w:spacing w:val="0"/>
          <w:w w:val="100"/>
          <w:position w:val="0"/>
        </w:rPr>
        <w:t>十、其他重要事项</w:t>
      </w:r>
      <w:bookmarkEnd w:id="1407"/>
      <w:bookmarkEnd w:id="1408"/>
      <w:bookmarkEnd w:id="1409"/>
    </w:p>
    <w:p>
      <w:pPr>
        <w:pStyle w:val="Style38"/>
        <w:keepNext/>
        <w:keepLines/>
        <w:widowControl w:val="0"/>
        <w:shd w:val="clear" w:color="auto" w:fill="auto"/>
        <w:bidi w:val="0"/>
        <w:spacing w:before="0" w:after="260" w:line="240" w:lineRule="auto"/>
        <w:ind w:left="0" w:right="0" w:firstLine="0"/>
        <w:jc w:val="left"/>
      </w:pPr>
      <w:bookmarkStart w:id="1410" w:name="bookmark1410"/>
      <w:bookmarkStart w:id="1411" w:name="bookmark1411"/>
      <w:bookmarkStart w:id="1412" w:name="bookmark1412"/>
      <w:r>
        <w:rPr>
          <w:color w:val="000000"/>
          <w:spacing w:val="0"/>
          <w:w w:val="100"/>
          <w:position w:val="0"/>
        </w:rPr>
        <w:t>1</w:t>
      </w:r>
      <w:r>
        <w:rPr>
          <w:color w:val="000000"/>
          <w:spacing w:val="0"/>
          <w:w w:val="100"/>
          <w:position w:val="0"/>
        </w:rPr>
        <w:t>、企业合并</w:t>
      </w:r>
      <w:bookmarkEnd w:id="1410"/>
      <w:bookmarkEnd w:id="1411"/>
      <w:bookmarkEnd w:id="1412"/>
    </w:p>
    <w:p>
      <w:pPr>
        <w:pStyle w:val="Style33"/>
        <w:keepNext w:val="0"/>
        <w:keepLines w:val="0"/>
        <w:widowControl w:val="0"/>
        <w:shd w:val="clear" w:color="auto" w:fill="auto"/>
        <w:bidi w:val="0"/>
        <w:spacing w:before="0" w:after="340" w:line="318" w:lineRule="exact"/>
        <w:ind w:left="0" w:right="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日公司第五届董事会第二十四次会议审议通过了《关于收购武汉天喻信通制卡有限公司部分股权的议案》</w:t>
      </w:r>
      <w:r>
        <w:rPr>
          <w:color w:val="000000"/>
          <w:spacing w:val="0"/>
          <w:w w:val="100"/>
          <w:position w:val="0"/>
          <w:sz w:val="16"/>
          <w:szCs w:val="16"/>
        </w:rPr>
        <w:t xml:space="preserve">， </w:t>
      </w:r>
      <w:r>
        <w:rPr>
          <w:color w:val="000000"/>
          <w:spacing w:val="0"/>
          <w:w w:val="100"/>
          <w:position w:val="0"/>
        </w:rPr>
        <w:t>同意公司以自有资金</w:t>
      </w:r>
      <w:r>
        <w:rPr>
          <w:color w:val="000000"/>
          <w:spacing w:val="0"/>
          <w:w w:val="100"/>
          <w:position w:val="0"/>
          <w:sz w:val="16"/>
          <w:szCs w:val="16"/>
        </w:rPr>
        <w:t>702</w:t>
      </w:r>
      <w:r>
        <w:rPr>
          <w:color w:val="000000"/>
          <w:spacing w:val="0"/>
          <w:w w:val="100"/>
          <w:position w:val="0"/>
        </w:rPr>
        <w:t>万元收购华工印刷厂持有的天喻信通</w:t>
      </w:r>
      <w:r>
        <w:rPr>
          <w:color w:val="000000"/>
          <w:spacing w:val="0"/>
          <w:w w:val="100"/>
          <w:position w:val="0"/>
          <w:sz w:val="16"/>
          <w:szCs w:val="16"/>
        </w:rPr>
        <w:t>18%</w:t>
      </w:r>
      <w:r>
        <w:rPr>
          <w:color w:val="000000"/>
          <w:spacing w:val="0"/>
          <w:w w:val="100"/>
          <w:position w:val="0"/>
        </w:rPr>
        <w:t>的股权，此次股权收购完成后，公司持有天喻信通</w:t>
      </w:r>
      <w:r>
        <w:rPr>
          <w:color w:val="000000"/>
          <w:spacing w:val="0"/>
          <w:w w:val="100"/>
          <w:position w:val="0"/>
          <w:sz w:val="16"/>
          <w:szCs w:val="16"/>
        </w:rPr>
        <w:t>60%</w:t>
      </w:r>
      <w:r>
        <w:rPr>
          <w:color w:val="000000"/>
          <w:spacing w:val="0"/>
          <w:w w:val="100"/>
          <w:position w:val="0"/>
        </w:rPr>
        <w:t>股权, 天喻信通纳入公司合并报表范围。</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月天喻信完成了股权转让的工商变更登记手续。华工印刷厂与公司为同一实际控 制人华中科技大学控制的企业，公司按照同一控制下的企业合并原则对比较财务报表相关数据进行了追溯调整。</w:t>
      </w:r>
      <w:r>
        <w:br w:type="page"/>
      </w:r>
    </w:p>
    <w:p>
      <w:pPr>
        <w:pStyle w:val="Style38"/>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r>
        <w:rPr>
          <w:color w:val="000000"/>
          <w:spacing w:val="0"/>
          <w:w w:val="100"/>
          <w:position w:val="0"/>
        </w:rPr>
        <w:t>2</w:t>
      </w:r>
      <w:r>
        <w:rPr>
          <w:color w:val="000000"/>
          <w:spacing w:val="0"/>
          <w:w w:val="100"/>
          <w:position w:val="0"/>
        </w:rPr>
        <w:t>、以公允价值计量的资产和负债</w:t>
      </w:r>
      <w:bookmarkEnd w:id="1413"/>
      <w:bookmarkEnd w:id="1414"/>
      <w:bookmarkEnd w:id="14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2, 950,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3,571,360.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3,771,360.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2, 950,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3,571,360.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3,771,360.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r>
        <w:rPr>
          <w:color w:val="000000"/>
          <w:spacing w:val="0"/>
          <w:w w:val="100"/>
          <w:position w:val="0"/>
        </w:rPr>
        <w:t>十一、母公司财务报表主要项目注释</w:t>
      </w:r>
      <w:bookmarkEnd w:id="1416"/>
      <w:bookmarkEnd w:id="1417"/>
      <w:bookmarkEnd w:id="1418"/>
    </w:p>
    <w:p>
      <w:pPr>
        <w:pStyle w:val="Style38"/>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r>
        <w:rPr>
          <w:color w:val="000000"/>
          <w:spacing w:val="0"/>
          <w:w w:val="100"/>
          <w:position w:val="0"/>
        </w:rPr>
        <w:t>1</w:t>
      </w:r>
      <w:r>
        <w:rPr>
          <w:color w:val="000000"/>
          <w:spacing w:val="0"/>
          <w:w w:val="100"/>
          <w:position w:val="0"/>
        </w:rPr>
        <w:t>、应收账款</w:t>
      </w:r>
      <w:bookmarkEnd w:id="1419"/>
      <w:bookmarkEnd w:id="1420"/>
      <w:bookmarkEnd w:id="1421"/>
    </w:p>
    <w:p>
      <w:pPr>
        <w:pStyle w:val="Style38"/>
        <w:keepNext/>
        <w:keepLines/>
        <w:widowControl w:val="0"/>
        <w:shd w:val="clear" w:color="auto" w:fill="auto"/>
        <w:bidi w:val="0"/>
        <w:spacing w:before="0" w:after="380" w:line="240" w:lineRule="auto"/>
        <w:ind w:left="0" w:right="0" w:firstLine="140"/>
        <w:jc w:val="left"/>
      </w:pPr>
      <w:bookmarkStart w:id="1419" w:name="bookmark1419"/>
      <w:bookmarkStart w:id="1420" w:name="bookmark1420"/>
      <w:bookmarkStart w:id="1422" w:name="bookmark1422"/>
      <w:r>
        <w:rPr>
          <w:color w:val="000000"/>
          <w:spacing w:val="0"/>
          <w:w w:val="100"/>
          <w:position w:val="0"/>
        </w:rPr>
        <w:t>(1)</w:t>
      </w:r>
      <w:r>
        <w:rPr>
          <w:color w:val="000000"/>
          <w:spacing w:val="0"/>
          <w:w w:val="100"/>
          <w:position w:val="0"/>
        </w:rPr>
        <w:t>应收账款</w:t>
      </w:r>
      <w:bookmarkEnd w:id="1419"/>
      <w:bookmarkEnd w:id="1420"/>
      <w:bookmarkEnd w:id="14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62"/>
        <w:gridCol w:w="1358"/>
        <w:gridCol w:w="629"/>
        <w:gridCol w:w="1229"/>
        <w:gridCol w:w="662"/>
        <w:gridCol w:w="1320"/>
        <w:gridCol w:w="643"/>
        <w:gridCol w:w="1334"/>
        <w:gridCol w:w="677"/>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565, </w:t>
            </w:r>
            <w:r>
              <w:rPr>
                <w:color w:val="000000"/>
                <w:spacing w:val="0"/>
                <w:w w:val="100"/>
                <w:position w:val="0"/>
                <w:sz w:val="16"/>
                <w:szCs w:val="16"/>
              </w:rPr>
              <w:t xml:space="preserve">157,704.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50,266,614.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373, 978, </w:t>
            </w:r>
            <w:r>
              <w:rPr>
                <w:color w:val="000000"/>
                <w:spacing w:val="0"/>
                <w:w w:val="100"/>
                <w:position w:val="0"/>
                <w:sz w:val="16"/>
                <w:szCs w:val="16"/>
              </w:rPr>
              <w:t xml:space="preserve">041.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943,033.80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2,407,445.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2,302,274.77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567, 565, </w:t>
            </w:r>
            <w:r>
              <w:rPr>
                <w:color w:val="000000"/>
                <w:spacing w:val="0"/>
                <w:w w:val="100"/>
                <w:position w:val="0"/>
                <w:sz w:val="16"/>
                <w:szCs w:val="16"/>
              </w:rPr>
              <w:t xml:space="preserve">149.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50,266,614.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376,280,315.87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943,033.80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567, 565, </w:t>
            </w:r>
            <w:r>
              <w:rPr>
                <w:color w:val="000000"/>
                <w:spacing w:val="0"/>
                <w:w w:val="100"/>
                <w:position w:val="0"/>
                <w:sz w:val="16"/>
                <w:szCs w:val="16"/>
              </w:rPr>
              <w:t xml:space="preserve">149.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50,266,614.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376,280,315.87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943,033.80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60" w:firstLine="0"/>
              <w:jc w:val="right"/>
            </w:pPr>
            <w:r>
              <w:rPr>
                <w:color w:val="000000"/>
                <w:spacing w:val="0"/>
                <w:w w:val="100"/>
                <w:position w:val="0"/>
              </w:rPr>
              <w:t>一</w:t>
            </w:r>
          </w:p>
        </w:tc>
      </w:tr>
    </w:tbl>
    <w:p>
      <w:pPr>
        <w:pStyle w:val="Style33"/>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26"/>
        <w:gridCol w:w="1642"/>
        <w:gridCol w:w="912"/>
        <w:gridCol w:w="1560"/>
        <w:gridCol w:w="1781"/>
        <w:gridCol w:w="662"/>
        <w:gridCol w:w="1603"/>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498,206,328.20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24,910,316.41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307, </w:t>
            </w:r>
            <w:r>
              <w:rPr>
                <w:color w:val="000000"/>
                <w:spacing w:val="0"/>
                <w:w w:val="100"/>
                <w:position w:val="0"/>
                <w:sz w:val="16"/>
                <w:szCs w:val="16"/>
              </w:rPr>
              <w:t>127,060.76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15,356,353.04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24, 126, </w:t>
            </w:r>
            <w:r>
              <w:rPr>
                <w:color w:val="000000"/>
                <w:spacing w:val="0"/>
                <w:w w:val="100"/>
                <w:position w:val="0"/>
                <w:sz w:val="16"/>
                <w:szCs w:val="16"/>
              </w:rPr>
              <w:t xml:space="preserve">426.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2,412,642.68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47,817,865.31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4,781,786.53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28,401,847.75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8, 520, </w:t>
            </w:r>
            <w:r>
              <w:rPr>
                <w:color w:val="000000"/>
                <w:spacing w:val="0"/>
                <w:w w:val="100"/>
                <w:position w:val="0"/>
                <w:sz w:val="16"/>
                <w:szCs w:val="16"/>
              </w:rPr>
              <w:t xml:space="preserve">554.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040,315.43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1,812, </w:t>
            </w:r>
            <w:r>
              <w:rPr>
                <w:color w:val="000000"/>
                <w:spacing w:val="0"/>
                <w:w w:val="100"/>
                <w:position w:val="0"/>
                <w:sz w:val="16"/>
                <w:szCs w:val="16"/>
              </w:rPr>
              <w:t xml:space="preserve">094. </w:t>
            </w:r>
            <w:r>
              <w:rPr>
                <w:color w:val="000000"/>
                <w:spacing w:val="0"/>
                <w:w w:val="100"/>
                <w:position w:val="0"/>
                <w:sz w:val="16"/>
                <w:szCs w:val="16"/>
              </w:rPr>
              <w:t>63</w:t>
            </w:r>
          </w:p>
        </w:tc>
      </w:tr>
    </w:tbl>
    <w:p>
      <w:pPr>
        <w:spacing w:lineRule="exact" w:line="1"/>
        <w:rPr>
          <w:sz w:val="2"/>
          <w:szCs w:val="2"/>
        </w:rPr>
      </w:pPr>
      <w:r>
        <w:br w:type="page"/>
      </w:r>
    </w:p>
    <w:tbl>
      <w:tblPr>
        <w:tblOverlap w:val="never"/>
        <w:jc w:val="center"/>
        <w:tblLayout w:type="fixed"/>
      </w:tblPr>
      <w:tblGrid>
        <w:gridCol w:w="1426"/>
        <w:gridCol w:w="1642"/>
        <w:gridCol w:w="912"/>
        <w:gridCol w:w="1560"/>
        <w:gridCol w:w="1781"/>
        <w:gridCol w:w="662"/>
        <w:gridCol w:w="160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3,495,222.82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3,495,222.82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5, 909, </w:t>
            </w:r>
            <w:r>
              <w:rPr>
                <w:color w:val="000000"/>
                <w:spacing w:val="0"/>
                <w:w w:val="100"/>
                <w:position w:val="0"/>
                <w:sz w:val="16"/>
                <w:szCs w:val="16"/>
              </w:rPr>
              <w:t xml:space="preserve">242.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5, 909, </w:t>
            </w:r>
            <w:r>
              <w:rPr>
                <w:color w:val="000000"/>
                <w:spacing w:val="0"/>
                <w:w w:val="100"/>
                <w:position w:val="0"/>
                <w:sz w:val="16"/>
                <w:szCs w:val="16"/>
              </w:rPr>
              <w:t xml:space="preserve">242. </w:t>
            </w:r>
            <w:r>
              <w:rPr>
                <w:color w:val="000000"/>
                <w:spacing w:val="0"/>
                <w:w w:val="100"/>
                <w:position w:val="0"/>
                <w:sz w:val="16"/>
                <w:szCs w:val="16"/>
              </w:rPr>
              <w:t>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5,350,339.39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5,350, </w:t>
            </w:r>
            <w:r>
              <w:rPr>
                <w:color w:val="000000"/>
                <w:spacing w:val="0"/>
                <w:w w:val="100"/>
                <w:position w:val="0"/>
                <w:sz w:val="16"/>
                <w:szCs w:val="16"/>
              </w:rPr>
              <w:t xml:space="preserve">339.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230.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1,349,230.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5,577,539.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5,577,539.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5, 734, </w:t>
            </w:r>
            <w:r>
              <w:rPr>
                <w:color w:val="000000"/>
                <w:spacing w:val="0"/>
                <w:w w:val="100"/>
                <w:position w:val="0"/>
                <w:sz w:val="16"/>
                <w:szCs w:val="16"/>
              </w:rPr>
              <w:t xml:space="preserve">326.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5, 734, </w:t>
            </w:r>
            <w:r>
              <w:rPr>
                <w:color w:val="000000"/>
                <w:spacing w:val="0"/>
                <w:w w:val="100"/>
                <w:position w:val="0"/>
                <w:sz w:val="16"/>
                <w:szCs w:val="16"/>
              </w:rPr>
              <w:t xml:space="preserve">326. </w:t>
            </w:r>
            <w:r>
              <w:rPr>
                <w:color w:val="000000"/>
                <w:spacing w:val="0"/>
                <w:w w:val="100"/>
                <w:position w:val="0"/>
                <w:sz w:val="16"/>
                <w:szCs w:val="16"/>
              </w:rPr>
              <w:t>40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565,157,704.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50,266,614.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373,978, </w:t>
            </w:r>
            <w:r>
              <w:rPr>
                <w:color w:val="000000"/>
                <w:spacing w:val="0"/>
                <w:w w:val="100"/>
                <w:position w:val="0"/>
                <w:sz w:val="16"/>
                <w:szCs w:val="16"/>
              </w:rPr>
              <w:t xml:space="preserve">041.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943,033.80</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40" w:line="350" w:lineRule="exact"/>
        <w:ind w:left="0" w:right="0" w:firstLine="0"/>
        <w:jc w:val="left"/>
      </w:pPr>
      <w:r>
        <w:rPr>
          <w:color w:val="000000"/>
          <w:spacing w:val="0"/>
          <w:w w:val="100"/>
          <w:position w:val="0"/>
        </w:rPr>
        <w:t>"</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rPr>
              <w:t xml:space="preserve">2,407,445.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6"/>
                <w:szCs w:val="16"/>
              </w:rPr>
            </w:pPr>
            <w:r>
              <w:rPr>
                <w:color w:val="000000"/>
                <w:spacing w:val="0"/>
                <w:w w:val="100"/>
                <w:position w:val="0"/>
                <w:sz w:val="16"/>
                <w:szCs w:val="16"/>
              </w:rPr>
              <w:t xml:space="preserve">2,407,445.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140"/>
        <w:jc w:val="left"/>
      </w:pPr>
      <w:bookmarkStart w:id="1423" w:name="bookmark1423"/>
      <w:bookmarkStart w:id="1424" w:name="bookmark1424"/>
      <w:bookmarkStart w:id="1425" w:name="bookmark1425"/>
      <w:r>
        <w:rPr>
          <w:color w:val="000000"/>
          <w:spacing w:val="0"/>
          <w:w w:val="100"/>
          <w:position w:val="0"/>
        </w:rPr>
        <w:t>(2)</w:t>
      </w:r>
      <w:r>
        <w:rPr>
          <w:color w:val="000000"/>
          <w:spacing w:val="0"/>
          <w:w w:val="100"/>
          <w:position w:val="0"/>
        </w:rPr>
        <w:t>应收账款中金额前五名单位情况</w:t>
      </w:r>
      <w:bookmarkEnd w:id="1423"/>
      <w:bookmarkEnd w:id="1424"/>
      <w:bookmarkEnd w:id="142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54"/>
        <w:gridCol w:w="1277"/>
        <w:gridCol w:w="1421"/>
        <w:gridCol w:w="2126"/>
        <w:gridCol w:w="1661"/>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占应收账款总额的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中国工商银行股份有限公司广东省分行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52,517, </w:t>
            </w:r>
            <w:r>
              <w:rPr>
                <w:color w:val="000000"/>
                <w:spacing w:val="0"/>
                <w:w w:val="100"/>
                <w:position w:val="0"/>
                <w:sz w:val="16"/>
                <w:szCs w:val="16"/>
              </w:rPr>
              <w:t>173.45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中广卫星移动广播有限公司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25,100,210.00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42%</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中国工商银行股份有限公司福建省分行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21,652,450.00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年以内：</w:t>
            </w:r>
            <w:r>
              <w:rPr>
                <w:color w:val="000000"/>
                <w:spacing w:val="0"/>
                <w:w w:val="100"/>
                <w:position w:val="0"/>
                <w:sz w:val="16"/>
                <w:szCs w:val="16"/>
              </w:rPr>
              <w:t xml:space="preserve">18, 742, </w:t>
            </w:r>
            <w:r>
              <w:rPr>
                <w:color w:val="000000"/>
                <w:spacing w:val="0"/>
                <w:w w:val="100"/>
                <w:position w:val="0"/>
                <w:sz w:val="16"/>
                <w:szCs w:val="16"/>
              </w:rPr>
              <w:t xml:space="preserve">110. </w:t>
            </w:r>
            <w:r>
              <w:rPr>
                <w:color w:val="000000"/>
                <w:spacing w:val="0"/>
                <w:w w:val="100"/>
                <w:position w:val="0"/>
                <w:sz w:val="16"/>
                <w:szCs w:val="16"/>
              </w:rPr>
              <w:t>52</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7"/>
                <w:szCs w:val="17"/>
              </w:rPr>
              <w:t>年：</w:t>
            </w:r>
            <w:r>
              <w:rPr>
                <w:color w:val="000000"/>
                <w:spacing w:val="0"/>
                <w:w w:val="100"/>
                <w:position w:val="0"/>
                <w:sz w:val="16"/>
                <w:szCs w:val="16"/>
              </w:rPr>
              <w:t xml:space="preserve">2,910, </w:t>
            </w:r>
            <w:r>
              <w:rPr>
                <w:color w:val="000000"/>
                <w:spacing w:val="0"/>
                <w:w w:val="100"/>
                <w:position w:val="0"/>
                <w:sz w:val="16"/>
                <w:szCs w:val="16"/>
              </w:rPr>
              <w:t>339.48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中国工商银行股份有限公司河北省分行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21,100,181.00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72%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陕西省人力资源和社会保障局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19,387,692.39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3.42%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757,706.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62%</w:t>
            </w:r>
          </w:p>
        </w:tc>
      </w:tr>
    </w:tbl>
    <w:p>
      <w:pPr>
        <w:widowControl w:val="0"/>
        <w:spacing w:after="319" w:line="1" w:lineRule="exact"/>
      </w:pPr>
    </w:p>
    <w:p>
      <w:pPr>
        <w:pStyle w:val="Style38"/>
        <w:keepNext/>
        <w:keepLines/>
        <w:widowControl w:val="0"/>
        <w:numPr>
          <w:ilvl w:val="0"/>
          <w:numId w:val="97"/>
        </w:numPr>
        <w:shd w:val="clear" w:color="auto" w:fill="auto"/>
        <w:bidi w:val="0"/>
        <w:spacing w:before="0" w:after="380" w:line="240" w:lineRule="auto"/>
        <w:ind w:left="0" w:right="0" w:firstLine="14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应收关联方账款情况</w:t>
      </w:r>
      <w:bookmarkEnd w:id="1426"/>
      <w:bookmarkEnd w:id="1427"/>
      <w:bookmarkEnd w:id="142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429"/>
        <w:gridCol w:w="2429"/>
        <w:gridCol w:w="231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2,065, </w:t>
            </w:r>
            <w:r>
              <w:rPr>
                <w:color w:val="000000"/>
                <w:spacing w:val="0"/>
                <w:w w:val="100"/>
                <w:position w:val="0"/>
                <w:sz w:val="16"/>
                <w:szCs w:val="16"/>
              </w:rPr>
              <w:t xml:space="preserve">443.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武汉城市一卡通有限公司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本公司关键管理人员对其有重 大影响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2,009,773.38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0.35%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1,006, </w:t>
            </w:r>
            <w:r>
              <w:rPr>
                <w:color w:val="000000"/>
                <w:spacing w:val="0"/>
                <w:w w:val="100"/>
                <w:position w:val="0"/>
                <w:sz w:val="16"/>
                <w:szCs w:val="16"/>
              </w:rPr>
              <w:t xml:space="preserve">478.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333,500.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bl>
    <w:p>
      <w:pPr>
        <w:sectPr>
          <w:footnotePr>
            <w:pos w:val="pageBottom"/>
            <w:numFmt w:val="decimal"/>
            <w:numRestart w:val="continuous"/>
          </w:footnotePr>
          <w:pgSz w:w="11900" w:h="16840"/>
          <w:pgMar w:top="1433" w:right="1056" w:bottom="1468" w:left="1072" w:header="0" w:footer="3" w:gutter="0"/>
          <w:cols w:space="720"/>
          <w:noEndnote/>
          <w:rtlGutter w:val="0"/>
          <w:docGrid w:linePitch="360"/>
        </w:sectPr>
      </w:pPr>
    </w:p>
    <w:tbl>
      <w:tblPr>
        <w:tblOverlap w:val="never"/>
        <w:jc w:val="center"/>
        <w:tblLayout w:type="fixed"/>
      </w:tblPr>
      <w:tblGrid>
        <w:gridCol w:w="2419"/>
        <w:gridCol w:w="2429"/>
        <w:gridCol w:w="2429"/>
        <w:gridCol w:w="231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87,731.61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5,551,661.07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r>
        <w:rPr>
          <w:color w:val="000000"/>
          <w:spacing w:val="0"/>
          <w:w w:val="100"/>
          <w:position w:val="0"/>
        </w:rPr>
        <w:t>2</w:t>
      </w:r>
      <w:r>
        <w:rPr>
          <w:color w:val="000000"/>
          <w:spacing w:val="0"/>
          <w:w w:val="100"/>
          <w:position w:val="0"/>
        </w:rPr>
        <w:t>、其他应收款</w:t>
      </w:r>
      <w:bookmarkEnd w:id="1430"/>
      <w:bookmarkEnd w:id="1431"/>
      <w:bookmarkEnd w:id="1432"/>
    </w:p>
    <w:p>
      <w:pPr>
        <w:pStyle w:val="Style38"/>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3" w:name="bookmark1433"/>
      <w:r>
        <w:rPr>
          <w:color w:val="000000"/>
          <w:spacing w:val="0"/>
          <w:w w:val="100"/>
          <w:position w:val="0"/>
        </w:rPr>
        <w:t>(1)</w:t>
      </w:r>
      <w:r>
        <w:rPr>
          <w:color w:val="000000"/>
          <w:spacing w:val="0"/>
          <w:w w:val="100"/>
          <w:position w:val="0"/>
        </w:rPr>
        <w:t>其他应收款</w:t>
      </w:r>
      <w:bookmarkEnd w:id="1430"/>
      <w:bookmarkEnd w:id="1431"/>
      <w:bookmarkEnd w:id="143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0"/>
        <w:gridCol w:w="1426"/>
        <w:gridCol w:w="595"/>
        <w:gridCol w:w="1286"/>
        <w:gridCol w:w="595"/>
        <w:gridCol w:w="1291"/>
        <w:gridCol w:w="600"/>
        <w:gridCol w:w="1152"/>
        <w:gridCol w:w="610"/>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11,628, </w:t>
            </w:r>
            <w:r>
              <w:rPr>
                <w:color w:val="000000"/>
                <w:spacing w:val="0"/>
                <w:w w:val="100"/>
                <w:position w:val="0"/>
                <w:sz w:val="16"/>
                <w:szCs w:val="16"/>
              </w:rPr>
              <w:t>943.39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101,415.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12,672,419.67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1,946, </w:t>
            </w:r>
            <w:r>
              <w:rPr>
                <w:color w:val="000000"/>
                <w:spacing w:val="0"/>
                <w:w w:val="100"/>
                <w:position w:val="0"/>
                <w:sz w:val="16"/>
                <w:szCs w:val="16"/>
              </w:rPr>
              <w:t xml:space="preserve">898.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50, 999, </w:t>
            </w:r>
            <w:r>
              <w:rPr>
                <w:color w:val="000000"/>
                <w:spacing w:val="0"/>
                <w:w w:val="100"/>
                <w:position w:val="0"/>
                <w:sz w:val="16"/>
                <w:szCs w:val="16"/>
              </w:rPr>
              <w:t xml:space="preserve">044.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37, 944, </w:t>
            </w:r>
            <w:r>
              <w:rPr>
                <w:color w:val="000000"/>
                <w:spacing w:val="0"/>
                <w:w w:val="100"/>
                <w:position w:val="0"/>
                <w:sz w:val="16"/>
                <w:szCs w:val="16"/>
              </w:rPr>
              <w:t xml:space="preserve">279.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62,627,987.54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101,415.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50,616, </w:t>
            </w:r>
            <w:r>
              <w:rPr>
                <w:color w:val="000000"/>
                <w:spacing w:val="0"/>
                <w:w w:val="100"/>
                <w:position w:val="0"/>
                <w:sz w:val="16"/>
                <w:szCs w:val="16"/>
              </w:rPr>
              <w:t xml:space="preserve">698.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1,946, </w:t>
            </w:r>
            <w:r>
              <w:rPr>
                <w:color w:val="000000"/>
                <w:spacing w:val="0"/>
                <w:w w:val="100"/>
                <w:position w:val="0"/>
                <w:sz w:val="16"/>
                <w:szCs w:val="16"/>
              </w:rPr>
              <w:t xml:space="preserve">898.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62,627,987.54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101,415.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50,616, </w:t>
            </w:r>
            <w:r>
              <w:rPr>
                <w:color w:val="000000"/>
                <w:spacing w:val="0"/>
                <w:w w:val="100"/>
                <w:position w:val="0"/>
                <w:sz w:val="16"/>
                <w:szCs w:val="16"/>
              </w:rPr>
              <w:t xml:space="preserve">698.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1,946, </w:t>
            </w:r>
            <w:r>
              <w:rPr>
                <w:color w:val="000000"/>
                <w:spacing w:val="0"/>
                <w:w w:val="100"/>
                <w:position w:val="0"/>
                <w:sz w:val="16"/>
                <w:szCs w:val="16"/>
              </w:rPr>
              <w:t xml:space="preserve">898.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bl>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140" w:line="331"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6"/>
          <w:szCs w:val="16"/>
        </w:rPr>
        <w:t>V</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694"/>
        <w:gridCol w:w="854"/>
        <w:gridCol w:w="1699"/>
        <w:gridCol w:w="1570"/>
        <w:gridCol w:w="840"/>
        <w:gridCol w:w="1454"/>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5,526, </w:t>
            </w:r>
            <w:r>
              <w:rPr>
                <w:color w:val="000000"/>
                <w:spacing w:val="0"/>
                <w:w w:val="100"/>
                <w:position w:val="0"/>
                <w:sz w:val="16"/>
                <w:szCs w:val="16"/>
              </w:rPr>
              <w:t>123.45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276,306.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6, 494, </w:t>
            </w:r>
            <w:r>
              <w:rPr>
                <w:color w:val="000000"/>
                <w:spacing w:val="0"/>
                <w:w w:val="100"/>
                <w:position w:val="0"/>
                <w:sz w:val="16"/>
                <w:szCs w:val="16"/>
              </w:rPr>
              <w:t>055.47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324,702.77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w:t>
            </w:r>
            <w:r>
              <w:rPr>
                <w:color w:val="000000"/>
                <w:spacing w:val="0"/>
                <w:w w:val="100"/>
                <w:position w:val="0"/>
                <w:sz w:val="16"/>
                <w:szCs w:val="16"/>
              </w:rPr>
              <w:t>171,218.72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121.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3,836,811.65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383, </w:t>
            </w:r>
            <w:r>
              <w:rPr>
                <w:color w:val="000000"/>
                <w:spacing w:val="0"/>
                <w:w w:val="100"/>
                <w:position w:val="0"/>
                <w:sz w:val="16"/>
                <w:szCs w:val="16"/>
              </w:rPr>
              <w:t xml:space="preserve">681. </w:t>
            </w:r>
            <w:r>
              <w:rPr>
                <w:color w:val="000000"/>
                <w:spacing w:val="0"/>
                <w:w w:val="100"/>
                <w:position w:val="0"/>
                <w:sz w:val="16"/>
                <w:szCs w:val="16"/>
              </w:rPr>
              <w:t>17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1,890, </w:t>
            </w:r>
            <w:r>
              <w:rPr>
                <w:color w:val="000000"/>
                <w:spacing w:val="0"/>
                <w:w w:val="100"/>
                <w:position w:val="0"/>
                <w:sz w:val="16"/>
                <w:szCs w:val="16"/>
              </w:rPr>
              <w:t xml:space="preserve">876.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567,263.04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1,575,768.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472, </w:t>
            </w:r>
            <w:r>
              <w:rPr>
                <w:color w:val="000000"/>
                <w:spacing w:val="0"/>
                <w:w w:val="100"/>
                <w:position w:val="0"/>
                <w:sz w:val="16"/>
                <w:szCs w:val="16"/>
              </w:rPr>
              <w:t xml:space="preserve">730. </w:t>
            </w:r>
            <w:r>
              <w:rPr>
                <w:color w:val="000000"/>
                <w:spacing w:val="0"/>
                <w:w w:val="100"/>
                <w:position w:val="0"/>
                <w:sz w:val="16"/>
                <w:szCs w:val="16"/>
              </w:rPr>
              <w:t>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1,454, </w:t>
            </w:r>
            <w:r>
              <w:rPr>
                <w:color w:val="000000"/>
                <w:spacing w:val="0"/>
                <w:w w:val="100"/>
                <w:position w:val="0"/>
                <w:sz w:val="16"/>
                <w:szCs w:val="16"/>
              </w:rPr>
              <w:t xml:space="preserve">940.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1,454, </w:t>
            </w:r>
            <w:r>
              <w:rPr>
                <w:color w:val="000000"/>
                <w:spacing w:val="0"/>
                <w:w w:val="100"/>
                <w:position w:val="0"/>
                <w:sz w:val="16"/>
                <w:szCs w:val="16"/>
              </w:rPr>
              <w:t xml:space="preserve">940.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47,819.93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47,819.93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560, </w:t>
            </w:r>
            <w:r>
              <w:rPr>
                <w:color w:val="000000"/>
                <w:spacing w:val="0"/>
                <w:w w:val="100"/>
                <w:position w:val="0"/>
                <w:sz w:val="16"/>
                <w:szCs w:val="16"/>
              </w:rPr>
              <w:t xml:space="preserve">884.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560, </w:t>
            </w:r>
            <w:r>
              <w:rPr>
                <w:color w:val="000000"/>
                <w:spacing w:val="0"/>
                <w:w w:val="100"/>
                <w:position w:val="0"/>
                <w:sz w:val="16"/>
                <w:szCs w:val="16"/>
              </w:rPr>
              <w:t xml:space="preserve">884.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673, </w:t>
            </w:r>
            <w:r>
              <w:rPr>
                <w:color w:val="000000"/>
                <w:spacing w:val="0"/>
                <w:w w:val="100"/>
                <w:position w:val="0"/>
                <w:sz w:val="16"/>
                <w:szCs w:val="16"/>
              </w:rPr>
              <w:t xml:space="preserve">064.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673, </w:t>
            </w:r>
            <w:r>
              <w:rPr>
                <w:color w:val="000000"/>
                <w:spacing w:val="0"/>
                <w:w w:val="100"/>
                <w:position w:val="0"/>
                <w:sz w:val="16"/>
                <w:szCs w:val="16"/>
              </w:rPr>
              <w:t xml:space="preserve">064. </w:t>
            </w:r>
            <w:r>
              <w:rPr>
                <w:color w:val="000000"/>
                <w:spacing w:val="0"/>
                <w:w w:val="100"/>
                <w:position w:val="0"/>
                <w:sz w:val="16"/>
                <w:szCs w:val="16"/>
              </w:rPr>
              <w:t>50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11,628, </w:t>
            </w:r>
            <w:r>
              <w:rPr>
                <w:color w:val="000000"/>
                <w:spacing w:val="0"/>
                <w:w w:val="100"/>
                <w:position w:val="0"/>
                <w:sz w:val="16"/>
                <w:szCs w:val="16"/>
              </w:rPr>
              <w:t xml:space="preserve">943.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101,415.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12,672,419.67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1,946, </w:t>
            </w:r>
            <w:r>
              <w:rPr>
                <w:color w:val="000000"/>
                <w:spacing w:val="0"/>
                <w:w w:val="100"/>
                <w:position w:val="0"/>
                <w:sz w:val="16"/>
                <w:szCs w:val="16"/>
              </w:rPr>
              <w:t xml:space="preserve">898. </w:t>
            </w:r>
            <w:r>
              <w:rPr>
                <w:color w:val="000000"/>
                <w:spacing w:val="0"/>
                <w:w w:val="100"/>
                <w:position w:val="0"/>
                <w:sz w:val="16"/>
                <w:szCs w:val="16"/>
              </w:rPr>
              <w:t>81</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0"/>
        <w:jc w:val="left"/>
        <w:sectPr>
          <w:headerReference w:type="default" r:id="rId33"/>
          <w:footerReference w:type="default" r:id="rId34"/>
          <w:footnotePr>
            <w:pos w:val="pageBottom"/>
            <w:numFmt w:val="decimal"/>
            <w:numRestart w:val="continuous"/>
          </w:footnotePr>
          <w:pgSz w:w="11900" w:h="16840"/>
          <w:pgMar w:top="1433" w:right="1056" w:bottom="1468" w:left="1072" w:header="0" w:footer="1040"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w:t>
      </w:r>
      <w:r>
        <w:rPr>
          <w:color w:val="000000"/>
          <w:spacing w:val="0"/>
          <w:w w:val="100"/>
          <w:position w:val="0"/>
        </w:rPr>
        <w:t>适用口不适用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856"/>
        <w:gridCol w:w="276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50, 999, </w:t>
            </w:r>
            <w:r>
              <w:rPr>
                <w:color w:val="000000"/>
                <w:spacing w:val="0"/>
                <w:w w:val="100"/>
                <w:position w:val="0"/>
                <w:sz w:val="16"/>
                <w:szCs w:val="16"/>
              </w:rPr>
              <w:t xml:space="preserve">044.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50, 999, </w:t>
            </w:r>
            <w:r>
              <w:rPr>
                <w:color w:val="000000"/>
                <w:spacing w:val="0"/>
                <w:w w:val="100"/>
                <w:position w:val="0"/>
                <w:sz w:val="16"/>
                <w:szCs w:val="16"/>
              </w:rPr>
              <w:t xml:space="preserve">044.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820"/>
        <w:jc w:val="left"/>
      </w:pPr>
      <w:bookmarkStart w:id="1434" w:name="bookmark1434"/>
      <w:bookmarkStart w:id="1435" w:name="bookmark1435"/>
      <w:bookmarkStart w:id="1436" w:name="bookmark1436"/>
      <w:r>
        <w:rPr>
          <w:color w:val="000000"/>
          <w:spacing w:val="0"/>
          <w:w w:val="100"/>
          <w:position w:val="0"/>
        </w:rPr>
        <w:t>(2)</w:t>
      </w:r>
      <w:r>
        <w:rPr>
          <w:color w:val="000000"/>
          <w:spacing w:val="0"/>
          <w:w w:val="100"/>
          <w:position w:val="0"/>
        </w:rPr>
        <w:t>金额较大的其他应收款的性质或内容</w:t>
      </w:r>
      <w:bookmarkEnd w:id="1434"/>
      <w:bookmarkEnd w:id="1435"/>
      <w:bookmarkEnd w:id="1436"/>
    </w:p>
    <w:p>
      <w:pPr>
        <w:pStyle w:val="Style33"/>
        <w:keepNext w:val="0"/>
        <w:keepLines w:val="0"/>
        <w:widowControl w:val="0"/>
        <w:shd w:val="clear" w:color="auto" w:fill="auto"/>
        <w:bidi w:val="0"/>
        <w:spacing w:before="0" w:after="380" w:line="240" w:lineRule="auto"/>
        <w:ind w:left="1060" w:right="0" w:firstLine="0"/>
        <w:jc w:val="left"/>
      </w:pPr>
      <w:r>
        <w:rPr>
          <w:color w:val="000000"/>
          <w:spacing w:val="0"/>
          <w:w w:val="100"/>
          <w:position w:val="0"/>
        </w:rPr>
        <w:t>报告期末，金额较大的其他应收款主要是投标保证金。</w:t>
      </w:r>
    </w:p>
    <w:p>
      <w:pPr>
        <w:pStyle w:val="Style38"/>
        <w:keepNext/>
        <w:keepLines/>
        <w:widowControl w:val="0"/>
        <w:numPr>
          <w:ilvl w:val="0"/>
          <w:numId w:val="99"/>
        </w:numPr>
        <w:shd w:val="clear" w:color="auto" w:fill="auto"/>
        <w:bidi w:val="0"/>
        <w:spacing w:before="0" w:after="380" w:line="240" w:lineRule="auto"/>
        <w:ind w:left="0" w:right="0" w:firstLine="82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其他应收款金额前五名单位情况</w:t>
      </w:r>
      <w:bookmarkEnd w:id="1437"/>
      <w:bookmarkEnd w:id="1438"/>
      <w:bookmarkEnd w:id="144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915"/>
        <w:gridCol w:w="1771"/>
        <w:gridCol w:w="1915"/>
        <w:gridCol w:w="171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占其他应收款总额的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14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61046</w:t>
            </w:r>
            <w:r>
              <w:rPr>
                <w:color w:val="000000"/>
                <w:spacing w:val="0"/>
                <w:w w:val="100"/>
                <w:position w:val="0"/>
              </w:rPr>
              <w:t>部队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2,371,710.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7"/>
                <w:szCs w:val="17"/>
              </w:rPr>
              <w:t>年以内：</w:t>
            </w:r>
            <w:r>
              <w:rPr>
                <w:color w:val="000000"/>
                <w:spacing w:val="0"/>
                <w:w w:val="100"/>
                <w:position w:val="0"/>
                <w:sz w:val="16"/>
                <w:szCs w:val="16"/>
              </w:rPr>
              <w:t xml:space="preserve">140, </w:t>
            </w:r>
            <w:r>
              <w:rPr>
                <w:color w:val="000000"/>
                <w:spacing w:val="0"/>
                <w:w w:val="100"/>
                <w:position w:val="0"/>
                <w:sz w:val="16"/>
                <w:szCs w:val="16"/>
              </w:rPr>
              <w:t xml:space="preserve">760. </w:t>
            </w:r>
            <w:r>
              <w:rPr>
                <w:color w:val="000000"/>
                <w:spacing w:val="0"/>
                <w:w w:val="100"/>
                <w:position w:val="0"/>
                <w:sz w:val="16"/>
                <w:szCs w:val="16"/>
              </w:rPr>
              <w:t>00</w:t>
            </w:r>
          </w:p>
          <w:p>
            <w:pPr>
              <w:pStyle w:val="Style27"/>
              <w:keepNext w:val="0"/>
              <w:keepLines w:val="0"/>
              <w:widowControl w:val="0"/>
              <w:numPr>
                <w:ilvl w:val="0"/>
                <w:numId w:val="101"/>
              </w:numPr>
              <w:shd w:val="clear" w:color="auto" w:fill="auto"/>
              <w:tabs>
                <w:tab w:pos="168" w:val="left"/>
              </w:tabs>
              <w:bidi w:val="0"/>
              <w:spacing w:before="0" w:after="14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7"/>
                <w:szCs w:val="17"/>
              </w:rPr>
              <w:t>年：</w:t>
            </w:r>
            <w:r>
              <w:rPr>
                <w:color w:val="000000"/>
                <w:spacing w:val="0"/>
                <w:w w:val="100"/>
                <w:position w:val="0"/>
                <w:sz w:val="16"/>
                <w:szCs w:val="16"/>
              </w:rPr>
              <w:t xml:space="preserve">405, </w:t>
            </w:r>
            <w:r>
              <w:rPr>
                <w:color w:val="000000"/>
                <w:spacing w:val="0"/>
                <w:w w:val="100"/>
                <w:position w:val="0"/>
                <w:sz w:val="16"/>
                <w:szCs w:val="16"/>
              </w:rPr>
              <w:t xml:space="preserve">990. </w:t>
            </w:r>
            <w:r>
              <w:rPr>
                <w:color w:val="000000"/>
                <w:spacing w:val="0"/>
                <w:w w:val="100"/>
                <w:position w:val="0"/>
                <w:sz w:val="16"/>
                <w:szCs w:val="16"/>
              </w:rPr>
              <w:t>00</w:t>
            </w:r>
          </w:p>
          <w:p>
            <w:pPr>
              <w:pStyle w:val="Style27"/>
              <w:keepNext w:val="0"/>
              <w:keepLines w:val="0"/>
              <w:widowControl w:val="0"/>
              <w:numPr>
                <w:ilvl w:val="0"/>
                <w:numId w:val="101"/>
              </w:numPr>
              <w:shd w:val="clear" w:color="auto" w:fill="auto"/>
              <w:tabs>
                <w:tab w:pos="178" w:val="left"/>
              </w:tabs>
              <w:bidi w:val="0"/>
              <w:spacing w:before="0" w:after="14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年：</w:t>
            </w:r>
            <w:r>
              <w:rPr>
                <w:color w:val="000000"/>
                <w:spacing w:val="0"/>
                <w:w w:val="100"/>
                <w:position w:val="0"/>
                <w:sz w:val="16"/>
                <w:szCs w:val="16"/>
              </w:rPr>
              <w:t xml:space="preserve">444, </w:t>
            </w:r>
            <w:r>
              <w:rPr>
                <w:color w:val="000000"/>
                <w:spacing w:val="0"/>
                <w:w w:val="100"/>
                <w:position w:val="0"/>
                <w:sz w:val="16"/>
                <w:szCs w:val="16"/>
              </w:rPr>
              <w:t xml:space="preserve">870. </w:t>
            </w:r>
            <w:r>
              <w:rPr>
                <w:color w:val="000000"/>
                <w:spacing w:val="0"/>
                <w:w w:val="100"/>
                <w:position w:val="0"/>
                <w:sz w:val="16"/>
                <w:szCs w:val="16"/>
              </w:rPr>
              <w:t>00</w:t>
            </w:r>
          </w:p>
          <w:p>
            <w:pPr>
              <w:pStyle w:val="Style27"/>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7"/>
                <w:szCs w:val="17"/>
              </w:rPr>
              <w:t>年以上</w:t>
            </w:r>
            <w:r>
              <w:rPr>
                <w:color w:val="000000"/>
                <w:spacing w:val="0"/>
                <w:w w:val="100"/>
                <w:position w:val="0"/>
                <w:sz w:val="16"/>
                <w:szCs w:val="16"/>
              </w:rPr>
              <w:t xml:space="preserve">：1,380, </w:t>
            </w:r>
            <w:r>
              <w:rPr>
                <w:color w:val="000000"/>
                <w:spacing w:val="0"/>
                <w:w w:val="100"/>
                <w:position w:val="0"/>
                <w:sz w:val="16"/>
                <w:szCs w:val="16"/>
              </w:rPr>
              <w:t xml:space="preserve">090.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深圳市深圳通有限公司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787,500.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 吉林省分行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548, </w:t>
            </w:r>
            <w:r>
              <w:rPr>
                <w:color w:val="000000"/>
                <w:spacing w:val="0"/>
                <w:w w:val="100"/>
                <w:position w:val="0"/>
                <w:sz w:val="16"/>
                <w:szCs w:val="16"/>
              </w:rPr>
              <w:t xml:space="preserve">666.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武汉武商集团股份有限公司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亚贸广场购物中心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437,100.00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同受一方控制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360.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4,505,336.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21%</w:t>
            </w:r>
          </w:p>
        </w:tc>
      </w:tr>
    </w:tbl>
    <w:p>
      <w:pPr>
        <w:widowControl w:val="0"/>
        <w:spacing w:after="319" w:line="1" w:lineRule="exact"/>
      </w:pPr>
    </w:p>
    <w:p>
      <w:pPr>
        <w:pStyle w:val="Style38"/>
        <w:keepNext/>
        <w:keepLines/>
        <w:widowControl w:val="0"/>
        <w:numPr>
          <w:ilvl w:val="0"/>
          <w:numId w:val="99"/>
        </w:numPr>
        <w:shd w:val="clear" w:color="auto" w:fill="auto"/>
        <w:bidi w:val="0"/>
        <w:spacing w:before="0" w:after="380" w:line="240" w:lineRule="auto"/>
        <w:ind w:left="0" w:right="0" w:firstLine="82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其他应收关联方账款情况</w:t>
      </w:r>
      <w:bookmarkEnd w:id="1441"/>
      <w:bookmarkEnd w:id="1442"/>
      <w:bookmarkEnd w:id="14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429"/>
        <w:gridCol w:w="2429"/>
        <w:gridCol w:w="231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35,900, </w:t>
            </w:r>
            <w:r>
              <w:rPr>
                <w:color w:val="000000"/>
                <w:spacing w:val="0"/>
                <w:w w:val="100"/>
                <w:position w:val="0"/>
                <w:sz w:val="16"/>
                <w:szCs w:val="16"/>
              </w:rPr>
              <w:t xml:space="preserve">465.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武汉天喻新媒体技术有限公司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15,098,578.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360.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51,359, </w:t>
            </w:r>
            <w:r>
              <w:rPr>
                <w:color w:val="000000"/>
                <w:spacing w:val="0"/>
                <w:w w:val="100"/>
                <w:position w:val="0"/>
                <w:sz w:val="16"/>
                <w:szCs w:val="16"/>
              </w:rPr>
              <w:t xml:space="preserve">404.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82.01%</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700"/>
        <w:jc w:val="both"/>
      </w:pPr>
      <w:bookmarkStart w:id="1445" w:name="bookmark1445"/>
      <w:bookmarkStart w:id="1446" w:name="bookmark1446"/>
      <w:bookmarkStart w:id="1447" w:name="bookmark1447"/>
      <w:bookmarkStart w:id="1448" w:name="bookmark1448"/>
      <w:r>
        <w:rPr>
          <w:color w:val="000000"/>
          <w:spacing w:val="0"/>
          <w:w w:val="100"/>
          <w:position w:val="0"/>
        </w:rPr>
        <w:t>3</w:t>
      </w:r>
      <w:bookmarkEnd w:id="1447"/>
      <w:r>
        <w:rPr>
          <w:color w:val="000000"/>
          <w:spacing w:val="0"/>
          <w:w w:val="100"/>
          <w:position w:val="0"/>
        </w:rPr>
        <w:t>、长期股权投资</w:t>
      </w:r>
      <w:bookmarkEnd w:id="1445"/>
      <w:bookmarkEnd w:id="1446"/>
      <w:bookmarkEnd w:id="144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624"/>
        <w:gridCol w:w="1320"/>
        <w:gridCol w:w="1368"/>
        <w:gridCol w:w="1277"/>
        <w:gridCol w:w="1349"/>
        <w:gridCol w:w="797"/>
        <w:gridCol w:w="797"/>
        <w:gridCol w:w="797"/>
        <w:gridCol w:w="451"/>
        <w:gridCol w:w="782"/>
        <w:gridCol w:w="614"/>
      </w:tblGrid>
      <w:tr>
        <w:trPr>
          <w:trHeight w:val="19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核算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right"/>
            </w:pPr>
            <w:r>
              <w:rPr>
                <w:color w:val="000000"/>
                <w:spacing w:val="0"/>
                <w:w w:val="100"/>
                <w:position w:val="0"/>
              </w:rPr>
              <w:t>在被投资 单位表决</w:t>
            </w:r>
          </w:p>
          <w:p>
            <w:pPr>
              <w:pStyle w:val="Style27"/>
              <w:keepNext w:val="0"/>
              <w:keepLines w:val="0"/>
              <w:widowControl w:val="0"/>
              <w:shd w:val="clear" w:color="auto" w:fill="auto"/>
              <w:bidi w:val="0"/>
              <w:spacing w:before="0" w:after="0" w:line="326" w:lineRule="exact"/>
              <w:ind w:left="0" w:right="0" w:firstLine="0"/>
              <w:jc w:val="right"/>
            </w:pPr>
            <w:r>
              <w:rPr>
                <w:color w:val="000000"/>
                <w:spacing w:val="0"/>
                <w:w w:val="100"/>
                <w:position w:val="0"/>
              </w:rPr>
              <w:t>权比例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在被投资 单位持股 比例与表 决权比例 不一致的 说明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北京泰合志 恒科技有限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30,838,729.89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-3,735,359.28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103,370.61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武汉天喻新 媒体技术有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26, 649, </w:t>
            </w:r>
            <w:r>
              <w:rPr>
                <w:color w:val="000000"/>
                <w:spacing w:val="0"/>
                <w:w w:val="100"/>
                <w:position w:val="0"/>
                <w:sz w:val="16"/>
                <w:szCs w:val="16"/>
              </w:rPr>
              <w:t>999.98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26,649,999.98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26,649,999.98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武汉天喻通 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武汉擎动网 络科技有限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湖北百旺金 赋科技有限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武汉天喻信 通制卡有限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18,660,322.53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13,104,862.78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7,562,643.41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20,667,506.19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武汉城市一 卡通有限公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221,810, </w:t>
            </w:r>
            <w:r>
              <w:rPr>
                <w:color w:val="000000"/>
                <w:spacing w:val="0"/>
                <w:w w:val="100"/>
                <w:position w:val="0"/>
                <w:sz w:val="16"/>
                <w:szCs w:val="16"/>
              </w:rPr>
              <w:t xml:space="preserve">322.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123, </w:t>
            </w:r>
            <w:r>
              <w:rPr>
                <w:color w:val="000000"/>
                <w:spacing w:val="0"/>
                <w:w w:val="100"/>
                <w:position w:val="0"/>
                <w:sz w:val="16"/>
                <w:szCs w:val="16"/>
              </w:rPr>
              <w:t>093,592.65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97,827,284.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220, 920, </w:t>
            </w:r>
            <w:r>
              <w:rPr>
                <w:color w:val="000000"/>
                <w:spacing w:val="0"/>
                <w:w w:val="100"/>
                <w:position w:val="0"/>
                <w:sz w:val="16"/>
                <w:szCs w:val="16"/>
              </w:rPr>
              <w:t xml:space="preserve">876.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696" w:right="0" w:firstLine="0"/>
        <w:jc w:val="left"/>
      </w:pPr>
      <w:r>
        <w:rPr>
          <w:color w:val="000000"/>
          <w:spacing w:val="0"/>
          <w:w w:val="100"/>
          <w:position w:val="0"/>
        </w:rPr>
        <w:t>长期股权投资的说明</w:t>
      </w:r>
    </w:p>
    <w:p>
      <w:pPr>
        <w:pStyle w:val="Style33"/>
        <w:keepNext w:val="0"/>
        <w:keepLines w:val="0"/>
        <w:widowControl w:val="0"/>
        <w:shd w:val="clear" w:color="auto" w:fill="auto"/>
        <w:tabs>
          <w:tab w:pos="1589" w:val="left"/>
        </w:tabs>
        <w:bidi w:val="0"/>
        <w:spacing w:before="0" w:after="0" w:line="317" w:lineRule="exact"/>
        <w:ind w:left="700" w:right="0"/>
        <w:jc w:val="both"/>
      </w:pPr>
      <w:bookmarkStart w:id="1449" w:name="bookmark1449"/>
      <w:r>
        <w:rPr>
          <w:color w:val="000000"/>
          <w:spacing w:val="0"/>
          <w:w w:val="100"/>
          <w:position w:val="0"/>
          <w:sz w:val="16"/>
          <w:szCs w:val="16"/>
        </w:rPr>
        <w:t>（</w:t>
      </w:r>
      <w:bookmarkEnd w:id="1449"/>
      <w:r>
        <w:rPr>
          <w:color w:val="000000"/>
          <w:spacing w:val="0"/>
          <w:w w:val="100"/>
          <w:position w:val="0"/>
          <w:sz w:val="16"/>
          <w:szCs w:val="16"/>
        </w:rPr>
        <w:t>1）</w:t>
        <w:tab/>
      </w:r>
      <w:r>
        <w:rPr>
          <w:color w:val="000000"/>
          <w:spacing w:val="0"/>
          <w:w w:val="100"/>
          <w:position w:val="0"/>
        </w:rPr>
        <w:t>经公司于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日召开的第五届董事会第二十六次会议批准，公司以自有资金</w:t>
      </w:r>
      <w:r>
        <w:rPr>
          <w:color w:val="000000"/>
          <w:spacing w:val="0"/>
          <w:w w:val="100"/>
          <w:position w:val="0"/>
          <w:sz w:val="16"/>
          <w:szCs w:val="16"/>
        </w:rPr>
        <w:t>9, 000</w:t>
      </w:r>
      <w:r>
        <w:rPr>
          <w:color w:val="000000"/>
          <w:spacing w:val="0"/>
          <w:w w:val="100"/>
          <w:position w:val="0"/>
        </w:rPr>
        <w:t>万元增资全资子公司擎 动网络，增资后擎动网络注册资本变更为</w:t>
      </w:r>
      <w:r>
        <w:rPr>
          <w:color w:val="000000"/>
          <w:spacing w:val="0"/>
          <w:w w:val="100"/>
          <w:position w:val="0"/>
          <w:sz w:val="16"/>
          <w:szCs w:val="16"/>
        </w:rPr>
        <w:t>1</w:t>
      </w:r>
      <w:r>
        <w:rPr>
          <w:color w:val="000000"/>
          <w:spacing w:val="0"/>
          <w:w w:val="100"/>
          <w:position w:val="0"/>
        </w:rPr>
        <w:t>亿元。</w:t>
      </w:r>
    </w:p>
    <w:p>
      <w:pPr>
        <w:pStyle w:val="Style33"/>
        <w:keepNext w:val="0"/>
        <w:keepLines w:val="0"/>
        <w:widowControl w:val="0"/>
        <w:shd w:val="clear" w:color="auto" w:fill="auto"/>
        <w:tabs>
          <w:tab w:pos="1575" w:val="left"/>
        </w:tabs>
        <w:bidi w:val="0"/>
        <w:spacing w:before="0" w:after="0" w:line="317" w:lineRule="exact"/>
        <w:ind w:left="700" w:right="0"/>
        <w:jc w:val="both"/>
      </w:pPr>
      <w:bookmarkStart w:id="1450" w:name="bookmark1450"/>
      <w:r>
        <w:rPr>
          <w:color w:val="000000"/>
          <w:spacing w:val="0"/>
          <w:w w:val="100"/>
          <w:position w:val="0"/>
          <w:sz w:val="16"/>
          <w:szCs w:val="16"/>
        </w:rPr>
        <w:t>（</w:t>
      </w:r>
      <w:bookmarkEnd w:id="1450"/>
      <w:r>
        <w:rPr>
          <w:color w:val="000000"/>
          <w:spacing w:val="0"/>
          <w:w w:val="100"/>
          <w:position w:val="0"/>
          <w:sz w:val="16"/>
          <w:szCs w:val="16"/>
        </w:rPr>
        <w:t>2）</w:t>
        <w:tab/>
      </w:r>
      <w:r>
        <w:rPr>
          <w:color w:val="000000"/>
          <w:spacing w:val="0"/>
          <w:w w:val="100"/>
          <w:position w:val="0"/>
        </w:rPr>
        <w:t>经公司于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日召开的第五届董事会第二十四次会议批准，公司以自有资金</w:t>
      </w:r>
      <w:r>
        <w:rPr>
          <w:color w:val="000000"/>
          <w:spacing w:val="0"/>
          <w:w w:val="100"/>
          <w:position w:val="0"/>
          <w:sz w:val="16"/>
          <w:szCs w:val="16"/>
        </w:rPr>
        <w:t>702</w:t>
      </w:r>
      <w:r>
        <w:rPr>
          <w:color w:val="000000"/>
          <w:spacing w:val="0"/>
          <w:w w:val="100"/>
          <w:position w:val="0"/>
        </w:rPr>
        <w:t>万元收购华工印刷厂持有 的天喻信通</w:t>
      </w:r>
      <w:r>
        <w:rPr>
          <w:color w:val="000000"/>
          <w:spacing w:val="0"/>
          <w:w w:val="100"/>
          <w:position w:val="0"/>
          <w:sz w:val="16"/>
          <w:szCs w:val="16"/>
        </w:rPr>
        <w:t>18%</w:t>
      </w:r>
      <w:r>
        <w:rPr>
          <w:color w:val="000000"/>
          <w:spacing w:val="0"/>
          <w:w w:val="100"/>
          <w:position w:val="0"/>
        </w:rPr>
        <w:t>的股权，此次股权收购完成后，公司持有天喻信通</w:t>
      </w:r>
      <w:r>
        <w:rPr>
          <w:color w:val="000000"/>
          <w:spacing w:val="0"/>
          <w:w w:val="100"/>
          <w:position w:val="0"/>
          <w:sz w:val="16"/>
          <w:szCs w:val="16"/>
        </w:rPr>
        <w:t>60%</w:t>
      </w:r>
      <w:r>
        <w:rPr>
          <w:color w:val="000000"/>
          <w:spacing w:val="0"/>
          <w:w w:val="100"/>
          <w:position w:val="0"/>
        </w:rPr>
        <w:t>股权，天喻信通纳入公司合并报表范围。</w:t>
      </w:r>
    </w:p>
    <w:p>
      <w:pPr>
        <w:pStyle w:val="Style33"/>
        <w:keepNext w:val="0"/>
        <w:keepLines w:val="0"/>
        <w:widowControl w:val="0"/>
        <w:shd w:val="clear" w:color="auto" w:fill="auto"/>
        <w:tabs>
          <w:tab w:pos="1585" w:val="left"/>
        </w:tabs>
        <w:bidi w:val="0"/>
        <w:spacing w:before="0" w:after="200" w:line="317" w:lineRule="exact"/>
        <w:ind w:left="700" w:right="0"/>
        <w:jc w:val="both"/>
      </w:pPr>
      <w:bookmarkStart w:id="1451" w:name="bookmark1451"/>
      <w:r>
        <w:rPr>
          <w:color w:val="000000"/>
          <w:spacing w:val="0"/>
          <w:w w:val="100"/>
          <w:position w:val="0"/>
          <w:sz w:val="16"/>
          <w:szCs w:val="16"/>
        </w:rPr>
        <w:t>（</w:t>
      </w:r>
      <w:bookmarkEnd w:id="1451"/>
      <w:r>
        <w:rPr>
          <w:color w:val="000000"/>
          <w:spacing w:val="0"/>
          <w:w w:val="100"/>
          <w:position w:val="0"/>
          <w:sz w:val="16"/>
          <w:szCs w:val="16"/>
        </w:rPr>
        <w:t>3）</w:t>
        <w:tab/>
      </w:r>
      <w:r>
        <w:rPr>
          <w:color w:val="000000"/>
          <w:spacing w:val="0"/>
          <w:w w:val="100"/>
          <w:position w:val="0"/>
        </w:rPr>
        <w:t>经公司于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6</w:t>
      </w:r>
      <w:r>
        <w:rPr>
          <w:color w:val="000000"/>
          <w:spacing w:val="0"/>
          <w:w w:val="100"/>
          <w:position w:val="0"/>
        </w:rPr>
        <w:t>日召开的总经理办公会批准，公司以自有资金</w:t>
      </w:r>
      <w:r>
        <w:rPr>
          <w:color w:val="000000"/>
          <w:spacing w:val="0"/>
          <w:w w:val="100"/>
          <w:position w:val="0"/>
          <w:sz w:val="16"/>
          <w:szCs w:val="16"/>
        </w:rPr>
        <w:t>400</w:t>
      </w:r>
      <w:r>
        <w:rPr>
          <w:color w:val="000000"/>
          <w:spacing w:val="0"/>
          <w:w w:val="100"/>
          <w:position w:val="0"/>
        </w:rPr>
        <w:t>万元增资公司全资子公司百旺金赋，增资后 百旺金赋注册资本变更为</w:t>
      </w:r>
      <w:r>
        <w:rPr>
          <w:color w:val="000000"/>
          <w:spacing w:val="0"/>
          <w:w w:val="100"/>
          <w:position w:val="0"/>
          <w:sz w:val="16"/>
          <w:szCs w:val="16"/>
        </w:rPr>
        <w:t>500</w:t>
      </w:r>
      <w:r>
        <w:rPr>
          <w:color w:val="000000"/>
          <w:spacing w:val="0"/>
          <w:w w:val="100"/>
          <w:position w:val="0"/>
        </w:rPr>
        <w:t>万元。</w:t>
      </w:r>
      <w:r>
        <w:br w:type="page"/>
      </w:r>
    </w:p>
    <w:p>
      <w:pPr>
        <w:pStyle w:val="Style38"/>
        <w:keepNext/>
        <w:keepLines/>
        <w:widowControl w:val="0"/>
        <w:shd w:val="clear" w:color="auto" w:fill="auto"/>
        <w:bidi w:val="0"/>
        <w:spacing w:before="0" w:after="380" w:line="240" w:lineRule="auto"/>
        <w:ind w:left="0" w:right="0" w:firstLine="700"/>
        <w:jc w:val="both"/>
      </w:pPr>
      <w:bookmarkStart w:id="1452" w:name="bookmark1452"/>
      <w:bookmarkStart w:id="1453" w:name="bookmark1453"/>
      <w:bookmarkStart w:id="1454" w:name="bookmark1454"/>
      <w:bookmarkStart w:id="1455" w:name="bookmark1455"/>
      <w:r>
        <w:rPr>
          <w:color w:val="000000"/>
          <w:spacing w:val="0"/>
          <w:w w:val="100"/>
          <w:position w:val="0"/>
        </w:rPr>
        <w:t>4</w:t>
      </w:r>
      <w:bookmarkEnd w:id="1454"/>
      <w:r>
        <w:rPr>
          <w:color w:val="000000"/>
          <w:spacing w:val="0"/>
          <w:w w:val="100"/>
          <w:position w:val="0"/>
        </w:rPr>
        <w:t>、营业收入和营业成本</w:t>
      </w:r>
      <w:bookmarkEnd w:id="1452"/>
      <w:bookmarkEnd w:id="1453"/>
      <w:bookmarkEnd w:id="1455"/>
    </w:p>
    <w:p>
      <w:pPr>
        <w:pStyle w:val="Style38"/>
        <w:keepNext/>
        <w:keepLines/>
        <w:widowControl w:val="0"/>
        <w:shd w:val="clear" w:color="auto" w:fill="auto"/>
        <w:bidi w:val="0"/>
        <w:spacing w:before="0" w:after="320" w:line="240" w:lineRule="auto"/>
        <w:ind w:left="0" w:right="0" w:firstLine="700"/>
        <w:jc w:val="both"/>
      </w:pPr>
      <w:bookmarkStart w:id="1452" w:name="bookmark1452"/>
      <w:bookmarkStart w:id="1453" w:name="bookmark1453"/>
      <w:bookmarkStart w:id="1456" w:name="bookmark1456"/>
      <w:r>
        <w:rPr>
          <w:color w:val="000000"/>
          <w:spacing w:val="0"/>
          <w:w w:val="100"/>
          <w:position w:val="0"/>
        </w:rPr>
        <w:t>(1)</w:t>
      </w:r>
      <w:r>
        <w:rPr>
          <w:color w:val="000000"/>
          <w:spacing w:val="0"/>
          <w:w w:val="100"/>
          <w:position w:val="0"/>
        </w:rPr>
        <w:t>营业收入</w:t>
      </w:r>
      <w:bookmarkEnd w:id="1452"/>
      <w:bookmarkEnd w:id="1453"/>
      <w:bookmarkEnd w:id="145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1,216,724, </w:t>
            </w:r>
            <w:r>
              <w:rPr>
                <w:color w:val="000000"/>
                <w:spacing w:val="0"/>
                <w:w w:val="100"/>
                <w:position w:val="0"/>
                <w:sz w:val="16"/>
                <w:szCs w:val="16"/>
              </w:rPr>
              <w:t>947.48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687,301,241.52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5,650,581.61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1,301,380.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1,222,375, </w:t>
            </w:r>
            <w:r>
              <w:rPr>
                <w:color w:val="000000"/>
                <w:spacing w:val="0"/>
                <w:w w:val="100"/>
                <w:position w:val="0"/>
                <w:sz w:val="16"/>
                <w:szCs w:val="16"/>
              </w:rPr>
              <w:t xml:space="preserve">529.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688, 602, </w:t>
            </w:r>
            <w:r>
              <w:rPr>
                <w:color w:val="000000"/>
                <w:spacing w:val="0"/>
                <w:w w:val="100"/>
                <w:position w:val="0"/>
                <w:sz w:val="16"/>
                <w:szCs w:val="16"/>
              </w:rPr>
              <w:t xml:space="preserve">621. </w:t>
            </w:r>
            <w:r>
              <w:rPr>
                <w:color w:val="000000"/>
                <w:spacing w:val="0"/>
                <w:w w:val="100"/>
                <w:position w:val="0"/>
                <w:sz w:val="16"/>
                <w:szCs w:val="16"/>
              </w:rPr>
              <w:t>92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871,995, </w:t>
            </w:r>
            <w:r>
              <w:rPr>
                <w:color w:val="000000"/>
                <w:spacing w:val="0"/>
                <w:w w:val="100"/>
                <w:position w:val="0"/>
                <w:sz w:val="16"/>
                <w:szCs w:val="16"/>
              </w:rPr>
              <w:t xml:space="preserve">136.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483, 408, </w:t>
            </w:r>
            <w:r>
              <w:rPr>
                <w:color w:val="000000"/>
                <w:spacing w:val="0"/>
                <w:w w:val="100"/>
                <w:position w:val="0"/>
                <w:sz w:val="16"/>
                <w:szCs w:val="16"/>
              </w:rPr>
              <w:t xml:space="preserve">861. </w:t>
            </w:r>
            <w:r>
              <w:rPr>
                <w:color w:val="000000"/>
                <w:spacing w:val="0"/>
                <w:w w:val="100"/>
                <w:position w:val="0"/>
                <w:sz w:val="16"/>
                <w:szCs w:val="16"/>
              </w:rPr>
              <w:t>62</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820"/>
        <w:jc w:val="left"/>
      </w:pPr>
      <w:bookmarkStart w:id="1457" w:name="bookmark1457"/>
      <w:bookmarkStart w:id="1458" w:name="bookmark1458"/>
      <w:bookmarkStart w:id="1459" w:name="bookmark1459"/>
      <w:r>
        <w:rPr>
          <w:color w:val="000000"/>
          <w:spacing w:val="0"/>
          <w:w w:val="100"/>
          <w:position w:val="0"/>
        </w:rPr>
        <w:t>(2)</w:t>
      </w:r>
      <w:r>
        <w:rPr>
          <w:color w:val="000000"/>
          <w:spacing w:val="0"/>
          <w:w w:val="100"/>
          <w:position w:val="0"/>
        </w:rPr>
        <w:t>主营业务(分行业)</w:t>
      </w:r>
      <w:bookmarkEnd w:id="1457"/>
      <w:bookmarkEnd w:id="1458"/>
      <w:bookmarkEnd w:id="145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862"/>
        <w:gridCol w:w="1685"/>
        <w:gridCol w:w="1858"/>
        <w:gridCol w:w="1618"/>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计算机、通信和其他电子制造业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1,216, 724, </w:t>
            </w:r>
            <w:r>
              <w:rPr>
                <w:color w:val="000000"/>
                <w:spacing w:val="0"/>
                <w:w w:val="100"/>
                <w:position w:val="0"/>
                <w:sz w:val="16"/>
                <w:szCs w:val="16"/>
              </w:rPr>
              <w:t xml:space="preserve">947.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870, </w:t>
            </w:r>
            <w:r>
              <w:rPr>
                <w:color w:val="000000"/>
                <w:spacing w:val="0"/>
                <w:w w:val="100"/>
                <w:position w:val="0"/>
                <w:sz w:val="16"/>
                <w:szCs w:val="16"/>
              </w:rPr>
              <w:t>083,913.00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687,301,241.52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482,140,</w:t>
            </w:r>
            <w:r>
              <w:rPr>
                <w:color w:val="000000"/>
                <w:spacing w:val="0"/>
                <w:w w:val="100"/>
                <w:position w:val="0"/>
                <w:sz w:val="16"/>
                <w:szCs w:val="16"/>
              </w:rPr>
              <w:t>937.</w:t>
            </w:r>
            <w:r>
              <w:rPr>
                <w:color w:val="000000"/>
                <w:spacing w:val="0"/>
                <w:w w:val="100"/>
                <w:position w:val="0"/>
                <w:sz w:val="16"/>
                <w:szCs w:val="16"/>
              </w:rPr>
              <w:t>50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1,216, 724, </w:t>
            </w:r>
            <w:r>
              <w:rPr>
                <w:color w:val="000000"/>
                <w:spacing w:val="0"/>
                <w:w w:val="100"/>
                <w:position w:val="0"/>
                <w:sz w:val="16"/>
                <w:szCs w:val="16"/>
              </w:rPr>
              <w:t xml:space="preserve">947.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870, </w:t>
            </w:r>
            <w:r>
              <w:rPr>
                <w:color w:val="000000"/>
                <w:spacing w:val="0"/>
                <w:w w:val="100"/>
                <w:position w:val="0"/>
                <w:sz w:val="16"/>
                <w:szCs w:val="16"/>
              </w:rPr>
              <w:t>083,913.00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687,301,241.52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482,140,</w:t>
            </w:r>
            <w:r>
              <w:rPr>
                <w:color w:val="000000"/>
                <w:spacing w:val="0"/>
                <w:w w:val="100"/>
                <w:position w:val="0"/>
                <w:sz w:val="16"/>
                <w:szCs w:val="16"/>
              </w:rPr>
              <w:t xml:space="preserve">937. </w:t>
            </w:r>
            <w:r>
              <w:rPr>
                <w:color w:val="000000"/>
                <w:spacing w:val="0"/>
                <w:w w:val="100"/>
                <w:position w:val="0"/>
                <w:sz w:val="16"/>
                <w:szCs w:val="16"/>
              </w:rPr>
              <w:t>50</w:t>
            </w:r>
          </w:p>
        </w:tc>
      </w:tr>
    </w:tbl>
    <w:p>
      <w:pPr>
        <w:widowControl w:val="0"/>
        <w:spacing w:after="319" w:line="1" w:lineRule="exact"/>
      </w:pPr>
    </w:p>
    <w:p>
      <w:pPr>
        <w:pStyle w:val="Style38"/>
        <w:keepNext/>
        <w:keepLines/>
        <w:widowControl w:val="0"/>
        <w:numPr>
          <w:ilvl w:val="0"/>
          <w:numId w:val="103"/>
        </w:numPr>
        <w:shd w:val="clear" w:color="auto" w:fill="auto"/>
        <w:bidi w:val="0"/>
        <w:spacing w:before="0" w:after="320" w:line="240" w:lineRule="auto"/>
        <w:ind w:left="0" w:right="0" w:firstLine="82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主营业务(分产品)</w:t>
      </w:r>
      <w:bookmarkEnd w:id="1460"/>
      <w:bookmarkEnd w:id="1461"/>
      <w:bookmarkEnd w:id="146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电子支付智能卡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960, 004, </w:t>
            </w:r>
            <w:r>
              <w:rPr>
                <w:color w:val="000000"/>
                <w:spacing w:val="0"/>
                <w:w w:val="100"/>
                <w:position w:val="0"/>
                <w:sz w:val="16"/>
                <w:szCs w:val="16"/>
              </w:rPr>
              <w:t xml:space="preserve">176.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681, </w:t>
            </w:r>
            <w:r>
              <w:rPr>
                <w:color w:val="000000"/>
                <w:spacing w:val="0"/>
                <w:w w:val="100"/>
                <w:position w:val="0"/>
                <w:sz w:val="16"/>
                <w:szCs w:val="16"/>
              </w:rPr>
              <w:t xml:space="preserve">143,310.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441,903,017.54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295,796,780.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155,202,155.95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115,611,279.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153,837, </w:t>
            </w:r>
            <w:r>
              <w:rPr>
                <w:color w:val="000000"/>
                <w:spacing w:val="0"/>
                <w:w w:val="100"/>
                <w:position w:val="0"/>
                <w:sz w:val="16"/>
                <w:szCs w:val="16"/>
              </w:rPr>
              <w:t>192.80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187,562.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技术服务与开发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41,792, </w:t>
            </w:r>
            <w:r>
              <w:rPr>
                <w:color w:val="000000"/>
                <w:spacing w:val="0"/>
                <w:w w:val="100"/>
                <w:position w:val="0"/>
                <w:sz w:val="16"/>
                <w:szCs w:val="16"/>
              </w:rPr>
              <w:t>139.87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34, </w:t>
            </w:r>
            <w:r>
              <w:rPr>
                <w:color w:val="000000"/>
                <w:spacing w:val="0"/>
                <w:w w:val="100"/>
                <w:position w:val="0"/>
                <w:sz w:val="16"/>
                <w:szCs w:val="16"/>
              </w:rPr>
              <w:t>483,363.38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672,854.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32,197,665.91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其他智能卡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22,566,329.68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13,575,465.74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 </w:t>
            </w:r>
            <w:r>
              <w:rPr>
                <w:color w:val="000000"/>
                <w:spacing w:val="0"/>
                <w:w w:val="100"/>
                <w:position w:val="0"/>
                <w:sz w:val="16"/>
                <w:szCs w:val="16"/>
              </w:rPr>
              <w:t>877,221.34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17,363,650.86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37, 160, </w:t>
            </w:r>
            <w:r>
              <w:rPr>
                <w:color w:val="000000"/>
                <w:spacing w:val="0"/>
                <w:w w:val="100"/>
                <w:position w:val="0"/>
                <w:sz w:val="16"/>
                <w:szCs w:val="16"/>
              </w:rPr>
              <w:t>145.54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25,270, </w:t>
            </w:r>
            <w:r>
              <w:rPr>
                <w:color w:val="000000"/>
                <w:spacing w:val="0"/>
                <w:w w:val="100"/>
                <w:position w:val="0"/>
                <w:sz w:val="16"/>
                <w:szCs w:val="16"/>
              </w:rPr>
              <w:t>493.60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24,010, </w:t>
            </w:r>
            <w:r>
              <w:rPr>
                <w:color w:val="000000"/>
                <w:spacing w:val="0"/>
                <w:w w:val="100"/>
                <w:position w:val="0"/>
                <w:sz w:val="16"/>
                <w:szCs w:val="16"/>
              </w:rPr>
              <w:t xml:space="preserve">954.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13,595,278.62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1,216,724, </w:t>
            </w:r>
            <w:r>
              <w:rPr>
                <w:color w:val="000000"/>
                <w:spacing w:val="0"/>
                <w:w w:val="100"/>
                <w:position w:val="0"/>
                <w:sz w:val="16"/>
                <w:szCs w:val="16"/>
              </w:rPr>
              <w:t>947.48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870, </w:t>
            </w:r>
            <w:r>
              <w:rPr>
                <w:color w:val="000000"/>
                <w:spacing w:val="0"/>
                <w:w w:val="100"/>
                <w:position w:val="0"/>
                <w:sz w:val="16"/>
                <w:szCs w:val="16"/>
              </w:rPr>
              <w:t>083,913.00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687,301,241.52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482, 140, </w:t>
            </w:r>
            <w:r>
              <w:rPr>
                <w:color w:val="000000"/>
                <w:spacing w:val="0"/>
                <w:w w:val="100"/>
                <w:position w:val="0"/>
                <w:sz w:val="16"/>
                <w:szCs w:val="16"/>
              </w:rPr>
              <w:t xml:space="preserve">937. </w:t>
            </w:r>
            <w:r>
              <w:rPr>
                <w:color w:val="000000"/>
                <w:spacing w:val="0"/>
                <w:w w:val="100"/>
                <w:position w:val="0"/>
                <w:sz w:val="16"/>
                <w:szCs w:val="16"/>
              </w:rPr>
              <w:t>50</w:t>
            </w:r>
          </w:p>
        </w:tc>
      </w:tr>
    </w:tbl>
    <w:p>
      <w:pPr>
        <w:widowControl w:val="0"/>
        <w:spacing w:after="319" w:line="1" w:lineRule="exact"/>
      </w:pPr>
    </w:p>
    <w:p>
      <w:pPr>
        <w:pStyle w:val="Style38"/>
        <w:keepNext/>
        <w:keepLines/>
        <w:widowControl w:val="0"/>
        <w:numPr>
          <w:ilvl w:val="0"/>
          <w:numId w:val="103"/>
        </w:numPr>
        <w:shd w:val="clear" w:color="auto" w:fill="auto"/>
        <w:bidi w:val="0"/>
        <w:spacing w:before="0" w:after="220" w:line="240" w:lineRule="auto"/>
        <w:ind w:left="0" w:right="0" w:firstLine="82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主营业务(分地区)</w:t>
      </w:r>
      <w:bookmarkEnd w:id="1464"/>
      <w:bookmarkEnd w:id="1465"/>
      <w:bookmarkEnd w:id="1467"/>
    </w:p>
    <w:p>
      <w:pPr>
        <w:pStyle w:val="Style33"/>
        <w:keepNext w:val="0"/>
        <w:keepLines w:val="0"/>
        <w:widowControl w:val="0"/>
        <w:shd w:val="clear" w:color="auto" w:fill="auto"/>
        <w:bidi w:val="0"/>
        <w:spacing w:before="0" w:after="100" w:line="240" w:lineRule="auto"/>
        <w:ind w:left="9540"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1, 139, 039, </w:t>
            </w:r>
            <w:r>
              <w:rPr>
                <w:color w:val="000000"/>
                <w:spacing w:val="0"/>
                <w:w w:val="100"/>
                <w:position w:val="0"/>
                <w:sz w:val="16"/>
                <w:szCs w:val="16"/>
              </w:rPr>
              <w:t xml:space="preserve">262.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821,512, </w:t>
            </w:r>
            <w:r>
              <w:rPr>
                <w:color w:val="000000"/>
                <w:spacing w:val="0"/>
                <w:w w:val="100"/>
                <w:position w:val="0"/>
                <w:sz w:val="16"/>
                <w:szCs w:val="16"/>
              </w:rPr>
              <w:t xml:space="preserve">068.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615,277,363.23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436,105,599.55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77, 685, </w:t>
            </w:r>
            <w:r>
              <w:rPr>
                <w:color w:val="000000"/>
                <w:spacing w:val="0"/>
                <w:w w:val="100"/>
                <w:position w:val="0"/>
                <w:sz w:val="16"/>
                <w:szCs w:val="16"/>
              </w:rPr>
              <w:t xml:space="preserve">684.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48,571,844.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72,023,878.29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46, </w:t>
            </w:r>
            <w:r>
              <w:rPr>
                <w:color w:val="000000"/>
                <w:spacing w:val="0"/>
                <w:w w:val="100"/>
                <w:position w:val="0"/>
                <w:sz w:val="16"/>
                <w:szCs w:val="16"/>
              </w:rPr>
              <w:t>035,337.95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1,216,724, </w:t>
            </w:r>
            <w:r>
              <w:rPr>
                <w:color w:val="000000"/>
                <w:spacing w:val="0"/>
                <w:w w:val="100"/>
                <w:position w:val="0"/>
                <w:sz w:val="16"/>
                <w:szCs w:val="16"/>
              </w:rPr>
              <w:t>947.48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870, </w:t>
            </w:r>
            <w:r>
              <w:rPr>
                <w:color w:val="000000"/>
                <w:spacing w:val="0"/>
                <w:w w:val="100"/>
                <w:position w:val="0"/>
                <w:sz w:val="16"/>
                <w:szCs w:val="16"/>
              </w:rPr>
              <w:t>083,913.00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687,301,241.52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482, 140, </w:t>
            </w:r>
            <w:r>
              <w:rPr>
                <w:color w:val="000000"/>
                <w:spacing w:val="0"/>
                <w:w w:val="100"/>
                <w:position w:val="0"/>
                <w:sz w:val="16"/>
                <w:szCs w:val="16"/>
              </w:rPr>
              <w:t xml:space="preserve">937. </w:t>
            </w:r>
            <w:r>
              <w:rPr>
                <w:color w:val="000000"/>
                <w:spacing w:val="0"/>
                <w:w w:val="100"/>
                <w:position w:val="0"/>
                <w:sz w:val="16"/>
                <w:szCs w:val="16"/>
              </w:rPr>
              <w:t>50</w:t>
            </w:r>
          </w:p>
        </w:tc>
      </w:tr>
    </w:tbl>
    <w:p>
      <w:pPr>
        <w:spacing w:lineRule="exact" w:line="1"/>
        <w:rPr>
          <w:sz w:val="2"/>
          <w:szCs w:val="2"/>
        </w:rPr>
      </w:pPr>
      <w:r>
        <w:br w:type="page"/>
      </w:r>
    </w:p>
    <w:p>
      <w:pPr>
        <w:pStyle w:val="Style38"/>
        <w:keepNext/>
        <w:keepLines/>
        <w:widowControl w:val="0"/>
        <w:numPr>
          <w:ilvl w:val="0"/>
          <w:numId w:val="103"/>
        </w:numPr>
        <w:shd w:val="clear" w:color="auto" w:fill="auto"/>
        <w:bidi w:val="0"/>
        <w:spacing w:before="0" w:after="380" w:line="240" w:lineRule="auto"/>
        <w:ind w:left="0" w:right="0" w:firstLine="82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公司来自前五名客户的营业收入情况</w:t>
      </w:r>
      <w:bookmarkEnd w:id="1468"/>
      <w:bookmarkEnd w:id="1469"/>
      <w:bookmarkEnd w:id="147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918"/>
        <w:gridCol w:w="2683"/>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占公司全部营业收入的比例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64,816, </w:t>
            </w:r>
            <w:r>
              <w:rPr>
                <w:color w:val="000000"/>
                <w:spacing w:val="0"/>
                <w:w w:val="100"/>
                <w:position w:val="0"/>
                <w:sz w:val="16"/>
                <w:szCs w:val="16"/>
              </w:rPr>
              <w:t xml:space="preserve">058.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43,439,281.96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37,204,919.62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37,039, </w:t>
            </w:r>
            <w:r>
              <w:rPr>
                <w:color w:val="000000"/>
                <w:spacing w:val="0"/>
                <w:w w:val="100"/>
                <w:position w:val="0"/>
                <w:sz w:val="16"/>
                <w:szCs w:val="16"/>
              </w:rPr>
              <w:t xml:space="preserve">054.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875,739.73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217,375, </w:t>
            </w:r>
            <w:r>
              <w:rPr>
                <w:color w:val="000000"/>
                <w:spacing w:val="0"/>
                <w:w w:val="100"/>
                <w:position w:val="0"/>
                <w:sz w:val="16"/>
                <w:szCs w:val="16"/>
              </w:rPr>
              <w:t xml:space="preserve">054.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r>
              <w:rPr>
                <w:color w:val="000000"/>
                <w:spacing w:val="0"/>
                <w:w w:val="100"/>
                <w:position w:val="0"/>
                <w:sz w:val="16"/>
                <w:szCs w:val="16"/>
              </w:rPr>
              <w:t>77%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1060" w:right="0" w:firstLine="0"/>
        <w:jc w:val="both"/>
      </w:pPr>
      <w:r>
        <w:rPr>
          <w:color w:val="000000"/>
          <w:spacing w:val="0"/>
          <w:w w:val="100"/>
          <w:position w:val="0"/>
        </w:rPr>
        <w:t>本报告期，营业收入较上年同期增加</w:t>
      </w:r>
      <w:r>
        <w:rPr>
          <w:color w:val="000000"/>
          <w:spacing w:val="0"/>
          <w:w w:val="100"/>
          <w:position w:val="0"/>
          <w:sz w:val="16"/>
          <w:szCs w:val="16"/>
        </w:rPr>
        <w:t>77.52%</w:t>
      </w:r>
      <w:r>
        <w:rPr>
          <w:color w:val="000000"/>
          <w:spacing w:val="0"/>
          <w:w w:val="100"/>
          <w:position w:val="0"/>
        </w:rPr>
        <w:t>，主要是电子支付智能卡产品的销售收入较上年同期增长较大所致。</w:t>
      </w:r>
    </w:p>
    <w:p>
      <w:pPr>
        <w:pStyle w:val="Style38"/>
        <w:keepNext/>
        <w:keepLines/>
        <w:widowControl w:val="0"/>
        <w:shd w:val="clear" w:color="auto" w:fill="auto"/>
        <w:bidi w:val="0"/>
        <w:spacing w:before="0" w:after="380" w:line="240" w:lineRule="auto"/>
        <w:ind w:left="0" w:right="0" w:firstLine="680"/>
        <w:jc w:val="both"/>
      </w:pPr>
      <w:bookmarkStart w:id="1472" w:name="bookmark1472"/>
      <w:bookmarkStart w:id="1473" w:name="bookmark1473"/>
      <w:bookmarkStart w:id="1474" w:name="bookmark1474"/>
      <w:bookmarkStart w:id="1475" w:name="bookmark1475"/>
      <w:r>
        <w:rPr>
          <w:color w:val="000000"/>
          <w:spacing w:val="0"/>
          <w:w w:val="100"/>
          <w:position w:val="0"/>
        </w:rPr>
        <w:t>5</w:t>
      </w:r>
      <w:bookmarkEnd w:id="1474"/>
      <w:r>
        <w:rPr>
          <w:color w:val="000000"/>
          <w:spacing w:val="0"/>
          <w:w w:val="100"/>
          <w:position w:val="0"/>
        </w:rPr>
        <w:t>、投资收益</w:t>
      </w:r>
      <w:bookmarkEnd w:id="1472"/>
      <w:bookmarkEnd w:id="1473"/>
      <w:bookmarkEnd w:id="1475"/>
    </w:p>
    <w:p>
      <w:pPr>
        <w:pStyle w:val="Style38"/>
        <w:keepNext/>
        <w:keepLines/>
        <w:widowControl w:val="0"/>
        <w:shd w:val="clear" w:color="auto" w:fill="auto"/>
        <w:bidi w:val="0"/>
        <w:spacing w:before="0" w:after="380" w:line="240" w:lineRule="auto"/>
        <w:ind w:left="0" w:right="0" w:firstLine="680"/>
        <w:jc w:val="both"/>
      </w:pPr>
      <w:bookmarkStart w:id="1472" w:name="bookmark1472"/>
      <w:bookmarkStart w:id="1473" w:name="bookmark1473"/>
      <w:bookmarkStart w:id="1476" w:name="bookmark1476"/>
      <w:r>
        <w:rPr>
          <w:color w:val="000000"/>
          <w:spacing w:val="0"/>
          <w:w w:val="100"/>
          <w:position w:val="0"/>
        </w:rPr>
        <w:t>(1)</w:t>
      </w:r>
      <w:r>
        <w:rPr>
          <w:color w:val="000000"/>
          <w:spacing w:val="0"/>
          <w:w w:val="100"/>
          <w:position w:val="0"/>
        </w:rPr>
        <w:t>投资收益明细</w:t>
      </w:r>
      <w:bookmarkEnd w:id="1472"/>
      <w:bookmarkEnd w:id="1473"/>
      <w:bookmarkEnd w:id="14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-2,233,038.40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3, 499, </w:t>
            </w:r>
            <w:r>
              <w:rPr>
                <w:color w:val="000000"/>
                <w:spacing w:val="0"/>
                <w:w w:val="100"/>
                <w:position w:val="0"/>
                <w:sz w:val="16"/>
                <w:szCs w:val="16"/>
              </w:rPr>
              <w:t xml:space="preserve">645. </w:t>
            </w:r>
            <w:r>
              <w:rPr>
                <w:color w:val="000000"/>
                <w:spacing w:val="0"/>
                <w:w w:val="100"/>
                <w:position w:val="0"/>
                <w:sz w:val="16"/>
                <w:szCs w:val="16"/>
              </w:rPr>
              <w:t>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800.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-2, 185,518.40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3, 564, </w:t>
            </w:r>
            <w:r>
              <w:rPr>
                <w:color w:val="000000"/>
                <w:spacing w:val="0"/>
                <w:w w:val="100"/>
                <w:position w:val="0"/>
                <w:sz w:val="16"/>
                <w:szCs w:val="16"/>
              </w:rPr>
              <w:t xml:space="preserve">445. </w:t>
            </w:r>
            <w:r>
              <w:rPr>
                <w:color w:val="000000"/>
                <w:spacing w:val="0"/>
                <w:w w:val="100"/>
                <w:position w:val="0"/>
                <w:sz w:val="16"/>
                <w:szCs w:val="16"/>
              </w:rPr>
              <w:t>87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820"/>
        <w:jc w:val="left"/>
      </w:pPr>
      <w:bookmarkStart w:id="1477" w:name="bookmark1477"/>
      <w:bookmarkStart w:id="1478" w:name="bookmark1478"/>
      <w:bookmarkStart w:id="1479" w:name="bookmark1479"/>
      <w:r>
        <w:rPr>
          <w:color w:val="000000"/>
          <w:spacing w:val="0"/>
          <w:w w:val="100"/>
          <w:position w:val="0"/>
        </w:rPr>
        <w:t>(2)</w:t>
      </w:r>
      <w:r>
        <w:rPr>
          <w:color w:val="000000"/>
          <w:spacing w:val="0"/>
          <w:w w:val="100"/>
          <w:position w:val="0"/>
        </w:rPr>
        <w:t>按权益法核算的长期股权投资收益</w:t>
      </w:r>
      <w:bookmarkEnd w:id="1477"/>
      <w:bookmarkEnd w:id="1478"/>
      <w:bookmarkEnd w:id="147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86"/>
        <w:gridCol w:w="1699"/>
        <w:gridCol w:w="1560"/>
        <w:gridCol w:w="335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武汉天喻信通制卡有限公司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1,502,320.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2,660,915.98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由于本期将天喻信通纳入合并范围所致。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北京泰合志恒科技有限公司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-3,735,359.28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838, </w:t>
            </w:r>
            <w:r>
              <w:rPr>
                <w:color w:val="000000"/>
                <w:spacing w:val="0"/>
                <w:w w:val="100"/>
                <w:position w:val="0"/>
                <w:sz w:val="16"/>
                <w:szCs w:val="16"/>
              </w:rPr>
              <w:t xml:space="preserve">729.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由于本期泰合志恒亏损所致。</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-2,233,038.40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3, 499, </w:t>
            </w:r>
            <w:r>
              <w:rPr>
                <w:color w:val="000000"/>
                <w:spacing w:val="0"/>
                <w:w w:val="100"/>
                <w:position w:val="0"/>
                <w:sz w:val="16"/>
                <w:szCs w:val="16"/>
              </w:rPr>
              <w:t>645.</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1060" w:right="0" w:firstLine="0"/>
        <w:jc w:val="left"/>
      </w:pPr>
      <w:r>
        <w:rPr>
          <w:color w:val="000000"/>
          <w:spacing w:val="0"/>
          <w:w w:val="100"/>
          <w:position w:val="0"/>
        </w:rPr>
        <w:t>投资收益不存在汇回重大限制。</w:t>
      </w:r>
    </w:p>
    <w:p>
      <w:pPr>
        <w:pStyle w:val="Style38"/>
        <w:keepNext/>
        <w:keepLines/>
        <w:widowControl w:val="0"/>
        <w:shd w:val="clear" w:color="auto" w:fill="auto"/>
        <w:bidi w:val="0"/>
        <w:spacing w:before="0" w:after="380" w:line="240" w:lineRule="auto"/>
        <w:ind w:left="0" w:right="0" w:firstLine="680"/>
        <w:jc w:val="both"/>
      </w:pPr>
      <w:bookmarkStart w:id="1480" w:name="bookmark1480"/>
      <w:bookmarkStart w:id="1481" w:name="bookmark1481"/>
      <w:bookmarkStart w:id="1482" w:name="bookmark1482"/>
      <w:bookmarkStart w:id="1483" w:name="bookmark1483"/>
      <w:r>
        <w:rPr>
          <w:color w:val="000000"/>
          <w:spacing w:val="0"/>
          <w:w w:val="100"/>
          <w:position w:val="0"/>
        </w:rPr>
        <w:t>6</w:t>
      </w:r>
      <w:bookmarkEnd w:id="1482"/>
      <w:r>
        <w:rPr>
          <w:color w:val="000000"/>
          <w:spacing w:val="0"/>
          <w:w w:val="100"/>
          <w:position w:val="0"/>
        </w:rPr>
        <w:t>、现金流量表补充资料</w:t>
      </w:r>
      <w:bookmarkEnd w:id="1480"/>
      <w:bookmarkEnd w:id="1481"/>
      <w:bookmarkEnd w:id="148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122,044,519.68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44, 579, </w:t>
            </w:r>
            <w:r>
              <w:rPr>
                <w:color w:val="000000"/>
                <w:spacing w:val="0"/>
                <w:w w:val="100"/>
                <w:position w:val="0"/>
                <w:sz w:val="16"/>
                <w:szCs w:val="16"/>
              </w:rPr>
              <w:t xml:space="preserve">424. </w:t>
            </w: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631,497.28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12,791,435.94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21,595,431.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15,848,253.63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4,617,514.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5,086, </w:t>
            </w:r>
            <w:r>
              <w:rPr>
                <w:color w:val="000000"/>
                <w:spacing w:val="0"/>
                <w:w w:val="100"/>
                <w:position w:val="0"/>
                <w:sz w:val="16"/>
                <w:szCs w:val="16"/>
              </w:rPr>
              <w:t>157.42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131,283.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2,204,916.70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150,156.02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53,179.60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-5,819, 884.41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9,775, </w:t>
            </w:r>
            <w:r>
              <w:rPr>
                <w:color w:val="000000"/>
                <w:spacing w:val="0"/>
                <w:w w:val="100"/>
                <w:position w:val="0"/>
                <w:sz w:val="16"/>
                <w:szCs w:val="16"/>
              </w:rPr>
              <w:t xml:space="preserve">973.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185,518.40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-3,564, 445. </w:t>
            </w:r>
            <w:r>
              <w:rPr>
                <w:color w:val="000000"/>
                <w:spacing w:val="0"/>
                <w:w w:val="100"/>
                <w:position w:val="0"/>
                <w:sz w:val="16"/>
                <w:szCs w:val="16"/>
              </w:rPr>
              <w:t>87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-7,267,071.34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-3,541,027.95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-146, 622,619.59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806, </w:t>
            </w:r>
            <w:r>
              <w:rPr>
                <w:color w:val="000000"/>
                <w:spacing w:val="0"/>
                <w:w w:val="100"/>
                <w:position w:val="0"/>
                <w:sz w:val="16"/>
                <w:szCs w:val="16"/>
              </w:rPr>
              <w:t xml:space="preserve">380.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-197,211,776.02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-147,112,648.02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200, 937, </w:t>
            </w:r>
            <w:r>
              <w:rPr>
                <w:color w:val="000000"/>
                <w:spacing w:val="0"/>
                <w:w w:val="100"/>
                <w:position w:val="0"/>
                <w:sz w:val="16"/>
                <w:szCs w:val="16"/>
              </w:rPr>
              <w:t xml:space="preserve">780.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83,400,293.65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242, </w:t>
            </w:r>
            <w:r>
              <w:rPr>
                <w:color w:val="000000"/>
                <w:spacing w:val="0"/>
                <w:w w:val="100"/>
                <w:position w:val="0"/>
                <w:sz w:val="16"/>
                <w:szCs w:val="16"/>
              </w:rPr>
              <w:t xml:space="preserve">700. </w:t>
            </w:r>
            <w:r>
              <w:rPr>
                <w:color w:val="000000"/>
                <w:spacing w:val="0"/>
                <w:w w:val="100"/>
                <w:position w:val="0"/>
                <w:sz w:val="16"/>
                <w:szCs w:val="16"/>
              </w:rPr>
              <w:t>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19,372,349.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-7,042,167.22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411,511,699.95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519, 673, </w:t>
            </w:r>
            <w:r>
              <w:rPr>
                <w:color w:val="000000"/>
                <w:spacing w:val="0"/>
                <w:w w:val="100"/>
                <w:position w:val="0"/>
                <w:sz w:val="16"/>
                <w:szCs w:val="16"/>
              </w:rPr>
              <w:t xml:space="preserve">192. </w:t>
            </w:r>
            <w:r>
              <w:rPr>
                <w:color w:val="000000"/>
                <w:spacing w:val="0"/>
                <w:w w:val="100"/>
                <w:position w:val="0"/>
                <w:sz w:val="16"/>
                <w:szCs w:val="16"/>
              </w:rPr>
              <w:t>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519, 673, </w:t>
            </w:r>
            <w:r>
              <w:rPr>
                <w:color w:val="000000"/>
                <w:spacing w:val="0"/>
                <w:w w:val="100"/>
                <w:position w:val="0"/>
                <w:sz w:val="16"/>
                <w:szCs w:val="16"/>
              </w:rPr>
              <w:t xml:space="preserve">192.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606,352,205.24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-108,161,492.35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-86, 679,012.94</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700"/>
        <w:jc w:val="left"/>
      </w:pPr>
      <w:bookmarkStart w:id="1484" w:name="bookmark1484"/>
      <w:bookmarkStart w:id="1485" w:name="bookmark1485"/>
      <w:bookmarkStart w:id="1486" w:name="bookmark1486"/>
      <w:r>
        <w:rPr>
          <w:color w:val="000000"/>
          <w:spacing w:val="0"/>
          <w:w w:val="100"/>
          <w:position w:val="0"/>
        </w:rPr>
        <w:t>十二、补充资料</w:t>
      </w:r>
      <w:bookmarkEnd w:id="1484"/>
      <w:bookmarkEnd w:id="1485"/>
      <w:bookmarkEnd w:id="1486"/>
    </w:p>
    <w:p>
      <w:pPr>
        <w:pStyle w:val="Style38"/>
        <w:keepNext/>
        <w:keepLines/>
        <w:widowControl w:val="0"/>
        <w:shd w:val="clear" w:color="auto" w:fill="auto"/>
        <w:bidi w:val="0"/>
        <w:spacing w:before="0" w:after="320" w:line="240" w:lineRule="auto"/>
        <w:ind w:left="0" w:right="0" w:firstLine="700"/>
        <w:jc w:val="left"/>
      </w:pPr>
      <w:bookmarkStart w:id="1487" w:name="bookmark1487"/>
      <w:bookmarkStart w:id="1488" w:name="bookmark1488"/>
      <w:bookmarkStart w:id="1489" w:name="bookmark1489"/>
      <w:r>
        <w:rPr>
          <w:color w:val="000000"/>
          <w:spacing w:val="0"/>
          <w:w w:val="100"/>
          <w:position w:val="0"/>
        </w:rPr>
        <w:t>1</w:t>
      </w:r>
      <w:r>
        <w:rPr>
          <w:color w:val="000000"/>
          <w:spacing w:val="0"/>
          <w:w w:val="100"/>
          <w:position w:val="0"/>
        </w:rPr>
        <w:t>、当期非经常性损益明细表</w:t>
      </w:r>
      <w:bookmarkEnd w:id="1487"/>
      <w:bookmarkEnd w:id="1488"/>
      <w:bookmarkEnd w:id="148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1627"/>
        <w:gridCol w:w="299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-150,015.95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8,697,385.00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2,074,633.61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报告期内，同一控制下企业合并产生 的子公司期初至合并日的当期净损益 含天喻信通获得的政府补助</w:t>
            </w:r>
            <w:r>
              <w:rPr>
                <w:color w:val="000000"/>
                <w:spacing w:val="0"/>
                <w:w w:val="100"/>
                <w:position w:val="0"/>
                <w:sz w:val="16"/>
                <w:szCs w:val="16"/>
              </w:rPr>
              <w:t>8</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66,514.26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773, </w:t>
            </w:r>
            <w:r>
              <w:rPr>
                <w:color w:val="000000"/>
                <w:spacing w:val="0"/>
                <w:w w:val="100"/>
                <w:position w:val="0"/>
                <w:sz w:val="16"/>
                <w:szCs w:val="16"/>
              </w:rPr>
              <w:t xml:space="preserve">826.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1,431,482. </w:t>
            </w: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483,208.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计入当期损益的政府补助为经常性损益项目，应说明逐项披露认定理由。</w:t>
      </w:r>
    </w:p>
    <w:p>
      <w:pPr>
        <w:pStyle w:val="Style33"/>
        <w:keepNext w:val="0"/>
        <w:keepLines w:val="0"/>
        <w:widowControl w:val="0"/>
        <w:shd w:val="clear" w:color="auto" w:fill="auto"/>
        <w:bidi w:val="0"/>
        <w:spacing w:before="0" w:after="400" w:line="240" w:lineRule="auto"/>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700"/>
        <w:jc w:val="left"/>
      </w:pPr>
      <w:bookmarkStart w:id="1490" w:name="bookmark1490"/>
      <w:bookmarkStart w:id="1491" w:name="bookmark1491"/>
      <w:bookmarkStart w:id="1492" w:name="bookmark1492"/>
      <w:r>
        <w:rPr>
          <w:color w:val="000000"/>
          <w:spacing w:val="0"/>
          <w:w w:val="100"/>
          <w:position w:val="0"/>
        </w:rPr>
        <w:t>2</w:t>
      </w:r>
      <w:r>
        <w:rPr>
          <w:color w:val="000000"/>
          <w:spacing w:val="0"/>
          <w:w w:val="100"/>
          <w:position w:val="0"/>
        </w:rPr>
        <w:t>、净资产收益率及每股收益</w:t>
      </w:r>
      <w:bookmarkEnd w:id="1490"/>
      <w:bookmarkEnd w:id="1491"/>
      <w:bookmarkEnd w:id="1492"/>
    </w:p>
    <w:p>
      <w:pPr>
        <w:pStyle w:val="Style33"/>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547"/>
        <w:gridCol w:w="2179"/>
        <w:gridCol w:w="1915"/>
        <w:gridCol w:w="1944"/>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0.36</w:t>
            </w:r>
          </w:p>
        </w:tc>
      </w:tr>
    </w:tbl>
    <w:p>
      <w:pPr>
        <w:sectPr>
          <w:headerReference w:type="default" r:id="rId35"/>
          <w:footerReference w:type="default" r:id="rId36"/>
          <w:footnotePr>
            <w:pos w:val="pageBottom"/>
            <w:numFmt w:val="decimal"/>
            <w:numRestart w:val="continuous"/>
          </w:footnotePr>
          <w:pgSz w:w="11900" w:h="16840"/>
          <w:pgMar w:top="1430" w:right="347" w:bottom="1467" w:left="413" w:header="0" w:footer="3" w:gutter="0"/>
          <w:cols w:space="720"/>
          <w:noEndnote/>
          <w:rtlGutter w:val="0"/>
          <w:docGrid w:linePitch="360"/>
        </w:sectPr>
      </w:pPr>
    </w:p>
    <w:p>
      <w:pPr>
        <w:pStyle w:val="Style13"/>
        <w:keepNext/>
        <w:keepLines/>
        <w:widowControl w:val="0"/>
        <w:shd w:val="clear" w:color="auto" w:fill="auto"/>
        <w:bidi w:val="0"/>
        <w:spacing w:before="0" w:after="580" w:line="240" w:lineRule="auto"/>
        <w:ind w:left="0" w:right="0" w:firstLine="0"/>
        <w:jc w:val="center"/>
      </w:pPr>
      <w:bookmarkStart w:id="1493" w:name="bookmark1493"/>
      <w:bookmarkStart w:id="1494" w:name="bookmark1494"/>
      <w:bookmarkStart w:id="1495" w:name="bookmark1495"/>
      <w:r>
        <w:rPr>
          <w:color w:val="000000"/>
          <w:spacing w:val="0"/>
          <w:w w:val="100"/>
          <w:position w:val="0"/>
        </w:rPr>
        <w:t>第十节备查文件目录</w:t>
      </w:r>
      <w:bookmarkEnd w:id="1493"/>
      <w:bookmarkEnd w:id="1494"/>
      <w:bookmarkEnd w:id="1495"/>
    </w:p>
    <w:p>
      <w:pPr>
        <w:pStyle w:val="Style33"/>
        <w:keepNext w:val="0"/>
        <w:keepLines w:val="0"/>
        <w:widowControl w:val="0"/>
        <w:shd w:val="clear" w:color="auto" w:fill="auto"/>
        <w:tabs>
          <w:tab w:pos="1130" w:val="left"/>
        </w:tabs>
        <w:bidi w:val="0"/>
        <w:spacing w:before="0" w:after="160" w:line="240" w:lineRule="auto"/>
        <w:ind w:left="0" w:right="0" w:firstLine="700"/>
        <w:jc w:val="both"/>
      </w:pPr>
      <w:bookmarkStart w:id="1496" w:name="bookmark1496"/>
      <w:r>
        <w:rPr>
          <w:color w:val="000000"/>
          <w:spacing w:val="0"/>
          <w:w w:val="100"/>
          <w:position w:val="0"/>
        </w:rPr>
        <w:t>一</w:t>
      </w:r>
      <w:bookmarkEnd w:id="1496"/>
      <w:r>
        <w:rPr>
          <w:color w:val="000000"/>
          <w:spacing w:val="0"/>
          <w:w w:val="100"/>
          <w:position w:val="0"/>
        </w:rPr>
        <w:t>、</w:t>
        <w:tab/>
        <w:t>载有公司法定代表人、主管会计工作负责人、会计机构负责人签名并盖章的财务报表。</w:t>
      </w:r>
    </w:p>
    <w:p>
      <w:pPr>
        <w:pStyle w:val="Style33"/>
        <w:keepNext w:val="0"/>
        <w:keepLines w:val="0"/>
        <w:widowControl w:val="0"/>
        <w:shd w:val="clear" w:color="auto" w:fill="auto"/>
        <w:tabs>
          <w:tab w:pos="1135" w:val="left"/>
        </w:tabs>
        <w:bidi w:val="0"/>
        <w:spacing w:before="0" w:after="160" w:line="240" w:lineRule="auto"/>
        <w:ind w:left="0" w:right="0" w:firstLine="700"/>
        <w:jc w:val="both"/>
      </w:pPr>
      <w:bookmarkStart w:id="1497" w:name="bookmark1497"/>
      <w:r>
        <w:rPr>
          <w:color w:val="000000"/>
          <w:spacing w:val="0"/>
          <w:w w:val="100"/>
          <w:position w:val="0"/>
        </w:rPr>
        <w:t>二</w:t>
      </w:r>
      <w:bookmarkEnd w:id="1497"/>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1135" w:val="left"/>
        </w:tabs>
        <w:bidi w:val="0"/>
        <w:spacing w:before="0" w:after="160" w:line="240" w:lineRule="auto"/>
        <w:ind w:left="0" w:right="0" w:firstLine="700"/>
        <w:jc w:val="both"/>
      </w:pPr>
      <w:bookmarkStart w:id="1498" w:name="bookmark1498"/>
      <w:r>
        <w:rPr>
          <w:color w:val="000000"/>
          <w:spacing w:val="0"/>
          <w:w w:val="100"/>
          <w:position w:val="0"/>
        </w:rPr>
        <w:t>三</w:t>
      </w:r>
      <w:bookmarkEnd w:id="1498"/>
      <w:r>
        <w:rPr>
          <w:color w:val="000000"/>
          <w:spacing w:val="0"/>
          <w:w w:val="100"/>
          <w:position w:val="0"/>
        </w:rPr>
        <w:t>、</w:t>
        <w:tab/>
        <w:t>报告期内在中国证监会指定网站上公开披露过的所有公司文件的正本及公告的原稿。</w:t>
      </w:r>
    </w:p>
    <w:p>
      <w:pPr>
        <w:pStyle w:val="Style33"/>
        <w:keepNext w:val="0"/>
        <w:keepLines w:val="0"/>
        <w:widowControl w:val="0"/>
        <w:shd w:val="clear" w:color="auto" w:fill="auto"/>
        <w:tabs>
          <w:tab w:pos="1135" w:val="left"/>
        </w:tabs>
        <w:bidi w:val="0"/>
        <w:spacing w:before="0" w:after="1540" w:line="240" w:lineRule="auto"/>
        <w:ind w:left="0" w:right="0" w:firstLine="700"/>
        <w:jc w:val="both"/>
      </w:pPr>
      <w:bookmarkStart w:id="1499" w:name="bookmark1499"/>
      <w:r>
        <w:rPr>
          <w:color w:val="000000"/>
          <w:spacing w:val="0"/>
          <w:w w:val="100"/>
          <w:position w:val="0"/>
        </w:rPr>
        <w:t>四</w:t>
      </w:r>
      <w:bookmarkEnd w:id="1499"/>
      <w:r>
        <w:rPr>
          <w:color w:val="000000"/>
          <w:spacing w:val="0"/>
          <w:w w:val="100"/>
          <w:position w:val="0"/>
        </w:rPr>
        <w:t>、</w:t>
        <w:tab/>
        <w:t>其他相关资料。</w:t>
      </w:r>
    </w:p>
    <w:p>
      <w:pPr>
        <w:pStyle w:val="Style33"/>
        <w:keepNext w:val="0"/>
        <w:keepLines w:val="0"/>
        <w:widowControl w:val="0"/>
        <w:shd w:val="clear" w:color="auto" w:fill="auto"/>
        <w:bidi w:val="0"/>
        <w:spacing w:before="0" w:after="160" w:line="240" w:lineRule="auto"/>
        <w:ind w:left="7820" w:right="0" w:firstLine="0"/>
        <w:jc w:val="left"/>
      </w:pPr>
      <w:r>
        <w:rPr>
          <w:color w:val="000000"/>
          <w:spacing w:val="0"/>
          <w:w w:val="100"/>
          <w:position w:val="0"/>
        </w:rPr>
        <w:t>武汉天喻信息产业股份有限公司</w:t>
      </w:r>
    </w:p>
    <w:p>
      <w:pPr>
        <w:pStyle w:val="Style33"/>
        <w:keepNext w:val="0"/>
        <w:keepLines w:val="0"/>
        <w:widowControl w:val="0"/>
        <w:shd w:val="clear" w:color="auto" w:fill="auto"/>
        <w:bidi w:val="0"/>
        <w:spacing w:before="0" w:after="160" w:line="240" w:lineRule="auto"/>
        <w:ind w:left="8460" w:right="0" w:firstLine="0"/>
        <w:jc w:val="left"/>
      </w:pPr>
      <w:r>
        <w:rPr>
          <w:color w:val="000000"/>
          <w:spacing w:val="0"/>
          <w:w w:val="100"/>
          <w:position w:val="0"/>
        </w:rPr>
        <w:t>董事长：张新访</w:t>
      </w:r>
    </w:p>
    <w:p>
      <w:pPr>
        <w:pStyle w:val="Style33"/>
        <w:keepNext w:val="0"/>
        <w:keepLines w:val="0"/>
        <w:widowControl w:val="0"/>
        <w:shd w:val="clear" w:color="auto" w:fill="auto"/>
        <w:bidi w:val="0"/>
        <w:spacing w:before="0" w:after="160" w:line="240" w:lineRule="auto"/>
        <w:ind w:left="8180" w:right="0" w:firstLine="0"/>
        <w:jc w:val="left"/>
      </w:pPr>
      <w:r>
        <w:rPr>
          <w:color w:val="000000"/>
          <w:spacing w:val="0"/>
          <w:w w:val="100"/>
          <w:position w:val="0"/>
        </w:rPr>
        <w:t>二。一四年四月十五日</w:t>
      </w:r>
    </w:p>
    <w:sectPr>
      <w:footnotePr>
        <w:pos w:val="pageBottom"/>
        <w:numFmt w:val="decimal"/>
        <w:numRestart w:val="continuous"/>
      </w:footnotePr>
      <w:pgSz w:w="11900" w:h="16840"/>
      <w:pgMar w:top="1671" w:right="347" w:bottom="1671" w:left="4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3683635</wp:posOffset>
              </wp:positionH>
              <wp:positionV relativeFrom="page">
                <wp:posOffset>9826625</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0.05000000000001pt;margin-top:773.75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3683635</wp:posOffset>
              </wp:positionH>
              <wp:positionV relativeFrom="page">
                <wp:posOffset>9826625</wp:posOffset>
              </wp:positionV>
              <wp:extent cx="103505" cy="79375"/>
              <wp:wrapNone/>
              <wp:docPr id="86" name="Shape 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290.05000000000001pt;margin-top:773.75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3683635</wp:posOffset>
              </wp:positionH>
              <wp:positionV relativeFrom="page">
                <wp:posOffset>9826625</wp:posOffset>
              </wp:positionV>
              <wp:extent cx="103505" cy="79375"/>
              <wp:wrapNone/>
              <wp:docPr id="97" name="Shape 9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290.05000000000001pt;margin-top:773.75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5300980</wp:posOffset>
              </wp:positionH>
              <wp:positionV relativeFrom="page">
                <wp:posOffset>6711315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417.40000000000003pt;margin-top:528.45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3683635</wp:posOffset>
              </wp:positionH>
              <wp:positionV relativeFrom="page">
                <wp:posOffset>9826625</wp:posOffset>
              </wp:positionV>
              <wp:extent cx="103505" cy="79375"/>
              <wp:wrapNone/>
              <wp:docPr id="14" name="Shape 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0.05000000000001pt;margin-top:773.7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5148580</wp:posOffset>
              </wp:positionH>
              <wp:positionV relativeFrom="page">
                <wp:posOffset>6706235</wp:posOffset>
              </wp:positionV>
              <wp:extent cx="113030" cy="79375"/>
              <wp:wrapNone/>
              <wp:docPr id="20" name="Shape 2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405.40000000000003pt;margin-top:528.04999999999995pt;width:8.9000000000000004pt;height:6.25pt;z-index:-18874404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3683635</wp:posOffset>
              </wp:positionH>
              <wp:positionV relativeFrom="page">
                <wp:posOffset>9826625</wp:posOffset>
              </wp:positionV>
              <wp:extent cx="103505" cy="79375"/>
              <wp:wrapNone/>
              <wp:docPr id="61" name="Shape 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290.05000000000001pt;margin-top:773.75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5293995</wp:posOffset>
              </wp:positionH>
              <wp:positionV relativeFrom="page">
                <wp:posOffset>6694805</wp:posOffset>
              </wp:positionV>
              <wp:extent cx="106680" cy="79375"/>
              <wp:wrapNone/>
              <wp:docPr id="66" name="Shape 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416.85000000000002pt;margin-top:527.14999999999998pt;width:8.4000000000000004pt;height:6.25pt;z-index:-18874404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3683635</wp:posOffset>
              </wp:positionH>
              <wp:positionV relativeFrom="page">
                <wp:posOffset>9826625</wp:posOffset>
              </wp:positionV>
              <wp:extent cx="103505" cy="79375"/>
              <wp:wrapNone/>
              <wp:docPr id="71" name="Shape 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0.05000000000001pt;margin-top:773.7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5303520</wp:posOffset>
              </wp:positionH>
              <wp:positionV relativeFrom="page">
                <wp:posOffset>6692265</wp:posOffset>
              </wp:positionV>
              <wp:extent cx="103505" cy="79375"/>
              <wp:wrapNone/>
              <wp:docPr id="76" name="Shape 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417.60000000000002pt;margin-top:526.95000000000005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3683635</wp:posOffset>
              </wp:positionH>
              <wp:positionV relativeFrom="page">
                <wp:posOffset>9826625</wp:posOffset>
              </wp:positionV>
              <wp:extent cx="103505" cy="79375"/>
              <wp:wrapNone/>
              <wp:docPr id="81" name="Shape 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0.05000000000001pt;margin-top:773.75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4457700</wp:posOffset>
              </wp:positionH>
              <wp:positionV relativeFrom="page">
                <wp:posOffset>548640</wp:posOffset>
              </wp:positionV>
              <wp:extent cx="2331720" cy="106680"/>
              <wp:wrapNone/>
              <wp:docPr id="1" name="Shape 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1.pt;margin-top:43.200000000000003pt;width:183.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4457700</wp:posOffset>
              </wp:positionH>
              <wp:positionV relativeFrom="page">
                <wp:posOffset>548640</wp:posOffset>
              </wp:positionV>
              <wp:extent cx="2331720" cy="106680"/>
              <wp:wrapNone/>
              <wp:docPr id="83" name="Shape 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09" type="#_x0000_t202" style="position:absolute;margin-left:351.pt;margin-top:43.200000000000003pt;width:183.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4462145</wp:posOffset>
              </wp:positionH>
              <wp:positionV relativeFrom="page">
                <wp:posOffset>548640</wp:posOffset>
              </wp:positionV>
              <wp:extent cx="2331720" cy="106680"/>
              <wp:wrapNone/>
              <wp:docPr id="88" name="Shape 8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14" type="#_x0000_t202" style="position:absolute;margin-left:351.35000000000002pt;margin-top:43.200000000000003pt;width:183.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693420</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4.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4462145</wp:posOffset>
              </wp:positionH>
              <wp:positionV relativeFrom="page">
                <wp:posOffset>548640</wp:posOffset>
              </wp:positionV>
              <wp:extent cx="2331720" cy="106680"/>
              <wp:wrapNone/>
              <wp:docPr id="91" name="Shape 9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17" type="#_x0000_t202" style="position:absolute;margin-left:351.35000000000002pt;margin-top:43.200000000000003pt;width:183.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693420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4.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4457700</wp:posOffset>
              </wp:positionH>
              <wp:positionV relativeFrom="page">
                <wp:posOffset>548640</wp:posOffset>
              </wp:positionV>
              <wp:extent cx="2331720" cy="106680"/>
              <wp:wrapNone/>
              <wp:docPr id="94" name="Shape 9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20" type="#_x0000_t202" style="position:absolute;margin-left:351.pt;margin-top:43.200000000000003pt;width:183.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7440930</wp:posOffset>
              </wp:positionH>
              <wp:positionV relativeFrom="page">
                <wp:posOffset>548640</wp:posOffset>
              </wp:positionV>
              <wp:extent cx="2331720" cy="106680"/>
              <wp:wrapNone/>
              <wp:docPr id="6" name="Shape 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2" type="#_x0000_t202" style="position:absolute;margin-left:585.89999999999998pt;margin-top:43.200000000000003pt;width:183.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693420</wp:posOffset>
              </wp:positionV>
              <wp:extent cx="8906510" cy="0"/>
              <wp:wrapNone/>
              <wp:docPr id="8" name="Shape 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600000000000001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4457700</wp:posOffset>
              </wp:positionH>
              <wp:positionV relativeFrom="page">
                <wp:posOffset>548640</wp:posOffset>
              </wp:positionV>
              <wp:extent cx="2331720" cy="106680"/>
              <wp:wrapNone/>
              <wp:docPr id="11" name="Shape 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7" type="#_x0000_t202" style="position:absolute;margin-left:351.pt;margin-top:43.200000000000003pt;width:183.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7440930</wp:posOffset>
              </wp:positionH>
              <wp:positionV relativeFrom="page">
                <wp:posOffset>543560</wp:posOffset>
              </wp:positionV>
              <wp:extent cx="2331720" cy="106680"/>
              <wp:wrapNone/>
              <wp:docPr id="17" name="Shape 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43" type="#_x0000_t202" style="position:absolute;margin-left:585.89999999999998pt;margin-top:42.800000000000004pt;width:183.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610235</wp:posOffset>
              </wp:positionH>
              <wp:positionV relativeFrom="page">
                <wp:posOffset>718185</wp:posOffset>
              </wp:positionV>
              <wp:extent cx="9189720" cy="0"/>
              <wp:wrapNone/>
              <wp:docPr id="19" name="Shape 19"/>
              <a:graphic xmlns:a="http://schemas.openxmlformats.org/drawingml/2006/main">
                <a:graphicData uri="http://schemas.microsoft.com/office/word/2010/wordprocessingShape">
                  <wps:wsp>
                    <wps:cNvCnPr/>
                    <wps:spPr>
                      <a:xfrm>
                        <a:ext cx="9189720" cy="0"/>
                      </a:xfrm>
                      <a:prstGeom prst="straightConnector1"/>
                      <a:ln w="12700">
                        <a:solidFill/>
                      </a:ln>
                    </wps:spPr>
                    <wps:bodyPr/>
                  </wps:wsp>
                </a:graphicData>
              </a:graphic>
            </wp:anchor>
          </w:drawing>
        </mc:Choice>
        <mc:Fallback>
          <w:pict>
            <v:shape o:spt="32" o:oned="true" path="m,l21600,21600e" style="position:absolute;margin-left:48.050000000000004pt;margin-top:56.550000000000004pt;width:723.6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4457700</wp:posOffset>
              </wp:positionH>
              <wp:positionV relativeFrom="page">
                <wp:posOffset>548640</wp:posOffset>
              </wp:positionV>
              <wp:extent cx="2331720" cy="106680"/>
              <wp:wrapNone/>
              <wp:docPr id="58" name="Shape 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84" type="#_x0000_t202" style="position:absolute;margin-left:351.pt;margin-top:43.200000000000003pt;width:183.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7442835</wp:posOffset>
              </wp:positionH>
              <wp:positionV relativeFrom="page">
                <wp:posOffset>557530</wp:posOffset>
              </wp:positionV>
              <wp:extent cx="2331720" cy="106680"/>
              <wp:wrapNone/>
              <wp:docPr id="63" name="Shape 6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89" type="#_x0000_t202" style="position:absolute;margin-left:586.05000000000007pt;margin-top:43.899999999999999pt;width:183.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706755</wp:posOffset>
              </wp:positionV>
              <wp:extent cx="8906510" cy="0"/>
              <wp:wrapNone/>
              <wp:docPr id="65" name="Shape 6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5.649999999999999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4457700</wp:posOffset>
              </wp:positionH>
              <wp:positionV relativeFrom="page">
                <wp:posOffset>548640</wp:posOffset>
              </wp:positionV>
              <wp:extent cx="2331720" cy="106680"/>
              <wp:wrapNone/>
              <wp:docPr id="68" name="Shape 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4" type="#_x0000_t202" style="position:absolute;margin-left:351.pt;margin-top:43.200000000000003pt;width:183.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7449185</wp:posOffset>
              </wp:positionH>
              <wp:positionV relativeFrom="page">
                <wp:posOffset>557530</wp:posOffset>
              </wp:positionV>
              <wp:extent cx="2331720" cy="106680"/>
              <wp:wrapNone/>
              <wp:docPr id="73" name="Shape 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99" type="#_x0000_t202" style="position:absolute;margin-left:586.55000000000007pt;margin-top:43.899999999999999pt;width:183.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color w:val="000000"/>
                        <w:spacing w:val="0"/>
                        <w:w w:val="100"/>
                        <w:position w:val="0"/>
                        <w:sz w:val="16"/>
                        <w:szCs w:val="16"/>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901700</wp:posOffset>
              </wp:positionH>
              <wp:positionV relativeFrom="page">
                <wp:posOffset>704215</wp:posOffset>
              </wp:positionV>
              <wp:extent cx="8906510" cy="0"/>
              <wp:wrapNone/>
              <wp:docPr id="75" name="Shape 7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pt;margin-top:55.450000000000003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4457700</wp:posOffset>
              </wp:positionH>
              <wp:positionV relativeFrom="page">
                <wp:posOffset>548640</wp:posOffset>
              </wp:positionV>
              <wp:extent cx="2331720" cy="106680"/>
              <wp:wrapNone/>
              <wp:docPr id="78" name="Shape 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04" type="#_x0000_t202" style="position:absolute;margin-left:351.pt;margin-top:43.200000000000003pt;width:183.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0">
    <w:multiLevelType w:val="multilevel"/>
    <w:lvl w:ilvl="0">
      <w:start w:val="201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44"/>
      <w:szCs w:val="44"/>
      <w:u w:val="none"/>
      <w:shd w:val="clear" w:color="auto" w:fill="auto"/>
    </w:rPr>
  </w:style>
  <w:style w:type="character" w:customStyle="1" w:styleId="CharStyle6">
    <w:name w:val="正文文本 (5)_"/>
    <w:basedOn w:val="DefaultParagraphFont"/>
    <w:link w:val="Style5"/>
    <w:rPr>
      <w:rFonts w:ascii="Arial" w:eastAsia="Arial" w:hAnsi="Arial" w:cs="Arial"/>
      <w:b w:val="0"/>
      <w:bCs w:val="0"/>
      <w:i/>
      <w:iCs/>
      <w:smallCaps w:val="0"/>
      <w:strike w:val="0"/>
      <w:color w:val="D31E13"/>
      <w:u w:val="none"/>
      <w:shd w:val="clear" w:color="auto" w:fill="auto"/>
    </w:rPr>
  </w:style>
  <w:style w:type="character" w:customStyle="1" w:styleId="CharStyle9">
    <w:name w:val="正文文本 (6)_"/>
    <w:basedOn w:val="DefaultParagraphFont"/>
    <w:link w:val="Style8"/>
    <w:rPr>
      <w:rFonts w:ascii="SimHei" w:eastAsia="SimHei" w:hAnsi="SimHei" w:cs="SimHei"/>
      <w:b w:val="0"/>
      <w:bCs w:val="0"/>
      <w:i w:val="0"/>
      <w:iCs w:val="0"/>
      <w:smallCaps w:val="0"/>
      <w:strike w:val="0"/>
      <w:color w:val="2D3E86"/>
      <w:sz w:val="62"/>
      <w:szCs w:val="62"/>
      <w:u w:val="none"/>
      <w:shd w:val="clear" w:color="auto" w:fill="auto"/>
    </w:rPr>
  </w:style>
  <w:style w:type="character" w:customStyle="1" w:styleId="CharStyle11">
    <w:name w:val="正文文本 (4)_"/>
    <w:basedOn w:val="DefaultParagraphFont"/>
    <w:link w:val="Style10"/>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页眉或页脚 (2)_"/>
    <w:basedOn w:val="DefaultParagraphFont"/>
    <w:link w:val="Style1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6"/>
      <w:szCs w:val="26"/>
      <w:u w:val="none"/>
      <w:shd w:val="clear" w:color="auto" w:fill="auto"/>
    </w:rPr>
  </w:style>
  <w:style w:type="character" w:customStyle="1" w:styleId="CharStyle23">
    <w:name w:val="标题 #1_"/>
    <w:basedOn w:val="DefaultParagraphFont"/>
    <w:link w:val="Style22"/>
    <w:rPr>
      <w:rFonts w:ascii="SimSun" w:eastAsia="SimSun" w:hAnsi="SimSun" w:cs="SimSun"/>
      <w:b/>
      <w:bCs/>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2"/>
      <w:szCs w:val="22"/>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6">
    <w:name w:val="页眉或页脚_"/>
    <w:basedOn w:val="DefaultParagraphFont"/>
    <w:link w:val="Style45"/>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图片标题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after="3560"/>
      <w:jc w:val="center"/>
    </w:pPr>
    <w:rPr>
      <w:rFonts w:ascii="SimSun" w:eastAsia="SimSun" w:hAnsi="SimSun" w:cs="SimSun"/>
      <w:b/>
      <w:bCs/>
      <w:i w:val="0"/>
      <w:iCs w:val="0"/>
      <w:smallCaps w:val="0"/>
      <w:strike w:val="0"/>
      <w:sz w:val="44"/>
      <w:szCs w:val="44"/>
      <w:u w:val="none"/>
      <w:shd w:val="clear" w:color="auto" w:fill="auto"/>
    </w:rPr>
  </w:style>
  <w:style w:type="paragraph" w:customStyle="1" w:styleId="Style5">
    <w:name w:val="正文文本 (5)"/>
    <w:basedOn w:val="Normal"/>
    <w:link w:val="CharStyle6"/>
    <w:pPr>
      <w:widowControl w:val="0"/>
      <w:shd w:val="clear" w:color="auto" w:fill="auto"/>
      <w:jc w:val="center"/>
    </w:pPr>
    <w:rPr>
      <w:rFonts w:ascii="Arial" w:eastAsia="Arial" w:hAnsi="Arial" w:cs="Arial"/>
      <w:b w:val="0"/>
      <w:bCs w:val="0"/>
      <w:i/>
      <w:iCs/>
      <w:smallCaps w:val="0"/>
      <w:strike w:val="0"/>
      <w:color w:val="D31E13"/>
      <w:u w:val="none"/>
      <w:shd w:val="clear" w:color="auto" w:fill="auto"/>
    </w:rPr>
  </w:style>
  <w:style w:type="paragraph" w:customStyle="1" w:styleId="Style8">
    <w:name w:val="正文文本 (6)"/>
    <w:basedOn w:val="Normal"/>
    <w:link w:val="CharStyle9"/>
    <w:pPr>
      <w:widowControl w:val="0"/>
      <w:shd w:val="clear" w:color="auto" w:fill="auto"/>
      <w:spacing w:after="920"/>
      <w:jc w:val="center"/>
    </w:pPr>
    <w:rPr>
      <w:rFonts w:ascii="SimHei" w:eastAsia="SimHei" w:hAnsi="SimHei" w:cs="SimHei"/>
      <w:b w:val="0"/>
      <w:bCs w:val="0"/>
      <w:i w:val="0"/>
      <w:iCs w:val="0"/>
      <w:smallCaps w:val="0"/>
      <w:strike w:val="0"/>
      <w:color w:val="2D3E86"/>
      <w:sz w:val="62"/>
      <w:szCs w:val="62"/>
      <w:u w:val="none"/>
      <w:shd w:val="clear" w:color="auto" w:fill="auto"/>
    </w:rPr>
  </w:style>
  <w:style w:type="paragraph" w:customStyle="1" w:styleId="Style10">
    <w:name w:val="正文文本 (4)"/>
    <w:basedOn w:val="Normal"/>
    <w:link w:val="CharStyle11"/>
    <w:pPr>
      <w:widowControl w:val="0"/>
      <w:shd w:val="clear" w:color="auto" w:fill="auto"/>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3">
    <w:name w:val="标题 #2"/>
    <w:basedOn w:val="Normal"/>
    <w:link w:val="CharStyle14"/>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页眉或页脚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正文文本 (2)"/>
    <w:basedOn w:val="Normal"/>
    <w:link w:val="CharStyle21"/>
    <w:pPr>
      <w:widowControl w:val="0"/>
      <w:shd w:val="clear" w:color="auto" w:fill="auto"/>
      <w:spacing w:after="10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2">
    <w:name w:val="标题 #1"/>
    <w:basedOn w:val="Normal"/>
    <w:link w:val="CharStyle23"/>
    <w:pPr>
      <w:widowControl w:val="0"/>
      <w:shd w:val="clear" w:color="auto" w:fill="auto"/>
      <w:spacing w:before="1440" w:after="152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40"/>
      <w:ind w:firstLine="2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3">
    <w:name w:val="正文文本"/>
    <w:basedOn w:val="Normal"/>
    <w:link w:val="CharStyle34"/>
    <w:pPr>
      <w:widowControl w:val="0"/>
      <w:shd w:val="clear" w:color="auto" w:fill="auto"/>
      <w:spacing w:after="80" w:line="389"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4"/>
    <w:basedOn w:val="Normal"/>
    <w:link w:val="CharStyle39"/>
    <w:pPr>
      <w:widowControl w:val="0"/>
      <w:shd w:val="clear" w:color="auto" w:fill="auto"/>
      <w:spacing w:after="280"/>
      <w:ind w:firstLine="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页眉或页脚"/>
    <w:basedOn w:val="Normal"/>
    <w:link w:val="CharStyle4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图片标题"/>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s>
</file>