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武汉天喻信息产业股份有限公司</w:t>
      </w:r>
    </w:p>
    <w:p>
      <w:pPr>
        <w:pStyle w:val="Style2"/>
        <w:keepNext w:val="0"/>
        <w:keepLines w:val="0"/>
        <w:widowControl w:val="0"/>
        <w:shd w:val="clear" w:color="auto" w:fill="auto"/>
        <w:bidi w:val="0"/>
        <w:spacing w:before="0" w:after="67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年度报告</w:t>
      </w:r>
    </w:p>
    <w:p>
      <w:pPr>
        <w:pStyle w:val="Style2"/>
        <w:keepNext w:val="0"/>
        <w:keepLines w:val="0"/>
        <w:widowControl w:val="0"/>
        <w:shd w:val="clear" w:color="auto" w:fill="auto"/>
        <w:tabs>
          <w:tab w:leader="hyphen" w:pos="802" w:val="left"/>
          <w:tab w:leader="hyphen" w:pos="2938" w:val="left"/>
        </w:tabs>
        <w:bidi w:val="0"/>
        <w:spacing w:before="0" w:after="0" w:line="240" w:lineRule="auto"/>
        <w:ind w:left="0" w:right="0" w:firstLine="0"/>
        <w:jc w:val="center"/>
        <w:rPr>
          <w:sz w:val="19"/>
          <w:szCs w:val="19"/>
        </w:rPr>
      </w:pPr>
      <w:r>
        <w:rPr>
          <w:rFonts w:ascii="Arial" w:eastAsia="Arial" w:hAnsi="Arial" w:cs="Arial"/>
          <w:i/>
          <w:iCs/>
          <w:color w:val="D31E13"/>
          <w:spacing w:val="0"/>
          <w:w w:val="100"/>
          <w:position w:val="0"/>
          <w:sz w:val="19"/>
          <w:szCs w:val="19"/>
        </w:rPr>
        <w:tab/>
      </w:r>
      <w:r>
        <w:rPr>
          <w:rFonts w:ascii="Arial" w:eastAsia="Arial" w:hAnsi="Arial" w:cs="Arial"/>
          <w:i/>
          <w:iCs/>
          <w:color w:val="2D3F87"/>
          <w:spacing w:val="0"/>
          <w:w w:val="100"/>
          <w:position w:val="0"/>
          <w:sz w:val="19"/>
          <w:szCs w:val="19"/>
        </w:rPr>
        <w:t>T7—ZW</w:t>
      </w:r>
      <w:r>
        <w:rPr>
          <w:rFonts w:ascii="Arial" w:eastAsia="Arial" w:hAnsi="Arial" w:cs="Arial"/>
          <w:i/>
          <w:iCs/>
          <w:color w:val="D31E13"/>
          <w:spacing w:val="0"/>
          <w:w w:val="100"/>
          <w:position w:val="0"/>
          <w:sz w:val="19"/>
          <w:szCs w:val="19"/>
        </w:rPr>
        <w:tab/>
      </w:r>
    </w:p>
    <w:p>
      <w:pPr>
        <w:pStyle w:val="Style2"/>
        <w:keepNext w:val="0"/>
        <w:keepLines w:val="0"/>
        <w:widowControl w:val="0"/>
        <w:shd w:val="clear" w:color="auto" w:fill="auto"/>
        <w:bidi w:val="0"/>
        <w:spacing w:before="0" w:after="920" w:line="240" w:lineRule="auto"/>
        <w:ind w:left="0" w:right="0" w:firstLine="0"/>
        <w:jc w:val="center"/>
        <w:rPr>
          <w:sz w:val="62"/>
          <w:szCs w:val="62"/>
        </w:rPr>
      </w:pPr>
      <w:r>
        <w:rPr>
          <w:rFonts w:ascii="SimHei" w:eastAsia="SimHei" w:hAnsi="SimHei" w:cs="SimHei"/>
          <w:color w:val="2D3F87"/>
          <w:spacing w:val="0"/>
          <w:w w:val="100"/>
          <w:position w:val="0"/>
          <w:sz w:val="62"/>
          <w:szCs w:val="62"/>
        </w:rPr>
        <w:t>天喻信息</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871" w:right="1114" w:bottom="2871" w:left="1100" w:header="2443" w:footer="244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4</w:t>
      </w:r>
      <w:r>
        <w:rPr>
          <w:b/>
          <w:bCs/>
          <w:color w:val="000000"/>
          <w:spacing w:val="0"/>
          <w:w w:val="100"/>
          <w:position w:val="0"/>
          <w:sz w:val="32"/>
          <w:szCs w:val="32"/>
        </w:rPr>
        <w:t>月</w:t>
      </w:r>
    </w:p>
    <w:p>
      <w:pPr>
        <w:pStyle w:val="Style10"/>
        <w:keepNext/>
        <w:keepLines/>
        <w:widowControl w:val="0"/>
        <w:shd w:val="clear" w:color="auto" w:fill="auto"/>
        <w:bidi w:val="0"/>
        <w:spacing w:before="5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6"/>
        <w:keepNext w:val="0"/>
        <w:keepLines w:val="0"/>
        <w:widowControl w:val="0"/>
        <w:shd w:val="clear" w:color="auto" w:fill="auto"/>
        <w:bidi w:val="0"/>
        <w:spacing w:before="0" w:line="614" w:lineRule="exact"/>
        <w:ind w:left="0" w:right="0"/>
        <w:jc w:val="both"/>
      </w:pPr>
      <w:r>
        <w:rPr>
          <w:color w:val="000000"/>
          <w:spacing w:val="0"/>
          <w:w w:val="100"/>
          <w:position w:val="0"/>
        </w:rPr>
        <w:t>公司负责人张新访、主管会计工作负责人孙静及会计机构负责人（会计主管 人员）张艳菊声明：保证年度报告中财务报告的真实、准确、完整。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本报告所涉及的公司发展战略、经营计划等前瞻性陈述，不构成公司对投 资者及相关人士的实质承诺，敬请投资者注意投资风险。</w:t>
      </w:r>
    </w:p>
    <w:p>
      <w:pPr>
        <w:pStyle w:val="Style16"/>
        <w:keepNext w:val="0"/>
        <w:keepLines w:val="0"/>
        <w:widowControl w:val="0"/>
        <w:shd w:val="clear" w:color="auto" w:fill="auto"/>
        <w:bidi w:val="0"/>
        <w:spacing w:before="0"/>
        <w:ind w:left="0" w:right="0"/>
        <w:jc w:val="both"/>
      </w:pPr>
      <w:r>
        <w:rPr>
          <w:color w:val="000000"/>
          <w:spacing w:val="0"/>
          <w:w w:val="100"/>
          <w:position w:val="0"/>
        </w:rPr>
        <w:t>自</w:t>
      </w:r>
      <w:r>
        <w:rPr>
          <w:rFonts w:ascii="Times New Roman" w:eastAsia="Times New Roman" w:hAnsi="Times New Roman" w:cs="Times New Roman"/>
          <w:color w:val="000000"/>
          <w:spacing w:val="0"/>
          <w:w w:val="100"/>
          <w:position w:val="0"/>
          <w:sz w:val="28"/>
          <w:szCs w:val="28"/>
        </w:rPr>
        <w:t>2012</w:t>
      </w:r>
      <w:r>
        <w:rPr>
          <w:color w:val="000000"/>
          <w:spacing w:val="0"/>
          <w:w w:val="100"/>
          <w:position w:val="0"/>
        </w:rPr>
        <w:t>年伴随国家教育信息化发展规划的出台和落实步伐进入中小学智慧 教育领域，公司在该业务方向上已持续投入多年，拥有教育资源公共服务平台 市场领先地位，并已形成较为完备的智慧教育产品体系，但目前该业务收入规 模未能覆盖在研发、市场方面的投入，尚未实现盈利。在智能卡业务盈利能力 进一步下降的趋势下，智慧教育业务的收入规模和盈利能力能否得到根本提升 将很大程度上影响公司</w:t>
      </w:r>
      <w:r>
        <w:rPr>
          <w:rFonts w:ascii="Times New Roman" w:eastAsia="Times New Roman" w:hAnsi="Times New Roman" w:cs="Times New Roman"/>
          <w:color w:val="000000"/>
          <w:spacing w:val="0"/>
          <w:w w:val="100"/>
          <w:position w:val="0"/>
          <w:sz w:val="28"/>
          <w:szCs w:val="28"/>
        </w:rPr>
        <w:t>2017</w:t>
      </w:r>
      <w:r>
        <w:rPr>
          <w:color w:val="000000"/>
          <w:spacing w:val="0"/>
          <w:w w:val="100"/>
          <w:position w:val="0"/>
        </w:rPr>
        <w:t>年整体经营业绩。</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430,056,000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0.3</w:t>
      </w:r>
      <w:r>
        <w:rPr>
          <w:color w:val="000000"/>
          <w:spacing w:val="0"/>
          <w:w w:val="100"/>
          <w:position w:val="0"/>
        </w:rPr>
        <w:t>元（含税）。</w:t>
      </w:r>
    </w:p>
    <w:p>
      <w:pPr>
        <w:pStyle w:val="Style2"/>
        <w:keepNext w:val="0"/>
        <w:keepLines w:val="0"/>
        <w:widowControl w:val="0"/>
        <w:shd w:val="clear" w:color="auto" w:fill="auto"/>
        <w:bidi w:val="0"/>
        <w:spacing w:before="0" w:after="152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0"/>
          <w:szCs w:val="20"/>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Segoe UI" w:eastAsia="Segoe UI" w:hAnsi="Segoe UI" w:cs="Segoe UI"/>
            <w:color w:val="000000"/>
            <w:spacing w:val="0"/>
            <w:w w:val="100"/>
            <w:position w:val="0"/>
            <w:sz w:val="20"/>
            <w:szCs w:val="20"/>
          </w:rPr>
          <w:t>2</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0"/>
          <w:szCs w:val="20"/>
        </w:rPr>
      </w:pPr>
      <w:hyperlink w:anchor="bookmark5"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Segoe UI" w:eastAsia="Segoe UI" w:hAnsi="Segoe UI" w:cs="Segoe UI"/>
            <w:color w:val="000000"/>
            <w:spacing w:val="0"/>
            <w:w w:val="100"/>
            <w:position w:val="0"/>
            <w:sz w:val="20"/>
            <w:szCs w:val="20"/>
          </w:rPr>
          <w:t>5</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0"/>
          <w:szCs w:val="20"/>
        </w:rPr>
      </w:pPr>
      <w:hyperlink w:anchor="bookmark49"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Segoe UI" w:eastAsia="Segoe UI" w:hAnsi="Segoe UI" w:cs="Segoe UI"/>
            <w:color w:val="000000"/>
            <w:spacing w:val="0"/>
            <w:w w:val="100"/>
            <w:position w:val="0"/>
            <w:sz w:val="20"/>
            <w:szCs w:val="20"/>
          </w:rPr>
          <w:t>8</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0"/>
          <w:szCs w:val="20"/>
        </w:rPr>
      </w:pPr>
      <w:hyperlink w:anchor="bookmark75"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Segoe UI" w:eastAsia="Segoe UI" w:hAnsi="Segoe UI" w:cs="Segoe UI"/>
            <w:color w:val="000000"/>
            <w:spacing w:val="0"/>
            <w:w w:val="100"/>
            <w:position w:val="0"/>
            <w:sz w:val="20"/>
            <w:szCs w:val="20"/>
          </w:rPr>
          <w:t>10</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0"/>
          <w:szCs w:val="20"/>
        </w:rPr>
      </w:pPr>
      <w:hyperlink w:anchor="bookmark232" w:tooltip="Current Document">
        <w:r>
          <w:rPr>
            <w:color w:val="000000"/>
            <w:spacing w:val="0"/>
            <w:w w:val="100"/>
            <w:position w:val="0"/>
            <w:sz w:val="22"/>
            <w:szCs w:val="22"/>
          </w:rPr>
          <w:t>第五节重要事项</w:t>
        </w:r>
        <w:r>
          <w:rPr>
            <w:color w:val="000000"/>
            <w:spacing w:val="0"/>
            <w:w w:val="100"/>
            <w:position w:val="0"/>
            <w:sz w:val="22"/>
            <w:szCs w:val="22"/>
          </w:rPr>
          <w:tab/>
        </w:r>
        <w:r>
          <w:rPr>
            <w:rFonts w:ascii="Segoe UI" w:eastAsia="Segoe UI" w:hAnsi="Segoe UI" w:cs="Segoe UI"/>
            <w:color w:val="000000"/>
            <w:spacing w:val="0"/>
            <w:w w:val="100"/>
            <w:position w:val="0"/>
            <w:sz w:val="20"/>
            <w:szCs w:val="20"/>
          </w:rPr>
          <w:t>23</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0"/>
          <w:szCs w:val="20"/>
        </w:rPr>
      </w:pPr>
      <w:hyperlink w:anchor="bookmark368"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Segoe UI" w:eastAsia="Segoe UI" w:hAnsi="Segoe UI" w:cs="Segoe UI"/>
            <w:color w:val="000000"/>
            <w:spacing w:val="0"/>
            <w:w w:val="100"/>
            <w:position w:val="0"/>
            <w:sz w:val="20"/>
            <w:szCs w:val="20"/>
          </w:rPr>
          <w:t>33</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0"/>
          <w:szCs w:val="20"/>
        </w:rPr>
      </w:pPr>
      <w:hyperlink w:anchor="bookmark424"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Segoe UI" w:eastAsia="Segoe UI" w:hAnsi="Segoe UI" w:cs="Segoe UI"/>
            <w:color w:val="000000"/>
            <w:spacing w:val="0"/>
            <w:w w:val="100"/>
            <w:position w:val="0"/>
            <w:sz w:val="20"/>
            <w:szCs w:val="20"/>
          </w:rPr>
          <w:t>38</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0"/>
          <w:szCs w:val="20"/>
        </w:rPr>
      </w:pPr>
      <w:hyperlink w:anchor="bookmark428"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Segoe UI" w:eastAsia="Segoe UI" w:hAnsi="Segoe UI" w:cs="Segoe UI"/>
            <w:color w:val="000000"/>
            <w:spacing w:val="0"/>
            <w:w w:val="100"/>
            <w:position w:val="0"/>
            <w:sz w:val="20"/>
            <w:szCs w:val="20"/>
          </w:rPr>
          <w:t>39</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0"/>
          <w:szCs w:val="20"/>
        </w:rPr>
      </w:pPr>
      <w:hyperlink w:anchor="bookmark486" w:tooltip="Current Document">
        <w:r>
          <w:rPr>
            <w:color w:val="000000"/>
            <w:spacing w:val="0"/>
            <w:w w:val="100"/>
            <w:position w:val="0"/>
            <w:sz w:val="22"/>
            <w:szCs w:val="22"/>
          </w:rPr>
          <w:t>第九节公司治理</w:t>
        </w:r>
        <w:r>
          <w:rPr>
            <w:color w:val="000000"/>
            <w:spacing w:val="0"/>
            <w:w w:val="100"/>
            <w:position w:val="0"/>
            <w:sz w:val="22"/>
            <w:szCs w:val="22"/>
          </w:rPr>
          <w:tab/>
        </w:r>
        <w:r>
          <w:rPr>
            <w:rFonts w:ascii="Segoe UI" w:eastAsia="Segoe UI" w:hAnsi="Segoe UI" w:cs="Segoe UI"/>
            <w:color w:val="000000"/>
            <w:spacing w:val="0"/>
            <w:w w:val="100"/>
            <w:position w:val="0"/>
            <w:sz w:val="20"/>
            <w:szCs w:val="20"/>
          </w:rPr>
          <w:t>48</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0"/>
          <w:szCs w:val="20"/>
        </w:rPr>
      </w:pPr>
      <w:hyperlink w:anchor="bookmark573"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Segoe UI" w:eastAsia="Segoe UI" w:hAnsi="Segoe UI" w:cs="Segoe UI"/>
            <w:color w:val="000000"/>
            <w:spacing w:val="0"/>
            <w:w w:val="100"/>
            <w:position w:val="0"/>
            <w:sz w:val="20"/>
            <w:szCs w:val="20"/>
          </w:rPr>
          <w:t>54</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0"/>
          <w:szCs w:val="20"/>
        </w:rPr>
      </w:pPr>
      <w:hyperlink w:anchor="bookmark577"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Segoe UI" w:eastAsia="Segoe UI" w:hAnsi="Segoe UI" w:cs="Segoe UI"/>
            <w:color w:val="000000"/>
            <w:spacing w:val="0"/>
            <w:w w:val="100"/>
            <w:position w:val="0"/>
            <w:sz w:val="20"/>
            <w:szCs w:val="20"/>
          </w:rPr>
          <w:t>55</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0"/>
          <w:szCs w:val="20"/>
        </w:rPr>
      </w:pPr>
      <w:hyperlink w:anchor="bookmark1536" w:tooltip="Current Document">
        <w:r>
          <w:rPr>
            <w:color w:val="000000"/>
            <w:spacing w:val="0"/>
            <w:w w:val="100"/>
            <w:position w:val="0"/>
            <w:sz w:val="22"/>
            <w:szCs w:val="22"/>
          </w:rPr>
          <w:t>第十二节 备查文件目录</w:t>
        </w:r>
        <w:r>
          <w:rPr>
            <w:color w:val="000000"/>
            <w:spacing w:val="0"/>
            <w:w w:val="100"/>
            <w:position w:val="0"/>
            <w:sz w:val="22"/>
            <w:szCs w:val="22"/>
          </w:rPr>
          <w:tab/>
        </w:r>
        <w:r>
          <w:rPr>
            <w:rFonts w:ascii="Segoe UI" w:eastAsia="Segoe UI" w:hAnsi="Segoe UI" w:cs="Segoe UI"/>
            <w:color w:val="000000"/>
            <w:spacing w:val="0"/>
            <w:w w:val="100"/>
            <w:position w:val="0"/>
            <w:sz w:val="20"/>
            <w:szCs w:val="20"/>
          </w:rPr>
          <w:t>142</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2242"/>
        <w:gridCol w:w="706"/>
        <w:gridCol w:w="663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释义项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公司、本公司、天喻信息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武汉天喻教育科技有限公司（原武汉天喻通讯技术有限公司）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擎动网络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湖北百旺金赋科技有限公司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果核科技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武汉果核科技有限公司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聚联网络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武汉天喻聚联网络有限公司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天喻信通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武汉天喻信通制卡有限公司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易考乐学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无锡尚蠡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无锡尚蠡信息科技有限公司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福建中教网络教育服务有限公司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国广天喻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武汉国广天喻信息技术有限公司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武汉华中科技大产业集团有限公司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华工创投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武汉华工创业投资有限责任公司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光谷基金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武汉光谷创业投资基金有限公司（原武汉光谷风险投资基金有限公司）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和瑞投资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武汉和瑞投资有限公司（原湖北和瑞投资有限公司）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国广中播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国广中播传媒技术有限公司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国家教育信息化规划内的、以云技术为支撑的国家及地方教育资源公共服务平台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三通两平台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国家教育信息化目标。三通：宽带网络校校通、优质资源班班通、网络学习空间人 人通，两平台：教育资源公共服务平台、教育管理公共服务平台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SaaS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7"/>
                <w:szCs w:val="17"/>
              </w:rPr>
              <w:t>Software as a Service</w:t>
            </w:r>
            <w:r>
              <w:rPr>
                <w:color w:val="000000"/>
                <w:spacing w:val="0"/>
                <w:w w:val="100"/>
                <w:position w:val="0"/>
              </w:rPr>
              <w:t>的缩写（软件即服务</w:t>
            </w:r>
            <w:r>
              <w:rPr>
                <w:color w:val="000000"/>
                <w:spacing w:val="0"/>
                <w:w w:val="100"/>
                <w:position w:val="0"/>
                <w:sz w:val="17"/>
                <w:szCs w:val="17"/>
              </w:rPr>
              <w:t>），</w:t>
            </w:r>
            <w:r>
              <w:rPr>
                <w:color w:val="000000"/>
                <w:spacing w:val="0"/>
                <w:w w:val="100"/>
                <w:position w:val="0"/>
              </w:rPr>
              <w:t>是一种基于互联网提供软件服务的 软件应用模式</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POS</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7"/>
                <w:szCs w:val="17"/>
              </w:rPr>
              <w:t>Point of sale</w:t>
            </w:r>
            <w:r>
              <w:rPr>
                <w:color w:val="000000"/>
                <w:spacing w:val="0"/>
                <w:w w:val="100"/>
                <w:position w:val="0"/>
              </w:rPr>
              <w:t>的缩写，即销售终端机，是一种具备消费、预授权、余额查询和转帐 等功能的终端设备</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3"/>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rPr>
        <w:t>一</w:t>
      </w:r>
      <w:bookmarkEnd w:id="10"/>
      <w:r>
        <w:rPr>
          <w:color w:val="000000"/>
          <w:spacing w:val="0"/>
          <w:w w:val="100"/>
          <w:position w:val="0"/>
        </w:rPr>
        <w:t>、公司信息</w:t>
      </w:r>
      <w:bookmarkEnd w:id="11"/>
      <w:bookmarkEnd w:id="8"/>
      <w:bookmarkEnd w:id="9"/>
      <w:bookmarkEnd w:id="7"/>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天喻信息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300205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天喻信息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Wuhan Tianyu Information Industry Co., Ltd.</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Tianyu Information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张新访</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武汉市东湖新技术开发区华工大学科技园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430223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武汉市东湖新技术开发区华工大学科技园天喻楼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430223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"http://www.whty.com.cn" </w:instrText>
            </w:r>
            <w:r>
              <w:fldChar w:fldCharType="separate"/>
            </w:r>
            <w:r>
              <w:rPr>
                <w:color w:val="000000"/>
                <w:spacing w:val="0"/>
                <w:w w:val="100"/>
                <w:position w:val="0"/>
                <w:sz w:val="17"/>
                <w:szCs w:val="17"/>
              </w:rPr>
              <w:t>www.whty.com.cn</w:t>
            </w:r>
            <w:r>
              <w:fldChar w:fldCharType="end"/>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"mailto:tyobd@whty.com.cn" </w:instrText>
            </w:r>
            <w:r>
              <w:fldChar w:fldCharType="separate"/>
            </w:r>
            <w:r>
              <w:rPr>
                <w:color w:val="000000"/>
                <w:spacing w:val="0"/>
                <w:w w:val="100"/>
                <w:position w:val="0"/>
                <w:sz w:val="17"/>
                <w:szCs w:val="17"/>
              </w:rPr>
              <w:t>tyobd@whty.com.cn</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1565"/>
        <w:gridCol w:w="3970"/>
        <w:gridCol w:w="404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武汉市东湖新技术开发区华工大学科技园天喻楼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武汉市东湖新技术开发区华工大学科技园天喻楼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027-87920301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027-87920301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027-87920306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027-87920306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"mailto:js@whty.com.cn" </w:instrText>
            </w:r>
            <w:r>
              <w:fldChar w:fldCharType="separate"/>
            </w:r>
            <w:r>
              <w:rPr>
                <w:color w:val="000000"/>
                <w:spacing w:val="0"/>
                <w:w w:val="100"/>
                <w:position w:val="0"/>
                <w:sz w:val="17"/>
                <w:szCs w:val="17"/>
              </w:rPr>
              <w:t>js@whty.com.cn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"mailto:hej@whty.com.cn" </w:instrText>
            </w:r>
            <w:r>
              <w:fldChar w:fldCharType="separate"/>
            </w:r>
            <w:r>
              <w:rPr>
                <w:color w:val="000000"/>
                <w:spacing w:val="0"/>
                <w:w w:val="100"/>
                <w:position w:val="0"/>
                <w:sz w:val="17"/>
                <w:szCs w:val="17"/>
              </w:rPr>
              <w:t>hej@whty.com.cn</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《中国证券报》、《证券时报》、《证券日报》、《上海证券报》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、其他有关资料</w:t>
      </w:r>
      <w:bookmarkEnd w:id="20"/>
      <w:bookmarkEnd w:id="21"/>
      <w:bookmarkEnd w:id="23"/>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湖北省武汉市武昌区东湖路</w:t>
            </w:r>
            <w:r>
              <w:rPr>
                <w:color w:val="000000"/>
                <w:spacing w:val="0"/>
                <w:w w:val="100"/>
                <w:position w:val="0"/>
                <w:sz w:val="17"/>
                <w:szCs w:val="17"/>
              </w:rPr>
              <w:t>169</w:t>
            </w:r>
            <w:r>
              <w:rPr>
                <w:color w:val="000000"/>
                <w:spacing w:val="0"/>
                <w:w w:val="100"/>
                <w:position w:val="0"/>
              </w:rPr>
              <w:t>号</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陈刚、聂慧蓉</w:t>
            </w:r>
          </w:p>
        </w:tc>
      </w:tr>
    </w:tbl>
    <w:p>
      <w:pPr>
        <w:widowControl w:val="0"/>
        <w:spacing w:after="17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、主要会计数据和财务指标</w:t>
      </w:r>
      <w:bookmarkEnd w:id="24"/>
      <w:bookmarkEnd w:id="25"/>
      <w:bookmarkEnd w:id="27"/>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7"/>
          <w:szCs w:val="17"/>
        </w:rPr>
        <w:t xml:space="preserve">V </w:t>
      </w:r>
      <w:r>
        <w:rPr>
          <w:color w:val="000000"/>
          <w:spacing w:val="0"/>
          <w:w w:val="100"/>
          <w:position w:val="0"/>
        </w:rPr>
        <w:t>否</w:t>
      </w:r>
    </w:p>
    <w:tbl>
      <w:tblPr>
        <w:tblOverlap w:val="never"/>
        <w:jc w:val="center"/>
        <w:tblLayout w:type="fixed"/>
      </w:tblPr>
      <w:tblGrid>
        <w:gridCol w:w="2981"/>
        <w:gridCol w:w="1656"/>
        <w:gridCol w:w="1603"/>
        <w:gridCol w:w="1704"/>
        <w:gridCol w:w="163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7"/>
                <w:szCs w:val="17"/>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7"/>
                <w:szCs w:val="17"/>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本年比上年增减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7"/>
                <w:szCs w:val="17"/>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7"/>
                <w:szCs w:val="17"/>
              </w:rPr>
              <w:t>1,627,326,894.26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1,483,296,003.21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1,354,686,517.38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19,849,784.44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6,994,961.07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183.77%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7"/>
                <w:szCs w:val="17"/>
              </w:rPr>
              <w:t>58,620,962.31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7"/>
                <w:szCs w:val="17"/>
              </w:rPr>
              <w:t>2,172,884.77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1,933,430.34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7"/>
                <w:szCs w:val="17"/>
              </w:rPr>
              <w:t>12.38%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7"/>
                <w:szCs w:val="17"/>
              </w:rPr>
              <w:t>52,201,307.03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80,588,952.44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292,113,667.88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-108,829,372.04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0.1363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0.1363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1.16</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2016</w:t>
            </w:r>
            <w:r>
              <w:rPr>
                <w:color w:val="000000"/>
                <w:spacing w:val="0"/>
                <w:w w:val="100"/>
                <w:position w:val="0"/>
              </w:rPr>
              <w:t>年末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7"/>
                <w:szCs w:val="17"/>
              </w:rPr>
              <w:t>2015</w:t>
            </w:r>
            <w:r>
              <w:rPr>
                <w:color w:val="000000"/>
                <w:spacing w:val="0"/>
                <w:w w:val="100"/>
                <w:position w:val="0"/>
              </w:rPr>
              <w:t>年末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7"/>
                <w:szCs w:val="17"/>
              </w:rPr>
              <w:t>2014</w:t>
            </w:r>
            <w:r>
              <w:rPr>
                <w:color w:val="000000"/>
                <w:spacing w:val="0"/>
                <w:w w:val="100"/>
                <w:position w:val="0"/>
              </w:rPr>
              <w:t>年末</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7"/>
                <w:szCs w:val="17"/>
              </w:rPr>
              <w:t>1,660,173,620.22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1,683,408,424.47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7"/>
                <w:szCs w:val="17"/>
              </w:rPr>
              <w:t>-1.38%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2,024,585,834.35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7"/>
                <w:szCs w:val="17"/>
              </w:rPr>
              <w:t>1,108,653,914.45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1,111,633,152.75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7"/>
                <w:szCs w:val="17"/>
              </w:rPr>
              <w:t>-0.27%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1,109,988,204.50</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六</w:t>
      </w:r>
      <w:bookmarkEnd w:id="30"/>
      <w:r>
        <w:rPr>
          <w:color w:val="000000"/>
          <w:spacing w:val="0"/>
          <w:w w:val="100"/>
          <w:position w:val="0"/>
        </w:rPr>
        <w:t>、分季度主要财务指标</w:t>
      </w:r>
      <w:bookmarkEnd w:id="28"/>
      <w:bookmarkEnd w:id="29"/>
      <w:bookmarkEnd w:id="31"/>
    </w:p>
    <w:p>
      <w:pPr>
        <w:pStyle w:val="Style2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2981"/>
        <w:gridCol w:w="1560"/>
        <w:gridCol w:w="1699"/>
        <w:gridCol w:w="1704"/>
        <w:gridCol w:w="163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第三季度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第四季度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377,821,550.45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7"/>
                <w:szCs w:val="17"/>
              </w:rPr>
              <w:t>430,961,542.18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348,615,525.34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7"/>
                <w:szCs w:val="17"/>
              </w:rPr>
              <w:t>469,928,276.29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7"/>
                <w:szCs w:val="17"/>
              </w:rPr>
              <w:t>7,536,017.52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7"/>
                <w:szCs w:val="17"/>
              </w:rPr>
              <w:t>27,718,245.05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-4,439,947.91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7"/>
                <w:szCs w:val="17"/>
              </w:rPr>
              <w:t>-10,964,530.22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7"/>
                <w:szCs w:val="17"/>
              </w:rPr>
              <w:t>7,594,364.66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7"/>
                <w:szCs w:val="17"/>
              </w:rPr>
              <w:t>22,940,136.35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-10,304,610.55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7"/>
                <w:szCs w:val="17"/>
              </w:rPr>
              <w:t>-18,057,005.69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-209,499,474.93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7"/>
                <w:szCs w:val="17"/>
              </w:rPr>
              <w:t>-60,262,442.09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-14,568,727.46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7"/>
                <w:szCs w:val="17"/>
              </w:rPr>
              <w:t>364,919,596.92</w:t>
            </w:r>
          </w:p>
        </w:tc>
      </w:tr>
    </w:tbl>
    <w:p>
      <w:pPr>
        <w:pStyle w:val="Style25"/>
        <w:keepNext w:val="0"/>
        <w:keepLines w:val="0"/>
        <w:widowControl w:val="0"/>
        <w:shd w:val="clear" w:color="auto" w:fill="auto"/>
        <w:bidi w:val="0"/>
        <w:spacing w:before="0" w:after="0" w:line="322" w:lineRule="exact"/>
        <w:ind w:left="0" w:right="0" w:firstLine="360"/>
        <w:jc w:val="left"/>
      </w:pPr>
      <w:r>
        <w:rPr>
          <w:color w:val="000000"/>
          <w:spacing w:val="0"/>
          <w:w w:val="100"/>
          <w:position w:val="0"/>
        </w:rPr>
        <w:t>报告期内，公司第二季度归属于上市公司股东的净利润高于其他季度，主要缘于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1</w:t>
      </w:r>
      <w:r>
        <w:rPr>
          <w:color w:val="000000"/>
          <w:spacing w:val="0"/>
          <w:w w:val="100"/>
          <w:position w:val="0"/>
        </w:rPr>
        <w:t>日起“营改增”的全面 推行，税控设备需求激增，第二季度公司税控盘产品的销量达到高峰。</w:t>
      </w:r>
    </w:p>
    <w:p>
      <w:pPr>
        <w:pStyle w:val="Style25"/>
        <w:keepNext w:val="0"/>
        <w:keepLines w:val="0"/>
        <w:widowControl w:val="0"/>
        <w:shd w:val="clear" w:color="auto" w:fill="auto"/>
        <w:bidi w:val="0"/>
        <w:spacing w:before="0" w:after="0" w:line="322" w:lineRule="exact"/>
        <w:ind w:left="0" w:right="0" w:firstLine="360"/>
        <w:jc w:val="left"/>
      </w:pPr>
      <w:r>
        <w:rPr>
          <w:color w:val="000000"/>
          <w:spacing w:val="0"/>
          <w:w w:val="100"/>
          <w:position w:val="0"/>
        </w:rPr>
        <w:t xml:space="preserve">报告期内，公司第四季度归属于上市公司股东的净利润较前三季度大幅下降，主要是受公司计提员工年终绩效考核奖金 </w:t>
      </w:r>
      <w:r>
        <w:rPr>
          <w:color w:val="000000"/>
          <w:spacing w:val="0"/>
          <w:w w:val="100"/>
          <w:position w:val="0"/>
        </w:rPr>
        <w:t>的影响。</w:t>
      </w:r>
    </w:p>
    <w:p>
      <w:pPr>
        <w:pStyle w:val="Style25"/>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报告期内，公司第四季度经营活动产生的现金流量净额大幅增长，主要由于银行、通信运营商等主要客户相对集中在年 末对公司进行货款结算，历年第四季度是公司销售回款的高峰。</w:t>
      </w:r>
    </w:p>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5"/>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口</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3"/>
        <w:keepNext/>
        <w:keepLines/>
        <w:widowControl w:val="0"/>
        <w:shd w:val="clear" w:color="auto" w:fill="auto"/>
        <w:tabs>
          <w:tab w:pos="517" w:val="left"/>
        </w:tabs>
        <w:bidi w:val="0"/>
        <w:spacing w:before="0" w:after="38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七</w:t>
      </w:r>
      <w:bookmarkEnd w:id="34"/>
      <w:r>
        <w:rPr>
          <w:color w:val="000000"/>
          <w:spacing w:val="0"/>
          <w:w w:val="100"/>
          <w:position w:val="0"/>
        </w:rPr>
        <w:t>、</w:t>
        <w:tab/>
        <w:t>境内外会计准则下会计数据差异</w:t>
      </w:r>
      <w:bookmarkEnd w:id="32"/>
      <w:bookmarkEnd w:id="33"/>
      <w:bookmarkEnd w:id="35"/>
    </w:p>
    <w:p>
      <w:pPr>
        <w:pStyle w:val="Style30"/>
        <w:keepNext/>
        <w:keepLines/>
        <w:widowControl w:val="0"/>
        <w:shd w:val="clear" w:color="auto" w:fill="auto"/>
        <w:tabs>
          <w:tab w:pos="406" w:val="left"/>
        </w:tabs>
        <w:bidi w:val="0"/>
        <w:spacing w:before="0" w:after="24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406" w:val="left"/>
        </w:tabs>
        <w:bidi w:val="0"/>
        <w:spacing w:before="0" w:after="240" w:line="240" w:lineRule="auto"/>
        <w:ind w:left="0" w:right="0" w:firstLine="0"/>
        <w:jc w:val="both"/>
      </w:pPr>
      <w:bookmarkStart w:id="40" w:name="bookmark40"/>
      <w:bookmarkStart w:id="41" w:name="bookmark41"/>
      <w:bookmarkStart w:id="42" w:name="bookmark42"/>
      <w:bookmarkStart w:id="43" w:name="bookmark43"/>
      <w:r>
        <w:rPr>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17" w:val="left"/>
        </w:tabs>
        <w:bidi w:val="0"/>
        <w:spacing w:before="0" w:after="24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rPr>
        <w:t>八</w:t>
      </w:r>
      <w:bookmarkEnd w:id="46"/>
      <w:r>
        <w:rPr>
          <w:color w:val="000000"/>
          <w:spacing w:val="0"/>
          <w:w w:val="100"/>
          <w:position w:val="0"/>
        </w:rPr>
        <w:t>、</w:t>
        <w:tab/>
        <w:t>非经常性损益项目及金额</w:t>
      </w:r>
      <w:bookmarkEnd w:id="44"/>
      <w:bookmarkEnd w:id="45"/>
      <w:bookmarkEnd w:id="47"/>
    </w:p>
    <w:p>
      <w:pPr>
        <w:pStyle w:val="Style25"/>
        <w:keepNext w:val="0"/>
        <w:keepLines w:val="0"/>
        <w:widowControl w:val="0"/>
        <w:shd w:val="clear" w:color="auto" w:fill="auto"/>
        <w:bidi w:val="0"/>
        <w:spacing w:before="0" w:after="140" w:line="322" w:lineRule="exact"/>
        <w:ind w:left="0" w:right="0" w:firstLine="0"/>
        <w:jc w:val="both"/>
      </w:pPr>
      <w:r>
        <w:rPr>
          <w:color w:val="000000"/>
          <w:spacing w:val="0"/>
          <w:w w:val="100"/>
          <w:position w:val="0"/>
          <w:sz w:val="17"/>
          <w:szCs w:val="17"/>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5107"/>
        <w:gridCol w:w="1522"/>
        <w:gridCol w:w="1517"/>
        <w:gridCol w:w="144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7"/>
                <w:szCs w:val="17"/>
              </w:rPr>
              <w:t>2016</w:t>
            </w:r>
            <w:r>
              <w:rPr>
                <w:color w:val="000000"/>
                <w:spacing w:val="0"/>
                <w:w w:val="100"/>
                <w:position w:val="0"/>
              </w:rPr>
              <w:t>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2015</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2014</w:t>
            </w:r>
            <w:r>
              <w:rPr>
                <w:color w:val="000000"/>
                <w:spacing w:val="0"/>
                <w:w w:val="100"/>
                <w:position w:val="0"/>
              </w:rPr>
              <w:t>年金额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330,798.46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-1,193,605.23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-6,115,429.65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计入当期损益的政府补助（与企业业务密切相关，按照国家统一 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20,411,480.74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6,699,393.00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8,703,240.00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242,387.15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520,560.80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-2,434,856.00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2,885,383.32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852,016.91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-5,063,107.35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422,383.36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112,800.93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-1,203,593.58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17,676,899.67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5,061,530.73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6,419,655.28</w:t>
            </w:r>
          </w:p>
        </w:tc>
      </w:tr>
    </w:tbl>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7"/>
          <w:szCs w:val="17"/>
        </w:rPr>
        <w:t>1</w:t>
      </w:r>
      <w:r>
        <w:rPr>
          <w:color w:val="000000"/>
          <w:spacing w:val="0"/>
          <w:w w:val="100"/>
          <w:position w:val="0"/>
        </w:rPr>
        <w:t>号一一非经常性损益》定义界定的非经常性损益项目，以及把《公 开发行证券的公司信息披露解释性公告第</w:t>
      </w:r>
      <w:r>
        <w:rPr>
          <w:color w:val="000000"/>
          <w:spacing w:val="0"/>
          <w:w w:val="100"/>
          <w:position w:val="0"/>
          <w:sz w:val="17"/>
          <w:szCs w:val="17"/>
        </w:rPr>
        <w:t>1</w:t>
      </w:r>
      <w:r>
        <w:rPr>
          <w:color w:val="000000"/>
          <w:spacing w:val="0"/>
          <w:w w:val="100"/>
          <w:position w:val="0"/>
        </w:rPr>
        <w:t>号一一非经常性损益》中列举的非经常性损益项目界定为经常性损益的项目，应 说明原因</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公司报告期不存在将根据《公开发行证券的公司信息披露解释性公告第</w:t>
      </w:r>
      <w:r>
        <w:rPr>
          <w:color w:val="000000"/>
          <w:spacing w:val="0"/>
          <w:w w:val="100"/>
          <w:position w:val="0"/>
          <w:sz w:val="17"/>
          <w:szCs w:val="17"/>
        </w:rPr>
        <w:t>1</w:t>
      </w:r>
      <w:r>
        <w:rPr>
          <w:color w:val="000000"/>
          <w:spacing w:val="0"/>
          <w:w w:val="100"/>
          <w:position w:val="0"/>
        </w:rPr>
        <w:t>号一一非经常性损益》定义、列举的非经常性 损益项目界定为经常性损益的项目的情形。</w:t>
      </w:r>
    </w:p>
    <w:p>
      <w:pPr>
        <w:pStyle w:val="Style10"/>
        <w:keepNext/>
        <w:keepLines/>
        <w:widowControl w:val="0"/>
        <w:shd w:val="clear" w:color="auto" w:fill="auto"/>
        <w:bidi w:val="0"/>
        <w:spacing w:before="0" w:line="240" w:lineRule="auto"/>
        <w:ind w:left="0" w:right="0" w:firstLine="0"/>
        <w:jc w:val="center"/>
      </w:pPr>
      <w:bookmarkStart w:id="48" w:name="bookmark48"/>
      <w:bookmarkStart w:id="49" w:name="bookmark49"/>
      <w:bookmarkStart w:id="50" w:name="bookmark50"/>
      <w:r>
        <w:rPr>
          <w:color w:val="000000"/>
          <w:spacing w:val="0"/>
          <w:w w:val="100"/>
          <w:position w:val="0"/>
        </w:rPr>
        <w:t>第三节公司业务概要</w:t>
      </w:r>
      <w:bookmarkEnd w:id="48"/>
      <w:bookmarkEnd w:id="49"/>
      <w:bookmarkEnd w:id="50"/>
    </w:p>
    <w:p>
      <w:pPr>
        <w:pStyle w:val="Style23"/>
        <w:keepNext/>
        <w:keepLines/>
        <w:widowControl w:val="0"/>
        <w:shd w:val="clear" w:color="auto" w:fill="auto"/>
        <w:tabs>
          <w:tab w:pos="475" w:val="left"/>
        </w:tabs>
        <w:bidi w:val="0"/>
        <w:spacing w:before="0" w:after="260" w:line="240" w:lineRule="auto"/>
        <w:ind w:left="0" w:right="0" w:firstLine="0"/>
        <w:jc w:val="left"/>
      </w:pPr>
      <w:bookmarkStart w:id="51" w:name="bookmark51"/>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w:t>
        <w:tab/>
        <w:t>报告期内公司从事的主要业务</w:t>
      </w:r>
      <w:bookmarkEnd w:id="52"/>
      <w:bookmarkEnd w:id="53"/>
      <w:bookmarkEnd w:id="55"/>
      <w:bookmarkEnd w:id="51"/>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否</w:t>
      </w:r>
    </w:p>
    <w:p>
      <w:pPr>
        <w:pStyle w:val="Style25"/>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报告期内，公司从事的主要业务包括涵盖智能卡（金融</w:t>
      </w:r>
      <w:r>
        <w:rPr>
          <w:color w:val="000000"/>
          <w:spacing w:val="0"/>
          <w:w w:val="100"/>
          <w:position w:val="0"/>
          <w:sz w:val="17"/>
          <w:szCs w:val="17"/>
        </w:rPr>
        <w:t>IC</w:t>
      </w:r>
      <w:r>
        <w:rPr>
          <w:color w:val="000000"/>
          <w:spacing w:val="0"/>
          <w:w w:val="100"/>
          <w:position w:val="0"/>
        </w:rPr>
        <w:t xml:space="preserve">卡、通信智能卡、城市通卡等智能卡产品）、终端（税控盘、 </w:t>
      </w:r>
      <w:r>
        <w:rPr>
          <w:color w:val="000000"/>
          <w:spacing w:val="0"/>
          <w:w w:val="100"/>
          <w:position w:val="0"/>
          <w:sz w:val="17"/>
          <w:szCs w:val="17"/>
        </w:rPr>
        <w:t>mPOS</w:t>
      </w:r>
      <w:r>
        <w:rPr>
          <w:color w:val="000000"/>
          <w:spacing w:val="0"/>
          <w:w w:val="100"/>
          <w:position w:val="0"/>
        </w:rPr>
        <w:t>、智能</w:t>
      </w:r>
      <w:r>
        <w:rPr>
          <w:color w:val="000000"/>
          <w:spacing w:val="0"/>
          <w:w w:val="100"/>
          <w:position w:val="0"/>
          <w:sz w:val="17"/>
          <w:szCs w:val="17"/>
        </w:rPr>
        <w:t>POS</w:t>
      </w:r>
      <w:r>
        <w:rPr>
          <w:color w:val="000000"/>
          <w:spacing w:val="0"/>
          <w:w w:val="100"/>
          <w:position w:val="0"/>
        </w:rPr>
        <w:t>、</w:t>
      </w:r>
      <w:r>
        <w:rPr>
          <w:color w:val="000000"/>
          <w:spacing w:val="0"/>
          <w:w w:val="100"/>
          <w:position w:val="0"/>
        </w:rPr>
        <w:t>刷卡设备等终端产品）、服务（以数据安全技术为核心的移动终端安全服务、移动支付服务等）的数据安 全业务和以国家教育信息化为背景的</w:t>
      </w:r>
      <w:r>
        <w:rPr>
          <w:color w:val="000000"/>
          <w:spacing w:val="0"/>
          <w:w w:val="100"/>
          <w:position w:val="0"/>
          <w:sz w:val="17"/>
          <w:szCs w:val="17"/>
        </w:rPr>
        <w:t>K12</w:t>
      </w:r>
      <w:r>
        <w:rPr>
          <w:color w:val="000000"/>
          <w:spacing w:val="0"/>
          <w:w w:val="100"/>
          <w:position w:val="0"/>
        </w:rPr>
        <w:t>智慧教育业务。</w:t>
      </w:r>
    </w:p>
    <w:p>
      <w:pPr>
        <w:pStyle w:val="Style25"/>
        <w:keepNext w:val="0"/>
        <w:keepLines w:val="0"/>
        <w:widowControl w:val="0"/>
        <w:shd w:val="clear" w:color="auto" w:fill="auto"/>
        <w:tabs>
          <w:tab w:pos="489" w:val="left"/>
        </w:tabs>
        <w:bidi w:val="0"/>
        <w:spacing w:before="0" w:after="0" w:line="319" w:lineRule="exact"/>
        <w:ind w:left="0" w:right="0" w:firstLine="0"/>
        <w:jc w:val="left"/>
      </w:pPr>
      <w:bookmarkStart w:id="56" w:name="bookmark56"/>
      <w:r>
        <w:rPr>
          <w:color w:val="000000"/>
          <w:spacing w:val="0"/>
          <w:w w:val="100"/>
          <w:position w:val="0"/>
        </w:rPr>
        <w:t>（</w:t>
      </w:r>
      <w:bookmarkEnd w:id="56"/>
      <w:r>
        <w:rPr>
          <w:color w:val="000000"/>
          <w:spacing w:val="0"/>
          <w:w w:val="100"/>
          <w:position w:val="0"/>
        </w:rPr>
        <w:t>一）</w:t>
        <w:tab/>
        <w:t>数据安全业务</w:t>
      </w:r>
    </w:p>
    <w:p>
      <w:pPr>
        <w:pStyle w:val="Style25"/>
        <w:keepNext w:val="0"/>
        <w:keepLines w:val="0"/>
        <w:widowControl w:val="0"/>
        <w:shd w:val="clear" w:color="auto" w:fill="auto"/>
        <w:bidi w:val="0"/>
        <w:spacing w:before="0" w:after="0" w:line="319" w:lineRule="exact"/>
        <w:ind w:left="0" w:right="0" w:firstLine="380"/>
        <w:jc w:val="both"/>
      </w:pPr>
      <w:r>
        <w:rPr>
          <w:color w:val="000000"/>
          <w:spacing w:val="0"/>
          <w:w w:val="100"/>
          <w:position w:val="0"/>
        </w:rPr>
        <w:t>金融</w:t>
      </w:r>
      <w:r>
        <w:rPr>
          <w:color w:val="000000"/>
          <w:spacing w:val="0"/>
          <w:w w:val="100"/>
          <w:position w:val="0"/>
          <w:sz w:val="17"/>
          <w:szCs w:val="17"/>
        </w:rPr>
        <w:t>IC</w:t>
      </w:r>
      <w:r>
        <w:rPr>
          <w:color w:val="000000"/>
          <w:spacing w:val="0"/>
          <w:w w:val="100"/>
          <w:position w:val="0"/>
        </w:rPr>
        <w:t>卡产品的销售对象为商业银行和社保机构等，通信智能卡产品的销售对象为电信运营商，城市通卡产品的销售对 象为各地一卡通运营公司。公司主要通过参加商业银行、社保机构、电信运营商、一卡通运营公司的招投标获得供应商资格， 按照招投标确定的价格和分期下达的订单数量销售产品。上述业务主要的业绩驱动因素为卡片销量及销售价格。</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税控盘是国家规定的增值税纳税人必备的税控设备，其销售价格由国家发改委确定。公司销售税控盘产品，并通过现场 服务、呼叫中心、客户端软件、微信等平台为纳税人提供后续服务，按年收取服务费。</w:t>
      </w:r>
      <w:r>
        <w:rPr>
          <w:color w:val="000000"/>
          <w:spacing w:val="0"/>
          <w:w w:val="100"/>
          <w:position w:val="0"/>
          <w:sz w:val="17"/>
          <w:szCs w:val="17"/>
        </w:rPr>
        <w:t>mPOS</w:t>
      </w:r>
      <w:r>
        <w:rPr>
          <w:color w:val="000000"/>
          <w:spacing w:val="0"/>
          <w:w w:val="100"/>
          <w:position w:val="0"/>
        </w:rPr>
        <w:t>、</w:t>
      </w:r>
      <w:r>
        <w:rPr>
          <w:color w:val="000000"/>
          <w:spacing w:val="0"/>
          <w:w w:val="100"/>
          <w:position w:val="0"/>
        </w:rPr>
        <w:t>刷卡设备等</w:t>
      </w:r>
      <w:r>
        <w:rPr>
          <w:color w:val="000000"/>
          <w:spacing w:val="0"/>
          <w:w w:val="100"/>
          <w:position w:val="0"/>
          <w:sz w:val="17"/>
          <w:szCs w:val="17"/>
        </w:rPr>
        <w:t>POS</w:t>
      </w:r>
      <w:r>
        <w:rPr>
          <w:color w:val="000000"/>
          <w:spacing w:val="0"/>
          <w:w w:val="100"/>
          <w:position w:val="0"/>
        </w:rPr>
        <w:t>产品目前的销 售对象为各类金融支付机构，公司主要根据客户对产品功能需求的差异、订购数量等因素协商确定销售价格，签订合同，实 现销售。公司终端业务主要的业绩驱动因素为产品销量和成本控制。</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公司移动终端安全服务业务的主要产品及服务包括基于</w:t>
      </w:r>
      <w:r>
        <w:rPr>
          <w:color w:val="000000"/>
          <w:spacing w:val="0"/>
          <w:w w:val="100"/>
          <w:position w:val="0"/>
          <w:sz w:val="17"/>
          <w:szCs w:val="17"/>
        </w:rPr>
        <w:t xml:space="preserve">TEE </w:t>
      </w:r>
      <w:r>
        <w:rPr>
          <w:color w:val="000000"/>
          <w:spacing w:val="0"/>
          <w:w w:val="100"/>
          <w:position w:val="0"/>
        </w:rPr>
        <w:t>（可信执行环境）的安全操作系统、基于</w:t>
      </w:r>
      <w:r>
        <w:rPr>
          <w:color w:val="000000"/>
          <w:spacing w:val="0"/>
          <w:w w:val="100"/>
          <w:position w:val="0"/>
          <w:sz w:val="17"/>
          <w:szCs w:val="17"/>
        </w:rPr>
        <w:t>TEE</w:t>
      </w:r>
      <w:r>
        <w:rPr>
          <w:color w:val="000000"/>
          <w:spacing w:val="0"/>
          <w:w w:val="100"/>
          <w:position w:val="0"/>
        </w:rPr>
        <w:t>的相关应用。现 阶段，相关产品及服务的主要销售对象为手机厂商，公司按项目收取开发费用。除手机领域外，上述安全技术还可用于物联 网（含车联网）、机器人、无人机及其他智能终端领域，实现安全身份识别及核心数据保护。移动终端安全服务市场处于发 展初期。</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公司移动支付服务业务主要依托商业银行的企业客户资源与渠道，为快消品、物流等行业企业提供供应链</w:t>
      </w:r>
      <w:r>
        <w:rPr>
          <w:color w:val="000000"/>
          <w:spacing w:val="0"/>
          <w:w w:val="100"/>
          <w:position w:val="0"/>
          <w:sz w:val="17"/>
          <w:szCs w:val="17"/>
        </w:rPr>
        <w:t>SaaS+</w:t>
      </w:r>
      <w:r>
        <w:rPr>
          <w:color w:val="000000"/>
          <w:spacing w:val="0"/>
          <w:w w:val="100"/>
          <w:position w:val="0"/>
        </w:rPr>
        <w:t>金融支 付服务平台，帮助企业实现基于客户端软件、微信、</w:t>
      </w:r>
      <w:r>
        <w:rPr>
          <w:color w:val="000000"/>
          <w:spacing w:val="0"/>
          <w:w w:val="100"/>
          <w:position w:val="0"/>
          <w:sz w:val="17"/>
          <w:szCs w:val="17"/>
        </w:rPr>
        <w:t>Web</w:t>
      </w:r>
      <w:r>
        <w:rPr>
          <w:color w:val="000000"/>
          <w:spacing w:val="0"/>
          <w:w w:val="100"/>
          <w:position w:val="0"/>
        </w:rPr>
        <w:t>端的在线商品采购、库存管理、物流配送、财务管理、金融支付及 收单，提升企业的经营效率和资金归集效率。目前公司与中信银行合作推广“信</w:t>
      </w:r>
      <w:r>
        <w:rPr>
          <w:color w:val="000000"/>
          <w:spacing w:val="0"/>
          <w:w w:val="100"/>
          <w:position w:val="0"/>
          <w:sz w:val="17"/>
          <w:szCs w:val="17"/>
        </w:rPr>
        <w:t>e</w:t>
      </w:r>
      <w:r>
        <w:rPr>
          <w:color w:val="000000"/>
          <w:spacing w:val="0"/>
          <w:w w:val="100"/>
          <w:position w:val="0"/>
        </w:rPr>
        <w:t>付”平台，收取软件系统开发、运维费以 及运营服务费。该业务主要的业绩驱动因素为服务平台的企业客户数。</w:t>
      </w:r>
    </w:p>
    <w:p>
      <w:pPr>
        <w:pStyle w:val="Style25"/>
        <w:keepNext w:val="0"/>
        <w:keepLines w:val="0"/>
        <w:widowControl w:val="0"/>
        <w:shd w:val="clear" w:color="auto" w:fill="auto"/>
        <w:tabs>
          <w:tab w:pos="489" w:val="left"/>
        </w:tabs>
        <w:bidi w:val="0"/>
        <w:spacing w:before="0" w:after="0" w:line="314" w:lineRule="exact"/>
        <w:ind w:left="0" w:right="0" w:firstLine="0"/>
        <w:jc w:val="left"/>
      </w:pPr>
      <w:bookmarkStart w:id="57" w:name="bookmark57"/>
      <w:r>
        <w:rPr>
          <w:color w:val="000000"/>
          <w:spacing w:val="0"/>
          <w:w w:val="100"/>
          <w:position w:val="0"/>
        </w:rPr>
        <w:t>（</w:t>
      </w:r>
      <w:bookmarkEnd w:id="57"/>
      <w:r>
        <w:rPr>
          <w:color w:val="000000"/>
          <w:spacing w:val="0"/>
          <w:w w:val="100"/>
          <w:position w:val="0"/>
        </w:rPr>
        <w:t>二）</w:t>
        <w:tab/>
        <w:t>智慧教育业务</w:t>
      </w:r>
    </w:p>
    <w:p>
      <w:pPr>
        <w:pStyle w:val="Style25"/>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以国家教育信息化为背景的</w:t>
      </w:r>
      <w:r>
        <w:rPr>
          <w:color w:val="000000"/>
          <w:spacing w:val="0"/>
          <w:w w:val="100"/>
          <w:position w:val="0"/>
          <w:sz w:val="17"/>
          <w:szCs w:val="17"/>
        </w:rPr>
        <w:t>K12</w:t>
      </w:r>
      <w:r>
        <w:rPr>
          <w:color w:val="000000"/>
          <w:spacing w:val="0"/>
          <w:w w:val="100"/>
          <w:position w:val="0"/>
        </w:rPr>
        <w:t>智慧教育业务是公司的核心战略业务方向。公司围绕教育部政策导向及各级教育主管部 门、学校、教师、学生用户需求开发的智慧教育产品体系（教育云平台、智慧教学、智慧学习、智慧评价、智慧研修、智慧 管理、智慧校园）已完成搭建并在不断完善，可以为教育主管部门、学校提供业务管理平台及应用，为教师、学生提供涵盖 教学全过程的平台、应用及工具，为学生、家长提供课内外学习平台、应用及工具，为学校、教师和家长提供家校沟通平台。 目前公司智慧教育业务主要的市场开拓模式是以教育云平台建设作为市场切入点，在获得省、市、区、县教育云平台的建设 /运营权后，借助教育云平台至上而下的政策推动向云平台落地区域的中小学校销售核心教学应用、核心教学资源、考试测 评系统、校园管理平台、教&amp;学智慧终端等智慧教育系列产品和服务。目前该业务的产品及服务采购方主要为各级教育主管 部门及学校，主要的业绩驱动因素为产品覆盖的区域、学校数量及项目合同金额。</w:t>
      </w:r>
    </w:p>
    <w:p>
      <w:pPr>
        <w:pStyle w:val="Style23"/>
        <w:keepNext/>
        <w:keepLines/>
        <w:widowControl w:val="0"/>
        <w:shd w:val="clear" w:color="auto" w:fill="auto"/>
        <w:tabs>
          <w:tab w:pos="475" w:val="left"/>
        </w:tabs>
        <w:bidi w:val="0"/>
        <w:spacing w:before="0" w:after="38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rPr>
        <w:t>二</w:t>
      </w:r>
      <w:bookmarkEnd w:id="60"/>
      <w:r>
        <w:rPr>
          <w:color w:val="000000"/>
          <w:spacing w:val="0"/>
          <w:w w:val="100"/>
          <w:position w:val="0"/>
        </w:rPr>
        <w:t>、</w:t>
        <w:tab/>
        <w:t>主要资产重大变化情况</w:t>
      </w:r>
      <w:bookmarkEnd w:id="58"/>
      <w:bookmarkEnd w:id="59"/>
      <w:bookmarkEnd w:id="61"/>
    </w:p>
    <w:p>
      <w:pPr>
        <w:pStyle w:val="Style30"/>
        <w:keepNext/>
        <w:keepLines/>
        <w:widowControl w:val="0"/>
        <w:shd w:val="clear" w:color="auto" w:fill="auto"/>
        <w:bidi w:val="0"/>
        <w:spacing w:before="0" w:after="38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rPr>
        <w:t>1</w:t>
      </w:r>
      <w:bookmarkEnd w:id="64"/>
      <w:r>
        <w:rPr>
          <w:color w:val="000000"/>
          <w:spacing w:val="0"/>
          <w:w w:val="100"/>
          <w:position w:val="0"/>
        </w:rPr>
        <w:t>、主要资产重大变化情况</w:t>
      </w:r>
      <w:bookmarkEnd w:id="62"/>
      <w:bookmarkEnd w:id="63"/>
      <w:bookmarkEnd w:id="65"/>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rPr>
        <w:t>2</w:t>
      </w:r>
      <w:bookmarkEnd w:id="68"/>
      <w:r>
        <w:rPr>
          <w:color w:val="000000"/>
          <w:spacing w:val="0"/>
          <w:w w:val="100"/>
          <w:position w:val="0"/>
        </w:rPr>
        <w:t>、主要境外资产情况</w:t>
      </w:r>
      <w:bookmarkEnd w:id="66"/>
      <w:bookmarkEnd w:id="67"/>
      <w:bookmarkEnd w:id="69"/>
    </w:p>
    <w:p>
      <w:pPr>
        <w:pStyle w:val="Style25"/>
        <w:keepNext w:val="0"/>
        <w:keepLines w:val="0"/>
        <w:widowControl w:val="0"/>
        <w:shd w:val="clear" w:color="auto" w:fill="auto"/>
        <w:bidi w:val="0"/>
        <w:spacing w:before="0" w:after="400" w:line="31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rPr>
        <w:t>三</w:t>
      </w:r>
      <w:bookmarkEnd w:id="72"/>
      <w:r>
        <w:rPr>
          <w:color w:val="000000"/>
          <w:spacing w:val="0"/>
          <w:w w:val="100"/>
          <w:position w:val="0"/>
        </w:rPr>
        <w:t>、核心竞争力分析</w:t>
      </w:r>
      <w:bookmarkEnd w:id="70"/>
      <w:bookmarkEnd w:id="71"/>
      <w:bookmarkEnd w:id="73"/>
    </w:p>
    <w:p>
      <w:pPr>
        <w:pStyle w:val="Style25"/>
        <w:keepNext w:val="0"/>
        <w:keepLines w:val="0"/>
        <w:widowControl w:val="0"/>
        <w:shd w:val="clear" w:color="auto" w:fill="auto"/>
        <w:bidi w:val="0"/>
        <w:spacing w:before="0" w:line="311"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100" w:line="311" w:lineRule="exact"/>
        <w:ind w:left="0" w:right="0" w:firstLine="360"/>
        <w:jc w:val="left"/>
      </w:pPr>
      <w:r>
        <w:rPr>
          <w:color w:val="000000"/>
          <w:spacing w:val="0"/>
          <w:w w:val="100"/>
          <w:position w:val="0"/>
        </w:rPr>
        <w:t>否</w:t>
      </w:r>
    </w:p>
    <w:p>
      <w:pPr>
        <w:pStyle w:val="Style25"/>
        <w:keepNext w:val="0"/>
        <w:keepLines w:val="0"/>
        <w:widowControl w:val="0"/>
        <w:shd w:val="clear" w:color="auto" w:fill="auto"/>
        <w:bidi w:val="0"/>
        <w:spacing w:before="0" w:after="280" w:line="311" w:lineRule="exact"/>
        <w:ind w:left="0" w:right="0" w:firstLine="360"/>
        <w:jc w:val="both"/>
        <w:sectPr>
          <w:headerReference w:type="default" r:id="rId5"/>
          <w:footerReference w:type="default" r:id="rId6"/>
          <w:footnotePr>
            <w:pos w:val="pageBottom"/>
            <w:numFmt w:val="decimal"/>
            <w:numRestart w:val="continuous"/>
          </w:footnotePr>
          <w:pgSz w:w="11900" w:h="16840"/>
          <w:pgMar w:top="1378" w:right="1065" w:bottom="1599" w:left="1063" w:header="0" w:footer="3" w:gutter="0"/>
          <w:cols w:space="720"/>
          <w:noEndnote/>
          <w:rtlGutter w:val="0"/>
          <w:docGrid w:linePitch="360"/>
        </w:sectPr>
      </w:pPr>
      <w:r>
        <w:rPr>
          <w:color w:val="000000"/>
          <w:spacing w:val="0"/>
          <w:w w:val="100"/>
          <w:position w:val="0"/>
        </w:rPr>
        <w:t>报告期内，公司进一步完善研发体系建设，进一步细化技术研究和产品开发分工，加强与公司业务战略相关技术的前瞻 性研究，加大顺应市场发展的产品开发创新，努力提升核心竞争力。报告期内，公司申报专利</w:t>
      </w:r>
      <w:r>
        <w:rPr>
          <w:color w:val="000000"/>
          <w:spacing w:val="0"/>
          <w:w w:val="100"/>
          <w:position w:val="0"/>
          <w:sz w:val="17"/>
          <w:szCs w:val="17"/>
        </w:rPr>
        <w:t>21</w:t>
      </w:r>
      <w:r>
        <w:rPr>
          <w:color w:val="000000"/>
          <w:spacing w:val="0"/>
          <w:w w:val="100"/>
          <w:position w:val="0"/>
        </w:rPr>
        <w:t>项，其中发明专利</w:t>
      </w:r>
      <w:r>
        <w:rPr>
          <w:color w:val="000000"/>
          <w:spacing w:val="0"/>
          <w:w w:val="100"/>
          <w:position w:val="0"/>
          <w:sz w:val="17"/>
          <w:szCs w:val="17"/>
        </w:rPr>
        <w:t>11</w:t>
      </w:r>
      <w:r>
        <w:rPr>
          <w:color w:val="000000"/>
          <w:spacing w:val="0"/>
          <w:w w:val="100"/>
          <w:position w:val="0"/>
        </w:rPr>
        <w:t>项， 实用新型专利</w:t>
      </w:r>
      <w:r>
        <w:rPr>
          <w:color w:val="000000"/>
          <w:spacing w:val="0"/>
          <w:w w:val="100"/>
          <w:position w:val="0"/>
          <w:sz w:val="17"/>
          <w:szCs w:val="17"/>
        </w:rPr>
        <w:t>9</w:t>
      </w:r>
      <w:r>
        <w:rPr>
          <w:color w:val="000000"/>
          <w:spacing w:val="0"/>
          <w:w w:val="100"/>
          <w:position w:val="0"/>
        </w:rPr>
        <w:t>项，外观设计专利</w:t>
      </w:r>
      <w:r>
        <w:rPr>
          <w:color w:val="000000"/>
          <w:spacing w:val="0"/>
          <w:w w:val="100"/>
          <w:position w:val="0"/>
          <w:sz w:val="17"/>
          <w:szCs w:val="17"/>
        </w:rPr>
        <w:t>1</w:t>
      </w:r>
      <w:r>
        <w:rPr>
          <w:color w:val="000000"/>
          <w:spacing w:val="0"/>
          <w:w w:val="100"/>
          <w:position w:val="0"/>
        </w:rPr>
        <w:t>项；新增专利</w:t>
      </w:r>
      <w:r>
        <w:rPr>
          <w:color w:val="000000"/>
          <w:spacing w:val="0"/>
          <w:w w:val="100"/>
          <w:position w:val="0"/>
          <w:sz w:val="17"/>
          <w:szCs w:val="17"/>
        </w:rPr>
        <w:t>18</w:t>
      </w:r>
      <w:r>
        <w:rPr>
          <w:color w:val="000000"/>
          <w:spacing w:val="0"/>
          <w:w w:val="100"/>
          <w:position w:val="0"/>
        </w:rPr>
        <w:t>项，其中发明专利</w:t>
      </w:r>
      <w:r>
        <w:rPr>
          <w:color w:val="000000"/>
          <w:spacing w:val="0"/>
          <w:w w:val="100"/>
          <w:position w:val="0"/>
          <w:sz w:val="17"/>
          <w:szCs w:val="17"/>
        </w:rPr>
        <w:t>9</w:t>
      </w:r>
      <w:r>
        <w:rPr>
          <w:color w:val="000000"/>
          <w:spacing w:val="0"/>
          <w:w w:val="100"/>
          <w:position w:val="0"/>
        </w:rPr>
        <w:t>项，实用新型专利</w:t>
      </w:r>
      <w:r>
        <w:rPr>
          <w:color w:val="000000"/>
          <w:spacing w:val="0"/>
          <w:w w:val="100"/>
          <w:position w:val="0"/>
          <w:sz w:val="17"/>
          <w:szCs w:val="17"/>
        </w:rPr>
        <w:t>4</w:t>
      </w:r>
      <w:r>
        <w:rPr>
          <w:color w:val="000000"/>
          <w:spacing w:val="0"/>
          <w:w w:val="100"/>
          <w:position w:val="0"/>
        </w:rPr>
        <w:t>项，外观设计专利</w:t>
      </w:r>
      <w:r>
        <w:rPr>
          <w:color w:val="000000"/>
          <w:spacing w:val="0"/>
          <w:w w:val="100"/>
          <w:position w:val="0"/>
          <w:sz w:val="17"/>
          <w:szCs w:val="17"/>
        </w:rPr>
        <w:t>5</w:t>
      </w:r>
      <w:r>
        <w:rPr>
          <w:color w:val="000000"/>
          <w:spacing w:val="0"/>
          <w:w w:val="100"/>
          <w:position w:val="0"/>
        </w:rPr>
        <w:t>项；新 增软件著作权</w:t>
      </w:r>
      <w:r>
        <w:rPr>
          <w:color w:val="000000"/>
          <w:spacing w:val="0"/>
          <w:w w:val="100"/>
          <w:position w:val="0"/>
          <w:sz w:val="17"/>
          <w:szCs w:val="17"/>
        </w:rPr>
        <w:t>64</w:t>
      </w:r>
      <w:r>
        <w:rPr>
          <w:color w:val="000000"/>
          <w:spacing w:val="0"/>
          <w:w w:val="100"/>
          <w:position w:val="0"/>
        </w:rPr>
        <w:t>项。公司</w:t>
      </w:r>
      <w:r>
        <w:rPr>
          <w:color w:val="000000"/>
          <w:spacing w:val="0"/>
          <w:w w:val="100"/>
          <w:position w:val="0"/>
          <w:sz w:val="17"/>
          <w:szCs w:val="17"/>
        </w:rPr>
        <w:t>40</w:t>
      </w:r>
      <w:r>
        <w:rPr>
          <w:color w:val="000000"/>
          <w:spacing w:val="0"/>
          <w:w w:val="100"/>
          <w:position w:val="0"/>
        </w:rPr>
        <w:t>款智能卡、终端产品通过第三方检测机构的合计</w:t>
      </w:r>
      <w:r>
        <w:rPr>
          <w:color w:val="000000"/>
          <w:spacing w:val="0"/>
          <w:w w:val="100"/>
          <w:position w:val="0"/>
          <w:sz w:val="17"/>
          <w:szCs w:val="17"/>
        </w:rPr>
        <w:t>151</w:t>
      </w:r>
      <w:r>
        <w:rPr>
          <w:color w:val="000000"/>
          <w:spacing w:val="0"/>
          <w:w w:val="100"/>
          <w:position w:val="0"/>
        </w:rPr>
        <w:t>项检测。公司获得工信部中国电子信息产 业发展研究院颁发的</w:t>
      </w:r>
      <w:r>
        <w:rPr>
          <w:color w:val="000000"/>
          <w:spacing w:val="0"/>
          <w:w w:val="100"/>
          <w:position w:val="0"/>
          <w:sz w:val="17"/>
          <w:szCs w:val="17"/>
        </w:rPr>
        <w:t>2016</w:t>
      </w:r>
      <w:r>
        <w:rPr>
          <w:color w:val="000000"/>
          <w:spacing w:val="0"/>
          <w:w w:val="100"/>
          <w:position w:val="0"/>
        </w:rPr>
        <w:t>年度中国金软件金服务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w:t>
      </w:r>
      <w:r>
        <w:rPr>
          <w:color w:val="000000"/>
          <w:spacing w:val="0"/>
          <w:w w:val="100"/>
          <w:position w:val="0"/>
          <w:sz w:val="17"/>
          <w:szCs w:val="17"/>
        </w:rPr>
        <w:t>IC</w:t>
      </w:r>
      <w:r>
        <w:rPr>
          <w:color w:val="000000"/>
          <w:spacing w:val="0"/>
          <w:w w:val="100"/>
          <w:position w:val="0"/>
        </w:rPr>
        <w:t>卡卡面设计领域最佳解决方案奖、全国智标委颁发的</w:t>
      </w:r>
      <w:r>
        <w:rPr>
          <w:color w:val="000000"/>
          <w:spacing w:val="0"/>
          <w:w w:val="100"/>
          <w:position w:val="0"/>
          <w:sz w:val="17"/>
          <w:szCs w:val="17"/>
        </w:rPr>
        <w:t>2016</w:t>
      </w:r>
      <w:r>
        <w:rPr>
          <w:color w:val="000000"/>
          <w:spacing w:val="0"/>
          <w:w w:val="100"/>
          <w:position w:val="0"/>
        </w:rPr>
        <w:t>年度“复 旦微电子”杯金标奖之标准成果应用奖，公司“教育云关键技术与规模化应用”项目获得湖北省人民政府颁发的</w:t>
      </w:r>
      <w:r>
        <w:rPr>
          <w:color w:val="000000"/>
          <w:spacing w:val="0"/>
          <w:w w:val="100"/>
          <w:position w:val="0"/>
          <w:sz w:val="17"/>
          <w:szCs w:val="17"/>
        </w:rPr>
        <w:t>2015</w:t>
      </w:r>
      <w:r>
        <w:rPr>
          <w:color w:val="000000"/>
          <w:spacing w:val="0"/>
          <w:w w:val="100"/>
          <w:position w:val="0"/>
        </w:rPr>
        <w:t>年度 湖北省科技进步奖一等奖。公司获评</w:t>
      </w:r>
      <w:r>
        <w:rPr>
          <w:color w:val="000000"/>
          <w:spacing w:val="0"/>
          <w:w w:val="100"/>
          <w:position w:val="0"/>
          <w:sz w:val="17"/>
          <w:szCs w:val="17"/>
        </w:rPr>
        <w:t>2016</w:t>
      </w:r>
      <w:r>
        <w:rPr>
          <w:color w:val="000000"/>
          <w:spacing w:val="0"/>
          <w:w w:val="100"/>
          <w:position w:val="0"/>
        </w:rPr>
        <w:t>年（首批）中国软件和信息技术服务综合竞争力百强企业、</w:t>
      </w:r>
      <w:r>
        <w:rPr>
          <w:color w:val="000000"/>
          <w:spacing w:val="0"/>
          <w:w w:val="100"/>
          <w:position w:val="0"/>
          <w:sz w:val="17"/>
          <w:szCs w:val="17"/>
        </w:rPr>
        <w:t>2016</w:t>
      </w:r>
      <w:r>
        <w:rPr>
          <w:color w:val="000000"/>
          <w:spacing w:val="0"/>
          <w:w w:val="100"/>
          <w:position w:val="0"/>
        </w:rPr>
        <w:t>年（第</w:t>
      </w:r>
      <w:r>
        <w:rPr>
          <w:color w:val="000000"/>
          <w:spacing w:val="0"/>
          <w:w w:val="100"/>
          <w:position w:val="0"/>
          <w:sz w:val="17"/>
          <w:szCs w:val="17"/>
        </w:rPr>
        <w:t>15</w:t>
      </w:r>
      <w:r>
        <w:rPr>
          <w:color w:val="000000"/>
          <w:spacing w:val="0"/>
          <w:w w:val="100"/>
          <w:position w:val="0"/>
        </w:rPr>
        <w:t>届） 中国软件业务收入前百家企业、</w:t>
      </w:r>
      <w:r>
        <w:rPr>
          <w:color w:val="000000"/>
          <w:spacing w:val="0"/>
          <w:w w:val="100"/>
          <w:position w:val="0"/>
          <w:sz w:val="17"/>
          <w:szCs w:val="17"/>
        </w:rPr>
        <w:t>2016</w:t>
      </w:r>
      <w:r>
        <w:rPr>
          <w:color w:val="000000"/>
          <w:spacing w:val="0"/>
          <w:w w:val="100"/>
          <w:position w:val="0"/>
        </w:rPr>
        <w:t>年度武汉东湖新技术开发区领军企业。</w:t>
      </w:r>
    </w:p>
    <w:p>
      <w:pPr>
        <w:pStyle w:val="Style10"/>
        <w:keepNext/>
        <w:keepLines/>
        <w:widowControl w:val="0"/>
        <w:shd w:val="clear" w:color="auto" w:fill="auto"/>
        <w:bidi w:val="0"/>
        <w:spacing w:before="580" w:line="240" w:lineRule="auto"/>
        <w:ind w:left="0" w:right="0" w:firstLine="0"/>
        <w:jc w:val="center"/>
      </w:pPr>
      <w:bookmarkStart w:id="74" w:name="bookmark74"/>
      <w:bookmarkStart w:id="75" w:name="bookmark75"/>
      <w:bookmarkStart w:id="76" w:name="bookmark76"/>
      <w:r>
        <w:rPr>
          <w:color w:val="000000"/>
          <w:spacing w:val="0"/>
          <w:w w:val="100"/>
          <w:position w:val="0"/>
        </w:rPr>
        <w:t>第四节经营情况讨论与分析</w:t>
      </w:r>
      <w:bookmarkEnd w:id="74"/>
      <w:bookmarkEnd w:id="75"/>
      <w:bookmarkEnd w:id="76"/>
    </w:p>
    <w:p>
      <w:pPr>
        <w:pStyle w:val="Style23"/>
        <w:keepNext/>
        <w:keepLines/>
        <w:widowControl w:val="0"/>
        <w:shd w:val="clear" w:color="auto" w:fill="auto"/>
        <w:bidi w:val="0"/>
        <w:spacing w:before="0" w:after="240" w:line="240" w:lineRule="auto"/>
        <w:ind w:left="0" w:right="0" w:firstLine="0"/>
        <w:jc w:val="left"/>
      </w:pPr>
      <w:bookmarkStart w:id="77" w:name="bookmark77"/>
      <w:bookmarkStart w:id="78" w:name="bookmark78"/>
      <w:bookmarkStart w:id="79" w:name="bookmark79"/>
      <w:bookmarkStart w:id="80" w:name="bookmark80"/>
      <w:bookmarkStart w:id="81" w:name="bookmark81"/>
      <w:r>
        <w:rPr>
          <w:color w:val="000000"/>
          <w:spacing w:val="0"/>
          <w:w w:val="100"/>
          <w:position w:val="0"/>
        </w:rPr>
        <w:t>一</w:t>
      </w:r>
      <w:bookmarkEnd w:id="80"/>
      <w:r>
        <w:rPr>
          <w:color w:val="000000"/>
          <w:spacing w:val="0"/>
          <w:w w:val="100"/>
          <w:position w:val="0"/>
        </w:rPr>
        <w:t>、概述</w:t>
      </w:r>
      <w:bookmarkEnd w:id="78"/>
      <w:bookmarkEnd w:id="79"/>
      <w:bookmarkEnd w:id="81"/>
      <w:bookmarkEnd w:id="77"/>
    </w:p>
    <w:p>
      <w:pPr>
        <w:pStyle w:val="Style25"/>
        <w:keepNext w:val="0"/>
        <w:keepLines w:val="0"/>
        <w:widowControl w:val="0"/>
        <w:shd w:val="clear" w:color="auto" w:fill="auto"/>
        <w:bidi w:val="0"/>
        <w:spacing w:before="0" w:after="0" w:line="320" w:lineRule="exact"/>
        <w:ind w:left="0" w:right="0" w:firstLine="380"/>
        <w:jc w:val="both"/>
      </w:pPr>
      <w:r>
        <w:rPr>
          <w:color w:val="000000"/>
          <w:spacing w:val="0"/>
          <w:w w:val="100"/>
          <w:position w:val="0"/>
        </w:rPr>
        <w:t>报告期内，公司努力保持智能卡产品的销量和市场地位，抓住机遇开展终端业务，大力推进智慧教育产品研发和市场拓 展工作。</w:t>
      </w:r>
    </w:p>
    <w:p>
      <w:pPr>
        <w:pStyle w:val="Style25"/>
        <w:keepNext w:val="0"/>
        <w:keepLines w:val="0"/>
        <w:widowControl w:val="0"/>
        <w:shd w:val="clear" w:color="auto" w:fill="auto"/>
        <w:bidi w:val="0"/>
        <w:spacing w:before="0" w:after="0" w:line="320" w:lineRule="exact"/>
        <w:ind w:left="0" w:right="0" w:firstLine="380"/>
        <w:jc w:val="both"/>
      </w:pPr>
      <w:r>
        <w:rPr>
          <w:color w:val="000000"/>
          <w:spacing w:val="0"/>
          <w:w w:val="100"/>
          <w:position w:val="0"/>
        </w:rPr>
        <w:t>报告期内，公司实现营业收入</w:t>
      </w:r>
      <w:r>
        <w:rPr>
          <w:color w:val="000000"/>
          <w:spacing w:val="0"/>
          <w:w w:val="100"/>
          <w:position w:val="0"/>
          <w:sz w:val="17"/>
          <w:szCs w:val="17"/>
        </w:rPr>
        <w:t>16.27</w:t>
      </w:r>
      <w:r>
        <w:rPr>
          <w:color w:val="000000"/>
          <w:spacing w:val="0"/>
          <w:w w:val="100"/>
          <w:position w:val="0"/>
        </w:rPr>
        <w:t>亿元，同比增长</w:t>
      </w:r>
      <w:r>
        <w:rPr>
          <w:color w:val="000000"/>
          <w:spacing w:val="0"/>
          <w:w w:val="100"/>
          <w:position w:val="0"/>
          <w:sz w:val="17"/>
          <w:szCs w:val="17"/>
        </w:rPr>
        <w:t>9.71%；</w:t>
      </w:r>
      <w:r>
        <w:rPr>
          <w:color w:val="000000"/>
          <w:spacing w:val="0"/>
          <w:w w:val="100"/>
          <w:position w:val="0"/>
        </w:rPr>
        <w:t>实现归属于上市公司股东的净利润</w:t>
      </w:r>
      <w:r>
        <w:rPr>
          <w:color w:val="000000"/>
          <w:spacing w:val="0"/>
          <w:w w:val="100"/>
          <w:position w:val="0"/>
          <w:sz w:val="17"/>
          <w:szCs w:val="17"/>
        </w:rPr>
        <w:t>1,984.98</w:t>
      </w:r>
      <w:r>
        <w:rPr>
          <w:color w:val="000000"/>
          <w:spacing w:val="0"/>
          <w:w w:val="100"/>
          <w:position w:val="0"/>
        </w:rPr>
        <w:t xml:space="preserve">万元，同比增长 </w:t>
      </w:r>
      <w:r>
        <w:rPr>
          <w:color w:val="000000"/>
          <w:spacing w:val="0"/>
          <w:w w:val="100"/>
          <w:position w:val="0"/>
          <w:sz w:val="17"/>
          <w:szCs w:val="17"/>
        </w:rPr>
        <w:t xml:space="preserve">183. </w:t>
      </w:r>
      <w:r>
        <w:rPr>
          <w:color w:val="000000"/>
          <w:spacing w:val="0"/>
          <w:w w:val="100"/>
          <w:position w:val="0"/>
          <w:sz w:val="17"/>
          <w:szCs w:val="17"/>
        </w:rPr>
        <w:t>77%</w:t>
      </w:r>
      <w:r>
        <w:rPr>
          <w:color w:val="000000"/>
          <w:spacing w:val="0"/>
          <w:w w:val="100"/>
          <w:position w:val="0"/>
        </w:rPr>
        <w:t>。公司营业收入同比增长的主要原因是终端产品销售收入同比大幅增长。归属于上市公司股东的净利润同比增长的 主要原因是汇兑损失减少从而财务费用同比下降，公司收到的与收益相关的政府补助同比增加。</w:t>
      </w:r>
    </w:p>
    <w:p>
      <w:pPr>
        <w:pStyle w:val="Style25"/>
        <w:keepNext w:val="0"/>
        <w:keepLines w:val="0"/>
        <w:widowControl w:val="0"/>
        <w:shd w:val="clear" w:color="auto" w:fill="auto"/>
        <w:tabs>
          <w:tab w:pos="471" w:val="left"/>
        </w:tabs>
        <w:bidi w:val="0"/>
        <w:spacing w:before="0" w:after="0" w:line="316" w:lineRule="exact"/>
        <w:ind w:left="0" w:right="0" w:firstLine="0"/>
        <w:jc w:val="left"/>
      </w:pPr>
      <w:bookmarkStart w:id="82" w:name="bookmark82"/>
      <w:r>
        <w:rPr>
          <w:color w:val="000000"/>
          <w:spacing w:val="0"/>
          <w:w w:val="100"/>
          <w:position w:val="0"/>
        </w:rPr>
        <w:t>（</w:t>
      </w:r>
      <w:bookmarkEnd w:id="82"/>
      <w:r>
        <w:rPr>
          <w:color w:val="000000"/>
          <w:spacing w:val="0"/>
          <w:w w:val="100"/>
          <w:position w:val="0"/>
        </w:rPr>
        <w:t>一）</w:t>
        <w:tab/>
        <w:t>数据安全业务</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报告期内，公司持续加大金融</w:t>
      </w:r>
      <w:r>
        <w:rPr>
          <w:color w:val="000000"/>
          <w:spacing w:val="0"/>
          <w:w w:val="100"/>
          <w:position w:val="0"/>
          <w:sz w:val="17"/>
          <w:szCs w:val="17"/>
        </w:rPr>
        <w:t>IC</w:t>
      </w:r>
      <w:r>
        <w:rPr>
          <w:color w:val="000000"/>
          <w:spacing w:val="0"/>
          <w:w w:val="100"/>
          <w:position w:val="0"/>
        </w:rPr>
        <w:t>卡产品的市场拓展力度，新入围近</w:t>
      </w:r>
      <w:r>
        <w:rPr>
          <w:color w:val="000000"/>
          <w:spacing w:val="0"/>
          <w:w w:val="100"/>
          <w:position w:val="0"/>
          <w:sz w:val="17"/>
          <w:szCs w:val="17"/>
        </w:rPr>
        <w:t>20</w:t>
      </w:r>
      <w:r>
        <w:rPr>
          <w:color w:val="000000"/>
          <w:spacing w:val="0"/>
          <w:w w:val="100"/>
          <w:position w:val="0"/>
        </w:rPr>
        <w:t>个金融</w:t>
      </w:r>
      <w:r>
        <w:rPr>
          <w:color w:val="000000"/>
          <w:spacing w:val="0"/>
          <w:w w:val="100"/>
          <w:position w:val="0"/>
          <w:sz w:val="17"/>
          <w:szCs w:val="17"/>
        </w:rPr>
        <w:t>IC</w:t>
      </w:r>
      <w:r>
        <w:rPr>
          <w:color w:val="000000"/>
          <w:spacing w:val="0"/>
          <w:w w:val="100"/>
          <w:position w:val="0"/>
        </w:rPr>
        <w:t>卡/金融社保卡/居民健康卡项目，但由于 行业进入成熟阶段以及竞争加剧，公司金融</w:t>
      </w:r>
      <w:r>
        <w:rPr>
          <w:color w:val="000000"/>
          <w:spacing w:val="0"/>
          <w:w w:val="100"/>
          <w:position w:val="0"/>
          <w:sz w:val="17"/>
          <w:szCs w:val="17"/>
        </w:rPr>
        <w:t>IC</w:t>
      </w:r>
      <w:r>
        <w:rPr>
          <w:color w:val="000000"/>
          <w:spacing w:val="0"/>
          <w:w w:val="100"/>
          <w:position w:val="0"/>
        </w:rPr>
        <w:t>卡产品销量及销售价格同比下降。</w:t>
      </w:r>
      <w:r>
        <w:rPr>
          <w:color w:val="000000"/>
          <w:spacing w:val="0"/>
          <w:w w:val="100"/>
          <w:position w:val="0"/>
          <w:sz w:val="17"/>
          <w:szCs w:val="17"/>
        </w:rPr>
        <w:t>2017</w:t>
      </w:r>
      <w:r>
        <w:rPr>
          <w:color w:val="000000"/>
          <w:spacing w:val="0"/>
          <w:w w:val="100"/>
          <w:position w:val="0"/>
        </w:rPr>
        <w:t>年公司将继续加大金融</w:t>
      </w:r>
      <w:r>
        <w:rPr>
          <w:color w:val="000000"/>
          <w:spacing w:val="0"/>
          <w:w w:val="100"/>
          <w:position w:val="0"/>
          <w:sz w:val="17"/>
          <w:szCs w:val="17"/>
        </w:rPr>
        <w:t>IC</w:t>
      </w:r>
      <w:r>
        <w:rPr>
          <w:color w:val="000000"/>
          <w:spacing w:val="0"/>
          <w:w w:val="100"/>
          <w:position w:val="0"/>
        </w:rPr>
        <w:t>卡新项目的市 场拓展力度，积极拓展国际市场，努力稳定产品销量，持续降低产品成本，争取保持金融</w:t>
      </w:r>
      <w:r>
        <w:rPr>
          <w:color w:val="000000"/>
          <w:spacing w:val="0"/>
          <w:w w:val="100"/>
          <w:position w:val="0"/>
          <w:sz w:val="17"/>
          <w:szCs w:val="17"/>
        </w:rPr>
        <w:t>IC</w:t>
      </w:r>
      <w:r>
        <w:rPr>
          <w:color w:val="000000"/>
          <w:spacing w:val="0"/>
          <w:w w:val="100"/>
          <w:position w:val="0"/>
        </w:rPr>
        <w:t>卡产品的盈利水平。报告期内， 公司国内通信智能卡产品增量未增利，国际市场通信智能卡产品销量、销售收入、毛利均同比大幅增长。</w:t>
      </w:r>
      <w:r>
        <w:rPr>
          <w:color w:val="000000"/>
          <w:spacing w:val="0"/>
          <w:w w:val="100"/>
          <w:position w:val="0"/>
          <w:sz w:val="17"/>
          <w:szCs w:val="17"/>
        </w:rPr>
        <w:t>2017</w:t>
      </w:r>
      <w:r>
        <w:rPr>
          <w:color w:val="000000"/>
          <w:spacing w:val="0"/>
          <w:w w:val="100"/>
          <w:position w:val="0"/>
        </w:rPr>
        <w:t>年公司将继续 努力增加国内外通信智能卡产品销量，挖掘进一步降低成本的空间，密切关注物联网行业的市场机会，努力提升公司通信智 能卡产品收入和盈利水平。</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报告期内，公司刷卡设备、</w:t>
      </w:r>
      <w:r>
        <w:rPr>
          <w:color w:val="000000"/>
          <w:spacing w:val="0"/>
          <w:w w:val="100"/>
          <w:position w:val="0"/>
          <w:sz w:val="17"/>
          <w:szCs w:val="17"/>
        </w:rPr>
        <w:t>mPOS</w:t>
      </w:r>
      <w:r>
        <w:rPr>
          <w:color w:val="000000"/>
          <w:spacing w:val="0"/>
          <w:w w:val="100"/>
          <w:position w:val="0"/>
        </w:rPr>
        <w:t>等终端产品销量增幅较大，为今后智能</w:t>
      </w:r>
      <w:r>
        <w:rPr>
          <w:color w:val="000000"/>
          <w:spacing w:val="0"/>
          <w:w w:val="100"/>
          <w:position w:val="0"/>
          <w:sz w:val="17"/>
          <w:szCs w:val="17"/>
        </w:rPr>
        <w:t>POS</w:t>
      </w:r>
      <w:r>
        <w:rPr>
          <w:color w:val="000000"/>
          <w:spacing w:val="0"/>
          <w:w w:val="100"/>
          <w:position w:val="0"/>
        </w:rPr>
        <w:t>等产品的市场推广奠定了基础。受益于“营 改增”试点范围的扩大，公司税控盘产品销量和所服务的税控盘纳税户数量同比大幅增长；公司子公司湖北百旺受国家信息 安全工程技术研究中心委托筹建的、向全国纳税人提供针对税控盘及相关软件的咨询服务的百望呼叫中心湖北分中心投入运 营；为纳税人提供线上服务的“百旺</w:t>
      </w:r>
      <w:r>
        <w:rPr>
          <w:color w:val="000000"/>
          <w:spacing w:val="0"/>
          <w:w w:val="100"/>
          <w:position w:val="0"/>
          <w:sz w:val="17"/>
          <w:szCs w:val="17"/>
        </w:rPr>
        <w:t>580”</w:t>
      </w:r>
      <w:r>
        <w:rPr>
          <w:color w:val="000000"/>
          <w:spacing w:val="0"/>
          <w:w w:val="100"/>
          <w:position w:val="0"/>
        </w:rPr>
        <w:t>平台及系列应用产品在湖北、黑龙江、贵州等地区试点推广。</w:t>
      </w:r>
      <w:r>
        <w:rPr>
          <w:color w:val="000000"/>
          <w:spacing w:val="0"/>
          <w:w w:val="100"/>
          <w:position w:val="0"/>
          <w:sz w:val="17"/>
          <w:szCs w:val="17"/>
        </w:rPr>
        <w:t>2017</w:t>
      </w:r>
      <w:r>
        <w:rPr>
          <w:color w:val="000000"/>
          <w:spacing w:val="0"/>
          <w:w w:val="100"/>
          <w:position w:val="0"/>
        </w:rPr>
        <w:t>年公司将围绕 税控产品低成本化、线下服务线上化拓展业务增长点。</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报告期内，公司与中兴、</w:t>
      </w:r>
      <w:r>
        <w:rPr>
          <w:color w:val="000000"/>
          <w:spacing w:val="0"/>
          <w:w w:val="100"/>
          <w:position w:val="0"/>
          <w:sz w:val="17"/>
          <w:szCs w:val="17"/>
        </w:rPr>
        <w:t>TCL</w:t>
      </w:r>
      <w:r>
        <w:rPr>
          <w:color w:val="000000"/>
          <w:spacing w:val="0"/>
          <w:w w:val="100"/>
          <w:position w:val="0"/>
        </w:rPr>
        <w:t>、</w:t>
      </w:r>
      <w:r>
        <w:rPr>
          <w:color w:val="000000"/>
          <w:spacing w:val="0"/>
          <w:w w:val="100"/>
          <w:position w:val="0"/>
        </w:rPr>
        <w:t>酷派、华硕、</w:t>
      </w:r>
      <w:r>
        <w:rPr>
          <w:color w:val="000000"/>
          <w:spacing w:val="0"/>
          <w:w w:val="100"/>
          <w:position w:val="0"/>
          <w:sz w:val="17"/>
          <w:szCs w:val="17"/>
        </w:rPr>
        <w:t>360</w:t>
      </w:r>
      <w:r>
        <w:rPr>
          <w:color w:val="000000"/>
          <w:spacing w:val="0"/>
          <w:w w:val="100"/>
          <w:position w:val="0"/>
        </w:rPr>
        <w:t>等多家手机厂商合作，为多款手机实现支付宝、微信指纹支付提供安全 技术支持。</w:t>
      </w:r>
      <w:r>
        <w:rPr>
          <w:color w:val="000000"/>
          <w:spacing w:val="0"/>
          <w:w w:val="100"/>
          <w:position w:val="0"/>
          <w:sz w:val="17"/>
          <w:szCs w:val="17"/>
        </w:rPr>
        <w:t>2017</w:t>
      </w:r>
      <w:r>
        <w:rPr>
          <w:color w:val="000000"/>
          <w:spacing w:val="0"/>
          <w:w w:val="100"/>
          <w:position w:val="0"/>
        </w:rPr>
        <w:t>年公司将继续开发</w:t>
      </w:r>
      <w:r>
        <w:rPr>
          <w:color w:val="000000"/>
          <w:spacing w:val="0"/>
          <w:w w:val="100"/>
          <w:position w:val="0"/>
          <w:sz w:val="17"/>
          <w:szCs w:val="17"/>
        </w:rPr>
        <w:t>TEE</w:t>
      </w:r>
      <w:r>
        <w:rPr>
          <w:color w:val="000000"/>
          <w:spacing w:val="0"/>
          <w:w w:val="100"/>
          <w:position w:val="0"/>
        </w:rPr>
        <w:t>相关安全技术在移动支付、身份认证、电子政务及其他行业领域的应用，跟随相关行 业领军企业的产品战略方向探索业务突破点。</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报告期内，公司子公司擎动网络与中信银行就共同推广“信</w:t>
      </w:r>
      <w:r>
        <w:rPr>
          <w:color w:val="000000"/>
          <w:spacing w:val="0"/>
          <w:w w:val="100"/>
          <w:position w:val="0"/>
          <w:sz w:val="17"/>
          <w:szCs w:val="17"/>
        </w:rPr>
        <w:t>e</w:t>
      </w:r>
      <w:r>
        <w:rPr>
          <w:color w:val="000000"/>
          <w:spacing w:val="0"/>
          <w:w w:val="100"/>
          <w:position w:val="0"/>
        </w:rPr>
        <w:t>付”业务达成新的合作模式。截至报告期末，擎动网络已 与中信银行总行及武汉、天津、济南、杭州、宁波、东莞、兰州、银川分行签订了 “信</w:t>
      </w:r>
      <w:r>
        <w:rPr>
          <w:color w:val="000000"/>
          <w:spacing w:val="0"/>
          <w:w w:val="100"/>
          <w:position w:val="0"/>
          <w:sz w:val="17"/>
          <w:szCs w:val="17"/>
        </w:rPr>
        <w:t>e</w:t>
      </w:r>
      <w:r>
        <w:rPr>
          <w:color w:val="000000"/>
          <w:spacing w:val="0"/>
          <w:w w:val="100"/>
          <w:position w:val="0"/>
        </w:rPr>
        <w:t>付”业务合作协议。擎动网络为中 信银行总行提供“信</w:t>
      </w:r>
      <w:r>
        <w:rPr>
          <w:color w:val="000000"/>
          <w:spacing w:val="0"/>
          <w:w w:val="100"/>
          <w:position w:val="0"/>
          <w:sz w:val="17"/>
          <w:szCs w:val="17"/>
        </w:rPr>
        <w:t>e</w:t>
      </w:r>
      <w:r>
        <w:rPr>
          <w:color w:val="000000"/>
          <w:spacing w:val="0"/>
          <w:w w:val="100"/>
          <w:position w:val="0"/>
        </w:rPr>
        <w:t>付”平台开发、技术维护、业务运营支撑等服务并收取相应服务费，为各分行的客户提供基于“信</w:t>
      </w:r>
      <w:r>
        <w:rPr>
          <w:color w:val="000000"/>
          <w:spacing w:val="0"/>
          <w:w w:val="100"/>
          <w:position w:val="0"/>
          <w:sz w:val="17"/>
          <w:szCs w:val="17"/>
        </w:rPr>
        <w:t xml:space="preserve">e </w:t>
      </w:r>
      <w:r>
        <w:rPr>
          <w:color w:val="000000"/>
          <w:spacing w:val="0"/>
          <w:w w:val="100"/>
          <w:position w:val="0"/>
        </w:rPr>
        <w:t>付”平台的服务并根据接受服务的客户数量以及服务内容收取服务费。擎动网络的供应链管理解决方案产品已在武汉扬子江 乳业、郑州太古可口可乐等企业上线运营。</w:t>
      </w:r>
      <w:r>
        <w:rPr>
          <w:color w:val="000000"/>
          <w:spacing w:val="0"/>
          <w:w w:val="100"/>
          <w:position w:val="0"/>
          <w:sz w:val="17"/>
          <w:szCs w:val="17"/>
        </w:rPr>
        <w:t>2017</w:t>
      </w:r>
      <w:r>
        <w:rPr>
          <w:color w:val="000000"/>
          <w:spacing w:val="0"/>
          <w:w w:val="100"/>
          <w:position w:val="0"/>
        </w:rPr>
        <w:t>年擎动网络将进一步改善“信</w:t>
      </w:r>
      <w:r>
        <w:rPr>
          <w:color w:val="000000"/>
          <w:spacing w:val="0"/>
          <w:w w:val="100"/>
          <w:position w:val="0"/>
          <w:sz w:val="17"/>
          <w:szCs w:val="17"/>
        </w:rPr>
        <w:t>e</w:t>
      </w:r>
      <w:r>
        <w:rPr>
          <w:color w:val="000000"/>
          <w:spacing w:val="0"/>
          <w:w w:val="100"/>
          <w:position w:val="0"/>
        </w:rPr>
        <w:t>付”产品的用户体验性，同时锁定重点分行、 重点客户有针对性的开展市场营销工作，争取实现客户规模及营业收入的根本性改善。</w:t>
      </w:r>
    </w:p>
    <w:p>
      <w:pPr>
        <w:pStyle w:val="Style25"/>
        <w:keepNext w:val="0"/>
        <w:keepLines w:val="0"/>
        <w:widowControl w:val="0"/>
        <w:shd w:val="clear" w:color="auto" w:fill="auto"/>
        <w:tabs>
          <w:tab w:pos="471" w:val="left"/>
        </w:tabs>
        <w:bidi w:val="0"/>
        <w:spacing w:before="0" w:after="0" w:line="316" w:lineRule="exact"/>
        <w:ind w:left="0" w:right="0" w:firstLine="0"/>
        <w:jc w:val="both"/>
      </w:pPr>
      <w:bookmarkStart w:id="83" w:name="bookmark83"/>
      <w:r>
        <w:rPr>
          <w:color w:val="000000"/>
          <w:spacing w:val="0"/>
          <w:w w:val="100"/>
          <w:position w:val="0"/>
        </w:rPr>
        <w:t>（</w:t>
      </w:r>
      <w:bookmarkEnd w:id="83"/>
      <w:r>
        <w:rPr>
          <w:color w:val="000000"/>
          <w:spacing w:val="0"/>
          <w:w w:val="100"/>
          <w:position w:val="0"/>
        </w:rPr>
        <w:t>二）</w:t>
        <w:tab/>
        <w:t>智慧教育业务</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报告期内，公司围绕教育主管部门、学校、教师、学生用户需求完善了以教育云平台为核心的智慧教育产品体系，通过 收购从事评测阅卷和校园管理产品研发的两家公司基本实现了智慧教育产品闭环的构建。公司承接了内蒙古、贵州省黔西南 州、辽宁省鞍山市、吉林省吉林市、浙江省桐乡市、绍兴市柯桥区、宜昌市西陵区、武汉市江夏区等区域教育云平台建设、 运营/运维项目，承接了武汉东湖新技术开发区、武汉市硚口区、武汉市江夏区、黄石经济技术开发区、重庆万州区、柳州 市、荆门市等区域（学校）的智慧课堂和智慧校园建设/服务项目。公司通过参加全国教育信息化展会以及各级教育信息化 主题会议、举办天喻教育生态合作伙伴大会强化了 “天喻教育”品牌影响力，为持续市场开拓奠定了良好基础。</w:t>
      </w:r>
    </w:p>
    <w:p>
      <w:pPr>
        <w:pStyle w:val="Style25"/>
        <w:keepNext w:val="0"/>
        <w:keepLines w:val="0"/>
        <w:widowControl w:val="0"/>
        <w:shd w:val="clear" w:color="auto" w:fill="auto"/>
        <w:bidi w:val="0"/>
        <w:spacing w:before="0" w:after="380" w:line="317" w:lineRule="exact"/>
        <w:ind w:left="0" w:right="0" w:firstLine="380"/>
        <w:jc w:val="both"/>
      </w:pPr>
      <w:r>
        <w:rPr>
          <w:color w:val="000000"/>
          <w:spacing w:val="0"/>
          <w:w w:val="100"/>
          <w:position w:val="0"/>
          <w:sz w:val="17"/>
          <w:szCs w:val="17"/>
        </w:rPr>
        <w:t>2017</w:t>
      </w:r>
      <w:r>
        <w:rPr>
          <w:color w:val="000000"/>
          <w:spacing w:val="0"/>
          <w:w w:val="100"/>
          <w:position w:val="0"/>
        </w:rPr>
        <w:t>年公司将采用“铺平台、拓渠道、全产品、大项目”策略，进一步扩大公司教育云业务的市场覆盖区域；围绕公司 教育云业务已覆盖的区域开展产品销售渠道建设，通过各种合作方式建立目标市场区域内到局到校的产品销售和服务运营体 系；围绕“平台+内容+应用+终端+服务”的智慧教育产品体系，寻求与教育主管部门、教育资源和应用提供商、教学终端提 供商、智慧教育产品及运营服务提供商等产业链相关方建立合作关系，构建公司智慧教育业务生态优势；挖掘区域</w:t>
      </w:r>
      <w:r>
        <w:rPr>
          <w:color w:val="000000"/>
          <w:spacing w:val="0"/>
          <w:w w:val="100"/>
          <w:position w:val="0"/>
          <w:sz w:val="17"/>
          <w:szCs w:val="17"/>
        </w:rPr>
        <w:t>PPP</w:t>
      </w:r>
      <w:r>
        <w:rPr>
          <w:color w:val="000000"/>
          <w:spacing w:val="0"/>
          <w:w w:val="100"/>
          <w:position w:val="0"/>
        </w:rPr>
        <w:t xml:space="preserve">教育 </w:t>
      </w:r>
      <w:r>
        <w:rPr>
          <w:color w:val="000000"/>
          <w:spacing w:val="0"/>
          <w:w w:val="100"/>
          <w:position w:val="0"/>
        </w:rPr>
        <w:t>信息化项目、新建校、示范校等大项目机会。通过上述努力争取大幅度提高智慧教育业务收入规模，改善业绩。</w:t>
      </w:r>
    </w:p>
    <w:p>
      <w:pPr>
        <w:pStyle w:val="Style23"/>
        <w:keepNext/>
        <w:keepLines/>
        <w:widowControl w:val="0"/>
        <w:shd w:val="clear" w:color="auto" w:fill="auto"/>
        <w:bidi w:val="0"/>
        <w:spacing w:before="0" w:after="38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rPr>
        <w:t>二</w:t>
      </w:r>
      <w:bookmarkEnd w:id="86"/>
      <w:r>
        <w:rPr>
          <w:color w:val="000000"/>
          <w:spacing w:val="0"/>
          <w:w w:val="100"/>
          <w:position w:val="0"/>
        </w:rPr>
        <w:t>、主营业务分析</w:t>
      </w:r>
      <w:bookmarkEnd w:id="84"/>
      <w:bookmarkEnd w:id="85"/>
      <w:bookmarkEnd w:id="87"/>
    </w:p>
    <w:p>
      <w:pPr>
        <w:pStyle w:val="Style30"/>
        <w:keepNext/>
        <w:keepLines/>
        <w:widowControl w:val="0"/>
        <w:shd w:val="clear" w:color="auto" w:fill="auto"/>
        <w:tabs>
          <w:tab w:pos="358" w:val="left"/>
        </w:tabs>
        <w:bidi w:val="0"/>
        <w:spacing w:before="0" w:after="26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rPr>
        <w:t>1</w:t>
      </w:r>
      <w:bookmarkEnd w:id="90"/>
      <w:r>
        <w:rPr>
          <w:color w:val="000000"/>
          <w:spacing w:val="0"/>
          <w:w w:val="100"/>
          <w:position w:val="0"/>
        </w:rPr>
        <w:t>、</w:t>
        <w:tab/>
        <w:t>概述</w:t>
      </w:r>
      <w:bookmarkEnd w:id="88"/>
      <w:bookmarkEnd w:id="89"/>
      <w:bookmarkEnd w:id="91"/>
    </w:p>
    <w:p>
      <w:pPr>
        <w:pStyle w:val="Style25"/>
        <w:keepNext w:val="0"/>
        <w:keepLines w:val="0"/>
        <w:widowControl w:val="0"/>
        <w:shd w:val="clear" w:color="auto" w:fill="auto"/>
        <w:bidi w:val="0"/>
        <w:spacing w:before="0" w:after="0" w:line="318" w:lineRule="exact"/>
        <w:ind w:left="0" w:right="0" w:firstLine="360"/>
        <w:jc w:val="both"/>
      </w:pPr>
      <w:r>
        <w:rPr>
          <w:color w:val="000000"/>
          <w:spacing w:val="0"/>
          <w:w w:val="100"/>
          <w:position w:val="0"/>
        </w:rPr>
        <w:t>报告期内，公司实现营业收入</w:t>
      </w:r>
      <w:r>
        <w:rPr>
          <w:color w:val="000000"/>
          <w:spacing w:val="0"/>
          <w:w w:val="100"/>
          <w:position w:val="0"/>
          <w:sz w:val="17"/>
          <w:szCs w:val="17"/>
        </w:rPr>
        <w:t>162,732.69</w:t>
      </w:r>
      <w:r>
        <w:rPr>
          <w:color w:val="000000"/>
          <w:spacing w:val="0"/>
          <w:w w:val="100"/>
          <w:position w:val="0"/>
        </w:rPr>
        <w:t>万元，发生营业成本</w:t>
      </w:r>
      <w:r>
        <w:rPr>
          <w:color w:val="000000"/>
          <w:spacing w:val="0"/>
          <w:w w:val="100"/>
          <w:position w:val="0"/>
          <w:sz w:val="17"/>
          <w:szCs w:val="17"/>
        </w:rPr>
        <w:t>116,154.20</w:t>
      </w:r>
      <w:r>
        <w:rPr>
          <w:color w:val="000000"/>
          <w:spacing w:val="0"/>
          <w:w w:val="100"/>
          <w:position w:val="0"/>
        </w:rPr>
        <w:t>万元，分别较上年同期增长</w:t>
      </w:r>
      <w:r>
        <w:rPr>
          <w:color w:val="000000"/>
          <w:spacing w:val="0"/>
          <w:w w:val="100"/>
          <w:position w:val="0"/>
          <w:sz w:val="17"/>
          <w:szCs w:val="17"/>
        </w:rPr>
        <w:t>9.71%</w:t>
      </w:r>
      <w:r>
        <w:rPr>
          <w:color w:val="000000"/>
          <w:spacing w:val="0"/>
          <w:w w:val="100"/>
          <w:position w:val="0"/>
        </w:rPr>
        <w:t>和</w:t>
      </w:r>
      <w:r>
        <w:rPr>
          <w:color w:val="000000"/>
          <w:spacing w:val="0"/>
          <w:w w:val="100"/>
          <w:position w:val="0"/>
          <w:sz w:val="17"/>
          <w:szCs w:val="17"/>
        </w:rPr>
        <w:t xml:space="preserve">12.73%, </w:t>
      </w:r>
      <w:r>
        <w:rPr>
          <w:color w:val="000000"/>
          <w:spacing w:val="0"/>
          <w:w w:val="100"/>
          <w:position w:val="0"/>
        </w:rPr>
        <w:t>主要缘于终端产品销量的增长；公司实现归属于上市公司股东的净利润</w:t>
      </w:r>
      <w:r>
        <w:rPr>
          <w:color w:val="000000"/>
          <w:spacing w:val="0"/>
          <w:w w:val="100"/>
          <w:position w:val="0"/>
          <w:sz w:val="17"/>
          <w:szCs w:val="17"/>
        </w:rPr>
        <w:t>1,984.98</w:t>
      </w:r>
      <w:r>
        <w:rPr>
          <w:color w:val="000000"/>
          <w:spacing w:val="0"/>
          <w:w w:val="100"/>
          <w:position w:val="0"/>
        </w:rPr>
        <w:t>万元，较上年同期增长</w:t>
      </w:r>
      <w:r>
        <w:rPr>
          <w:color w:val="000000"/>
          <w:spacing w:val="0"/>
          <w:w w:val="100"/>
          <w:position w:val="0"/>
          <w:sz w:val="17"/>
          <w:szCs w:val="17"/>
        </w:rPr>
        <w:t>183.77%</w:t>
      </w:r>
      <w:r>
        <w:rPr>
          <w:color w:val="000000"/>
          <w:spacing w:val="0"/>
          <w:w w:val="100"/>
          <w:position w:val="0"/>
        </w:rPr>
        <w:t>，主要由于 财务费用同比下降以及收到的与收益相关的政府补助同比增加。</w:t>
      </w:r>
    </w:p>
    <w:p>
      <w:pPr>
        <w:pStyle w:val="Style25"/>
        <w:keepNext w:val="0"/>
        <w:keepLines w:val="0"/>
        <w:widowControl w:val="0"/>
        <w:shd w:val="clear" w:color="auto" w:fill="auto"/>
        <w:bidi w:val="0"/>
        <w:spacing w:before="0" w:after="0" w:line="318" w:lineRule="exact"/>
        <w:ind w:left="0" w:right="0" w:firstLine="360"/>
        <w:jc w:val="both"/>
      </w:pPr>
      <w:r>
        <w:rPr>
          <w:color w:val="000000"/>
          <w:spacing w:val="0"/>
          <w:w w:val="100"/>
          <w:position w:val="0"/>
        </w:rPr>
        <w:t>报告期内，公司发生期间费用</w:t>
      </w:r>
      <w:r>
        <w:rPr>
          <w:color w:val="000000"/>
          <w:spacing w:val="0"/>
          <w:w w:val="100"/>
          <w:position w:val="0"/>
          <w:sz w:val="17"/>
          <w:szCs w:val="17"/>
        </w:rPr>
        <w:t>42,804.06</w:t>
      </w:r>
      <w:r>
        <w:rPr>
          <w:color w:val="000000"/>
          <w:spacing w:val="0"/>
          <w:w w:val="100"/>
          <w:position w:val="0"/>
        </w:rPr>
        <w:t>万元，较上年同期增长</w:t>
      </w:r>
      <w:r>
        <w:rPr>
          <w:color w:val="000000"/>
          <w:spacing w:val="0"/>
          <w:w w:val="100"/>
          <w:position w:val="0"/>
          <w:sz w:val="17"/>
          <w:szCs w:val="17"/>
        </w:rPr>
        <w:t>7.48%,</w:t>
      </w:r>
      <w:r>
        <w:rPr>
          <w:color w:val="000000"/>
          <w:spacing w:val="0"/>
          <w:w w:val="100"/>
          <w:position w:val="0"/>
        </w:rPr>
        <w:t xml:space="preserve">其中，研发费用和销售费用分别较上年同期增长 </w:t>
      </w:r>
      <w:r>
        <w:rPr>
          <w:color w:val="000000"/>
          <w:spacing w:val="0"/>
          <w:w w:val="100"/>
          <w:position w:val="0"/>
          <w:sz w:val="17"/>
          <w:szCs w:val="17"/>
        </w:rPr>
        <w:t>23.34%</w:t>
      </w:r>
      <w:r>
        <w:rPr>
          <w:color w:val="000000"/>
          <w:spacing w:val="0"/>
          <w:w w:val="100"/>
          <w:position w:val="0"/>
        </w:rPr>
        <w:t>和</w:t>
      </w:r>
      <w:r>
        <w:rPr>
          <w:color w:val="000000"/>
          <w:spacing w:val="0"/>
          <w:w w:val="100"/>
          <w:position w:val="0"/>
          <w:sz w:val="17"/>
          <w:szCs w:val="17"/>
        </w:rPr>
        <w:t>11.31%</w:t>
      </w:r>
      <w:r>
        <w:rPr>
          <w:color w:val="000000"/>
          <w:spacing w:val="0"/>
          <w:w w:val="100"/>
          <w:position w:val="0"/>
        </w:rPr>
        <w:t>，主要是公司持续加大对智慧教育业务产品体系建设及市场拓展的投入。</w:t>
      </w:r>
    </w:p>
    <w:p>
      <w:pPr>
        <w:pStyle w:val="Style25"/>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报告期内，公司实现少数股东损益</w:t>
      </w:r>
      <w:r>
        <w:rPr>
          <w:color w:val="000000"/>
          <w:spacing w:val="0"/>
          <w:w w:val="100"/>
          <w:position w:val="0"/>
          <w:sz w:val="17"/>
          <w:szCs w:val="17"/>
        </w:rPr>
        <w:t>-1,532.65</w:t>
      </w:r>
      <w:r>
        <w:rPr>
          <w:color w:val="000000"/>
          <w:spacing w:val="0"/>
          <w:w w:val="100"/>
          <w:position w:val="0"/>
        </w:rPr>
        <w:t>万元，较上年同期减少</w:t>
      </w:r>
      <w:r>
        <w:rPr>
          <w:color w:val="000000"/>
          <w:spacing w:val="0"/>
          <w:w w:val="100"/>
          <w:position w:val="0"/>
          <w:sz w:val="17"/>
          <w:szCs w:val="17"/>
        </w:rPr>
        <w:t>1634.13%,</w:t>
      </w:r>
      <w:r>
        <w:rPr>
          <w:color w:val="000000"/>
          <w:spacing w:val="0"/>
          <w:w w:val="100"/>
          <w:position w:val="0"/>
        </w:rPr>
        <w:t>主要是</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9</w:t>
      </w:r>
      <w:r>
        <w:rPr>
          <w:color w:val="000000"/>
          <w:spacing w:val="0"/>
          <w:w w:val="100"/>
          <w:position w:val="0"/>
        </w:rPr>
        <w:t>月子公司天喻教育实施了 员工持股计划（员工持股合计为</w:t>
      </w:r>
      <w:r>
        <w:rPr>
          <w:color w:val="000000"/>
          <w:spacing w:val="0"/>
          <w:w w:val="100"/>
          <w:position w:val="0"/>
          <w:sz w:val="17"/>
          <w:szCs w:val="17"/>
        </w:rPr>
        <w:t>20%）</w:t>
      </w:r>
      <w:r>
        <w:rPr>
          <w:color w:val="000000"/>
          <w:spacing w:val="0"/>
          <w:w w:val="100"/>
          <w:position w:val="0"/>
        </w:rPr>
        <w:t>，报告期内天喻教育亏损同比增加的影响。</w:t>
      </w:r>
    </w:p>
    <w:p>
      <w:pPr>
        <w:pStyle w:val="Style25"/>
        <w:keepNext w:val="0"/>
        <w:keepLines w:val="0"/>
        <w:widowControl w:val="0"/>
        <w:shd w:val="clear" w:color="auto" w:fill="auto"/>
        <w:bidi w:val="0"/>
        <w:spacing w:before="0" w:after="380" w:line="319" w:lineRule="exact"/>
        <w:ind w:left="0" w:right="0" w:firstLine="360"/>
        <w:jc w:val="both"/>
      </w:pPr>
      <w:r>
        <w:rPr>
          <w:color w:val="000000"/>
          <w:spacing w:val="0"/>
          <w:w w:val="100"/>
          <w:position w:val="0"/>
        </w:rPr>
        <w:t>报告期内，公司经营活动产生的现金流量净额为</w:t>
      </w:r>
      <w:r>
        <w:rPr>
          <w:color w:val="000000"/>
          <w:spacing w:val="0"/>
          <w:w w:val="100"/>
          <w:position w:val="0"/>
          <w:sz w:val="17"/>
          <w:szCs w:val="17"/>
        </w:rPr>
        <w:t>8,058.90</w:t>
      </w:r>
      <w:r>
        <w:rPr>
          <w:color w:val="000000"/>
          <w:spacing w:val="0"/>
          <w:w w:val="100"/>
          <w:position w:val="0"/>
        </w:rPr>
        <w:t>万元，较上年同期减少</w:t>
      </w:r>
      <w:r>
        <w:rPr>
          <w:color w:val="000000"/>
          <w:spacing w:val="0"/>
          <w:w w:val="100"/>
          <w:position w:val="0"/>
          <w:sz w:val="17"/>
          <w:szCs w:val="17"/>
        </w:rPr>
        <w:t>21,152.4</w:t>
      </w:r>
      <w:r>
        <w:rPr>
          <w:color w:val="000000"/>
          <w:spacing w:val="0"/>
          <w:w w:val="100"/>
          <w:position w:val="0"/>
          <w:sz w:val="17"/>
          <w:szCs w:val="17"/>
        </w:rPr>
        <w:t>7</w:t>
      </w:r>
      <w:r>
        <w:rPr>
          <w:color w:val="000000"/>
          <w:spacing w:val="0"/>
          <w:w w:val="100"/>
          <w:position w:val="0"/>
        </w:rPr>
        <w:t>万元，主要由于在人民币持 续贬值预期下，公司实施了汇率风险管理措施，将原材料进口业务的付款方式由远期信用证结算方式调整为预付款结算方式, 报告期内采购支付的现金同比增加。</w:t>
      </w:r>
    </w:p>
    <w:p>
      <w:pPr>
        <w:pStyle w:val="Style30"/>
        <w:keepNext/>
        <w:keepLines/>
        <w:widowControl w:val="0"/>
        <w:shd w:val="clear" w:color="auto" w:fill="auto"/>
        <w:tabs>
          <w:tab w:pos="373" w:val="left"/>
        </w:tabs>
        <w:bidi w:val="0"/>
        <w:spacing w:before="0" w:after="38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2</w:t>
      </w:r>
      <w:bookmarkEnd w:id="94"/>
      <w:r>
        <w:rPr>
          <w:color w:val="000000"/>
          <w:spacing w:val="0"/>
          <w:w w:val="100"/>
          <w:position w:val="0"/>
        </w:rPr>
        <w:t>、</w:t>
        <w:tab/>
        <w:t>收入与成本</w:t>
      </w:r>
      <w:bookmarkEnd w:id="92"/>
      <w:bookmarkEnd w:id="93"/>
      <w:bookmarkEnd w:id="95"/>
    </w:p>
    <w:p>
      <w:pPr>
        <w:pStyle w:val="Style34"/>
        <w:keepNext/>
        <w:keepLines/>
        <w:widowControl w:val="0"/>
        <w:shd w:val="clear" w:color="auto" w:fill="auto"/>
        <w:bidi w:val="0"/>
        <w:spacing w:before="0" w:after="38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rPr>
        <w:t>（</w:t>
      </w:r>
      <w:bookmarkEnd w:id="98"/>
      <w:r>
        <w:rPr>
          <w:color w:val="000000"/>
          <w:spacing w:val="0"/>
          <w:w w:val="100"/>
          <w:position w:val="0"/>
        </w:rPr>
        <w:t>1）</w:t>
      </w:r>
      <w:r>
        <w:rPr>
          <w:color w:val="000000"/>
          <w:spacing w:val="0"/>
          <w:w w:val="100"/>
          <w:position w:val="0"/>
        </w:rPr>
        <w:t>营业收入构成</w:t>
      </w:r>
      <w:bookmarkEnd w:id="96"/>
      <w:bookmarkEnd w:id="97"/>
      <w:bookmarkEnd w:id="99"/>
    </w:p>
    <w:p>
      <w:pPr>
        <w:pStyle w:val="Style2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1723"/>
        <w:gridCol w:w="1550"/>
        <w:gridCol w:w="1517"/>
        <w:gridCol w:w="1594"/>
        <w:gridCol w:w="1594"/>
        <w:gridCol w:w="1603"/>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2016 </w:t>
            </w:r>
            <w:r>
              <w:rPr>
                <w:color w:val="000000"/>
                <w:spacing w:val="0"/>
                <w:w w:val="100"/>
                <w:position w:val="0"/>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2015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1,627,326,894.26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1,483,296,003.21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7"/>
                <w:szCs w:val="17"/>
              </w:rPr>
              <w:t>9.71%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1,622,918,894.36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1,479,015,628.44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7"/>
                <w:szCs w:val="17"/>
              </w:rPr>
              <w:t>99.71%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7"/>
                <w:szCs w:val="17"/>
              </w:rPr>
              <w:t>9.73%</w:t>
            </w:r>
          </w:p>
        </w:tc>
      </w:tr>
      <w:tr>
        <w:trPr>
          <w:trHeight w:val="403"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计算机、通信和其他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1,622,918,894.36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1,479,015,628.44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7"/>
                <w:szCs w:val="17"/>
              </w:rPr>
              <w:t>99.71%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7"/>
                <w:szCs w:val="17"/>
              </w:rPr>
              <w:t>9.73%</w:t>
            </w:r>
          </w:p>
        </w:tc>
      </w:tr>
      <w:tr>
        <w:trPr>
          <w:trHeight w:val="398"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1,058,657,669.99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1,182,877,331.41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7"/>
                <w:szCs w:val="17"/>
              </w:rPr>
              <w:t>79.75%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7"/>
                <w:szCs w:val="17"/>
              </w:rPr>
              <w:t>-10.50%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136,387,027.31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129,552,941.66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7"/>
                <w:szCs w:val="17"/>
              </w:rPr>
              <w:t>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7"/>
                <w:szCs w:val="17"/>
              </w:rPr>
              <w:t>5.28%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402,727,216.65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147,140,414.91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7"/>
                <w:szCs w:val="17"/>
              </w:rPr>
              <w:t>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7"/>
                <w:szCs w:val="17"/>
              </w:rPr>
              <w:t>173.70%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7"/>
                <w:szCs w:val="17"/>
              </w:rPr>
              <w:t>25,146,980.41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19,444,940.46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7"/>
                <w:szCs w:val="17"/>
              </w:rPr>
              <w:t>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29.32%</w:t>
            </w:r>
          </w:p>
        </w:tc>
      </w:tr>
      <w:tr>
        <w:trPr>
          <w:trHeight w:val="403"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1,543,114,850.97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1,443,242,910.81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7"/>
                <w:szCs w:val="17"/>
              </w:rPr>
              <w:t>97.30%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7"/>
                <w:szCs w:val="17"/>
              </w:rPr>
              <w:t>6.92%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7"/>
                <w:szCs w:val="17"/>
              </w:rPr>
              <w:t>79,804,043.39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35,772,717.63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7"/>
                <w:szCs w:val="17"/>
              </w:rPr>
              <w:t>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7"/>
                <w:szCs w:val="17"/>
              </w:rPr>
              <w:t>123.09%</w:t>
            </w:r>
          </w:p>
        </w:tc>
      </w:tr>
    </w:tbl>
    <w:p>
      <w:pPr>
        <w:spacing w:lineRule="exact" w:line="1"/>
        <w:rPr>
          <w:sz w:val="2"/>
          <w:szCs w:val="2"/>
        </w:rPr>
      </w:pPr>
      <w:r>
        <w:br w:type="page"/>
      </w:r>
    </w:p>
    <w:p>
      <w:pPr>
        <w:pStyle w:val="Style34"/>
        <w:keepNext/>
        <w:keepLines/>
        <w:widowControl w:val="0"/>
        <w:numPr>
          <w:ilvl w:val="0"/>
          <w:numId w:val="1"/>
        </w:numPr>
        <w:shd w:val="clear" w:color="auto" w:fill="auto"/>
        <w:bidi w:val="0"/>
        <w:spacing w:before="0" w:after="400" w:line="240" w:lineRule="auto"/>
        <w:ind w:left="0" w:right="0" w:firstLine="0"/>
        <w:jc w:val="left"/>
      </w:pPr>
      <w:bookmarkStart w:id="100" w:name="bookmark100"/>
      <w:bookmarkStart w:id="101" w:name="bookmark101"/>
      <w:bookmarkStart w:id="102" w:name="bookmark102"/>
      <w:bookmarkStart w:id="103" w:name="bookmark103"/>
      <w:bookmarkEnd w:id="102"/>
      <w:r>
        <w:rPr>
          <w:color w:val="000000"/>
          <w:spacing w:val="0"/>
          <w:w w:val="100"/>
          <w:position w:val="0"/>
        </w:rPr>
        <w:t>占公司营业收入或营业利润</w:t>
      </w:r>
      <w:r>
        <w:rPr>
          <w:color w:val="000000"/>
          <w:spacing w:val="0"/>
          <w:w w:val="100"/>
          <w:position w:val="0"/>
        </w:rPr>
        <w:t>10%</w:t>
      </w:r>
      <w:r>
        <w:rPr>
          <w:color w:val="000000"/>
          <w:spacing w:val="0"/>
          <w:w w:val="100"/>
          <w:position w:val="0"/>
        </w:rPr>
        <w:t>以上的行业、产品或地区情况</w:t>
      </w:r>
      <w:bookmarkEnd w:id="100"/>
      <w:bookmarkEnd w:id="101"/>
      <w:bookmarkEnd w:id="103"/>
    </w:p>
    <w:p>
      <w:pPr>
        <w:pStyle w:val="Style25"/>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140" w:line="240" w:lineRule="auto"/>
        <w:ind w:left="0" w:right="0" w:firstLine="380"/>
        <w:jc w:val="both"/>
      </w:pP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608"/>
        <w:gridCol w:w="1560"/>
        <w:gridCol w:w="931"/>
        <w:gridCol w:w="1478"/>
        <w:gridCol w:w="1416"/>
        <w:gridCol w:w="1219"/>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计算机、通信和 其他电子制造业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1,622,918,894.36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1,161,537,327.00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7"/>
                <w:szCs w:val="17"/>
              </w:rPr>
              <w:t>12.73%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-1.90</w:t>
            </w:r>
            <w:r>
              <w:rPr>
                <w:color w:val="000000"/>
                <w:spacing w:val="0"/>
                <w:w w:val="100"/>
                <w:position w:val="0"/>
              </w:rPr>
              <w:t>百分点</w:t>
            </w:r>
          </w:p>
        </w:tc>
      </w:tr>
      <w:tr>
        <w:trPr>
          <w:trHeight w:val="403"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1,058,657,669.99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782,407,438.95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7"/>
                <w:szCs w:val="17"/>
              </w:rPr>
              <w:t>-11.03%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0.44</w:t>
            </w:r>
            <w:r>
              <w:rPr>
                <w:color w:val="000000"/>
                <w:spacing w:val="0"/>
                <w:w w:val="100"/>
                <w:position w:val="0"/>
              </w:rPr>
              <w:t>百分点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7"/>
                <w:szCs w:val="17"/>
              </w:rPr>
              <w:t>136,387,027.31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53,662,148.73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7"/>
                <w:szCs w:val="17"/>
              </w:rPr>
              <w:t>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-3.84</w:t>
            </w:r>
            <w:r>
              <w:rPr>
                <w:color w:val="000000"/>
                <w:spacing w:val="0"/>
                <w:w w:val="100"/>
                <w:position w:val="0"/>
              </w:rPr>
              <w:t>百分点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7"/>
                <w:szCs w:val="17"/>
              </w:rPr>
              <w:t>402,727,216.65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307,662,220.67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7"/>
                <w:szCs w:val="17"/>
              </w:rPr>
              <w:t>237.20%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-14.39</w:t>
            </w:r>
            <w:r>
              <w:rPr>
                <w:color w:val="000000"/>
                <w:spacing w:val="0"/>
                <w:w w:val="100"/>
                <w:position w:val="0"/>
              </w:rPr>
              <w:t>百分点</w:t>
            </w:r>
          </w:p>
        </w:tc>
      </w:tr>
      <w:tr>
        <w:trPr>
          <w:trHeight w:val="403"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1,543,114,850.97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1,111,069,423.53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7"/>
                <w:szCs w:val="17"/>
              </w:rPr>
              <w:t>10.16%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-2.12</w:t>
            </w:r>
            <w:r>
              <w:rPr>
                <w:color w:val="000000"/>
                <w:spacing w:val="0"/>
                <w:w w:val="100"/>
                <w:position w:val="0"/>
              </w:rPr>
              <w:t>百分点</w:t>
            </w:r>
          </w:p>
        </w:tc>
      </w:tr>
    </w:tbl>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报告期内，公司智能卡产品营业收入较上年同期减少</w:t>
      </w:r>
      <w:r>
        <w:rPr>
          <w:color w:val="000000"/>
          <w:spacing w:val="0"/>
          <w:w w:val="100"/>
          <w:position w:val="0"/>
          <w:sz w:val="17"/>
          <w:szCs w:val="17"/>
        </w:rPr>
        <w:t>10.50%，</w:t>
      </w:r>
      <w:r>
        <w:rPr>
          <w:color w:val="000000"/>
          <w:spacing w:val="0"/>
          <w:w w:val="100"/>
          <w:position w:val="0"/>
        </w:rPr>
        <w:t>主要由于金融</w:t>
      </w:r>
      <w:r>
        <w:rPr>
          <w:color w:val="000000"/>
          <w:spacing w:val="0"/>
          <w:w w:val="100"/>
          <w:position w:val="0"/>
          <w:sz w:val="17"/>
          <w:szCs w:val="17"/>
        </w:rPr>
        <w:t>IC</w:t>
      </w:r>
      <w:r>
        <w:rPr>
          <w:color w:val="000000"/>
          <w:spacing w:val="0"/>
          <w:w w:val="100"/>
          <w:position w:val="0"/>
        </w:rPr>
        <w:t xml:space="preserve">卡市场增速放缓且竞争加剧，公司金融 </w:t>
      </w:r>
      <w:r>
        <w:rPr>
          <w:color w:val="000000"/>
          <w:spacing w:val="0"/>
          <w:w w:val="100"/>
          <w:position w:val="0"/>
          <w:sz w:val="17"/>
          <w:szCs w:val="17"/>
        </w:rPr>
        <w:t>IC</w:t>
      </w:r>
      <w:r>
        <w:rPr>
          <w:color w:val="000000"/>
          <w:spacing w:val="0"/>
          <w:w w:val="100"/>
          <w:position w:val="0"/>
        </w:rPr>
        <w:t>卡产品销量和销售价格下降；由于公司加强成本控制的措施取得成效，智能卡产品毛利率同比增加</w:t>
      </w:r>
      <w:r>
        <w:rPr>
          <w:color w:val="000000"/>
          <w:spacing w:val="0"/>
          <w:w w:val="100"/>
          <w:position w:val="0"/>
          <w:sz w:val="17"/>
          <w:szCs w:val="17"/>
        </w:rPr>
        <w:t>0.44</w:t>
      </w:r>
      <w:r>
        <w:rPr>
          <w:color w:val="000000"/>
          <w:spacing w:val="0"/>
          <w:w w:val="100"/>
          <w:position w:val="0"/>
        </w:rPr>
        <w:t>个百分点。</w:t>
      </w:r>
    </w:p>
    <w:p>
      <w:pPr>
        <w:pStyle w:val="Style25"/>
        <w:keepNext w:val="0"/>
        <w:keepLines w:val="0"/>
        <w:widowControl w:val="0"/>
        <w:shd w:val="clear" w:color="auto" w:fill="auto"/>
        <w:bidi w:val="0"/>
        <w:spacing w:before="0" w:after="140" w:line="326" w:lineRule="exact"/>
        <w:ind w:left="0" w:right="0" w:firstLine="380"/>
        <w:jc w:val="both"/>
      </w:pPr>
      <w:r>
        <w:rPr>
          <w:color w:val="000000"/>
          <w:spacing w:val="0"/>
          <w:w w:val="100"/>
          <w:position w:val="0"/>
        </w:rPr>
        <w:t>报告期内，公司终端产品营业收入和营业成本较上年同期分别增长</w:t>
      </w:r>
      <w:r>
        <w:rPr>
          <w:color w:val="000000"/>
          <w:spacing w:val="0"/>
          <w:w w:val="100"/>
          <w:position w:val="0"/>
          <w:sz w:val="17"/>
          <w:szCs w:val="17"/>
        </w:rPr>
        <w:t>173.70%</w:t>
      </w:r>
      <w:r>
        <w:rPr>
          <w:color w:val="000000"/>
          <w:spacing w:val="0"/>
          <w:w w:val="100"/>
          <w:position w:val="0"/>
        </w:rPr>
        <w:t>和</w:t>
      </w:r>
      <w:r>
        <w:rPr>
          <w:color w:val="000000"/>
          <w:spacing w:val="0"/>
          <w:w w:val="100"/>
          <w:position w:val="0"/>
          <w:sz w:val="17"/>
          <w:szCs w:val="17"/>
        </w:rPr>
        <w:t>237.20%</w:t>
      </w:r>
      <w:r>
        <w:rPr>
          <w:color w:val="000000"/>
          <w:spacing w:val="0"/>
          <w:w w:val="100"/>
          <w:position w:val="0"/>
        </w:rPr>
        <w:t>，主要由于终端产品销量增长， 但其中毛利率较低的刷卡设备收入占比较上年大幅增长，导致终端产品综合毛利率同比减少</w:t>
      </w:r>
      <w:r>
        <w:rPr>
          <w:color w:val="000000"/>
          <w:spacing w:val="0"/>
          <w:w w:val="100"/>
          <w:position w:val="0"/>
          <w:sz w:val="17"/>
          <w:szCs w:val="17"/>
        </w:rPr>
        <w:t>14.39</w:t>
      </w:r>
      <w:r>
        <w:rPr>
          <w:color w:val="000000"/>
          <w:spacing w:val="0"/>
          <w:w w:val="100"/>
          <w:position w:val="0"/>
        </w:rPr>
        <w:t>个百分点。</w:t>
      </w:r>
    </w:p>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公司主营业务数据统计口径在报告期发生调整的情况下，公司最近</w:t>
      </w:r>
      <w:r>
        <w:rPr>
          <w:color w:val="000000"/>
          <w:spacing w:val="0"/>
          <w:w w:val="100"/>
          <w:position w:val="0"/>
          <w:sz w:val="17"/>
          <w:szCs w:val="17"/>
        </w:rPr>
        <w:t>1</w:t>
      </w:r>
      <w:r>
        <w:rPr>
          <w:color w:val="000000"/>
          <w:spacing w:val="0"/>
          <w:w w:val="100"/>
          <w:position w:val="0"/>
        </w:rPr>
        <w:t>年按报告期末口径调整后的主营业务数据</w:t>
      </w:r>
    </w:p>
    <w:p>
      <w:pPr>
        <w:pStyle w:val="Style25"/>
        <w:keepNext w:val="0"/>
        <w:keepLines w:val="0"/>
        <w:widowControl w:val="0"/>
        <w:shd w:val="clear" w:color="auto" w:fill="auto"/>
        <w:bidi w:val="0"/>
        <w:spacing w:before="0" w:after="400" w:line="32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4"/>
        <w:keepNext/>
        <w:keepLines/>
        <w:widowControl w:val="0"/>
        <w:numPr>
          <w:ilvl w:val="0"/>
          <w:numId w:val="1"/>
        </w:numPr>
        <w:shd w:val="clear" w:color="auto" w:fill="auto"/>
        <w:bidi w:val="0"/>
        <w:spacing w:before="0" w:after="400" w:line="240" w:lineRule="auto"/>
        <w:ind w:left="0" w:right="0" w:firstLine="0"/>
        <w:jc w:val="both"/>
      </w:pPr>
      <w:bookmarkStart w:id="104" w:name="bookmark104"/>
      <w:bookmarkStart w:id="105" w:name="bookmark105"/>
      <w:bookmarkStart w:id="106" w:name="bookmark106"/>
      <w:bookmarkStart w:id="107" w:name="bookmark107"/>
      <w:bookmarkEnd w:id="106"/>
      <w:r>
        <w:rPr>
          <w:color w:val="000000"/>
          <w:spacing w:val="0"/>
          <w:w w:val="100"/>
          <w:position w:val="0"/>
        </w:rPr>
        <w:t>公司实物销售收入是否大于劳务收入</w:t>
      </w:r>
      <w:bookmarkEnd w:id="104"/>
      <w:bookmarkEnd w:id="105"/>
      <w:bookmarkEnd w:id="107"/>
    </w:p>
    <w:p>
      <w:pPr>
        <w:pStyle w:val="Style28"/>
        <w:keepNext w:val="0"/>
        <w:keepLines w:val="0"/>
        <w:widowControl w:val="0"/>
        <w:shd w:val="clear" w:color="auto" w:fill="auto"/>
        <w:bidi w:val="0"/>
        <w:spacing w:before="0" w:after="0" w:line="240" w:lineRule="auto"/>
        <w:ind w:left="206" w:right="0" w:firstLine="0"/>
        <w:jc w:val="left"/>
      </w:pPr>
      <w:r>
        <w:rPr>
          <w:color w:val="000000"/>
          <w:spacing w:val="0"/>
          <w:w w:val="100"/>
          <w:position w:val="0"/>
        </w:rPr>
        <w:t>是 □ 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7"/>
                <w:szCs w:val="17"/>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2015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计算机、通信和其他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332,406,788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7"/>
                <w:szCs w:val="17"/>
              </w:rPr>
              <w:t>273,349,868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21.60%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331,092,302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7"/>
                <w:szCs w:val="17"/>
              </w:rPr>
              <w:t>275,665,724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20.11%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片、台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9,356,418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10,670,904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-12.32%</w:t>
            </w: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相关数据同比发生变动</w:t>
      </w:r>
      <w:r>
        <w:rPr>
          <w:color w:val="000000"/>
          <w:spacing w:val="0"/>
          <w:w w:val="100"/>
          <w:position w:val="0"/>
          <w:sz w:val="17"/>
          <w:szCs w:val="17"/>
        </w:rPr>
        <w:t>30%</w:t>
      </w:r>
      <w:r>
        <w:rPr>
          <w:color w:val="000000"/>
          <w:spacing w:val="0"/>
          <w:w w:val="100"/>
          <w:position w:val="0"/>
        </w:rPr>
        <w:t>以上的原因说明</w:t>
      </w:r>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4"/>
        <w:keepNext/>
        <w:keepLines/>
        <w:widowControl w:val="0"/>
        <w:numPr>
          <w:ilvl w:val="0"/>
          <w:numId w:val="1"/>
        </w:numPr>
        <w:shd w:val="clear" w:color="auto" w:fill="auto"/>
        <w:bidi w:val="0"/>
        <w:spacing w:before="0" w:after="400" w:line="240" w:lineRule="auto"/>
        <w:ind w:left="0" w:right="0" w:firstLine="0"/>
        <w:jc w:val="both"/>
      </w:pPr>
      <w:bookmarkStart w:id="108" w:name="bookmark108"/>
      <w:bookmarkStart w:id="109" w:name="bookmark109"/>
      <w:bookmarkStart w:id="110" w:name="bookmark110"/>
      <w:bookmarkStart w:id="111" w:name="bookmark111"/>
      <w:bookmarkEnd w:id="110"/>
      <w:r>
        <w:rPr>
          <w:color w:val="000000"/>
          <w:spacing w:val="0"/>
          <w:w w:val="100"/>
          <w:position w:val="0"/>
        </w:rPr>
        <w:t>公司已签订的重大销售合同截至本报告期的履行情况</w:t>
      </w:r>
      <w:bookmarkEnd w:id="108"/>
      <w:bookmarkEnd w:id="109"/>
      <w:bookmarkEnd w:id="111"/>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r>
        <w:br w:type="page"/>
      </w:r>
    </w:p>
    <w:p>
      <w:pPr>
        <w:pStyle w:val="Style34"/>
        <w:keepNext/>
        <w:keepLines/>
        <w:widowControl w:val="0"/>
        <w:shd w:val="clear" w:color="auto" w:fill="auto"/>
        <w:bidi w:val="0"/>
        <w:spacing w:before="0" w:after="40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color w:val="000000"/>
          <w:spacing w:val="0"/>
          <w:w w:val="100"/>
          <w:position w:val="0"/>
        </w:rPr>
        <w:t>5）</w:t>
      </w:r>
      <w:r>
        <w:rPr>
          <w:color w:val="000000"/>
          <w:spacing w:val="0"/>
          <w:w w:val="100"/>
          <w:position w:val="0"/>
        </w:rPr>
        <w:t>营业成本构成</w:t>
      </w:r>
      <w:bookmarkEnd w:id="112"/>
      <w:bookmarkEnd w:id="113"/>
      <w:bookmarkEnd w:id="11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2016 </w:t>
            </w:r>
            <w:r>
              <w:rPr>
                <w:color w:val="000000"/>
                <w:spacing w:val="0"/>
                <w:w w:val="100"/>
                <w:position w:val="0"/>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2015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FFFFFF"/>
            <w:vAlign w:val="center"/>
          </w:tcPr>
          <w:p>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计算机、通信和 其他电子制造业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813,311,707.91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803,509,329.25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1.22%</w:t>
            </w:r>
          </w:p>
        </w:tc>
      </w:tr>
    </w:tbl>
    <w:p>
      <w:pPr>
        <w:widowControl w:val="0"/>
        <w:spacing w:after="299" w:line="1" w:lineRule="exact"/>
      </w:pPr>
    </w:p>
    <w:p>
      <w:pPr>
        <w:pStyle w:val="Style34"/>
        <w:keepNext/>
        <w:keepLines/>
        <w:widowControl w:val="0"/>
        <w:shd w:val="clear" w:color="auto" w:fill="auto"/>
        <w:tabs>
          <w:tab w:pos="493" w:val="left"/>
        </w:tabs>
        <w:bidi w:val="0"/>
        <w:spacing w:before="0" w:after="30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color w:val="000000"/>
          <w:spacing w:val="0"/>
          <w:w w:val="100"/>
          <w:position w:val="0"/>
        </w:rPr>
        <w:t>6）</w:t>
        <w:tab/>
      </w:r>
      <w:r>
        <w:rPr>
          <w:color w:val="000000"/>
          <w:spacing w:val="0"/>
          <w:w w:val="100"/>
          <w:position w:val="0"/>
        </w:rPr>
        <w:t>报告期内合并范围是否发生变动</w:t>
      </w:r>
      <w:bookmarkEnd w:id="116"/>
      <w:bookmarkEnd w:id="117"/>
      <w:bookmarkEnd w:id="119"/>
    </w:p>
    <w:p>
      <w:pPr>
        <w:pStyle w:val="Style25"/>
        <w:keepNext w:val="0"/>
        <w:keepLines w:val="0"/>
        <w:widowControl w:val="0"/>
        <w:shd w:val="clear" w:color="auto" w:fill="auto"/>
        <w:bidi w:val="0"/>
        <w:spacing w:before="0" w:after="60" w:line="298" w:lineRule="exact"/>
        <w:ind w:left="0" w:right="0" w:firstLine="0"/>
        <w:jc w:val="left"/>
      </w:pPr>
      <w:r>
        <w:rPr>
          <w:i/>
          <w:iCs/>
          <w:color w:val="000000"/>
          <w:spacing w:val="0"/>
          <w:w w:val="100"/>
          <w:position w:val="0"/>
        </w:rPr>
        <w:t>■J</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5"/>
        <w:keepNext w:val="0"/>
        <w:keepLines w:val="0"/>
        <w:widowControl w:val="0"/>
        <w:shd w:val="clear" w:color="auto" w:fill="auto"/>
        <w:bidi w:val="0"/>
        <w:spacing w:before="0" w:after="60" w:line="298" w:lineRule="exact"/>
        <w:ind w:left="0" w:right="0" w:firstLine="360"/>
        <w:jc w:val="left"/>
      </w:pPr>
      <w:r>
        <w:rPr>
          <w:color w:val="000000"/>
          <w:spacing w:val="0"/>
          <w:w w:val="100"/>
          <w:position w:val="0"/>
        </w:rPr>
        <w:t>报告期内，子公司天喻教育收购的易考乐学和无锡尚蠡纳入合并范围，天喻教育对该两家公司的持股比例和表决权比例 均为</w:t>
      </w:r>
      <w:r>
        <w:rPr>
          <w:color w:val="000000"/>
          <w:spacing w:val="0"/>
          <w:w w:val="100"/>
          <w:position w:val="0"/>
          <w:sz w:val="17"/>
          <w:szCs w:val="17"/>
        </w:rPr>
        <w:t>51%</w:t>
      </w:r>
      <w:r>
        <w:rPr>
          <w:color w:val="000000"/>
          <w:spacing w:val="0"/>
          <w:w w:val="100"/>
          <w:position w:val="0"/>
        </w:rPr>
        <w:t>。</w:t>
      </w:r>
    </w:p>
    <w:p>
      <w:pPr>
        <w:pStyle w:val="Style25"/>
        <w:keepNext w:val="0"/>
        <w:keepLines w:val="0"/>
        <w:widowControl w:val="0"/>
        <w:shd w:val="clear" w:color="auto" w:fill="auto"/>
        <w:bidi w:val="0"/>
        <w:spacing w:before="0" w:after="400" w:line="298" w:lineRule="exact"/>
        <w:ind w:left="0" w:right="0" w:firstLine="360"/>
        <w:jc w:val="left"/>
      </w:pPr>
      <w:r>
        <w:rPr>
          <w:color w:val="000000"/>
          <w:spacing w:val="0"/>
          <w:w w:val="100"/>
          <w:position w:val="0"/>
        </w:rPr>
        <w:t>报告期内，公司出资设立的非营利性社会组织湖北天喻教育研究院纳入公司合并范围，公司对其出资比例为</w:t>
      </w:r>
      <w:r>
        <w:rPr>
          <w:color w:val="000000"/>
          <w:spacing w:val="0"/>
          <w:w w:val="100"/>
          <w:position w:val="0"/>
          <w:sz w:val="17"/>
          <w:szCs w:val="17"/>
        </w:rPr>
        <w:t>100%</w:t>
      </w:r>
      <w:r>
        <w:rPr>
          <w:color w:val="000000"/>
          <w:spacing w:val="0"/>
          <w:w w:val="100"/>
          <w:position w:val="0"/>
        </w:rPr>
        <w:t>。</w:t>
      </w:r>
    </w:p>
    <w:p>
      <w:pPr>
        <w:pStyle w:val="Style34"/>
        <w:keepNext/>
        <w:keepLines/>
        <w:widowControl w:val="0"/>
        <w:shd w:val="clear" w:color="auto" w:fill="auto"/>
        <w:tabs>
          <w:tab w:pos="493" w:val="left"/>
        </w:tabs>
        <w:bidi w:val="0"/>
        <w:spacing w:before="0" w:after="30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color w:val="000000"/>
          <w:spacing w:val="0"/>
          <w:w w:val="100"/>
          <w:position w:val="0"/>
        </w:rPr>
        <w:t>7）</w:t>
        <w:tab/>
      </w:r>
      <w:r>
        <w:rPr>
          <w:color w:val="000000"/>
          <w:spacing w:val="0"/>
          <w:w w:val="100"/>
          <w:position w:val="0"/>
        </w:rPr>
        <w:t>公司报告期内业务、产品或服务发生重大变化或调整有关情况</w:t>
      </w:r>
      <w:bookmarkEnd w:id="120"/>
      <w:bookmarkEnd w:id="121"/>
      <w:bookmarkEnd w:id="123"/>
    </w:p>
    <w:p>
      <w:pPr>
        <w:pStyle w:val="Style25"/>
        <w:keepNext w:val="0"/>
        <w:keepLines w:val="0"/>
        <w:widowControl w:val="0"/>
        <w:shd w:val="clear" w:color="auto" w:fill="auto"/>
        <w:bidi w:val="0"/>
        <w:spacing w:before="0" w:after="400" w:line="29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0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color w:val="000000"/>
          <w:spacing w:val="0"/>
          <w:w w:val="100"/>
          <w:position w:val="0"/>
        </w:rPr>
        <w:t>8）</w:t>
        <w:tab/>
      </w:r>
      <w:r>
        <w:rPr>
          <w:color w:val="000000"/>
          <w:spacing w:val="0"/>
          <w:w w:val="100"/>
          <w:position w:val="0"/>
        </w:rPr>
        <w:t>主要销售客户和主要供应商情况</w:t>
      </w:r>
      <w:bookmarkEnd w:id="124"/>
      <w:bookmarkEnd w:id="125"/>
      <w:bookmarkEnd w:id="127"/>
    </w:p>
    <w:p>
      <w:pPr>
        <w:pStyle w:val="Style25"/>
        <w:keepNext w:val="0"/>
        <w:keepLines w:val="0"/>
        <w:widowControl w:val="0"/>
        <w:shd w:val="clear" w:color="auto" w:fill="auto"/>
        <w:bidi w:val="0"/>
        <w:spacing w:before="0" w:after="60" w:line="298" w:lineRule="exact"/>
        <w:ind w:left="0" w:right="0" w:firstLine="0"/>
        <w:jc w:val="left"/>
      </w:pPr>
      <w:r>
        <w:rPr>
          <w:color w:val="000000"/>
          <w:spacing w:val="0"/>
          <w:w w:val="100"/>
          <w:position w:val="0"/>
        </w:rPr>
        <w:t>公司主要销售客户情况</w:t>
      </w:r>
    </w:p>
    <w:tbl>
      <w:tblPr>
        <w:tblOverlap w:val="never"/>
        <w:jc w:val="center"/>
        <w:tblLayout w:type="fixed"/>
      </w:tblPr>
      <w:tblGrid>
        <w:gridCol w:w="4680"/>
        <w:gridCol w:w="490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279,912,449.73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r>
    </w:tbl>
    <w:p>
      <w:pPr>
        <w:widowControl w:val="0"/>
        <w:spacing w:after="13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7"/>
          <w:szCs w:val="17"/>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7"/>
                <w:szCs w:val="17"/>
              </w:rPr>
              <w:t>78,478,041.45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pPr>
            <w:r>
              <w:rPr>
                <w:color w:val="000000"/>
                <w:spacing w:val="0"/>
                <w:w w:val="100"/>
                <w:position w:val="0"/>
                <w:sz w:val="17"/>
                <w:szCs w:val="17"/>
              </w:rPr>
              <w:t>4.82%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7"/>
                <w:szCs w:val="17"/>
              </w:rPr>
              <w:t>53,863,232.15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pPr>
            <w:r>
              <w:rPr>
                <w:color w:val="000000"/>
                <w:spacing w:val="0"/>
                <w:w w:val="100"/>
                <w:position w:val="0"/>
                <w:sz w:val="17"/>
                <w:szCs w:val="17"/>
              </w:rPr>
              <w:t>3.31%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7"/>
                <w:szCs w:val="17"/>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7"/>
                <w:szCs w:val="17"/>
              </w:rPr>
              <w:t>50,027,128.22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pPr>
            <w:r>
              <w:rPr>
                <w:color w:val="000000"/>
                <w:spacing w:val="0"/>
                <w:w w:val="100"/>
                <w:position w:val="0"/>
                <w:sz w:val="17"/>
                <w:szCs w:val="17"/>
              </w:rPr>
              <w:t>3.07%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7"/>
                <w:szCs w:val="17"/>
              </w:rPr>
              <w:t>49,245,564.31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pPr>
            <w:r>
              <w:rPr>
                <w:color w:val="000000"/>
                <w:spacing w:val="0"/>
                <w:w w:val="100"/>
                <w:position w:val="0"/>
                <w:sz w:val="17"/>
                <w:szCs w:val="17"/>
              </w:rPr>
              <w:t>3.03%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7"/>
                <w:szCs w:val="17"/>
              </w:rPr>
              <w:t>48,298,483.60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pPr>
            <w:r>
              <w:rPr>
                <w:color w:val="000000"/>
                <w:spacing w:val="0"/>
                <w:w w:val="100"/>
                <w:position w:val="0"/>
                <w:sz w:val="17"/>
                <w:szCs w:val="17"/>
              </w:rPr>
              <w:t>2.97%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279,912,449.73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17.20%</w:t>
            </w: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r>
        <w:br w:type="page"/>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0"/>
        <w:gridCol w:w="490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698,637,078.86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60.94%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r>
    </w:tbl>
    <w:p>
      <w:pPr>
        <w:widowControl w:val="0"/>
        <w:spacing w:after="15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7"/>
          <w:szCs w:val="17"/>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第一名（芯片进口代理商）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7"/>
                <w:szCs w:val="17"/>
              </w:rPr>
              <w:t>377,126,309.02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32.89%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7"/>
                <w:szCs w:val="17"/>
              </w:rPr>
              <w:t>105,130,684.95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pPr>
            <w:r>
              <w:rPr>
                <w:color w:val="000000"/>
                <w:spacing w:val="0"/>
                <w:w w:val="100"/>
                <w:position w:val="0"/>
                <w:sz w:val="17"/>
                <w:szCs w:val="17"/>
              </w:rPr>
              <w:t>9.17%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7"/>
                <w:szCs w:val="17"/>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7"/>
                <w:szCs w:val="17"/>
              </w:rPr>
              <w:t>97,760,466.83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pPr>
            <w:r>
              <w:rPr>
                <w:color w:val="000000"/>
                <w:spacing w:val="0"/>
                <w:w w:val="100"/>
                <w:position w:val="0"/>
                <w:sz w:val="17"/>
                <w:szCs w:val="17"/>
              </w:rPr>
              <w:t>8.53%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7"/>
                <w:szCs w:val="17"/>
              </w:rPr>
              <w:t>75,779,166.95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pPr>
            <w:r>
              <w:rPr>
                <w:color w:val="000000"/>
                <w:spacing w:val="0"/>
                <w:w w:val="100"/>
                <w:position w:val="0"/>
                <w:sz w:val="17"/>
                <w:szCs w:val="17"/>
              </w:rPr>
              <w:t>6.61%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7"/>
                <w:szCs w:val="17"/>
              </w:rPr>
              <w:t>42,840,451.11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pPr>
            <w:r>
              <w:rPr>
                <w:color w:val="000000"/>
                <w:spacing w:val="0"/>
                <w:w w:val="100"/>
                <w:position w:val="0"/>
                <w:sz w:val="17"/>
                <w:szCs w:val="17"/>
              </w:rPr>
              <w:t>3.74%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7"/>
                <w:szCs w:val="17"/>
              </w:rPr>
              <w:t>698,637,078.86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60.94%</w:t>
            </w:r>
          </w:p>
        </w:tc>
      </w:tr>
    </w:tbl>
    <w:p>
      <w:pPr>
        <w:widowControl w:val="0"/>
        <w:spacing w:after="15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主要供应商其他情况说明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3</w:t>
      </w:r>
      <w:bookmarkEnd w:id="130"/>
      <w:r>
        <w:rPr>
          <w:color w:val="000000"/>
          <w:spacing w:val="0"/>
          <w:w w:val="100"/>
          <w:position w:val="0"/>
        </w:rPr>
        <w:t>、费用</w:t>
      </w:r>
      <w:bookmarkEnd w:id="128"/>
      <w:bookmarkEnd w:id="129"/>
      <w:bookmarkEnd w:id="131"/>
    </w:p>
    <w:p>
      <w:pPr>
        <w:pStyle w:val="Style2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1387"/>
        <w:gridCol w:w="1421"/>
        <w:gridCol w:w="1416"/>
        <w:gridCol w:w="850"/>
        <w:gridCol w:w="45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7"/>
                <w:szCs w:val="17"/>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189,892,538.10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170,595,028.40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7"/>
                <w:szCs w:val="17"/>
              </w:rPr>
              <w:t>11.31%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228,791,622.25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199,006,885.47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7"/>
                <w:szCs w:val="17"/>
              </w:rPr>
              <w:t>14.97%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9,356,441.49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28,637,868.68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公司实施了汇率风险管理措施，调整了原材料进口业务的 付款策略，汇兑损失同比大幅下降。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15,959,474.89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11,586,902.00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7"/>
                <w:szCs w:val="17"/>
              </w:rPr>
              <w:t>37.74%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母公司利润总额同比增长，相应所得税费用同比增加。</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4</w:t>
      </w:r>
      <w:bookmarkEnd w:id="134"/>
      <w:r>
        <w:rPr>
          <w:color w:val="000000"/>
          <w:spacing w:val="0"/>
          <w:w w:val="100"/>
          <w:position w:val="0"/>
        </w:rPr>
        <w:t>、研发投入</w:t>
      </w:r>
      <w:bookmarkEnd w:id="132"/>
      <w:bookmarkEnd w:id="133"/>
      <w:bookmarkEnd w:id="135"/>
    </w:p>
    <w:p>
      <w:pPr>
        <w:pStyle w:val="Style25"/>
        <w:keepNext w:val="0"/>
        <w:keepLines w:val="0"/>
        <w:widowControl w:val="0"/>
        <w:shd w:val="clear" w:color="auto" w:fill="auto"/>
        <w:bidi w:val="0"/>
        <w:spacing w:before="0" w:after="0" w:line="316" w:lineRule="exact"/>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报告期内，公司继续加大智能卡、终端、移动终端安全服务以及智慧教育等业务的研发投入，保障各项业务顺利开展。</w:t>
      </w:r>
    </w:p>
    <w:p>
      <w:pPr>
        <w:pStyle w:val="Style25"/>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公司响应市场需求持续扩展金融</w:t>
      </w:r>
      <w:r>
        <w:rPr>
          <w:color w:val="000000"/>
          <w:spacing w:val="0"/>
          <w:w w:val="100"/>
          <w:position w:val="0"/>
          <w:sz w:val="17"/>
          <w:szCs w:val="17"/>
        </w:rPr>
        <w:t>IC</w:t>
      </w:r>
      <w:r>
        <w:rPr>
          <w:color w:val="000000"/>
          <w:spacing w:val="0"/>
          <w:w w:val="100"/>
          <w:position w:val="0"/>
        </w:rPr>
        <w:t>卡产品线，开发不同容量的基于国内外芯片的金融</w:t>
      </w:r>
      <w:r>
        <w:rPr>
          <w:color w:val="000000"/>
          <w:spacing w:val="0"/>
          <w:w w:val="100"/>
          <w:position w:val="0"/>
          <w:sz w:val="17"/>
          <w:szCs w:val="17"/>
        </w:rPr>
        <w:t>IC</w:t>
      </w:r>
      <w:r>
        <w:rPr>
          <w:color w:val="000000"/>
          <w:spacing w:val="0"/>
          <w:w w:val="100"/>
          <w:position w:val="0"/>
        </w:rPr>
        <w:t>卡产品，不断提升和优化产品安 全等性能，提高产品竞争力；公司多款金融</w:t>
      </w:r>
      <w:r>
        <w:rPr>
          <w:color w:val="000000"/>
          <w:spacing w:val="0"/>
          <w:w w:val="100"/>
          <w:position w:val="0"/>
          <w:sz w:val="17"/>
          <w:szCs w:val="17"/>
        </w:rPr>
        <w:t>IC</w:t>
      </w:r>
      <w:r>
        <w:rPr>
          <w:color w:val="000000"/>
          <w:spacing w:val="0"/>
          <w:w w:val="100"/>
          <w:position w:val="0"/>
        </w:rPr>
        <w:t>卡产品持续获得</w:t>
      </w:r>
      <w:r>
        <w:rPr>
          <w:color w:val="000000"/>
          <w:spacing w:val="0"/>
          <w:w w:val="100"/>
          <w:position w:val="0"/>
          <w:sz w:val="17"/>
          <w:szCs w:val="17"/>
        </w:rPr>
        <w:t>VISA</w:t>
      </w:r>
      <w:r>
        <w:rPr>
          <w:color w:val="000000"/>
          <w:spacing w:val="0"/>
          <w:w w:val="100"/>
          <w:position w:val="0"/>
        </w:rPr>
        <w:t>、</w:t>
      </w:r>
      <w:r>
        <w:rPr>
          <w:color w:val="000000"/>
          <w:spacing w:val="0"/>
          <w:w w:val="100"/>
          <w:position w:val="0"/>
          <w:sz w:val="17"/>
          <w:szCs w:val="17"/>
        </w:rPr>
        <w:t>MasterCard</w:t>
      </w:r>
      <w:r>
        <w:rPr>
          <w:color w:val="000000"/>
          <w:spacing w:val="0"/>
          <w:w w:val="100"/>
          <w:position w:val="0"/>
        </w:rPr>
        <w:t>产品证书并开展</w:t>
      </w:r>
      <w:r>
        <w:rPr>
          <w:color w:val="000000"/>
          <w:spacing w:val="0"/>
          <w:w w:val="100"/>
          <w:position w:val="0"/>
          <w:sz w:val="17"/>
          <w:szCs w:val="17"/>
        </w:rPr>
        <w:t>American Express</w:t>
      </w:r>
      <w:r>
        <w:rPr>
          <w:color w:val="000000"/>
          <w:spacing w:val="0"/>
          <w:w w:val="100"/>
          <w:position w:val="0"/>
        </w:rPr>
        <w:t>、</w:t>
      </w:r>
      <w:r>
        <w:rPr>
          <w:color w:val="000000"/>
          <w:spacing w:val="0"/>
          <w:w w:val="100"/>
          <w:position w:val="0"/>
          <w:sz w:val="17"/>
          <w:szCs w:val="17"/>
        </w:rPr>
        <w:t>JCB</w:t>
      </w:r>
      <w:r>
        <w:rPr>
          <w:color w:val="000000"/>
          <w:spacing w:val="0"/>
          <w:w w:val="100"/>
          <w:position w:val="0"/>
        </w:rPr>
        <w:t>产 品认证工作，为公司拓宽金融</w:t>
      </w:r>
      <w:r>
        <w:rPr>
          <w:color w:val="000000"/>
          <w:spacing w:val="0"/>
          <w:w w:val="100"/>
          <w:position w:val="0"/>
          <w:sz w:val="17"/>
          <w:szCs w:val="17"/>
        </w:rPr>
        <w:t>IC</w:t>
      </w:r>
      <w:r>
        <w:rPr>
          <w:color w:val="000000"/>
          <w:spacing w:val="0"/>
          <w:w w:val="100"/>
          <w:position w:val="0"/>
        </w:rPr>
        <w:t>卡市场提供支撑；持续开展基于低成本芯片的普通通信智能卡、</w:t>
      </w:r>
      <w:r>
        <w:rPr>
          <w:color w:val="000000"/>
          <w:spacing w:val="0"/>
          <w:w w:val="100"/>
          <w:position w:val="0"/>
          <w:sz w:val="17"/>
          <w:szCs w:val="17"/>
        </w:rPr>
        <w:t>SWP-SIM</w:t>
      </w:r>
      <w:r>
        <w:rPr>
          <w:color w:val="000000"/>
          <w:spacing w:val="0"/>
          <w:w w:val="100"/>
          <w:position w:val="0"/>
        </w:rPr>
        <w:t>卡、</w:t>
      </w:r>
      <w:r>
        <w:rPr>
          <w:color w:val="000000"/>
          <w:spacing w:val="0"/>
          <w:w w:val="100"/>
          <w:position w:val="0"/>
          <w:sz w:val="17"/>
          <w:szCs w:val="17"/>
        </w:rPr>
        <w:t>M2M</w:t>
      </w:r>
      <w:r>
        <w:rPr>
          <w:color w:val="000000"/>
          <w:spacing w:val="0"/>
          <w:w w:val="100"/>
          <w:position w:val="0"/>
        </w:rPr>
        <w:t>等产品的开 发工作，通过中国移动、中国联通、中国电信的</w:t>
      </w:r>
      <w:r>
        <w:rPr>
          <w:color w:val="000000"/>
          <w:spacing w:val="0"/>
          <w:w w:val="100"/>
          <w:position w:val="0"/>
          <w:sz w:val="17"/>
          <w:szCs w:val="17"/>
        </w:rPr>
        <w:t>2016</w:t>
      </w:r>
      <w:r>
        <w:rPr>
          <w:color w:val="000000"/>
          <w:spacing w:val="0"/>
          <w:w w:val="100"/>
          <w:position w:val="0"/>
        </w:rPr>
        <w:t>年产品备案测试，为新一轮市场招标做好准备；公司</w:t>
      </w:r>
      <w:r>
        <w:rPr>
          <w:color w:val="000000"/>
          <w:spacing w:val="0"/>
          <w:w w:val="100"/>
          <w:position w:val="0"/>
          <w:sz w:val="17"/>
          <w:szCs w:val="17"/>
        </w:rPr>
        <w:t>S WP-SIM</w:t>
      </w:r>
      <w:r>
        <w:rPr>
          <w:color w:val="000000"/>
          <w:spacing w:val="0"/>
          <w:w w:val="100"/>
          <w:position w:val="0"/>
        </w:rPr>
        <w:t>卡产品满 足</w:t>
      </w:r>
      <w:r>
        <w:rPr>
          <w:color w:val="000000"/>
          <w:spacing w:val="0"/>
          <w:w w:val="100"/>
          <w:position w:val="0"/>
          <w:sz w:val="17"/>
          <w:szCs w:val="17"/>
        </w:rPr>
        <w:t xml:space="preserve">EMVCo </w:t>
      </w:r>
      <w:r>
        <w:rPr>
          <w:color w:val="000000"/>
          <w:spacing w:val="0"/>
          <w:w w:val="100"/>
          <w:position w:val="0"/>
        </w:rPr>
        <w:t>（国际芯片卡标准化组织）的安全规范，取得</w:t>
      </w:r>
      <w:r>
        <w:rPr>
          <w:color w:val="000000"/>
          <w:spacing w:val="0"/>
          <w:w w:val="100"/>
          <w:position w:val="0"/>
          <w:sz w:val="17"/>
          <w:szCs w:val="17"/>
        </w:rPr>
        <w:t>EMVC</w:t>
      </w:r>
      <w:r>
        <w:rPr>
          <w:color w:val="000000"/>
          <w:spacing w:val="0"/>
          <w:w w:val="100"/>
          <w:position w:val="0"/>
          <w:sz w:val="17"/>
          <w:szCs w:val="17"/>
        </w:rPr>
        <w:t>0</w:t>
      </w:r>
      <w:r>
        <w:rPr>
          <w:color w:val="000000"/>
          <w:spacing w:val="0"/>
          <w:w w:val="100"/>
          <w:position w:val="0"/>
        </w:rPr>
        <w:t>证书，具备国际市场竞争力；完成基于</w:t>
      </w:r>
      <w:r>
        <w:rPr>
          <w:color w:val="000000"/>
          <w:spacing w:val="0"/>
          <w:w w:val="100"/>
          <w:position w:val="0"/>
          <w:sz w:val="17"/>
          <w:szCs w:val="17"/>
        </w:rPr>
        <w:t xml:space="preserve">GSMA </w:t>
      </w:r>
      <w:r>
        <w:rPr>
          <w:color w:val="000000"/>
          <w:spacing w:val="0"/>
          <w:w w:val="100"/>
          <w:position w:val="0"/>
        </w:rPr>
        <w:t>（全球移动通信系统 协会）标准的</w:t>
      </w:r>
      <w:r>
        <w:rPr>
          <w:color w:val="000000"/>
          <w:spacing w:val="0"/>
          <w:w w:val="100"/>
          <w:position w:val="0"/>
          <w:sz w:val="17"/>
          <w:szCs w:val="17"/>
        </w:rPr>
        <w:t>eSIM/eUICC</w:t>
      </w:r>
      <w:r>
        <w:rPr>
          <w:color w:val="000000"/>
          <w:spacing w:val="0"/>
          <w:w w:val="100"/>
          <w:position w:val="0"/>
        </w:rPr>
        <w:t>产品（嵌入式</w:t>
      </w:r>
      <w:r>
        <w:rPr>
          <w:color w:val="000000"/>
          <w:spacing w:val="0"/>
          <w:w w:val="100"/>
          <w:position w:val="0"/>
          <w:sz w:val="17"/>
          <w:szCs w:val="17"/>
        </w:rPr>
        <w:t>SIM</w:t>
      </w:r>
      <w:r>
        <w:rPr>
          <w:color w:val="000000"/>
          <w:spacing w:val="0"/>
          <w:w w:val="100"/>
          <w:position w:val="0"/>
        </w:rPr>
        <w:t>卡</w:t>
      </w:r>
      <w:r>
        <w:rPr>
          <w:color w:val="000000"/>
          <w:spacing w:val="0"/>
          <w:w w:val="100"/>
          <w:position w:val="0"/>
          <w:sz w:val="17"/>
          <w:szCs w:val="17"/>
        </w:rPr>
        <w:t>）</w:t>
      </w:r>
      <w:r>
        <w:rPr>
          <w:color w:val="000000"/>
          <w:spacing w:val="0"/>
          <w:w w:val="100"/>
          <w:position w:val="0"/>
        </w:rPr>
        <w:t>及其运营平台的开发，参与中国联通和中国电信相关测试、联调工作，为进 入物联网市场奠定产品基础。</w:t>
      </w:r>
    </w:p>
    <w:p>
      <w:pPr>
        <w:pStyle w:val="Style25"/>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公司完成多款</w:t>
      </w:r>
      <w:r>
        <w:rPr>
          <w:color w:val="000000"/>
          <w:spacing w:val="0"/>
          <w:w w:val="100"/>
          <w:position w:val="0"/>
          <w:sz w:val="17"/>
          <w:szCs w:val="17"/>
        </w:rPr>
        <w:t>POS</w:t>
      </w:r>
      <w:r>
        <w:rPr>
          <w:color w:val="000000"/>
          <w:spacing w:val="0"/>
          <w:w w:val="100"/>
          <w:position w:val="0"/>
        </w:rPr>
        <w:t>机产品的银联认证及</w:t>
      </w:r>
      <w:r>
        <w:rPr>
          <w:color w:val="000000"/>
          <w:spacing w:val="0"/>
          <w:w w:val="100"/>
          <w:position w:val="0"/>
          <w:sz w:val="17"/>
          <w:szCs w:val="17"/>
        </w:rPr>
        <w:t>EMV</w:t>
      </w:r>
      <w:r>
        <w:rPr>
          <w:color w:val="000000"/>
          <w:spacing w:val="0"/>
          <w:w w:val="100"/>
          <w:position w:val="0"/>
        </w:rPr>
        <w:t>国际认证；持续优化技术方案以进一步降低产品成本，提升产品市场竞争力。</w:t>
      </w:r>
    </w:p>
    <w:p>
      <w:pPr>
        <w:pStyle w:val="Style25"/>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公司围绕税控盘用户的需求完成帮助其提升涉税工作效率的“百旺</w:t>
      </w:r>
      <w:r>
        <w:rPr>
          <w:color w:val="000000"/>
          <w:spacing w:val="0"/>
          <w:w w:val="100"/>
          <w:position w:val="0"/>
          <w:sz w:val="17"/>
          <w:szCs w:val="17"/>
        </w:rPr>
        <w:t>580”</w:t>
      </w:r>
      <w:r>
        <w:rPr>
          <w:color w:val="000000"/>
          <w:spacing w:val="0"/>
          <w:w w:val="100"/>
          <w:position w:val="0"/>
        </w:rPr>
        <w:t>系列产品的开发，尝试拓展基于</w:t>
      </w:r>
      <w:r>
        <w:rPr>
          <w:color w:val="000000"/>
          <w:spacing w:val="0"/>
          <w:w w:val="100"/>
          <w:position w:val="0"/>
          <w:sz w:val="17"/>
          <w:szCs w:val="17"/>
        </w:rPr>
        <w:t>SaaS</w:t>
      </w:r>
      <w:r>
        <w:rPr>
          <w:color w:val="000000"/>
          <w:spacing w:val="0"/>
          <w:w w:val="100"/>
          <w:position w:val="0"/>
        </w:rPr>
        <w:t xml:space="preserve">架构的税 </w:t>
      </w:r>
      <w:r>
        <w:rPr>
          <w:color w:val="000000"/>
          <w:spacing w:val="0"/>
          <w:w w:val="100"/>
          <w:position w:val="0"/>
        </w:rPr>
        <w:t>务服务市场。</w:t>
      </w:r>
    </w:p>
    <w:p>
      <w:pPr>
        <w:pStyle w:val="Style25"/>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公司移动终端安全解决方案产品</w:t>
      </w:r>
      <w:r>
        <w:rPr>
          <w:color w:val="000000"/>
          <w:spacing w:val="0"/>
          <w:w w:val="100"/>
          <w:position w:val="0"/>
          <w:sz w:val="17"/>
          <w:szCs w:val="17"/>
        </w:rPr>
        <w:t>TCore</w:t>
      </w:r>
      <w:r>
        <w:rPr>
          <w:color w:val="000000"/>
          <w:spacing w:val="0"/>
          <w:w w:val="100"/>
          <w:position w:val="0"/>
        </w:rPr>
        <w:t>成为国内首个通过</w:t>
      </w:r>
      <w:r>
        <w:rPr>
          <w:color w:val="000000"/>
          <w:spacing w:val="0"/>
          <w:w w:val="100"/>
          <w:position w:val="0"/>
          <w:sz w:val="17"/>
          <w:szCs w:val="17"/>
        </w:rPr>
        <w:t xml:space="preserve">GP </w:t>
      </w:r>
      <w:r>
        <w:rPr>
          <w:color w:val="000000"/>
          <w:spacing w:val="0"/>
          <w:w w:val="100"/>
          <w:position w:val="0"/>
        </w:rPr>
        <w:t>（全球平台组织）认证的</w:t>
      </w:r>
      <w:r>
        <w:rPr>
          <w:color w:val="000000"/>
          <w:spacing w:val="0"/>
          <w:w w:val="100"/>
          <w:position w:val="0"/>
          <w:sz w:val="17"/>
          <w:szCs w:val="17"/>
        </w:rPr>
        <w:t>TEE</w:t>
      </w:r>
      <w:r>
        <w:rPr>
          <w:color w:val="000000"/>
          <w:spacing w:val="0"/>
          <w:w w:val="100"/>
          <w:position w:val="0"/>
        </w:rPr>
        <w:t>产品；完成</w:t>
      </w:r>
      <w:r>
        <w:rPr>
          <w:color w:val="000000"/>
          <w:spacing w:val="0"/>
          <w:w w:val="100"/>
          <w:position w:val="0"/>
          <w:sz w:val="17"/>
          <w:szCs w:val="17"/>
        </w:rPr>
        <w:t xml:space="preserve">TSM </w:t>
      </w:r>
      <w:r>
        <w:rPr>
          <w:color w:val="000000"/>
          <w:spacing w:val="0"/>
          <w:w w:val="100"/>
          <w:position w:val="0"/>
        </w:rPr>
        <w:t>（可信服务管理） 平台的开发，该平台获得国内金融机构安全认证；公司在</w:t>
      </w:r>
      <w:r>
        <w:rPr>
          <w:color w:val="000000"/>
          <w:spacing w:val="0"/>
          <w:w w:val="100"/>
          <w:position w:val="0"/>
          <w:sz w:val="17"/>
          <w:szCs w:val="17"/>
        </w:rPr>
        <w:t>MTK</w:t>
      </w:r>
      <w:r>
        <w:rPr>
          <w:color w:val="000000"/>
          <w:spacing w:val="0"/>
          <w:w w:val="100"/>
          <w:position w:val="0"/>
        </w:rPr>
        <w:t>、高通芯片平台上的支付宝指纹支付方案和微信指纹支付方案 分别通过了中国泰尔实验室的认证检测和腾讯公司的测试；完成移动支付、身份认证等系列方案产品的开发，为手机安全服 务业务的市场拓展奠定基础。</w:t>
      </w:r>
    </w:p>
    <w:p>
      <w:pPr>
        <w:pStyle w:val="Style25"/>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公司在移动支付服务平台基础上持续进行产品优化，完善供应链管理基础服务、运营支撑服务和支付服务等功能；推出 了适应市场拓展需要的供应链行业支付解决方案及场景支付解决方案。</w:t>
      </w:r>
    </w:p>
    <w:p>
      <w:pPr>
        <w:pStyle w:val="Style25"/>
        <w:keepNext w:val="0"/>
        <w:keepLines w:val="0"/>
        <w:widowControl w:val="0"/>
        <w:shd w:val="clear" w:color="auto" w:fill="auto"/>
        <w:bidi w:val="0"/>
        <w:spacing w:before="0" w:after="200" w:line="313" w:lineRule="exact"/>
        <w:ind w:left="0" w:right="0" w:firstLine="380"/>
        <w:jc w:val="both"/>
      </w:pPr>
      <w:r>
        <w:rPr>
          <w:color w:val="000000"/>
          <w:spacing w:val="0"/>
          <w:w w:val="100"/>
          <w:position w:val="0"/>
        </w:rPr>
        <w:t>公司基于云端一体化、云校一体化的产品理念，完成了以教育云平台“慧教云”为中心，集教师教学、学生学习、教育 主管部门及学校管理于一体的智慧教育产品体系构建;通过云校一体化，实现了区域教育云、智慧校园在平台上的有机融合， 解决了学校智慧校园的通用功能重复性建设和信息孤岛问题；通过云端一体化，链接了平台与教室教学终端、校园智能管理 终端，完成了智慧课堂产品的构建，进一步提升了教师教学及校园管理效率和效果；初步形成了覆盖教师课前、课中、课后 教学和学生课内、课外学习的全教、学场景的产品体系，通过打通课堂内外，伴随式采集学生日常表现（作业、测验、考试 等各种行为）大数据，初步形成了助力实现精准教学、精准学习、精准管理的产品框架。</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981"/>
        <w:gridCol w:w="2126"/>
        <w:gridCol w:w="2410"/>
        <w:gridCol w:w="206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2015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7"/>
                <w:szCs w:val="17"/>
              </w:rPr>
              <w:t>171,415,434.55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138,978,137.82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128,675,083.70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bl>
    <w:p>
      <w:pPr>
        <w:pStyle w:val="Style25"/>
        <w:keepNext w:val="0"/>
        <w:keepLines w:val="0"/>
        <w:widowControl w:val="0"/>
        <w:shd w:val="clear" w:color="auto" w:fill="auto"/>
        <w:bidi w:val="0"/>
        <w:spacing w:before="0" w:after="100" w:line="336" w:lineRule="exact"/>
        <w:ind w:left="0" w:right="0" w:firstLine="0"/>
        <w:jc w:val="both"/>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0" w:line="336" w:lineRule="exact"/>
        <w:ind w:left="0" w:right="0" w:firstLine="0"/>
        <w:jc w:val="both"/>
      </w:pPr>
      <w:r>
        <w:rPr>
          <w:color w:val="000000"/>
          <w:spacing w:val="0"/>
          <w:w w:val="100"/>
          <w:position w:val="0"/>
        </w:rPr>
        <w:t>研发投入资本化率大幅变动的原因及其合理性说明</w:t>
      </w:r>
    </w:p>
    <w:p>
      <w:pPr>
        <w:pStyle w:val="Style25"/>
        <w:keepNext w:val="0"/>
        <w:keepLines w:val="0"/>
        <w:widowControl w:val="0"/>
        <w:shd w:val="clear" w:color="auto" w:fill="auto"/>
        <w:bidi w:val="0"/>
        <w:spacing w:before="0" w:after="380" w:line="33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both"/>
      </w:pPr>
      <w:bookmarkStart w:id="136" w:name="bookmark136"/>
      <w:bookmarkStart w:id="137" w:name="bookmark137"/>
      <w:bookmarkStart w:id="138" w:name="bookmark138"/>
      <w:bookmarkStart w:id="139" w:name="bookmark139"/>
      <w:r>
        <w:rPr>
          <w:color w:val="000000"/>
          <w:spacing w:val="0"/>
          <w:w w:val="100"/>
          <w:position w:val="0"/>
        </w:rPr>
        <w:t>5</w:t>
      </w:r>
      <w:bookmarkEnd w:id="138"/>
      <w:r>
        <w:rPr>
          <w:color w:val="000000"/>
          <w:spacing w:val="0"/>
          <w:w w:val="100"/>
          <w:position w:val="0"/>
        </w:rPr>
        <w:t>、现金流</w:t>
      </w:r>
      <w:bookmarkEnd w:id="136"/>
      <w:bookmarkEnd w:id="137"/>
      <w:bookmarkEnd w:id="1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66"/>
        <w:gridCol w:w="2357"/>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7"/>
                <w:szCs w:val="17"/>
              </w:rPr>
              <w:t xml:space="preserve">2015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1,965,389,821.78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7"/>
                <w:szCs w:val="17"/>
              </w:rPr>
              <w:t>1,837,358,747.88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1,884,800,869.34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7"/>
                <w:szCs w:val="17"/>
              </w:rPr>
              <w:t>1,545,245,080.00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80,588,952.44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292,113,667.88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-72.41%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764,151.87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335,166.78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127.99%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40,381,580.66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53,564,690.36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-24.61%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-39,617,428.79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-53,229,523.58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25.57%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554,587,676.00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7"/>
                <w:szCs w:val="17"/>
              </w:rPr>
              <w:t>1,699,249,976.01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-67.36%</w:t>
            </w:r>
          </w:p>
        </w:tc>
      </w:tr>
    </w:tbl>
    <w:tbl>
      <w:tblPr>
        <w:tblOverlap w:val="never"/>
        <w:jc w:val="center"/>
        <w:tblLayout w:type="fixed"/>
      </w:tblPr>
      <w:tblGrid>
        <w:gridCol w:w="2558"/>
        <w:gridCol w:w="2266"/>
        <w:gridCol w:w="2357"/>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601,507,720.78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2,128,930,688.84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-71.75%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-46,920,044.78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-429,680,712.83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89.08%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-7,897,414.80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-197,689,810.98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96.01%</w:t>
            </w:r>
          </w:p>
        </w:tc>
      </w:tr>
    </w:tbl>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316" w:lineRule="exact"/>
        <w:ind w:left="0" w:right="0" w:firstLine="0"/>
        <w:jc w:val="both"/>
      </w:pPr>
      <w:r>
        <w:rPr>
          <w:i/>
          <w:iCs/>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报告期内，公司经营活动产生的现金流量净额较上年同期减少</w:t>
      </w:r>
      <w:r>
        <w:rPr>
          <w:color w:val="000000"/>
          <w:spacing w:val="0"/>
          <w:w w:val="100"/>
          <w:position w:val="0"/>
          <w:sz w:val="17"/>
          <w:szCs w:val="17"/>
        </w:rPr>
        <w:t>72.41%,</w:t>
      </w:r>
      <w:r>
        <w:rPr>
          <w:color w:val="000000"/>
          <w:spacing w:val="0"/>
          <w:w w:val="100"/>
          <w:position w:val="0"/>
        </w:rPr>
        <w:t>主要由于在人民币持续贬值的预期下，公司实施 了汇率风险管理措施，将原材料进口业务的付款方式由远期信用证结算方式调整为预付款结算方式，报告期内采购支付的现 金同比增加。</w:t>
      </w:r>
    </w:p>
    <w:p>
      <w:pPr>
        <w:pStyle w:val="Style25"/>
        <w:keepNext w:val="0"/>
        <w:keepLines w:val="0"/>
        <w:widowControl w:val="0"/>
        <w:shd w:val="clear" w:color="auto" w:fill="auto"/>
        <w:bidi w:val="0"/>
        <w:spacing w:before="0" w:after="0" w:line="326" w:lineRule="exact"/>
        <w:ind w:left="0" w:right="0" w:firstLine="380"/>
        <w:jc w:val="both"/>
      </w:pPr>
      <w:r>
        <w:rPr>
          <w:color w:val="000000"/>
          <w:spacing w:val="0"/>
          <w:w w:val="100"/>
          <w:position w:val="0"/>
        </w:rPr>
        <w:t>报告期内，公司投资活动产生的现金流入较上年同期增加</w:t>
      </w:r>
      <w:r>
        <w:rPr>
          <w:color w:val="000000"/>
          <w:spacing w:val="0"/>
          <w:w w:val="100"/>
          <w:position w:val="0"/>
          <w:sz w:val="17"/>
          <w:szCs w:val="17"/>
        </w:rPr>
        <w:t>127.99%</w:t>
      </w:r>
      <w:r>
        <w:rPr>
          <w:color w:val="000000"/>
          <w:spacing w:val="0"/>
          <w:w w:val="100"/>
          <w:position w:val="0"/>
        </w:rPr>
        <w:t>，主要由于取得参股公司股利分配收到的现金同比增 加。</w:t>
      </w:r>
    </w:p>
    <w:p>
      <w:pPr>
        <w:pStyle w:val="Style25"/>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报告期内，公司筹资活动产生的现金流入和现金流出分别较上年同期减少</w:t>
      </w:r>
      <w:r>
        <w:rPr>
          <w:color w:val="000000"/>
          <w:spacing w:val="0"/>
          <w:w w:val="100"/>
          <w:position w:val="0"/>
          <w:sz w:val="17"/>
          <w:szCs w:val="17"/>
        </w:rPr>
        <w:t>67.36%</w:t>
      </w:r>
      <w:r>
        <w:rPr>
          <w:color w:val="000000"/>
          <w:spacing w:val="0"/>
          <w:w w:val="100"/>
          <w:position w:val="0"/>
        </w:rPr>
        <w:t>和</w:t>
      </w:r>
      <w:r>
        <w:rPr>
          <w:color w:val="000000"/>
          <w:spacing w:val="0"/>
          <w:w w:val="100"/>
          <w:position w:val="0"/>
          <w:sz w:val="17"/>
          <w:szCs w:val="17"/>
        </w:rPr>
        <w:t>71.75%,</w:t>
      </w:r>
      <w:r>
        <w:rPr>
          <w:color w:val="000000"/>
          <w:spacing w:val="0"/>
          <w:w w:val="100"/>
          <w:position w:val="0"/>
        </w:rPr>
        <w:t>主要由于公司根据货币市场 环境变化调整了融资策略，改变了融资期限和融资频率。筹资活动产生的现金流量净额较上年同期增加</w:t>
      </w:r>
      <w:r>
        <w:rPr>
          <w:color w:val="000000"/>
          <w:spacing w:val="0"/>
          <w:w w:val="100"/>
          <w:position w:val="0"/>
          <w:sz w:val="17"/>
          <w:szCs w:val="17"/>
        </w:rPr>
        <w:t>89.08%，</w:t>
      </w:r>
      <w:r>
        <w:rPr>
          <w:color w:val="000000"/>
          <w:spacing w:val="0"/>
          <w:w w:val="100"/>
          <w:position w:val="0"/>
        </w:rPr>
        <w:t>主要由于公 司调整了融资策略，使筹资活动现金流出同比下降幅度超过筹资活动现金流入同比下降幅度。</w:t>
      </w:r>
    </w:p>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400" w:line="314" w:lineRule="exact"/>
        <w:ind w:left="0" w:right="0" w:firstLine="380"/>
        <w:jc w:val="both"/>
      </w:pPr>
      <w:r>
        <w:rPr>
          <w:color w:val="000000"/>
          <w:spacing w:val="0"/>
          <w:w w:val="100"/>
          <w:position w:val="0"/>
        </w:rPr>
        <w:t>报告期内，公司净利润为</w:t>
      </w:r>
      <w:r>
        <w:rPr>
          <w:color w:val="000000"/>
          <w:spacing w:val="0"/>
          <w:w w:val="100"/>
          <w:position w:val="0"/>
          <w:sz w:val="17"/>
          <w:szCs w:val="17"/>
        </w:rPr>
        <w:t>452.33</w:t>
      </w:r>
      <w:r>
        <w:rPr>
          <w:color w:val="000000"/>
          <w:spacing w:val="0"/>
          <w:w w:val="100"/>
          <w:position w:val="0"/>
        </w:rPr>
        <w:t>万元，与公司经营活动产生的现金流量净额</w:t>
      </w:r>
      <w:r>
        <w:rPr>
          <w:color w:val="000000"/>
          <w:spacing w:val="0"/>
          <w:w w:val="100"/>
          <w:position w:val="0"/>
          <w:sz w:val="17"/>
          <w:szCs w:val="17"/>
        </w:rPr>
        <w:t>8,058.90</w:t>
      </w:r>
      <w:r>
        <w:rPr>
          <w:color w:val="000000"/>
          <w:spacing w:val="0"/>
          <w:w w:val="100"/>
          <w:position w:val="0"/>
        </w:rPr>
        <w:t>万元相差</w:t>
      </w:r>
      <w:r>
        <w:rPr>
          <w:color w:val="000000"/>
          <w:spacing w:val="0"/>
          <w:w w:val="100"/>
          <w:position w:val="0"/>
          <w:sz w:val="17"/>
          <w:szCs w:val="17"/>
        </w:rPr>
        <w:t>7,606.57</w:t>
      </w:r>
      <w:r>
        <w:rPr>
          <w:color w:val="000000"/>
          <w:spacing w:val="0"/>
          <w:w w:val="100"/>
          <w:position w:val="0"/>
        </w:rPr>
        <w:t>万元，主要是报 告期内发生不影响经营性现金流量的费用（固定资产折旧、无形资产摊销、长期待摊费用摊销、利息支出、汇兑损益）以及 资产减值准备分别影响</w:t>
      </w:r>
      <w:r>
        <w:rPr>
          <w:color w:val="000000"/>
          <w:spacing w:val="0"/>
          <w:w w:val="100"/>
          <w:position w:val="0"/>
          <w:sz w:val="17"/>
          <w:szCs w:val="17"/>
        </w:rPr>
        <w:t>5,041.06</w:t>
      </w:r>
      <w:r>
        <w:rPr>
          <w:color w:val="000000"/>
          <w:spacing w:val="0"/>
          <w:w w:val="100"/>
          <w:position w:val="0"/>
        </w:rPr>
        <w:t>万元和</w:t>
      </w:r>
      <w:r>
        <w:rPr>
          <w:color w:val="000000"/>
          <w:spacing w:val="0"/>
          <w:w w:val="100"/>
          <w:position w:val="0"/>
          <w:sz w:val="17"/>
          <w:szCs w:val="17"/>
        </w:rPr>
        <w:t>1,520.10</w:t>
      </w:r>
      <w:r>
        <w:rPr>
          <w:color w:val="000000"/>
          <w:spacing w:val="0"/>
          <w:w w:val="100"/>
          <w:position w:val="0"/>
        </w:rPr>
        <w:t>万元，报告期内存货及经营性应收项目减少影响</w:t>
      </w:r>
      <w:r>
        <w:rPr>
          <w:color w:val="000000"/>
          <w:spacing w:val="0"/>
          <w:w w:val="100"/>
          <w:position w:val="0"/>
          <w:sz w:val="17"/>
          <w:szCs w:val="17"/>
        </w:rPr>
        <w:t>855.38</w:t>
      </w:r>
      <w:r>
        <w:rPr>
          <w:color w:val="000000"/>
          <w:spacing w:val="0"/>
          <w:w w:val="100"/>
          <w:position w:val="0"/>
        </w:rPr>
        <w:t>万元。</w:t>
      </w:r>
    </w:p>
    <w:p>
      <w:pPr>
        <w:pStyle w:val="Style23"/>
        <w:keepNext/>
        <w:keepLines/>
        <w:widowControl w:val="0"/>
        <w:shd w:val="clear" w:color="auto" w:fill="auto"/>
        <w:bidi w:val="0"/>
        <w:spacing w:before="0" w:after="24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三</w:t>
      </w:r>
      <w:bookmarkEnd w:id="142"/>
      <w:r>
        <w:rPr>
          <w:color w:val="000000"/>
          <w:spacing w:val="0"/>
          <w:w w:val="100"/>
          <w:position w:val="0"/>
        </w:rPr>
        <w:t>、非主营业务情况</w:t>
      </w:r>
      <w:bookmarkEnd w:id="140"/>
      <w:bookmarkEnd w:id="141"/>
      <w:bookmarkEnd w:id="143"/>
    </w:p>
    <w:p>
      <w:pPr>
        <w:pStyle w:val="Style25"/>
        <w:keepNext w:val="0"/>
        <w:keepLines w:val="0"/>
        <w:widowControl w:val="0"/>
        <w:shd w:val="clear" w:color="auto" w:fill="auto"/>
        <w:bidi w:val="0"/>
        <w:spacing w:before="0" w:after="120" w:line="316" w:lineRule="exact"/>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965"/>
        <w:gridCol w:w="1277"/>
        <w:gridCol w:w="1416"/>
        <w:gridCol w:w="3120"/>
        <w:gridCol w:w="28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是否具有可持续性</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22,913,921.06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7"/>
                <w:szCs w:val="17"/>
              </w:rPr>
              <w:t>111.87%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根据公司会计政策计提的应收款项坏账 准备和存货跌价准备。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21,537,369.31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7"/>
                <w:szCs w:val="17"/>
              </w:rPr>
              <w:t>105.15%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主要是收到的与收益相关的政府补助。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主要受政策影响，具有不确定性。</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四</w:t>
      </w:r>
      <w:bookmarkEnd w:id="146"/>
      <w:r>
        <w:rPr>
          <w:color w:val="000000"/>
          <w:spacing w:val="0"/>
          <w:w w:val="100"/>
          <w:position w:val="0"/>
        </w:rPr>
        <w:t>、资产及负债状况</w:t>
      </w:r>
      <w:bookmarkEnd w:id="144"/>
      <w:bookmarkEnd w:id="145"/>
      <w:bookmarkEnd w:id="147"/>
    </w:p>
    <w:p>
      <w:pPr>
        <w:pStyle w:val="Style30"/>
        <w:keepNext/>
        <w:keepLines/>
        <w:widowControl w:val="0"/>
        <w:shd w:val="clear" w:color="auto" w:fill="auto"/>
        <w:bidi w:val="0"/>
        <w:spacing w:before="0" w:after="36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1</w:t>
      </w:r>
      <w:bookmarkEnd w:id="150"/>
      <w:r>
        <w:rPr>
          <w:color w:val="000000"/>
          <w:spacing w:val="0"/>
          <w:w w:val="100"/>
          <w:position w:val="0"/>
        </w:rPr>
        <w:t>、资产构成重大变动情况</w:t>
      </w:r>
      <w:bookmarkEnd w:id="148"/>
      <w:bookmarkEnd w:id="149"/>
      <w:bookmarkEnd w:id="151"/>
    </w:p>
    <w:p>
      <w:pPr>
        <w:pStyle w:val="Style2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1373"/>
        <w:gridCol w:w="1325"/>
        <w:gridCol w:w="710"/>
        <w:gridCol w:w="1387"/>
        <w:gridCol w:w="739"/>
        <w:gridCol w:w="1133"/>
        <w:gridCol w:w="2914"/>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年末</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2015</w:t>
            </w:r>
            <w:r>
              <w:rPr>
                <w:color w:val="000000"/>
                <w:spacing w:val="0"/>
                <w:w w:val="100"/>
                <w:position w:val="0"/>
              </w:rPr>
              <w:t>年末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占总资 产比例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占总资 产比例</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391,340,826.27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23.57%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406,530,577.80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-0.58</w:t>
            </w:r>
            <w:r>
              <w:rPr>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453,024,327.88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27.29%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503,500,012.80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-2.62</w:t>
            </w:r>
            <w:r>
              <w:rPr>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386,751,349.33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23.30%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418,877,123.88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-1.58</w:t>
            </w:r>
            <w:r>
              <w:rPr>
                <w:color w:val="000000"/>
                <w:spacing w:val="0"/>
                <w:w w:val="100"/>
                <w:position w:val="0"/>
              </w:rPr>
              <w:t>百分点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25"/>
        <w:gridCol w:w="710"/>
        <w:gridCol w:w="1387"/>
        <w:gridCol w:w="739"/>
        <w:gridCol w:w="1133"/>
        <w:gridCol w:w="291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11,893,004.69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12,820,587.97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-0.04</w:t>
            </w:r>
            <w:r>
              <w:rPr>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195,481,450.22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205,203,329.25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-0.42</w:t>
            </w:r>
            <w:r>
              <w:rPr>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740,547.46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355,055.56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0.02</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主要为租赁办公楼的装修投入。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117,842,253.39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-0.98</w:t>
            </w:r>
            <w:r>
              <w:rPr>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76,496,152.78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8,088,544.12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4.13</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在人民币持续贬值的预期下，公司实 施了汇率风险管理措施，调整原材料 进口业务的付款策略，主要采取了预 付款结算方式。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112,835,904.06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134,119,378.14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-1.17</w:t>
            </w:r>
            <w:r>
              <w:rPr>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156,876,657.54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143,249,173.07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0.94</w:t>
            </w:r>
            <w:r>
              <w:rPr>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58,898,683.30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40,133,097.02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1.17</w:t>
            </w:r>
            <w:r>
              <w:rPr>
                <w:color w:val="000000"/>
                <w:spacing w:val="0"/>
                <w:w w:val="100"/>
                <w:position w:val="0"/>
              </w:rPr>
              <w:t>百分点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预收结算款增加。</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2</w:t>
      </w:r>
      <w:bookmarkEnd w:id="154"/>
      <w:r>
        <w:rPr>
          <w:color w:val="000000"/>
          <w:spacing w:val="0"/>
          <w:w w:val="100"/>
          <w:position w:val="0"/>
        </w:rPr>
        <w:t>、以公允价值计量的资产和负债</w:t>
      </w:r>
      <w:bookmarkEnd w:id="152"/>
      <w:bookmarkEnd w:id="153"/>
      <w:bookmarkEnd w:id="15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1555"/>
        <w:gridCol w:w="1190"/>
        <w:gridCol w:w="1046"/>
        <w:gridCol w:w="1358"/>
        <w:gridCol w:w="950"/>
        <w:gridCol w:w="1162"/>
        <w:gridCol w:w="1152"/>
        <w:gridCol w:w="116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6,302,880.00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4,793,920.00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4,993,920.00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6,302,880.00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4,793,920.00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4,993,920.00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r>
    </w:tbl>
    <w:p>
      <w:pPr>
        <w:widowControl w:val="0"/>
        <w:spacing w:after="39" w:line="1" w:lineRule="exact"/>
      </w:pPr>
    </w:p>
    <w:p>
      <w:pPr>
        <w:pStyle w:val="Style25"/>
        <w:keepNext w:val="0"/>
        <w:keepLines w:val="0"/>
        <w:widowControl w:val="0"/>
        <w:shd w:val="clear" w:color="auto" w:fill="auto"/>
        <w:tabs>
          <w:tab w:pos="632" w:val="left"/>
          <w:tab w:pos="882" w:val="left"/>
        </w:tabs>
        <w:bidi w:val="0"/>
        <w:spacing w:before="0" w:after="360" w:line="341"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rPr>
        <w:t>口</w:t>
      </w:r>
      <w:r>
        <w:rPr>
          <w:color w:val="000000"/>
          <w:spacing w:val="0"/>
          <w:w w:val="100"/>
          <w:position w:val="0"/>
        </w:rPr>
        <w:t>是</w:t>
        <w:tab/>
      </w:r>
      <w:r>
        <w:rPr>
          <w:color w:val="000000"/>
          <w:spacing w:val="0"/>
          <w:w w:val="100"/>
          <w:position w:val="0"/>
          <w:sz w:val="17"/>
          <w:szCs w:val="17"/>
        </w:rPr>
        <w:t>V</w:t>
        <w:tab/>
      </w:r>
      <w:r>
        <w:rPr>
          <w:color w:val="000000"/>
          <w:spacing w:val="0"/>
          <w:w w:val="100"/>
          <w:position w:val="0"/>
        </w:rPr>
        <w:t>否</w:t>
      </w:r>
    </w:p>
    <w:p>
      <w:pPr>
        <w:pStyle w:val="Style30"/>
        <w:keepNext/>
        <w:keepLines/>
        <w:widowControl w:val="0"/>
        <w:shd w:val="clear" w:color="auto" w:fill="auto"/>
        <w:bidi w:val="0"/>
        <w:spacing w:before="0" w:after="24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3</w:t>
      </w:r>
      <w:bookmarkEnd w:id="158"/>
      <w:r>
        <w:rPr>
          <w:color w:val="000000"/>
          <w:spacing w:val="0"/>
          <w:w w:val="100"/>
          <w:position w:val="0"/>
        </w:rPr>
        <w:t>、截至报告期末的资产权利受限情况</w:t>
      </w:r>
      <w:bookmarkEnd w:id="156"/>
      <w:bookmarkEnd w:id="157"/>
      <w:bookmarkEnd w:id="159"/>
    </w:p>
    <w:p>
      <w:pPr>
        <w:pStyle w:val="Style25"/>
        <w:keepNext w:val="0"/>
        <w:keepLines w:val="0"/>
        <w:widowControl w:val="0"/>
        <w:shd w:val="clear" w:color="auto" w:fill="auto"/>
        <w:tabs>
          <w:tab w:pos="618" w:val="left"/>
          <w:tab w:pos="867" w:val="left"/>
        </w:tabs>
        <w:bidi w:val="0"/>
        <w:spacing w:before="0" w:after="360" w:line="341" w:lineRule="exact"/>
        <w:ind w:left="0" w:right="0" w:firstLine="0"/>
        <w:jc w:val="left"/>
      </w:pPr>
      <w:r>
        <w:rPr>
          <w:color w:val="000000"/>
          <w:spacing w:val="0"/>
          <w:w w:val="100"/>
          <w:position w:val="0"/>
        </w:rPr>
        <w:t>口是</w:t>
        <w:tab/>
      </w:r>
      <w:r>
        <w:rPr>
          <w:color w:val="000000"/>
          <w:spacing w:val="0"/>
          <w:w w:val="100"/>
          <w:position w:val="0"/>
          <w:sz w:val="17"/>
          <w:szCs w:val="17"/>
        </w:rPr>
        <w:t>V</w:t>
        <w:tab/>
      </w:r>
      <w:r>
        <w:rPr>
          <w:color w:val="000000"/>
          <w:spacing w:val="0"/>
          <w:w w:val="100"/>
          <w:position w:val="0"/>
        </w:rPr>
        <w:t>否</w:t>
      </w:r>
    </w:p>
    <w:p>
      <w:pPr>
        <w:pStyle w:val="Style23"/>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五</w:t>
      </w:r>
      <w:bookmarkEnd w:id="162"/>
      <w:r>
        <w:rPr>
          <w:color w:val="000000"/>
          <w:spacing w:val="0"/>
          <w:w w:val="100"/>
          <w:position w:val="0"/>
        </w:rPr>
        <w:t>、投资状况分析</w:t>
      </w:r>
      <w:bookmarkEnd w:id="160"/>
      <w:bookmarkEnd w:id="161"/>
      <w:bookmarkEnd w:id="163"/>
    </w:p>
    <w:p>
      <w:pPr>
        <w:pStyle w:val="Style30"/>
        <w:keepNext/>
        <w:keepLines/>
        <w:widowControl w:val="0"/>
        <w:shd w:val="clear" w:color="auto" w:fill="auto"/>
        <w:bidi w:val="0"/>
        <w:spacing w:before="0" w:after="36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1</w:t>
      </w:r>
      <w:bookmarkEnd w:id="166"/>
      <w:r>
        <w:rPr>
          <w:color w:val="000000"/>
          <w:spacing w:val="0"/>
          <w:w w:val="100"/>
          <w:position w:val="0"/>
        </w:rPr>
        <w:t>、总体情况</w:t>
      </w:r>
      <w:bookmarkEnd w:id="164"/>
      <w:bookmarkEnd w:id="165"/>
      <w:bookmarkEnd w:id="167"/>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49,783,237.26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60,161,527.86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-17.25%</w:t>
            </w:r>
          </w:p>
        </w:tc>
      </w:tr>
    </w:tbl>
    <w:p>
      <w:pPr>
        <w:widowControl w:val="0"/>
        <w:spacing w:after="39" w:line="1" w:lineRule="exact"/>
      </w:pPr>
    </w:p>
    <w:p>
      <w:pPr>
        <w:pStyle w:val="Style25"/>
        <w:keepNext w:val="0"/>
        <w:keepLines w:val="0"/>
        <w:widowControl w:val="0"/>
        <w:shd w:val="clear" w:color="auto" w:fill="auto"/>
        <w:bidi w:val="0"/>
        <w:spacing w:before="0" w:after="360" w:line="307" w:lineRule="exact"/>
        <w:ind w:left="0" w:right="0" w:firstLine="360"/>
        <w:jc w:val="both"/>
      </w:pPr>
      <w:r>
        <w:rPr>
          <w:color w:val="000000"/>
          <w:spacing w:val="0"/>
          <w:w w:val="100"/>
          <w:position w:val="0"/>
        </w:rPr>
        <w:t>报告期内公司股权投资额为</w:t>
      </w:r>
      <w:r>
        <w:rPr>
          <w:color w:val="000000"/>
          <w:spacing w:val="0"/>
          <w:w w:val="100"/>
          <w:position w:val="0"/>
          <w:sz w:val="17"/>
          <w:szCs w:val="17"/>
        </w:rPr>
        <w:t>1,840</w:t>
      </w:r>
      <w:r>
        <w:rPr>
          <w:color w:val="000000"/>
          <w:spacing w:val="0"/>
          <w:w w:val="100"/>
          <w:position w:val="0"/>
        </w:rPr>
        <w:t>万元，主要包括对易考乐学、无锡尚蠡、国广天喻、湖北天喻教育研究院的投资；固 定资产投资额为</w:t>
      </w:r>
      <w:r>
        <w:rPr>
          <w:color w:val="000000"/>
          <w:spacing w:val="0"/>
          <w:w w:val="100"/>
          <w:position w:val="0"/>
          <w:sz w:val="17"/>
          <w:szCs w:val="17"/>
        </w:rPr>
        <w:t>3,094</w:t>
      </w:r>
      <w:r>
        <w:rPr>
          <w:color w:val="000000"/>
          <w:spacing w:val="0"/>
          <w:w w:val="100"/>
          <w:position w:val="0"/>
        </w:rPr>
        <w:t>万元，主要为购置智能卡个人化生产设备、公司数据安全产业园一期工程设备和子公司办公设备。</w:t>
      </w:r>
    </w:p>
    <w:p>
      <w:pPr>
        <w:pStyle w:val="Style30"/>
        <w:keepNext/>
        <w:keepLines/>
        <w:widowControl w:val="0"/>
        <w:shd w:val="clear" w:color="auto" w:fill="auto"/>
        <w:tabs>
          <w:tab w:pos="373" w:val="left"/>
        </w:tabs>
        <w:bidi w:val="0"/>
        <w:spacing w:before="0" w:after="38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2</w:t>
      </w:r>
      <w:bookmarkEnd w:id="170"/>
      <w:r>
        <w:rPr>
          <w:color w:val="000000"/>
          <w:spacing w:val="0"/>
          <w:w w:val="100"/>
          <w:position w:val="0"/>
        </w:rPr>
        <w:t>、</w:t>
        <w:tab/>
        <w:t>报告期内获取的重大的股权投资情况</w:t>
      </w:r>
      <w:bookmarkEnd w:id="168"/>
      <w:bookmarkEnd w:id="169"/>
      <w:bookmarkEnd w:id="17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tabs>
          <w:tab w:pos="373" w:val="left"/>
        </w:tabs>
        <w:bidi w:val="0"/>
        <w:spacing w:before="0" w:after="38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3</w:t>
      </w:r>
      <w:bookmarkEnd w:id="174"/>
      <w:r>
        <w:rPr>
          <w:color w:val="000000"/>
          <w:spacing w:val="0"/>
          <w:w w:val="100"/>
          <w:position w:val="0"/>
        </w:rPr>
        <w:t>、</w:t>
        <w:tab/>
        <w:t>报告期内正在进行的重大的非股权投资情况</w:t>
      </w:r>
      <w:bookmarkEnd w:id="172"/>
      <w:bookmarkEnd w:id="173"/>
      <w:bookmarkEnd w:id="17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4</w:t>
      </w:r>
      <w:bookmarkEnd w:id="178"/>
      <w:r>
        <w:rPr>
          <w:color w:val="000000"/>
          <w:spacing w:val="0"/>
          <w:w w:val="100"/>
          <w:position w:val="0"/>
        </w:rPr>
        <w:t>、</w:t>
        <w:tab/>
        <w:t>以公允价值计量的金融资产</w:t>
      </w:r>
      <w:bookmarkEnd w:id="176"/>
      <w:bookmarkEnd w:id="177"/>
      <w:bookmarkEnd w:id="17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286"/>
        <w:gridCol w:w="979"/>
        <w:gridCol w:w="1416"/>
        <w:gridCol w:w="854"/>
        <w:gridCol w:w="850"/>
        <w:gridCol w:w="994"/>
        <w:gridCol w:w="1238"/>
        <w:gridCol w:w="965"/>
      </w:tblGrid>
      <w:tr>
        <w:trPr>
          <w:trHeight w:val="46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计入权益的累计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累计投资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2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公允价值变动</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购入金额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售出金额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4,793,920.00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680,640.00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4,993,920.00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4,793,920.00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680,640.00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4,993,920.00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5</w:t>
      </w:r>
      <w:bookmarkEnd w:id="182"/>
      <w:r>
        <w:rPr>
          <w:color w:val="000000"/>
          <w:spacing w:val="0"/>
          <w:w w:val="100"/>
          <w:position w:val="0"/>
        </w:rPr>
        <w:t>、募集资金使用情况</w:t>
      </w:r>
      <w:bookmarkEnd w:id="180"/>
      <w:bookmarkEnd w:id="181"/>
      <w:bookmarkEnd w:id="183"/>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公司报告期无募集资金使用情况。</w:t>
      </w:r>
    </w:p>
    <w:p>
      <w:pPr>
        <w:pStyle w:val="Style23"/>
        <w:keepNext/>
        <w:keepLines/>
        <w:widowControl w:val="0"/>
        <w:shd w:val="clear" w:color="auto" w:fill="auto"/>
        <w:bidi w:val="0"/>
        <w:spacing w:before="0" w:after="38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六</w:t>
      </w:r>
      <w:bookmarkEnd w:id="186"/>
      <w:r>
        <w:rPr>
          <w:color w:val="000000"/>
          <w:spacing w:val="0"/>
          <w:w w:val="100"/>
          <w:position w:val="0"/>
        </w:rPr>
        <w:t>、重大资产和股权出售</w:t>
      </w:r>
      <w:bookmarkEnd w:id="184"/>
      <w:bookmarkEnd w:id="185"/>
      <w:bookmarkEnd w:id="187"/>
    </w:p>
    <w:p>
      <w:pPr>
        <w:pStyle w:val="Style30"/>
        <w:keepNext/>
        <w:keepLines/>
        <w:widowControl w:val="0"/>
        <w:shd w:val="clear" w:color="auto" w:fill="auto"/>
        <w:tabs>
          <w:tab w:pos="358" w:val="left"/>
        </w:tabs>
        <w:bidi w:val="0"/>
        <w:spacing w:before="0" w:after="38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1</w:t>
      </w:r>
      <w:bookmarkEnd w:id="190"/>
      <w:r>
        <w:rPr>
          <w:color w:val="000000"/>
          <w:spacing w:val="0"/>
          <w:w w:val="100"/>
          <w:position w:val="0"/>
        </w:rPr>
        <w:t>、</w:t>
        <w:tab/>
        <w:t>出售重大资产情况</w:t>
      </w:r>
      <w:bookmarkEnd w:id="188"/>
      <w:bookmarkEnd w:id="189"/>
      <w:bookmarkEnd w:id="191"/>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公司报告期未出售重大资产。</w:t>
      </w:r>
    </w:p>
    <w:p>
      <w:pPr>
        <w:pStyle w:val="Style30"/>
        <w:keepNext/>
        <w:keepLines/>
        <w:widowControl w:val="0"/>
        <w:shd w:val="clear" w:color="auto" w:fill="auto"/>
        <w:tabs>
          <w:tab w:pos="368" w:val="left"/>
        </w:tabs>
        <w:bidi w:val="0"/>
        <w:spacing w:before="0" w:after="38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2</w:t>
      </w:r>
      <w:bookmarkEnd w:id="194"/>
      <w:r>
        <w:rPr>
          <w:color w:val="000000"/>
          <w:spacing w:val="0"/>
          <w:w w:val="100"/>
          <w:position w:val="0"/>
        </w:rPr>
        <w:t>、</w:t>
        <w:tab/>
        <w:t>出售重大股权情况</w:t>
      </w:r>
      <w:bookmarkEnd w:id="192"/>
      <w:bookmarkEnd w:id="193"/>
      <w:bookmarkEnd w:id="195"/>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380"/>
        <w:jc w:val="left"/>
        <w:sectPr>
          <w:footnotePr>
            <w:pos w:val="pageBottom"/>
            <w:numFmt w:val="decimal"/>
            <w:numRestart w:val="continuous"/>
          </w:footnotePr>
          <w:pgSz w:w="11900" w:h="16840"/>
          <w:pgMar w:top="1380" w:right="1055" w:bottom="1468" w:left="1071" w:header="0" w:footer="3" w:gutter="0"/>
          <w:cols w:space="720"/>
          <w:noEndnote/>
          <w:rtlGutter w:val="0"/>
          <w:docGrid w:linePitch="360"/>
        </w:sectPr>
      </w:pPr>
      <w:r>
        <w:rPr>
          <w:color w:val="000000"/>
          <w:spacing w:val="0"/>
          <w:w w:val="100"/>
          <w:position w:val="0"/>
        </w:rPr>
        <w:t>公司报告期未出售重大股权。</w:t>
      </w:r>
    </w:p>
    <w:p>
      <w:pPr>
        <w:pStyle w:val="Style23"/>
        <w:keepNext/>
        <w:keepLines/>
        <w:widowControl w:val="0"/>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七</w:t>
      </w:r>
      <w:bookmarkEnd w:id="198"/>
      <w:r>
        <w:rPr>
          <w:color w:val="000000"/>
          <w:spacing w:val="0"/>
          <w:w w:val="100"/>
          <w:position w:val="0"/>
        </w:rPr>
        <w:t>、主要控股参股公司分析</w:t>
      </w:r>
      <w:bookmarkEnd w:id="196"/>
      <w:bookmarkEnd w:id="197"/>
      <w:bookmarkEnd w:id="19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color w:val="000000"/>
          <w:spacing w:val="0"/>
          <w:w w:val="100"/>
          <w:position w:val="0"/>
          <w:sz w:val="17"/>
          <w:szCs w:val="17"/>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1061"/>
        <w:gridCol w:w="1075"/>
        <w:gridCol w:w="4109"/>
        <w:gridCol w:w="1046"/>
        <w:gridCol w:w="1334"/>
        <w:gridCol w:w="1344"/>
        <w:gridCol w:w="1258"/>
        <w:gridCol w:w="1344"/>
        <w:gridCol w:w="13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天喻教育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教育云平台、智慧教学、智慧学习等智慧教育系列产 品的开发、销售及运营服务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104,395,044.69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-64,105,545.22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61,002,068.89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-67,725,976.95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-66,670,034.00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擎动网络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快消品、物流等行业企业供应链</w:t>
            </w:r>
            <w:r>
              <w:rPr>
                <w:color w:val="000000"/>
                <w:spacing w:val="0"/>
                <w:w w:val="100"/>
                <w:position w:val="0"/>
                <w:sz w:val="17"/>
                <w:szCs w:val="17"/>
              </w:rPr>
              <w:t>SaaS+</w:t>
            </w:r>
            <w:r>
              <w:rPr>
                <w:color w:val="000000"/>
                <w:spacing w:val="0"/>
                <w:w w:val="100"/>
                <w:position w:val="0"/>
              </w:rPr>
              <w:t>金融支付服务 平台的开发及运维、运营服务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亿元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29,438,877.83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23,974,553.50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4,166,163.33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-13,892,717.32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-12,419,461.09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湖北百旺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税控产品的开发、销售和税务服务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43,177,096.55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15,197,648.94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65,361,486.26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11,300,240.81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11,082,789.79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果核科技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移动终端安全解决方案、安全应用和安全应用管理平 台的开发、销售及运营服务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1,050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1,642,249.17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62,233.09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2,208,709.25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-5,689,093.12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-5,686,396.94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福建中教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在福建省推广、销售、运营区域教育云平台及其他智 慧教育产品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5,855,260.08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4,827,377.70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720,009.62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-4,821,674.56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-4,821,674.55</w:t>
            </w:r>
          </w:p>
        </w:tc>
      </w:tr>
    </w:tbl>
    <w:p>
      <w:pPr>
        <w:sectPr>
          <w:headerReference w:type="default" r:id="rId7"/>
          <w:footerReference w:type="default" r:id="rId8"/>
          <w:footnotePr>
            <w:pos w:val="pageBottom"/>
            <w:numFmt w:val="decimal"/>
            <w:numRestart w:val="continuous"/>
          </w:footnotePr>
          <w:pgSz w:w="16840" w:h="11900" w:orient="landscape"/>
          <w:pgMar w:top="1144" w:right="1479" w:bottom="1363" w:left="1426" w:header="0" w:footer="3" w:gutter="0"/>
          <w:cols w:space="720"/>
          <w:noEndnote/>
          <w:rtlGutter w:val="0"/>
          <w:docGrid w:linePitch="360"/>
        </w:sectPr>
      </w:pPr>
    </w:p>
    <w:p>
      <w:pPr>
        <w:pStyle w:val="Style25"/>
        <w:keepNext w:val="0"/>
        <w:keepLines w:val="0"/>
        <w:widowControl w:val="0"/>
        <w:shd w:val="clear" w:color="auto" w:fill="auto"/>
        <w:bidi w:val="0"/>
        <w:spacing w:before="140" w:after="140" w:line="240" w:lineRule="auto"/>
        <w:ind w:left="0" w:right="0" w:firstLine="0"/>
        <w:jc w:val="left"/>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80" w:line="240" w:lineRule="auto"/>
        <w:ind w:left="0" w:right="0" w:firstLine="0"/>
        <w:jc w:val="left"/>
      </w:pPr>
      <w:r>
        <w:rPr>
          <w:i/>
          <w:iCs/>
          <w:color w:val="000000"/>
          <w:spacing w:val="0"/>
          <w:w w:val="100"/>
          <w:position w:val="0"/>
        </w:rPr>
        <w:t>■J</w:t>
      </w:r>
      <w:r>
        <w:rPr>
          <w:color w:val="000000"/>
          <w:spacing w:val="0"/>
          <w:w w:val="100"/>
          <w:position w:val="0"/>
        </w:rPr>
        <w:t>适用口不适用</w:t>
      </w:r>
    </w:p>
    <w:tbl>
      <w:tblPr>
        <w:tblOverlap w:val="never"/>
        <w:jc w:val="center"/>
        <w:tblLayout w:type="fixed"/>
      </w:tblPr>
      <w:tblGrid>
        <w:gridCol w:w="1282"/>
        <w:gridCol w:w="2976"/>
        <w:gridCol w:w="532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易考乐学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天喻教育对其增资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完善公司智慧教育产品体系中考试测评产品，提高市场竞争力。</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无锡尚蠡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天喻教育对其增资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完善公司智慧教育产品体系中智慧校园产品，提高市场竞争力。</w:t>
            </w:r>
          </w:p>
        </w:tc>
      </w:tr>
    </w:tbl>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主要控股参股公司情况说明</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报告期内公司子公司天喻教育进一步加大智慧教育业务的投入力度，已形成较为完备的智慧教育产品体系，业务覆盖的 区域及学校数量持续增加，但该业务仍处于研发及市场投入不断加大而收入规模相对较小的时期，天喻教育亏损额同比大幅 增加。智慧教育市场方兴未艾，随着市场的成熟、公司产品和运营体系的完善，天喻教育业绩将逐步改观。</w:t>
      </w:r>
    </w:p>
    <w:p>
      <w:pPr>
        <w:pStyle w:val="Style25"/>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报告期内公司子公司擎动网络在业务市场仍未打开的情况下着力控制费用支出，亏损额同比减少。根据政策及市场的变 化，报告期内擎动网络与中信银行就共同推广“信</w:t>
      </w:r>
      <w:r>
        <w:rPr>
          <w:color w:val="000000"/>
          <w:spacing w:val="0"/>
          <w:w w:val="100"/>
          <w:position w:val="0"/>
          <w:sz w:val="17"/>
          <w:szCs w:val="17"/>
        </w:rPr>
        <w:t>e</w:t>
      </w:r>
      <w:r>
        <w:rPr>
          <w:color w:val="000000"/>
          <w:spacing w:val="0"/>
          <w:w w:val="100"/>
          <w:position w:val="0"/>
        </w:rPr>
        <w:t>付”业务达成新的合作模式，擎动网络将努力实现业务突破。</w:t>
      </w:r>
    </w:p>
    <w:p>
      <w:pPr>
        <w:pStyle w:val="Style25"/>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受益于“营改增”试点范围的扩大，报告期内公司子公司湖北百旺所服务的税控盘纳税户数量及服务收入同比大幅增长， 盈利水平大幅提高。湖北百旺将顺应市场变化努力发展“百旺</w:t>
      </w:r>
      <w:r>
        <w:rPr>
          <w:color w:val="000000"/>
          <w:spacing w:val="0"/>
          <w:w w:val="100"/>
          <w:position w:val="0"/>
          <w:sz w:val="17"/>
          <w:szCs w:val="17"/>
        </w:rPr>
        <w:t>580”</w:t>
      </w:r>
      <w:r>
        <w:rPr>
          <w:color w:val="000000"/>
          <w:spacing w:val="0"/>
          <w:w w:val="100"/>
          <w:position w:val="0"/>
        </w:rPr>
        <w:t>平台业务，进一步增加税务服务业务收入。</w:t>
      </w:r>
    </w:p>
    <w:p>
      <w:pPr>
        <w:pStyle w:val="Style25"/>
        <w:keepNext w:val="0"/>
        <w:keepLines w:val="0"/>
        <w:widowControl w:val="0"/>
        <w:shd w:val="clear" w:color="auto" w:fill="auto"/>
        <w:bidi w:val="0"/>
        <w:spacing w:before="0" w:after="0" w:line="324" w:lineRule="exact"/>
        <w:ind w:left="0" w:right="0" w:firstLine="360"/>
        <w:jc w:val="both"/>
      </w:pPr>
      <w:r>
        <w:rPr>
          <w:color w:val="000000"/>
          <w:spacing w:val="0"/>
          <w:w w:val="100"/>
          <w:position w:val="0"/>
        </w:rPr>
        <w:t>公司子公司果核科技从事的基于</w:t>
      </w:r>
      <w:r>
        <w:rPr>
          <w:color w:val="000000"/>
          <w:spacing w:val="0"/>
          <w:w w:val="100"/>
          <w:position w:val="0"/>
          <w:sz w:val="17"/>
          <w:szCs w:val="17"/>
        </w:rPr>
        <w:t>TEE</w:t>
      </w:r>
      <w:r>
        <w:rPr>
          <w:color w:val="000000"/>
          <w:spacing w:val="0"/>
          <w:w w:val="100"/>
          <w:position w:val="0"/>
        </w:rPr>
        <w:t>移动终端安全服务为新兴业务，市场尚处于发展初期，产品（解决方案）、商业模 式尚在探索，报告期内果核科技业务收入很少。果核科技将继续在基于</w:t>
      </w:r>
      <w:r>
        <w:rPr>
          <w:color w:val="000000"/>
          <w:spacing w:val="0"/>
          <w:w w:val="100"/>
          <w:position w:val="0"/>
          <w:sz w:val="17"/>
          <w:szCs w:val="17"/>
        </w:rPr>
        <w:t>TEE</w:t>
      </w:r>
      <w:r>
        <w:rPr>
          <w:color w:val="000000"/>
          <w:spacing w:val="0"/>
          <w:w w:val="100"/>
          <w:position w:val="0"/>
        </w:rPr>
        <w:t>的移动终端安全服务市场生态的构建中寻求业务 突破点。</w:t>
      </w:r>
    </w:p>
    <w:p>
      <w:pPr>
        <w:pStyle w:val="Style25"/>
        <w:keepNext w:val="0"/>
        <w:keepLines w:val="0"/>
        <w:widowControl w:val="0"/>
        <w:shd w:val="clear" w:color="auto" w:fill="auto"/>
        <w:bidi w:val="0"/>
        <w:spacing w:before="0" w:after="380" w:line="315" w:lineRule="exact"/>
        <w:ind w:left="0" w:right="0" w:firstLine="360"/>
        <w:jc w:val="left"/>
      </w:pPr>
      <w:r>
        <w:rPr>
          <w:color w:val="000000"/>
          <w:spacing w:val="0"/>
          <w:w w:val="100"/>
          <w:position w:val="0"/>
        </w:rPr>
        <w:t>主要子公司经营情况参见“第四节经营情况讨论与分析/一、概述”。</w:t>
      </w:r>
    </w:p>
    <w:p>
      <w:pPr>
        <w:pStyle w:val="Style23"/>
        <w:keepNext/>
        <w:keepLines/>
        <w:widowControl w:val="0"/>
        <w:shd w:val="clear" w:color="auto" w:fill="auto"/>
        <w:tabs>
          <w:tab w:pos="487" w:val="left"/>
        </w:tabs>
        <w:bidi w:val="0"/>
        <w:spacing w:before="0" w:after="26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八</w:t>
      </w:r>
      <w:bookmarkEnd w:id="202"/>
      <w:r>
        <w:rPr>
          <w:color w:val="000000"/>
          <w:spacing w:val="0"/>
          <w:w w:val="100"/>
          <w:position w:val="0"/>
        </w:rPr>
        <w:t>、</w:t>
        <w:tab/>
        <w:t>公司控制的结构化主体情况</w:t>
      </w:r>
      <w:bookmarkEnd w:id="200"/>
      <w:bookmarkEnd w:id="201"/>
      <w:bookmarkEnd w:id="203"/>
    </w:p>
    <w:p>
      <w:pPr>
        <w:pStyle w:val="Style25"/>
        <w:keepNext w:val="0"/>
        <w:keepLines w:val="0"/>
        <w:widowControl w:val="0"/>
        <w:shd w:val="clear" w:color="auto" w:fill="auto"/>
        <w:bidi w:val="0"/>
        <w:spacing w:before="0" w:after="38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tabs>
          <w:tab w:pos="487" w:val="left"/>
        </w:tabs>
        <w:bidi w:val="0"/>
        <w:spacing w:before="0" w:after="38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九</w:t>
      </w:r>
      <w:bookmarkEnd w:id="206"/>
      <w:r>
        <w:rPr>
          <w:color w:val="000000"/>
          <w:spacing w:val="0"/>
          <w:w w:val="100"/>
          <w:position w:val="0"/>
        </w:rPr>
        <w:t>、</w:t>
        <w:tab/>
        <w:t>公司未来发展的展望</w:t>
      </w:r>
      <w:bookmarkEnd w:id="204"/>
      <w:bookmarkEnd w:id="205"/>
      <w:bookmarkEnd w:id="207"/>
    </w:p>
    <w:p>
      <w:pPr>
        <w:pStyle w:val="Style30"/>
        <w:keepNext/>
        <w:keepLines/>
        <w:widowControl w:val="0"/>
        <w:shd w:val="clear" w:color="auto" w:fill="auto"/>
        <w:bidi w:val="0"/>
        <w:spacing w:before="0" w:after="26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1</w:t>
      </w:r>
      <w:bookmarkEnd w:id="210"/>
      <w:r>
        <w:rPr>
          <w:color w:val="000000"/>
          <w:spacing w:val="0"/>
          <w:w w:val="100"/>
          <w:position w:val="0"/>
        </w:rPr>
        <w:t>、行业格局和趋势</w:t>
      </w:r>
      <w:bookmarkEnd w:id="208"/>
      <w:bookmarkEnd w:id="209"/>
      <w:bookmarkEnd w:id="211"/>
    </w:p>
    <w:p>
      <w:pPr>
        <w:pStyle w:val="Style25"/>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根据中国人民银行和中国银联的相关数据，截至</w:t>
      </w:r>
      <w:r>
        <w:rPr>
          <w:color w:val="000000"/>
          <w:spacing w:val="0"/>
          <w:w w:val="100"/>
          <w:position w:val="0"/>
          <w:sz w:val="17"/>
          <w:szCs w:val="17"/>
        </w:rPr>
        <w:t>2016</w:t>
      </w:r>
      <w:r>
        <w:rPr>
          <w:color w:val="000000"/>
          <w:spacing w:val="0"/>
          <w:w w:val="100"/>
          <w:position w:val="0"/>
        </w:rPr>
        <w:t>年末，全国金融</w:t>
      </w:r>
      <w:r>
        <w:rPr>
          <w:color w:val="000000"/>
          <w:spacing w:val="0"/>
          <w:w w:val="100"/>
          <w:position w:val="0"/>
          <w:sz w:val="17"/>
          <w:szCs w:val="17"/>
        </w:rPr>
        <w:t>IC</w:t>
      </w:r>
      <w:r>
        <w:rPr>
          <w:color w:val="000000"/>
          <w:spacing w:val="0"/>
          <w:w w:val="100"/>
          <w:position w:val="0"/>
        </w:rPr>
        <w:t>卡累计发行达</w:t>
      </w:r>
      <w:r>
        <w:rPr>
          <w:color w:val="000000"/>
          <w:spacing w:val="0"/>
          <w:w w:val="100"/>
          <w:position w:val="0"/>
          <w:sz w:val="17"/>
          <w:szCs w:val="17"/>
        </w:rPr>
        <w:t>30</w:t>
      </w:r>
      <w:r>
        <w:rPr>
          <w:color w:val="000000"/>
          <w:spacing w:val="0"/>
          <w:w w:val="100"/>
          <w:position w:val="0"/>
        </w:rPr>
        <w:t xml:space="preserve">亿张，全国银行卡在用发卡量 </w:t>
      </w:r>
      <w:r>
        <w:rPr>
          <w:color w:val="000000"/>
          <w:spacing w:val="0"/>
          <w:w w:val="100"/>
          <w:position w:val="0"/>
          <w:sz w:val="17"/>
          <w:szCs w:val="17"/>
        </w:rPr>
        <w:t>61.25</w:t>
      </w:r>
      <w:r>
        <w:rPr>
          <w:color w:val="000000"/>
          <w:spacing w:val="0"/>
          <w:w w:val="100"/>
          <w:position w:val="0"/>
        </w:rPr>
        <w:t>亿张，金融</w:t>
      </w:r>
      <w:r>
        <w:rPr>
          <w:color w:val="000000"/>
          <w:spacing w:val="0"/>
          <w:w w:val="100"/>
          <w:position w:val="0"/>
          <w:sz w:val="17"/>
          <w:szCs w:val="17"/>
        </w:rPr>
        <w:t>IC</w:t>
      </w:r>
      <w:r>
        <w:rPr>
          <w:color w:val="000000"/>
          <w:spacing w:val="0"/>
          <w:w w:val="100"/>
          <w:position w:val="0"/>
        </w:rPr>
        <w:t>卡占比约</w:t>
      </w:r>
      <w:r>
        <w:rPr>
          <w:color w:val="000000"/>
          <w:spacing w:val="0"/>
          <w:w w:val="100"/>
          <w:position w:val="0"/>
          <w:sz w:val="17"/>
          <w:szCs w:val="17"/>
        </w:rPr>
        <w:t>49%</w:t>
      </w:r>
      <w:r>
        <w:rPr>
          <w:color w:val="000000"/>
          <w:spacing w:val="0"/>
          <w:w w:val="100"/>
          <w:position w:val="0"/>
        </w:rPr>
        <w:t>。</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6</w:t>
      </w:r>
      <w:r>
        <w:rPr>
          <w:color w:val="000000"/>
          <w:spacing w:val="0"/>
          <w:w w:val="100"/>
          <w:position w:val="0"/>
        </w:rPr>
        <w:t>月，中国人民银行发布《关于进一步加强银行卡风险管理的通知》（银发〔</w:t>
      </w:r>
      <w:r>
        <w:rPr>
          <w:color w:val="000000"/>
          <w:spacing w:val="0"/>
          <w:w w:val="100"/>
          <w:position w:val="0"/>
          <w:sz w:val="17"/>
          <w:szCs w:val="17"/>
        </w:rPr>
        <w:t>2016） 170</w:t>
      </w:r>
      <w:r>
        <w:rPr>
          <w:color w:val="000000"/>
          <w:spacing w:val="0"/>
          <w:w w:val="100"/>
          <w:position w:val="0"/>
        </w:rPr>
        <w:t>号），提出“自</w:t>
      </w: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1</w:t>
      </w:r>
      <w:r>
        <w:rPr>
          <w:color w:val="000000"/>
          <w:spacing w:val="0"/>
          <w:w w:val="100"/>
          <w:position w:val="0"/>
        </w:rPr>
        <w:t>日起，全面关闭芯片磁条复合卡的磁条交易”，该政策将有助于进一步推动金融</w:t>
      </w:r>
      <w:r>
        <w:rPr>
          <w:color w:val="000000"/>
          <w:spacing w:val="0"/>
          <w:w w:val="100"/>
          <w:position w:val="0"/>
          <w:sz w:val="17"/>
          <w:szCs w:val="17"/>
        </w:rPr>
        <w:t>IC</w:t>
      </w:r>
      <w:r>
        <w:rPr>
          <w:color w:val="000000"/>
          <w:spacing w:val="0"/>
          <w:w w:val="100"/>
          <w:position w:val="0"/>
        </w:rPr>
        <w:t>卡取代磁 条卡。金融</w:t>
      </w:r>
      <w:r>
        <w:rPr>
          <w:color w:val="000000"/>
          <w:spacing w:val="0"/>
          <w:w w:val="100"/>
          <w:position w:val="0"/>
          <w:sz w:val="17"/>
          <w:szCs w:val="17"/>
        </w:rPr>
        <w:t>IC</w:t>
      </w:r>
      <w:r>
        <w:rPr>
          <w:color w:val="000000"/>
          <w:spacing w:val="0"/>
          <w:w w:val="100"/>
          <w:position w:val="0"/>
        </w:rPr>
        <w:t>卡市场空间仍在，但高速增长已经结束。除公司外，国内金融</w:t>
      </w:r>
      <w:r>
        <w:rPr>
          <w:color w:val="000000"/>
          <w:spacing w:val="0"/>
          <w:w w:val="100"/>
          <w:position w:val="0"/>
          <w:sz w:val="17"/>
          <w:szCs w:val="17"/>
        </w:rPr>
        <w:t>IC</w:t>
      </w:r>
      <w:r>
        <w:rPr>
          <w:color w:val="000000"/>
          <w:spacing w:val="0"/>
          <w:w w:val="100"/>
          <w:position w:val="0"/>
        </w:rPr>
        <w:t>卡产品主要供货厂商还包括金邦达宝嘉、恒宝 股份等。近几年公司金融</w:t>
      </w:r>
      <w:r>
        <w:rPr>
          <w:color w:val="000000"/>
          <w:spacing w:val="0"/>
          <w:w w:val="100"/>
          <w:position w:val="0"/>
          <w:sz w:val="17"/>
          <w:szCs w:val="17"/>
        </w:rPr>
        <w:t>IC</w:t>
      </w:r>
      <w:r>
        <w:rPr>
          <w:color w:val="000000"/>
          <w:spacing w:val="0"/>
          <w:w w:val="100"/>
          <w:position w:val="0"/>
        </w:rPr>
        <w:t>卡产品的发卡量保持行业前列。</w:t>
      </w:r>
    </w:p>
    <w:p>
      <w:pPr>
        <w:pStyle w:val="Style25"/>
        <w:keepNext w:val="0"/>
        <w:keepLines w:val="0"/>
        <w:widowControl w:val="0"/>
        <w:shd w:val="clear" w:color="auto" w:fill="auto"/>
        <w:bidi w:val="0"/>
        <w:spacing w:before="0" w:after="0" w:line="315" w:lineRule="exact"/>
        <w:ind w:left="0" w:right="0" w:firstLine="360"/>
        <w:jc w:val="left"/>
      </w:pPr>
      <w:r>
        <w:rPr>
          <w:color w:val="000000"/>
          <w:spacing w:val="0"/>
          <w:w w:val="100"/>
          <w:position w:val="0"/>
        </w:rPr>
        <w:t>工信部统计的数据显示，截至</w:t>
      </w:r>
      <w:r>
        <w:rPr>
          <w:color w:val="000000"/>
          <w:spacing w:val="0"/>
          <w:w w:val="100"/>
          <w:position w:val="0"/>
          <w:sz w:val="17"/>
          <w:szCs w:val="17"/>
        </w:rPr>
        <w:t>2016</w:t>
      </w:r>
      <w:r>
        <w:rPr>
          <w:color w:val="000000"/>
          <w:spacing w:val="0"/>
          <w:w w:val="100"/>
          <w:position w:val="0"/>
        </w:rPr>
        <w:t>年末，中国移动电话用户总数达到</w:t>
      </w:r>
      <w:r>
        <w:rPr>
          <w:color w:val="000000"/>
          <w:spacing w:val="0"/>
          <w:w w:val="100"/>
          <w:position w:val="0"/>
          <w:sz w:val="17"/>
          <w:szCs w:val="17"/>
        </w:rPr>
        <w:t>13.2</w:t>
      </w:r>
      <w:r>
        <w:rPr>
          <w:color w:val="000000"/>
          <w:spacing w:val="0"/>
          <w:w w:val="100"/>
          <w:position w:val="0"/>
        </w:rPr>
        <w:t>亿户。</w:t>
      </w:r>
      <w:r>
        <w:rPr>
          <w:color w:val="000000"/>
          <w:spacing w:val="0"/>
          <w:w w:val="100"/>
          <w:position w:val="0"/>
          <w:sz w:val="17"/>
          <w:szCs w:val="17"/>
        </w:rPr>
        <w:t>2G</w:t>
      </w:r>
      <w:r>
        <w:rPr>
          <w:color w:val="000000"/>
          <w:spacing w:val="0"/>
          <w:w w:val="100"/>
          <w:position w:val="0"/>
        </w:rPr>
        <w:t>和</w:t>
      </w:r>
      <w:r>
        <w:rPr>
          <w:color w:val="000000"/>
          <w:spacing w:val="0"/>
          <w:w w:val="100"/>
          <w:position w:val="0"/>
          <w:sz w:val="17"/>
          <w:szCs w:val="17"/>
        </w:rPr>
        <w:t>3G</w:t>
      </w:r>
      <w:r>
        <w:rPr>
          <w:color w:val="000000"/>
          <w:spacing w:val="0"/>
          <w:w w:val="100"/>
          <w:position w:val="0"/>
        </w:rPr>
        <w:t>用户稳步向</w:t>
      </w:r>
      <w:r>
        <w:rPr>
          <w:color w:val="000000"/>
          <w:spacing w:val="0"/>
          <w:w w:val="100"/>
          <w:position w:val="0"/>
          <w:sz w:val="17"/>
          <w:szCs w:val="17"/>
        </w:rPr>
        <w:t>4G</w:t>
      </w:r>
      <w:r>
        <w:rPr>
          <w:color w:val="000000"/>
          <w:spacing w:val="0"/>
          <w:w w:val="100"/>
          <w:position w:val="0"/>
        </w:rPr>
        <w:t>用户转换，</w:t>
      </w:r>
      <w:r>
        <w:rPr>
          <w:color w:val="000000"/>
          <w:spacing w:val="0"/>
          <w:w w:val="100"/>
          <w:position w:val="0"/>
          <w:sz w:val="17"/>
          <w:szCs w:val="17"/>
        </w:rPr>
        <w:t xml:space="preserve">2016 </w:t>
      </w:r>
      <w:r>
        <w:rPr>
          <w:color w:val="000000"/>
          <w:spacing w:val="0"/>
          <w:w w:val="100"/>
          <w:position w:val="0"/>
        </w:rPr>
        <w:t>年</w:t>
      </w:r>
      <w:r>
        <w:rPr>
          <w:color w:val="000000"/>
          <w:spacing w:val="0"/>
          <w:w w:val="100"/>
          <w:position w:val="0"/>
          <w:sz w:val="17"/>
          <w:szCs w:val="17"/>
        </w:rPr>
        <w:t>4G</w:t>
      </w:r>
      <w:r>
        <w:rPr>
          <w:color w:val="000000"/>
          <w:spacing w:val="0"/>
          <w:w w:val="100"/>
          <w:position w:val="0"/>
        </w:rPr>
        <w:t>用户新增</w:t>
      </w:r>
      <w:r>
        <w:rPr>
          <w:color w:val="000000"/>
          <w:spacing w:val="0"/>
          <w:w w:val="100"/>
          <w:position w:val="0"/>
          <w:sz w:val="17"/>
          <w:szCs w:val="17"/>
        </w:rPr>
        <w:t>3.4</w:t>
      </w:r>
      <w:r>
        <w:rPr>
          <w:color w:val="000000"/>
          <w:spacing w:val="0"/>
          <w:w w:val="100"/>
          <w:position w:val="0"/>
        </w:rPr>
        <w:t>亿户，总数达到</w:t>
      </w:r>
      <w:r>
        <w:rPr>
          <w:color w:val="000000"/>
          <w:spacing w:val="0"/>
          <w:w w:val="100"/>
          <w:position w:val="0"/>
          <w:sz w:val="17"/>
          <w:szCs w:val="17"/>
        </w:rPr>
        <w:t>7.7</w:t>
      </w:r>
      <w:r>
        <w:rPr>
          <w:color w:val="000000"/>
          <w:spacing w:val="0"/>
          <w:w w:val="100"/>
          <w:position w:val="0"/>
        </w:rPr>
        <w:t>亿户，占移动电话用户的比重达到</w:t>
      </w:r>
      <w:r>
        <w:rPr>
          <w:color w:val="000000"/>
          <w:spacing w:val="0"/>
          <w:w w:val="100"/>
          <w:position w:val="0"/>
          <w:sz w:val="17"/>
          <w:szCs w:val="17"/>
        </w:rPr>
        <w:t>58.2%</w:t>
      </w:r>
      <w:r>
        <w:rPr>
          <w:color w:val="000000"/>
          <w:spacing w:val="0"/>
          <w:w w:val="100"/>
          <w:position w:val="0"/>
        </w:rPr>
        <w:t>。在通信网络升级及手机用户不断增长等因素 推动下，近几年国内通信智能卡行业新增发卡规模较大，但市场竞争异常激烈，普通通信智能卡产品价格逐年降低，毛利率 持续下滑。</w:t>
      </w:r>
      <w:r>
        <w:rPr>
          <w:color w:val="000000"/>
          <w:spacing w:val="0"/>
          <w:w w:val="100"/>
          <w:position w:val="0"/>
          <w:sz w:val="17"/>
          <w:szCs w:val="17"/>
        </w:rPr>
        <w:t>2016</w:t>
      </w:r>
      <w:r>
        <w:rPr>
          <w:color w:val="000000"/>
          <w:spacing w:val="0"/>
          <w:w w:val="100"/>
          <w:position w:val="0"/>
        </w:rPr>
        <w:t>年开始，三大电信运营商及华为等产业巨头均在大力推动</w:t>
      </w:r>
      <w:r>
        <w:rPr>
          <w:color w:val="000000"/>
          <w:spacing w:val="0"/>
          <w:w w:val="100"/>
          <w:position w:val="0"/>
          <w:sz w:val="17"/>
          <w:szCs w:val="17"/>
        </w:rPr>
        <w:t xml:space="preserve">NB-IoT </w:t>
      </w:r>
      <w:r>
        <w:rPr>
          <w:color w:val="000000"/>
          <w:spacing w:val="0"/>
          <w:w w:val="100"/>
          <w:position w:val="0"/>
        </w:rPr>
        <w:t>（窄带蜂窝物联网）技术标准下物联网产业 的发展，未来，相关产业蓬勃兴起将带动</w:t>
      </w:r>
      <w:r>
        <w:rPr>
          <w:color w:val="000000"/>
          <w:spacing w:val="0"/>
          <w:w w:val="100"/>
          <w:position w:val="0"/>
          <w:sz w:val="17"/>
          <w:szCs w:val="17"/>
        </w:rPr>
        <w:t>eSIM</w:t>
      </w:r>
      <w:r>
        <w:rPr>
          <w:color w:val="000000"/>
          <w:spacing w:val="0"/>
          <w:w w:val="100"/>
          <w:position w:val="0"/>
        </w:rPr>
        <w:t>等物联网数据安全产品市场的快速发展。除公司外，国内通信智能卡产品主要 供货厂商还包括恒宝股份、东信和平等。</w:t>
      </w:r>
    </w:p>
    <w:p>
      <w:pPr>
        <w:pStyle w:val="Style25"/>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根据中国人民银行发布的《</w:t>
      </w:r>
      <w:r>
        <w:rPr>
          <w:color w:val="000000"/>
          <w:spacing w:val="0"/>
          <w:w w:val="100"/>
          <w:position w:val="0"/>
          <w:sz w:val="17"/>
          <w:szCs w:val="17"/>
        </w:rPr>
        <w:t>2016</w:t>
      </w:r>
      <w:r>
        <w:rPr>
          <w:color w:val="000000"/>
          <w:spacing w:val="0"/>
          <w:w w:val="100"/>
          <w:position w:val="0"/>
        </w:rPr>
        <w:t>年支付体系运行总体情况》报告，截至</w:t>
      </w:r>
      <w:r>
        <w:rPr>
          <w:color w:val="000000"/>
          <w:spacing w:val="0"/>
          <w:w w:val="100"/>
          <w:position w:val="0"/>
          <w:sz w:val="17"/>
          <w:szCs w:val="17"/>
        </w:rPr>
        <w:t>2016</w:t>
      </w:r>
      <w:r>
        <w:rPr>
          <w:color w:val="000000"/>
          <w:spacing w:val="0"/>
          <w:w w:val="100"/>
          <w:position w:val="0"/>
        </w:rPr>
        <w:t>年末，国内联网</w:t>
      </w:r>
      <w:r>
        <w:rPr>
          <w:color w:val="000000"/>
          <w:spacing w:val="0"/>
          <w:w w:val="100"/>
          <w:position w:val="0"/>
          <w:sz w:val="17"/>
          <w:szCs w:val="17"/>
        </w:rPr>
        <w:t>P0S</w:t>
      </w:r>
      <w:r>
        <w:rPr>
          <w:color w:val="000000"/>
          <w:spacing w:val="0"/>
          <w:w w:val="100"/>
          <w:position w:val="0"/>
        </w:rPr>
        <w:t>机具数量累计为</w:t>
      </w:r>
      <w:r>
        <w:rPr>
          <w:color w:val="000000"/>
          <w:spacing w:val="0"/>
          <w:w w:val="100"/>
          <w:position w:val="0"/>
          <w:sz w:val="17"/>
          <w:szCs w:val="17"/>
        </w:rPr>
        <w:t xml:space="preserve">2,453.50 </w:t>
      </w:r>
      <w:r>
        <w:rPr>
          <w:color w:val="000000"/>
          <w:spacing w:val="0"/>
          <w:w w:val="100"/>
          <w:position w:val="0"/>
        </w:rPr>
        <w:t>万台，当年新增</w:t>
      </w:r>
      <w:r>
        <w:rPr>
          <w:color w:val="000000"/>
          <w:spacing w:val="0"/>
          <w:w w:val="100"/>
          <w:position w:val="0"/>
          <w:sz w:val="17"/>
          <w:szCs w:val="17"/>
        </w:rPr>
        <w:t>171.4</w:t>
      </w:r>
      <w:r>
        <w:rPr>
          <w:color w:val="000000"/>
          <w:spacing w:val="0"/>
          <w:w w:val="100"/>
          <w:position w:val="0"/>
          <w:sz w:val="17"/>
          <w:szCs w:val="17"/>
        </w:rPr>
        <w:t>0</w:t>
      </w:r>
      <w:r>
        <w:rPr>
          <w:color w:val="000000"/>
          <w:spacing w:val="0"/>
          <w:w w:val="100"/>
          <w:position w:val="0"/>
        </w:rPr>
        <w:t>万台。近年来，具备更高安全等级、更便捷使用体验和更强功能延展性（如扫手机二维码）的</w:t>
      </w:r>
      <w:r>
        <w:rPr>
          <w:color w:val="000000"/>
          <w:spacing w:val="0"/>
          <w:w w:val="100"/>
          <w:position w:val="0"/>
          <w:sz w:val="17"/>
          <w:szCs w:val="17"/>
        </w:rPr>
        <w:t>mPOS</w:t>
      </w:r>
      <w:r>
        <w:rPr>
          <w:color w:val="000000"/>
          <w:spacing w:val="0"/>
          <w:w w:val="100"/>
          <w:position w:val="0"/>
        </w:rPr>
        <w:t xml:space="preserve">、 </w:t>
      </w:r>
      <w:r>
        <w:rPr>
          <w:color w:val="000000"/>
          <w:spacing w:val="0"/>
          <w:w w:val="100"/>
          <w:position w:val="0"/>
        </w:rPr>
        <w:t>智能</w:t>
      </w:r>
      <w:r>
        <w:rPr>
          <w:color w:val="000000"/>
          <w:spacing w:val="0"/>
          <w:w w:val="100"/>
          <w:position w:val="0"/>
          <w:sz w:val="17"/>
          <w:szCs w:val="17"/>
        </w:rPr>
        <w:t>POS</w:t>
      </w:r>
      <w:r>
        <w:rPr>
          <w:color w:val="000000"/>
          <w:spacing w:val="0"/>
          <w:w w:val="100"/>
          <w:position w:val="0"/>
        </w:rPr>
        <w:t>等新型</w:t>
      </w:r>
      <w:r>
        <w:rPr>
          <w:color w:val="000000"/>
          <w:spacing w:val="0"/>
          <w:w w:val="100"/>
          <w:position w:val="0"/>
          <w:sz w:val="17"/>
          <w:szCs w:val="17"/>
        </w:rPr>
        <w:t>POS</w:t>
      </w:r>
      <w:r>
        <w:rPr>
          <w:color w:val="000000"/>
          <w:spacing w:val="0"/>
          <w:w w:val="100"/>
          <w:position w:val="0"/>
        </w:rPr>
        <w:t>机具陆续进入市场。国内</w:t>
      </w:r>
      <w:r>
        <w:rPr>
          <w:color w:val="000000"/>
          <w:spacing w:val="0"/>
          <w:w w:val="100"/>
          <w:position w:val="0"/>
          <w:sz w:val="17"/>
          <w:szCs w:val="17"/>
        </w:rPr>
        <w:t>POS</w:t>
      </w:r>
      <w:r>
        <w:rPr>
          <w:color w:val="000000"/>
          <w:spacing w:val="0"/>
          <w:w w:val="100"/>
          <w:position w:val="0"/>
        </w:rPr>
        <w:t>机具行业的主要厂商为新大陆、新国都、百富环球等，公司属于该领域的新 进入者。</w:t>
      </w:r>
    </w:p>
    <w:p>
      <w:pPr>
        <w:pStyle w:val="Style25"/>
        <w:keepNext w:val="0"/>
        <w:keepLines w:val="0"/>
        <w:widowControl w:val="0"/>
        <w:shd w:val="clear" w:color="auto" w:fill="auto"/>
        <w:bidi w:val="0"/>
        <w:spacing w:before="0" w:after="0" w:line="315" w:lineRule="exact"/>
        <w:ind w:left="0" w:right="0" w:firstLine="36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1</w:t>
      </w:r>
      <w:r>
        <w:rPr>
          <w:color w:val="000000"/>
          <w:spacing w:val="0"/>
          <w:w w:val="100"/>
          <w:position w:val="0"/>
        </w:rPr>
        <w:t xml:space="preserve">日起，“营改增”试点范围扩大到建筑业、房地产业、金融业、生活服务业，原缴纳营业税的行业已全部完 </w:t>
      </w:r>
      <w:r>
        <w:rPr>
          <w:color w:val="000000"/>
          <w:spacing w:val="0"/>
          <w:w w:val="100"/>
          <w:position w:val="0"/>
        </w:rPr>
        <w:t>成“营改增”。根据国家税务总局网站提供的数据，截至</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30</w:t>
      </w:r>
      <w:r>
        <w:rPr>
          <w:color w:val="000000"/>
          <w:spacing w:val="0"/>
          <w:w w:val="100"/>
          <w:position w:val="0"/>
        </w:rPr>
        <w:t>日，新纳入试点范围的</w:t>
      </w:r>
      <w:r>
        <w:rPr>
          <w:color w:val="000000"/>
          <w:spacing w:val="0"/>
          <w:w w:val="100"/>
          <w:position w:val="0"/>
          <w:sz w:val="17"/>
          <w:szCs w:val="17"/>
        </w:rPr>
        <w:t>4</w:t>
      </w:r>
      <w:r>
        <w:rPr>
          <w:color w:val="000000"/>
          <w:spacing w:val="0"/>
          <w:w w:val="100"/>
          <w:position w:val="0"/>
        </w:rPr>
        <w:t>个行业共有</w:t>
      </w:r>
      <w:r>
        <w:rPr>
          <w:color w:val="000000"/>
          <w:spacing w:val="0"/>
          <w:w w:val="100"/>
          <w:position w:val="0"/>
          <w:sz w:val="17"/>
          <w:szCs w:val="17"/>
        </w:rPr>
        <w:t>1069</w:t>
      </w:r>
      <w:r>
        <w:rPr>
          <w:color w:val="000000"/>
          <w:spacing w:val="0"/>
          <w:w w:val="100"/>
          <w:position w:val="0"/>
        </w:rPr>
        <w:t>万户纳税人 完成了税制转换。由“营改增”税制转换带来的税控盘发盘高峰期已过，税控盘市场将进入自然增长及旧产品替换期。目前 国内增值税税控设备销售与服务市场的参与者包括航天信息、旋极信息、恒宝股份和各地百旺金赋公司。</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近年来，中国人民银行逐步加大对第三方支付行业的监管力度，第三方支付行业进入门槛和难度将越来越高。自</w:t>
      </w:r>
      <w:r>
        <w:rPr>
          <w:color w:val="000000"/>
          <w:spacing w:val="0"/>
          <w:w w:val="100"/>
          <w:position w:val="0"/>
          <w:sz w:val="17"/>
          <w:szCs w:val="17"/>
        </w:rPr>
        <w:t xml:space="preserve">2015 </w:t>
      </w:r>
      <w:r>
        <w:rPr>
          <w:color w:val="000000"/>
          <w:spacing w:val="0"/>
          <w:w w:val="100"/>
          <w:position w:val="0"/>
        </w:rPr>
        <w:t>年</w:t>
      </w:r>
      <w:r>
        <w:rPr>
          <w:color w:val="000000"/>
          <w:spacing w:val="0"/>
          <w:w w:val="100"/>
          <w:position w:val="0"/>
          <w:sz w:val="17"/>
          <w:szCs w:val="17"/>
        </w:rPr>
        <w:t>3</w:t>
      </w:r>
      <w:r>
        <w:rPr>
          <w:color w:val="000000"/>
          <w:spacing w:val="0"/>
          <w:w w:val="100"/>
          <w:position w:val="0"/>
        </w:rPr>
        <w:t>月发放第</w:t>
      </w:r>
      <w:r>
        <w:rPr>
          <w:color w:val="000000"/>
          <w:spacing w:val="0"/>
          <w:w w:val="100"/>
          <w:position w:val="0"/>
          <w:sz w:val="17"/>
          <w:szCs w:val="17"/>
        </w:rPr>
        <w:t>270</w:t>
      </w:r>
      <w:r>
        <w:rPr>
          <w:color w:val="000000"/>
          <w:spacing w:val="0"/>
          <w:w w:val="100"/>
          <w:position w:val="0"/>
        </w:rPr>
        <w:t>张《支付业务许可证》（即第三方支付牌照）以来，中国人民银行未再新批第三方支付牌照。</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4</w:t>
      </w:r>
      <w:r>
        <w:rPr>
          <w:color w:val="000000"/>
          <w:spacing w:val="0"/>
          <w:w w:val="100"/>
          <w:position w:val="0"/>
        </w:rPr>
        <w:t>月， 中国人民银行等部门联合发布《非银行支付机构风险专项整治工作实施方案》，进一步规范非银行支付机构经营模式，清理 整治无证机构，遏制市场乱象。公司调整了移动支付服务业务战略，定位于为客户提供供应链</w:t>
      </w:r>
      <w:r>
        <w:rPr>
          <w:color w:val="000000"/>
          <w:spacing w:val="0"/>
          <w:w w:val="100"/>
          <w:position w:val="0"/>
          <w:sz w:val="17"/>
          <w:szCs w:val="17"/>
        </w:rPr>
        <w:t>SaaS+</w:t>
      </w:r>
      <w:r>
        <w:rPr>
          <w:color w:val="000000"/>
          <w:spacing w:val="0"/>
          <w:w w:val="100"/>
          <w:position w:val="0"/>
        </w:rPr>
        <w:t>金融支付服务平台的开 发和运营服务。</w:t>
      </w:r>
    </w:p>
    <w:p>
      <w:pPr>
        <w:pStyle w:val="Style25"/>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《教育信息化十年发展规划</w:t>
      </w:r>
      <w:r>
        <w:rPr>
          <w:color w:val="000000"/>
          <w:spacing w:val="0"/>
          <w:w w:val="100"/>
          <w:position w:val="0"/>
          <w:sz w:val="17"/>
          <w:szCs w:val="17"/>
        </w:rPr>
        <w:t>（2011-2020</w:t>
      </w:r>
      <w:r>
        <w:rPr>
          <w:color w:val="000000"/>
          <w:spacing w:val="0"/>
          <w:w w:val="100"/>
          <w:position w:val="0"/>
        </w:rPr>
        <w:t>年）》发布以来，以“三通两平台”为主要标志的国家教育信息化工作一直在持 续推动中。全国中小学校网络教学环境大幅改善，学校互联网接入率已达</w:t>
      </w:r>
      <w:r>
        <w:rPr>
          <w:color w:val="000000"/>
          <w:spacing w:val="0"/>
          <w:w w:val="100"/>
          <w:position w:val="0"/>
          <w:sz w:val="17"/>
          <w:szCs w:val="17"/>
        </w:rPr>
        <w:t>87%，</w:t>
      </w:r>
      <w:r>
        <w:rPr>
          <w:color w:val="000000"/>
          <w:spacing w:val="0"/>
          <w:w w:val="100"/>
          <w:position w:val="0"/>
        </w:rPr>
        <w:t>多媒体教室普及率达</w:t>
      </w:r>
      <w:r>
        <w:rPr>
          <w:color w:val="000000"/>
          <w:spacing w:val="0"/>
          <w:w w:val="100"/>
          <w:position w:val="0"/>
          <w:sz w:val="17"/>
          <w:szCs w:val="17"/>
        </w:rPr>
        <w:t>80%；</w:t>
      </w:r>
      <w:r>
        <w:rPr>
          <w:color w:val="000000"/>
          <w:spacing w:val="0"/>
          <w:w w:val="100"/>
          <w:position w:val="0"/>
        </w:rPr>
        <w:t>优质数字教育资源 日益丰富，信息化教学日渐普及；全国</w:t>
      </w:r>
      <w:r>
        <w:rPr>
          <w:color w:val="000000"/>
          <w:spacing w:val="0"/>
          <w:w w:val="100"/>
          <w:position w:val="0"/>
          <w:sz w:val="17"/>
          <w:szCs w:val="17"/>
        </w:rPr>
        <w:t>6000</w:t>
      </w:r>
      <w:r>
        <w:rPr>
          <w:color w:val="000000"/>
          <w:spacing w:val="0"/>
          <w:w w:val="100"/>
          <w:position w:val="0"/>
        </w:rPr>
        <w:t>万名师生已通过“网络学习空间”探索网络条件下的新型教学、学习与教研模式； 教育资源公共服务平台服务水平日渐提高，资源服务体系已见雏形。</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6</w:t>
      </w:r>
      <w:r>
        <w:rPr>
          <w:color w:val="000000"/>
          <w:spacing w:val="0"/>
          <w:w w:val="100"/>
          <w:position w:val="0"/>
        </w:rPr>
        <w:t>月，教育部发布《教育信息化“十三五”规划》</w:t>
      </w:r>
      <w:r>
        <w:rPr>
          <w:color w:val="000000"/>
          <w:spacing w:val="0"/>
          <w:w w:val="100"/>
          <w:position w:val="0"/>
          <w:sz w:val="17"/>
          <w:szCs w:val="17"/>
        </w:rPr>
        <w:t xml:space="preserve">， </w:t>
      </w:r>
      <w:r>
        <w:rPr>
          <w:color w:val="000000"/>
          <w:spacing w:val="0"/>
          <w:w w:val="100"/>
          <w:position w:val="0"/>
        </w:rPr>
        <w:t>要求建立“一把手”责任制，主要领导亲自抓信息化工作；将教育信息化作为学校基本办学条件，纳入学校建设基本标准和 区域、学校评价指标体系；明确教育信息化经费在当地生均公用经费、教育附加费中的支出比例，形成教育信息化经费投入 保障机制。在财政持续投入及政策的支持下，公司</w:t>
      </w:r>
      <w:r>
        <w:rPr>
          <w:color w:val="000000"/>
          <w:spacing w:val="0"/>
          <w:w w:val="100"/>
          <w:position w:val="0"/>
          <w:sz w:val="17"/>
          <w:szCs w:val="17"/>
        </w:rPr>
        <w:t>K12</w:t>
      </w:r>
      <w:r>
        <w:rPr>
          <w:color w:val="000000"/>
          <w:spacing w:val="0"/>
          <w:w w:val="100"/>
          <w:position w:val="0"/>
        </w:rPr>
        <w:t>智慧教育业务快速发展的基础设施环境不断完备，财政经费投入保障 机制日益清晰。在教育管理部门实现精准管理，学校创新教学方法、提高教学效率、实现精准教学，学生提高学习效率、提 升学习成绩、实现精准学习等需求的推动下，公司智慧教育业务市场前景广阔。该领域与公司类似的产品和服务提供商主要 有科大讯飞等。公司教育云业务市场占有率全国领先。</w:t>
      </w:r>
    </w:p>
    <w:p>
      <w:pPr>
        <w:pStyle w:val="Style30"/>
        <w:keepNext/>
        <w:keepLines/>
        <w:widowControl w:val="0"/>
        <w:shd w:val="clear" w:color="auto" w:fill="auto"/>
        <w:tabs>
          <w:tab w:pos="317" w:val="left"/>
        </w:tabs>
        <w:bidi w:val="0"/>
        <w:spacing w:before="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2</w:t>
      </w:r>
      <w:bookmarkEnd w:id="214"/>
      <w:r>
        <w:rPr>
          <w:color w:val="000000"/>
          <w:spacing w:val="0"/>
          <w:w w:val="100"/>
          <w:position w:val="0"/>
        </w:rPr>
        <w:t>、</w:t>
        <w:tab/>
        <w:t>发展战略</w:t>
      </w:r>
      <w:bookmarkEnd w:id="212"/>
      <w:bookmarkEnd w:id="213"/>
      <w:bookmarkEnd w:id="215"/>
    </w:p>
    <w:p>
      <w:pPr>
        <w:pStyle w:val="Style25"/>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智能卡和终端等业务稳中求进；推动支付服务、税务服务业务；探索基于</w:t>
      </w:r>
      <w:r>
        <w:rPr>
          <w:color w:val="000000"/>
          <w:spacing w:val="0"/>
          <w:w w:val="100"/>
          <w:position w:val="0"/>
          <w:sz w:val="17"/>
          <w:szCs w:val="17"/>
        </w:rPr>
        <w:t>TEE</w:t>
      </w:r>
      <w:r>
        <w:rPr>
          <w:color w:val="000000"/>
          <w:spacing w:val="0"/>
          <w:w w:val="100"/>
          <w:position w:val="0"/>
        </w:rPr>
        <w:t>的移动终端安全服务的市场机遇；探索嵌 入式安全模块</w:t>
      </w:r>
      <w:r>
        <w:rPr>
          <w:color w:val="000000"/>
          <w:spacing w:val="0"/>
          <w:w w:val="100"/>
          <w:position w:val="0"/>
          <w:sz w:val="17"/>
          <w:szCs w:val="17"/>
        </w:rPr>
        <w:t>（eSE）</w:t>
      </w:r>
      <w:r>
        <w:rPr>
          <w:color w:val="000000"/>
          <w:spacing w:val="0"/>
          <w:w w:val="100"/>
          <w:position w:val="0"/>
        </w:rPr>
        <w:t>、嵌入式</w:t>
      </w:r>
      <w:r>
        <w:rPr>
          <w:color w:val="000000"/>
          <w:spacing w:val="0"/>
          <w:w w:val="100"/>
          <w:position w:val="0"/>
          <w:sz w:val="17"/>
          <w:szCs w:val="17"/>
        </w:rPr>
        <w:t>SIM</w:t>
      </w:r>
      <w:r>
        <w:rPr>
          <w:color w:val="000000"/>
          <w:spacing w:val="0"/>
          <w:w w:val="100"/>
          <w:position w:val="0"/>
        </w:rPr>
        <w:t>卡</w:t>
      </w:r>
      <w:r>
        <w:rPr>
          <w:color w:val="000000"/>
          <w:spacing w:val="0"/>
          <w:w w:val="100"/>
          <w:position w:val="0"/>
          <w:sz w:val="17"/>
          <w:szCs w:val="17"/>
        </w:rPr>
        <w:t>（eSIM）</w:t>
      </w:r>
      <w:r>
        <w:rPr>
          <w:color w:val="000000"/>
          <w:spacing w:val="0"/>
          <w:w w:val="100"/>
          <w:position w:val="0"/>
        </w:rPr>
        <w:t>等数据安全技术和产品应用于物联网领域的市场机遇。全力推进智慧教育业务， 构建业务生态体系，成为具有市场领先地位的基础教育信息化平台和应用产品/服务的提供商。</w:t>
      </w:r>
    </w:p>
    <w:p>
      <w:pPr>
        <w:pStyle w:val="Style30"/>
        <w:keepNext/>
        <w:keepLines/>
        <w:widowControl w:val="0"/>
        <w:shd w:val="clear" w:color="auto" w:fill="auto"/>
        <w:tabs>
          <w:tab w:pos="317" w:val="left"/>
        </w:tabs>
        <w:bidi w:val="0"/>
        <w:spacing w:before="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3</w:t>
      </w:r>
      <w:bookmarkEnd w:id="218"/>
      <w:r>
        <w:rPr>
          <w:color w:val="000000"/>
          <w:spacing w:val="0"/>
          <w:w w:val="100"/>
          <w:position w:val="0"/>
        </w:rPr>
        <w:t>、</w:t>
        <w:tab/>
      </w:r>
      <w:r>
        <w:rPr>
          <w:color w:val="000000"/>
          <w:spacing w:val="0"/>
          <w:w w:val="100"/>
          <w:position w:val="0"/>
        </w:rPr>
        <w:t>2017</w:t>
      </w:r>
      <w:r>
        <w:rPr>
          <w:color w:val="000000"/>
          <w:spacing w:val="0"/>
          <w:w w:val="100"/>
          <w:position w:val="0"/>
        </w:rPr>
        <w:t>年经营计划</w:t>
      </w:r>
      <w:bookmarkEnd w:id="216"/>
      <w:bookmarkEnd w:id="217"/>
      <w:bookmarkEnd w:id="219"/>
    </w:p>
    <w:p>
      <w:pPr>
        <w:pStyle w:val="Style25"/>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参见“第四节经营情况讨论与分析/一、概述”。</w:t>
      </w:r>
    </w:p>
    <w:p>
      <w:pPr>
        <w:pStyle w:val="Style30"/>
        <w:keepNext/>
        <w:keepLines/>
        <w:widowControl w:val="0"/>
        <w:shd w:val="clear" w:color="auto" w:fill="auto"/>
        <w:tabs>
          <w:tab w:pos="318"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4</w:t>
      </w:r>
      <w:bookmarkEnd w:id="222"/>
      <w:r>
        <w:rPr>
          <w:color w:val="000000"/>
          <w:spacing w:val="0"/>
          <w:w w:val="100"/>
          <w:position w:val="0"/>
        </w:rPr>
        <w:t>、</w:t>
        <w:tab/>
        <w:t>可能面对的风险</w:t>
      </w:r>
      <w:bookmarkEnd w:id="220"/>
      <w:bookmarkEnd w:id="221"/>
      <w:bookmarkEnd w:id="223"/>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公司存在因金融</w:t>
      </w:r>
      <w:r>
        <w:rPr>
          <w:color w:val="000000"/>
          <w:spacing w:val="0"/>
          <w:w w:val="100"/>
          <w:position w:val="0"/>
          <w:sz w:val="17"/>
          <w:szCs w:val="17"/>
        </w:rPr>
        <w:t>IC</w:t>
      </w:r>
      <w:r>
        <w:rPr>
          <w:color w:val="000000"/>
          <w:spacing w:val="0"/>
          <w:w w:val="100"/>
          <w:position w:val="0"/>
        </w:rPr>
        <w:t>卡行业发卡量、产品价格较大幅度的下降导致公司相关产品盈利能力进一步减弱的风险，存在智慧教 育业务市场开拓进展较慢导致该业务收入规模不达预期从而影响公司整体盈利水平的风险。</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公司将积极拓展中小银行及金融社保卡、居民健康卡等产品市场，进一步加强供应链和生产管理以降低产品成本，努力 稳定金融</w:t>
      </w:r>
      <w:r>
        <w:rPr>
          <w:color w:val="000000"/>
          <w:spacing w:val="0"/>
          <w:w w:val="100"/>
          <w:position w:val="0"/>
          <w:sz w:val="17"/>
          <w:szCs w:val="17"/>
        </w:rPr>
        <w:t>IC</w:t>
      </w:r>
      <w:r>
        <w:rPr>
          <w:color w:val="000000"/>
          <w:spacing w:val="0"/>
          <w:w w:val="100"/>
          <w:position w:val="0"/>
        </w:rPr>
        <w:t>卡产品的盈利水平；积极把握物联网行业发展可能带来的</w:t>
      </w:r>
      <w:r>
        <w:rPr>
          <w:color w:val="000000"/>
          <w:spacing w:val="0"/>
          <w:w w:val="100"/>
          <w:position w:val="0"/>
          <w:sz w:val="17"/>
          <w:szCs w:val="17"/>
        </w:rPr>
        <w:t>eSIM</w:t>
      </w:r>
      <w:r>
        <w:rPr>
          <w:color w:val="000000"/>
          <w:spacing w:val="0"/>
          <w:w w:val="100"/>
          <w:position w:val="0"/>
        </w:rPr>
        <w:t>等数据安全产品的市场机会，挖掘数据安全业务新 增长点。</w:t>
      </w:r>
    </w:p>
    <w:p>
      <w:pPr>
        <w:pStyle w:val="Style25"/>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公司将集中资源全力推进智慧教育业务。以云平台占位区域市场；通过资本/业务合作及代理商等模式加强区域销售力 度，完善运营体系，深入学校重点推广核心产品教学助手和智慧课堂，带动全系列产品销售；以开放的姿态、开放的平台、 开放的模式构建生态体系，共同拓展市场，提高公司智慧教育业务收入规模和公司整体盈利水平。</w:t>
      </w:r>
      <w:r>
        <w:br w:type="page"/>
      </w:r>
    </w:p>
    <w:p>
      <w:pPr>
        <w:pStyle w:val="Style23"/>
        <w:keepNext/>
        <w:keepLines/>
        <w:widowControl w:val="0"/>
        <w:shd w:val="clear" w:color="auto" w:fill="auto"/>
        <w:bidi w:val="0"/>
        <w:spacing w:before="0" w:line="240" w:lineRule="auto"/>
        <w:ind w:left="0" w:right="0" w:firstLine="0"/>
        <w:jc w:val="left"/>
      </w:pPr>
      <w:bookmarkStart w:id="224" w:name="bookmark224"/>
      <w:bookmarkStart w:id="225" w:name="bookmark225"/>
      <w:bookmarkStart w:id="226" w:name="bookmark226"/>
      <w:r>
        <w:rPr>
          <w:color w:val="000000"/>
          <w:spacing w:val="0"/>
          <w:w w:val="100"/>
          <w:position w:val="0"/>
        </w:rPr>
        <w:t>十、接待调研、沟通、采访等活动登记表</w:t>
      </w:r>
      <w:bookmarkEnd w:id="224"/>
      <w:bookmarkEnd w:id="225"/>
      <w:bookmarkEnd w:id="226"/>
    </w:p>
    <w:p>
      <w:pPr>
        <w:pStyle w:val="Style30"/>
        <w:keepNext/>
        <w:keepLines/>
        <w:widowControl w:val="0"/>
        <w:shd w:val="clear" w:color="auto" w:fill="auto"/>
        <w:bidi w:val="0"/>
        <w:spacing w:before="0" w:after="36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1</w:t>
      </w:r>
      <w:bookmarkEnd w:id="229"/>
      <w:r>
        <w:rPr>
          <w:color w:val="000000"/>
          <w:spacing w:val="0"/>
          <w:w w:val="100"/>
          <w:position w:val="0"/>
        </w:rPr>
        <w:t>、报告期内接待调研、沟通、采访等活动登记表</w:t>
      </w:r>
      <w:bookmarkEnd w:id="227"/>
      <w:bookmarkEnd w:id="228"/>
      <w:bookmarkEnd w:id="230"/>
    </w:p>
    <w:p>
      <w:pPr>
        <w:pStyle w:val="Style28"/>
        <w:keepNext w:val="0"/>
        <w:keepLines w:val="0"/>
        <w:widowControl w:val="0"/>
        <w:shd w:val="clear" w:color="auto" w:fill="auto"/>
        <w:bidi w:val="0"/>
        <w:spacing w:before="0" w:after="0" w:line="240" w:lineRule="auto"/>
        <w:ind w:left="2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987"/>
        <w:gridCol w:w="1277"/>
        <w:gridCol w:w="1416"/>
        <w:gridCol w:w="490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02</w:t>
            </w:r>
            <w:r>
              <w:rPr>
                <w:color w:val="000000"/>
                <w:spacing w:val="0"/>
                <w:w w:val="100"/>
                <w:position w:val="0"/>
              </w:rPr>
              <w:t>月</w:t>
            </w:r>
            <w:r>
              <w:rPr>
                <w:color w:val="000000"/>
                <w:spacing w:val="0"/>
                <w:w w:val="100"/>
                <w:position w:val="0"/>
                <w:sz w:val="17"/>
                <w:szCs w:val="17"/>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深交所互动易</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"http://irm.cninfo.com.cn/ssessgs/S300205/index.html" </w:instrText>
            </w:r>
            <w:r>
              <w:fldChar w:fldCharType="separate"/>
            </w:r>
            <w:r>
              <w:rPr>
                <w:color w:val="000000"/>
                <w:spacing w:val="0"/>
                <w:w w:val="100"/>
                <w:position w:val="0"/>
                <w:sz w:val="17"/>
                <w:szCs w:val="17"/>
              </w:rPr>
              <w:t>http://irm.cninfo.com.cn/ssessgs/S300205/index.html</w:t>
            </w:r>
            <w:r>
              <w:fldChar w:fldCharType="end"/>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02</w:t>
            </w:r>
            <w:r>
              <w:rPr>
                <w:color w:val="000000"/>
                <w:spacing w:val="0"/>
                <w:w w:val="100"/>
                <w:position w:val="0"/>
              </w:rPr>
              <w:t>月</w:t>
            </w:r>
            <w:r>
              <w:rPr>
                <w:color w:val="000000"/>
                <w:spacing w:val="0"/>
                <w:w w:val="100"/>
                <w:position w:val="0"/>
                <w:sz w:val="17"/>
                <w:szCs w:val="17"/>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深交所互动易</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"http://irm.cninfo.com.cn/ssessgs/S300205/index.html" </w:instrText>
            </w:r>
            <w:r>
              <w:fldChar w:fldCharType="separate"/>
            </w:r>
            <w:r>
              <w:rPr>
                <w:color w:val="000000"/>
                <w:spacing w:val="0"/>
                <w:w w:val="100"/>
                <w:position w:val="0"/>
                <w:sz w:val="17"/>
                <w:szCs w:val="17"/>
              </w:rPr>
              <w:t>http://irm.cninfo.com.cn/ssessgs/S300205/index.html</w:t>
            </w:r>
            <w:r>
              <w:fldChar w:fldCharType="end"/>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04</w:t>
            </w:r>
            <w:r>
              <w:rPr>
                <w:color w:val="000000"/>
                <w:spacing w:val="0"/>
                <w:w w:val="100"/>
                <w:position w:val="0"/>
              </w:rPr>
              <w:t>月</w:t>
            </w:r>
            <w:r>
              <w:rPr>
                <w:color w:val="000000"/>
                <w:spacing w:val="0"/>
                <w:w w:val="100"/>
                <w:position w:val="0"/>
                <w:sz w:val="17"/>
                <w:szCs w:val="17"/>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深交所互动易</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"http://irm.cninfo.com.cn/ssessgs/S300205/index.html" </w:instrText>
            </w:r>
            <w:r>
              <w:fldChar w:fldCharType="separate"/>
            </w:r>
            <w:r>
              <w:rPr>
                <w:color w:val="000000"/>
                <w:spacing w:val="0"/>
                <w:w w:val="100"/>
                <w:position w:val="0"/>
                <w:sz w:val="17"/>
                <w:szCs w:val="17"/>
              </w:rPr>
              <w:t>http://irm.cninfo.com.cn/ssessgs/S300205/index.html</w:t>
            </w:r>
            <w:r>
              <w:fldChar w:fldCharType="end"/>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05</w:t>
            </w:r>
            <w:r>
              <w:rPr>
                <w:color w:val="000000"/>
                <w:spacing w:val="0"/>
                <w:w w:val="100"/>
                <w:position w:val="0"/>
              </w:rPr>
              <w:t>月</w:t>
            </w:r>
            <w:r>
              <w:rPr>
                <w:color w:val="000000"/>
                <w:spacing w:val="0"/>
                <w:w w:val="100"/>
                <w:position w:val="0"/>
                <w:sz w:val="17"/>
                <w:szCs w:val="17"/>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深交所互动易</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"http://irm.cninfo.com.cn/ssessgs/S300205/index.html" </w:instrText>
            </w:r>
            <w:r>
              <w:fldChar w:fldCharType="separate"/>
            </w:r>
            <w:r>
              <w:rPr>
                <w:color w:val="000000"/>
                <w:spacing w:val="0"/>
                <w:w w:val="100"/>
                <w:position w:val="0"/>
                <w:sz w:val="17"/>
                <w:szCs w:val="17"/>
              </w:rPr>
              <w:t>http://irm.cninfo.com.cn/ssessgs/S300205/index.html</w:t>
            </w:r>
            <w:r>
              <w:fldChar w:fldCharType="end"/>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05</w:t>
            </w:r>
            <w:r>
              <w:rPr>
                <w:color w:val="000000"/>
                <w:spacing w:val="0"/>
                <w:w w:val="100"/>
                <w:position w:val="0"/>
              </w:rPr>
              <w:t>月</w:t>
            </w:r>
            <w:r>
              <w:rPr>
                <w:color w:val="000000"/>
                <w:spacing w:val="0"/>
                <w:w w:val="100"/>
                <w:position w:val="0"/>
                <w:sz w:val="17"/>
                <w:szCs w:val="17"/>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深交所互动易</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"http://irm.cninfo.com.cn/ssessgs/S300205/index.html" </w:instrText>
            </w:r>
            <w:r>
              <w:fldChar w:fldCharType="separate"/>
            </w:r>
            <w:r>
              <w:rPr>
                <w:color w:val="000000"/>
                <w:spacing w:val="0"/>
                <w:w w:val="100"/>
                <w:position w:val="0"/>
                <w:sz w:val="17"/>
                <w:szCs w:val="17"/>
              </w:rPr>
              <w:t>http://irm.cninfo.com.cn/ssessgs/S300205/index.html</w:t>
            </w:r>
            <w:r>
              <w:fldChar w:fldCharType="end"/>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08</w:t>
            </w:r>
            <w:r>
              <w:rPr>
                <w:color w:val="000000"/>
                <w:spacing w:val="0"/>
                <w:w w:val="100"/>
                <w:position w:val="0"/>
              </w:rPr>
              <w:t>月</w:t>
            </w:r>
            <w:r>
              <w:rPr>
                <w:color w:val="000000"/>
                <w:spacing w:val="0"/>
                <w:w w:val="100"/>
                <w:position w:val="0"/>
                <w:sz w:val="17"/>
                <w:szCs w:val="17"/>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深交所互动易</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"http://irm.cninfo.com.cn/ssessgs/S300205/index.html" </w:instrText>
            </w:r>
            <w:r>
              <w:fldChar w:fldCharType="separate"/>
            </w:r>
            <w:r>
              <w:rPr>
                <w:color w:val="000000"/>
                <w:spacing w:val="0"/>
                <w:w w:val="100"/>
                <w:position w:val="0"/>
                <w:sz w:val="17"/>
                <w:szCs w:val="17"/>
              </w:rPr>
              <w:t>http://irm.cninfo.com.cn/ssessgs/S300205/index.html</w:t>
            </w:r>
            <w:r>
              <w:fldChar w:fldCharType="end"/>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深交所互动易</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"http://irm.cninfo.com.cn/ssessgs/S300205/index.html" </w:instrText>
            </w:r>
            <w:r>
              <w:fldChar w:fldCharType="separate"/>
            </w:r>
            <w:r>
              <w:rPr>
                <w:color w:val="000000"/>
                <w:spacing w:val="0"/>
                <w:w w:val="100"/>
                <w:position w:val="0"/>
                <w:sz w:val="17"/>
                <w:szCs w:val="17"/>
              </w:rPr>
              <w:t>http://irm.cninfo.com.cn/ssessgs/S300205/index.html</w:t>
            </w:r>
            <w:r>
              <w:fldChar w:fldCharType="end"/>
            </w:r>
          </w:p>
        </w:tc>
      </w:tr>
    </w:tbl>
    <w:p>
      <w:pPr>
        <w:sectPr>
          <w:headerReference w:type="default" r:id="rId9"/>
          <w:footerReference w:type="default" r:id="rId10"/>
          <w:footnotePr>
            <w:pos w:val="pageBottom"/>
            <w:numFmt w:val="decimal"/>
            <w:numRestart w:val="continuous"/>
          </w:footnotePr>
          <w:pgSz w:w="11900" w:h="16840"/>
          <w:pgMar w:top="1364" w:right="1050" w:bottom="1623" w:left="1077" w:header="0" w:footer="3" w:gutter="0"/>
          <w:cols w:space="720"/>
          <w:noEndnote/>
          <w:rtlGutter w:val="0"/>
          <w:docGrid w:linePitch="360"/>
        </w:sectPr>
      </w:pPr>
    </w:p>
    <w:p>
      <w:pPr>
        <w:pStyle w:val="Style10"/>
        <w:keepNext/>
        <w:keepLines/>
        <w:widowControl w:val="0"/>
        <w:shd w:val="clear" w:color="auto" w:fill="auto"/>
        <w:bidi w:val="0"/>
        <w:spacing w:before="560" w:line="240" w:lineRule="auto"/>
        <w:ind w:left="0" w:right="0" w:firstLine="0"/>
        <w:jc w:val="center"/>
      </w:pPr>
      <w:bookmarkStart w:id="231" w:name="bookmark231"/>
      <w:bookmarkStart w:id="232" w:name="bookmark232"/>
      <w:bookmarkStart w:id="233" w:name="bookmark233"/>
      <w:r>
        <w:rPr>
          <w:color w:val="000000"/>
          <w:spacing w:val="0"/>
          <w:w w:val="100"/>
          <w:position w:val="0"/>
        </w:rPr>
        <w:t>第五节重要事项</w:t>
      </w:r>
      <w:bookmarkEnd w:id="231"/>
      <w:bookmarkEnd w:id="232"/>
      <w:bookmarkEnd w:id="233"/>
    </w:p>
    <w:p>
      <w:pPr>
        <w:pStyle w:val="Style23"/>
        <w:keepNext/>
        <w:keepLines/>
        <w:widowControl w:val="0"/>
        <w:shd w:val="clear" w:color="auto" w:fill="auto"/>
        <w:bidi w:val="0"/>
        <w:spacing w:before="0" w:after="380" w:line="240" w:lineRule="auto"/>
        <w:ind w:left="0" w:right="0" w:firstLine="0"/>
        <w:jc w:val="both"/>
      </w:pPr>
      <w:bookmarkStart w:id="234" w:name="bookmark234"/>
      <w:bookmarkStart w:id="235" w:name="bookmark235"/>
      <w:bookmarkStart w:id="236" w:name="bookmark236"/>
      <w:bookmarkStart w:id="237" w:name="bookmark237"/>
      <w:bookmarkStart w:id="238" w:name="bookmark238"/>
      <w:r>
        <w:rPr>
          <w:color w:val="000000"/>
          <w:spacing w:val="0"/>
          <w:w w:val="100"/>
          <w:position w:val="0"/>
        </w:rPr>
        <w:t>一</w:t>
      </w:r>
      <w:bookmarkEnd w:id="237"/>
      <w:r>
        <w:rPr>
          <w:color w:val="000000"/>
          <w:spacing w:val="0"/>
          <w:w w:val="100"/>
          <w:position w:val="0"/>
        </w:rPr>
        <w:t>、公司普通股利润分配及资本公积金转增股本情况</w:t>
      </w:r>
      <w:bookmarkEnd w:id="235"/>
      <w:bookmarkEnd w:id="236"/>
      <w:bookmarkEnd w:id="238"/>
      <w:bookmarkEnd w:id="234"/>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80" w:line="317" w:lineRule="exact"/>
        <w:ind w:left="0" w:right="0" w:firstLine="360"/>
        <w:jc w:val="both"/>
      </w:pPr>
      <w:r>
        <w:rPr>
          <w:color w:val="000000"/>
          <w:spacing w:val="0"/>
          <w:w w:val="100"/>
          <w:position w:val="0"/>
        </w:rPr>
        <w:t>公司</w:t>
      </w:r>
      <w:r>
        <w:rPr>
          <w:color w:val="000000"/>
          <w:spacing w:val="0"/>
          <w:w w:val="100"/>
          <w:position w:val="0"/>
          <w:sz w:val="17"/>
          <w:szCs w:val="17"/>
        </w:rPr>
        <w:t>2015</w:t>
      </w:r>
      <w:r>
        <w:rPr>
          <w:color w:val="000000"/>
          <w:spacing w:val="0"/>
          <w:w w:val="100"/>
          <w:position w:val="0"/>
        </w:rPr>
        <w:t>年度利润分配方案经</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12</w:t>
      </w:r>
      <w:r>
        <w:rPr>
          <w:color w:val="000000"/>
          <w:spacing w:val="0"/>
          <w:w w:val="100"/>
          <w:position w:val="0"/>
        </w:rPr>
        <w:t>日召开的第六届董事会第十七次会议、</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4</w:t>
      </w:r>
      <w:r>
        <w:rPr>
          <w:color w:val="000000"/>
          <w:spacing w:val="0"/>
          <w:w w:val="100"/>
          <w:position w:val="0"/>
        </w:rPr>
        <w:t>日召开的</w:t>
      </w:r>
      <w:r>
        <w:rPr>
          <w:color w:val="000000"/>
          <w:spacing w:val="0"/>
          <w:w w:val="100"/>
          <w:position w:val="0"/>
          <w:sz w:val="17"/>
          <w:szCs w:val="17"/>
        </w:rPr>
        <w:t>2015</w:t>
      </w:r>
      <w:r>
        <w:rPr>
          <w:color w:val="000000"/>
          <w:spacing w:val="0"/>
          <w:w w:val="100"/>
          <w:position w:val="0"/>
        </w:rPr>
        <w:t>年 年度股东大会审议通过，具体方案为：公司以</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日总股本</w:t>
      </w:r>
      <w:r>
        <w:rPr>
          <w:color w:val="000000"/>
          <w:spacing w:val="0"/>
          <w:w w:val="100"/>
          <w:position w:val="0"/>
          <w:sz w:val="17"/>
          <w:szCs w:val="17"/>
        </w:rPr>
        <w:t>430,056,000</w:t>
      </w:r>
      <w:r>
        <w:rPr>
          <w:color w:val="000000"/>
          <w:spacing w:val="0"/>
          <w:w w:val="100"/>
          <w:position w:val="0"/>
        </w:rPr>
        <w:t>股为基数向全体股东每</w:t>
      </w:r>
      <w:r>
        <w:rPr>
          <w:color w:val="000000"/>
          <w:spacing w:val="0"/>
          <w:w w:val="100"/>
          <w:position w:val="0"/>
          <w:sz w:val="17"/>
          <w:szCs w:val="17"/>
        </w:rPr>
        <w:t>10</w:t>
      </w:r>
      <w:r>
        <w:rPr>
          <w:color w:val="000000"/>
          <w:spacing w:val="0"/>
          <w:w w:val="100"/>
          <w:position w:val="0"/>
        </w:rPr>
        <w:t>股派发现金 股利</w:t>
      </w:r>
      <w:r>
        <w:rPr>
          <w:color w:val="000000"/>
          <w:spacing w:val="0"/>
          <w:w w:val="100"/>
          <w:position w:val="0"/>
          <w:sz w:val="17"/>
          <w:szCs w:val="17"/>
        </w:rPr>
        <w:t>0.5</w:t>
      </w:r>
      <w:r>
        <w:rPr>
          <w:color w:val="000000"/>
          <w:spacing w:val="0"/>
          <w:w w:val="100"/>
          <w:position w:val="0"/>
        </w:rPr>
        <w:t>元（含税）。该利润分配方案于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16</w:t>
      </w:r>
      <w:r>
        <w:rPr>
          <w:color w:val="000000"/>
          <w:spacing w:val="0"/>
          <w:w w:val="100"/>
          <w:position w:val="0"/>
        </w:rPr>
        <w:t>日实施完毕。</w:t>
      </w:r>
    </w:p>
    <w:tbl>
      <w:tblPr>
        <w:tblOverlap w:val="never"/>
        <w:jc w:val="center"/>
        <w:tblLayout w:type="fixed"/>
      </w:tblPr>
      <w:tblGrid>
        <w:gridCol w:w="6667"/>
        <w:gridCol w:w="2914"/>
      </w:tblGrid>
      <w:tr>
        <w:trPr>
          <w:trHeight w:val="40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159" w:line="1" w:lineRule="exact"/>
      </w:pP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7"/>
          <w:szCs w:val="17"/>
        </w:rPr>
        <w:t>V</w:t>
      </w:r>
      <w:r>
        <w:rPr>
          <w:color w:val="000000"/>
          <w:spacing w:val="0"/>
          <w:w w:val="100"/>
          <w:position w:val="0"/>
        </w:rPr>
        <w:t>是口否口不适用</w:t>
      </w:r>
    </w:p>
    <w:p>
      <w:pPr>
        <w:pStyle w:val="Style25"/>
        <w:keepNext w:val="0"/>
        <w:keepLines w:val="0"/>
        <w:widowControl w:val="0"/>
        <w:shd w:val="clear" w:color="auto" w:fill="auto"/>
        <w:bidi w:val="0"/>
        <w:spacing w:before="0" w:after="240" w:line="240" w:lineRule="auto"/>
        <w:ind w:left="0" w:right="0" w:firstLine="360"/>
        <w:jc w:val="both"/>
      </w:pPr>
      <w:r>
        <w:rPr>
          <w:color w:val="000000"/>
          <w:spacing w:val="0"/>
          <w:w w:val="100"/>
          <w:position w:val="0"/>
        </w:rPr>
        <w:t>公司报告期利润分配预案及资本公积金转增股本预案符合公司章程等的相关规定。</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7"/>
                <w:szCs w:val="17"/>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7"/>
                <w:szCs w:val="17"/>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 xml:space="preserve">0. </w:t>
            </w:r>
            <w:r>
              <w:rPr>
                <w:color w:val="000000"/>
                <w:spacing w:val="0"/>
                <w:w w:val="100"/>
                <w:position w:val="0"/>
                <w:sz w:val="17"/>
                <w:szCs w:val="17"/>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7"/>
                <w:szCs w:val="17"/>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430,056,000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12,901,680.00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203,075,186.92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在符合利润分配原则、保证公司正常经营和长远发展的前提下，如无重大投资或重大现金支出计划，公司单一年度以现金 形式分配的利润不少于当年实现的可供分配利润的</w:t>
            </w:r>
            <w:r>
              <w:rPr>
                <w:color w:val="000000"/>
                <w:spacing w:val="0"/>
                <w:w w:val="100"/>
                <w:position w:val="0"/>
                <w:sz w:val="17"/>
                <w:szCs w:val="17"/>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公司拟以</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日总股本</w:t>
            </w:r>
            <w:r>
              <w:rPr>
                <w:color w:val="000000"/>
                <w:spacing w:val="0"/>
                <w:w w:val="100"/>
                <w:position w:val="0"/>
                <w:sz w:val="17"/>
                <w:szCs w:val="17"/>
              </w:rPr>
              <w:t>430,056,000</w:t>
            </w:r>
            <w:r>
              <w:rPr>
                <w:color w:val="000000"/>
                <w:spacing w:val="0"/>
                <w:w w:val="100"/>
                <w:position w:val="0"/>
              </w:rPr>
              <w:t>股为基数向全体股东每</w:t>
            </w:r>
            <w:r>
              <w:rPr>
                <w:color w:val="000000"/>
                <w:spacing w:val="0"/>
                <w:w w:val="100"/>
                <w:position w:val="0"/>
                <w:sz w:val="17"/>
                <w:szCs w:val="17"/>
              </w:rPr>
              <w:t>10</w:t>
            </w:r>
            <w:r>
              <w:rPr>
                <w:color w:val="000000"/>
                <w:spacing w:val="0"/>
                <w:w w:val="100"/>
                <w:position w:val="0"/>
              </w:rPr>
              <w:t>股派发现金股利</w:t>
            </w:r>
            <w:r>
              <w:rPr>
                <w:color w:val="000000"/>
                <w:spacing w:val="0"/>
                <w:w w:val="100"/>
                <w:position w:val="0"/>
                <w:sz w:val="17"/>
                <w:szCs w:val="17"/>
              </w:rPr>
              <w:t>0.3</w:t>
            </w:r>
            <w:r>
              <w:rPr>
                <w:color w:val="000000"/>
                <w:spacing w:val="0"/>
                <w:w w:val="100"/>
                <w:position w:val="0"/>
              </w:rPr>
              <w:t>元（含税</w:t>
            </w:r>
            <w:r>
              <w:rPr>
                <w:color w:val="000000"/>
                <w:spacing w:val="0"/>
                <w:w w:val="100"/>
                <w:position w:val="0"/>
                <w:sz w:val="17"/>
                <w:szCs w:val="17"/>
              </w:rPr>
              <w:t>），</w:t>
            </w:r>
            <w:r>
              <w:rPr>
                <w:color w:val="000000"/>
                <w:spacing w:val="0"/>
                <w:w w:val="100"/>
                <w:position w:val="0"/>
              </w:rPr>
              <w:t>以现金形式 分配的利润占公司当年实现的可供分配利润的</w:t>
            </w:r>
            <w:r>
              <w:rPr>
                <w:color w:val="000000"/>
                <w:spacing w:val="0"/>
                <w:w w:val="100"/>
                <w:position w:val="0"/>
                <w:sz w:val="17"/>
                <w:szCs w:val="17"/>
              </w:rPr>
              <w:t>108.25%</w:t>
            </w:r>
            <w:r>
              <w:rPr>
                <w:color w:val="000000"/>
                <w:spacing w:val="0"/>
                <w:w w:val="100"/>
                <w:position w:val="0"/>
              </w:rPr>
              <w:t>。</w:t>
            </w:r>
          </w:p>
        </w:tc>
      </w:tr>
    </w:tbl>
    <w:p>
      <w:pPr>
        <w:widowControl w:val="0"/>
        <w:spacing w:after="15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w:t>
      </w:r>
      <w:r>
        <w:rPr>
          <w:color w:val="000000"/>
          <w:spacing w:val="0"/>
          <w:w w:val="100"/>
          <w:position w:val="0"/>
          <w:sz w:val="17"/>
          <w:szCs w:val="17"/>
        </w:rPr>
        <w:t>3</w:t>
      </w:r>
      <w:r>
        <w:rPr>
          <w:color w:val="000000"/>
          <w:spacing w:val="0"/>
          <w:w w:val="100"/>
          <w:position w:val="0"/>
        </w:rPr>
        <w:t>年（包括本报告期）的普通股股利分配方案（预案）、资本公积金转增股本方案（预案）情况</w:t>
      </w:r>
    </w:p>
    <w:p>
      <w:pPr>
        <w:pStyle w:val="Style25"/>
        <w:keepNext w:val="0"/>
        <w:keepLines w:val="0"/>
        <w:widowControl w:val="0"/>
        <w:shd w:val="clear" w:color="auto" w:fill="auto"/>
        <w:bidi w:val="0"/>
        <w:spacing w:before="0" w:after="160" w:line="240" w:lineRule="auto"/>
        <w:ind w:left="0" w:right="0" w:firstLine="360"/>
        <w:jc w:val="both"/>
      </w:pPr>
      <w:r>
        <w:rPr>
          <w:color w:val="000000"/>
          <w:spacing w:val="0"/>
          <w:w w:val="100"/>
          <w:position w:val="0"/>
          <w:sz w:val="17"/>
          <w:szCs w:val="17"/>
        </w:rPr>
        <w:t>2016</w:t>
      </w:r>
      <w:r>
        <w:rPr>
          <w:color w:val="000000"/>
          <w:spacing w:val="0"/>
          <w:w w:val="100"/>
          <w:position w:val="0"/>
        </w:rPr>
        <w:t>年度：公司拟以</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日总股本</w:t>
      </w:r>
      <w:r>
        <w:rPr>
          <w:color w:val="000000"/>
          <w:spacing w:val="0"/>
          <w:w w:val="100"/>
          <w:position w:val="0"/>
          <w:sz w:val="17"/>
          <w:szCs w:val="17"/>
        </w:rPr>
        <w:t>430,056,000</w:t>
      </w:r>
      <w:r>
        <w:rPr>
          <w:color w:val="000000"/>
          <w:spacing w:val="0"/>
          <w:w w:val="100"/>
          <w:position w:val="0"/>
        </w:rPr>
        <w:t>股为基数向全体股东每</w:t>
      </w:r>
      <w:r>
        <w:rPr>
          <w:color w:val="000000"/>
          <w:spacing w:val="0"/>
          <w:w w:val="100"/>
          <w:position w:val="0"/>
          <w:sz w:val="17"/>
          <w:szCs w:val="17"/>
        </w:rPr>
        <w:t>10</w:t>
      </w:r>
      <w:r>
        <w:rPr>
          <w:color w:val="000000"/>
          <w:spacing w:val="0"/>
          <w:w w:val="100"/>
          <w:position w:val="0"/>
        </w:rPr>
        <w:t>股派发现金股利</w:t>
      </w:r>
      <w:r>
        <w:rPr>
          <w:color w:val="000000"/>
          <w:spacing w:val="0"/>
          <w:w w:val="100"/>
          <w:position w:val="0"/>
          <w:sz w:val="17"/>
          <w:szCs w:val="17"/>
        </w:rPr>
        <w:t>0.3</w:t>
      </w:r>
      <w:r>
        <w:rPr>
          <w:color w:val="000000"/>
          <w:spacing w:val="0"/>
          <w:w w:val="100"/>
          <w:position w:val="0"/>
        </w:rPr>
        <w:t>元（含税）。</w:t>
      </w:r>
    </w:p>
    <w:p>
      <w:pPr>
        <w:pStyle w:val="Style25"/>
        <w:keepNext w:val="0"/>
        <w:keepLines w:val="0"/>
        <w:widowControl w:val="0"/>
        <w:shd w:val="clear" w:color="auto" w:fill="auto"/>
        <w:bidi w:val="0"/>
        <w:spacing w:before="0" w:after="0" w:line="317" w:lineRule="exact"/>
        <w:ind w:left="0" w:right="0" w:firstLine="360"/>
        <w:jc w:val="left"/>
      </w:pPr>
      <w:r>
        <w:rPr>
          <w:color w:val="000000"/>
          <w:spacing w:val="0"/>
          <w:w w:val="100"/>
          <w:position w:val="0"/>
          <w:sz w:val="17"/>
          <w:szCs w:val="17"/>
        </w:rPr>
        <w:t>2015</w:t>
      </w:r>
      <w:r>
        <w:rPr>
          <w:color w:val="000000"/>
          <w:spacing w:val="0"/>
          <w:w w:val="100"/>
          <w:position w:val="0"/>
        </w:rPr>
        <w:t>年度：经</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4</w:t>
      </w:r>
      <w:r>
        <w:rPr>
          <w:color w:val="000000"/>
          <w:spacing w:val="0"/>
          <w:w w:val="100"/>
          <w:position w:val="0"/>
        </w:rPr>
        <w:t>日召开的</w:t>
      </w:r>
      <w:r>
        <w:rPr>
          <w:color w:val="000000"/>
          <w:spacing w:val="0"/>
          <w:w w:val="100"/>
          <w:position w:val="0"/>
          <w:sz w:val="17"/>
          <w:szCs w:val="17"/>
        </w:rPr>
        <w:t>2015</w:t>
      </w:r>
      <w:r>
        <w:rPr>
          <w:color w:val="000000"/>
          <w:spacing w:val="0"/>
          <w:w w:val="100"/>
          <w:position w:val="0"/>
        </w:rPr>
        <w:t>年年度股东大会审议批准，公司以</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日总股本</w:t>
      </w:r>
      <w:r>
        <w:rPr>
          <w:color w:val="000000"/>
          <w:spacing w:val="0"/>
          <w:w w:val="100"/>
          <w:position w:val="0"/>
          <w:sz w:val="17"/>
          <w:szCs w:val="17"/>
        </w:rPr>
        <w:t>430,056,000</w:t>
      </w:r>
      <w:r>
        <w:rPr>
          <w:color w:val="000000"/>
          <w:spacing w:val="0"/>
          <w:w w:val="100"/>
          <w:position w:val="0"/>
        </w:rPr>
        <w:t>股为基数 向全体股东每</w:t>
      </w:r>
      <w:r>
        <w:rPr>
          <w:color w:val="000000"/>
          <w:spacing w:val="0"/>
          <w:w w:val="100"/>
          <w:position w:val="0"/>
          <w:sz w:val="17"/>
          <w:szCs w:val="17"/>
        </w:rPr>
        <w:t>10</w:t>
      </w:r>
      <w:r>
        <w:rPr>
          <w:color w:val="000000"/>
          <w:spacing w:val="0"/>
          <w:w w:val="100"/>
          <w:position w:val="0"/>
        </w:rPr>
        <w:t>股派发现金股利</w:t>
      </w:r>
      <w:r>
        <w:rPr>
          <w:color w:val="000000"/>
          <w:spacing w:val="0"/>
          <w:w w:val="100"/>
          <w:position w:val="0"/>
          <w:sz w:val="17"/>
          <w:szCs w:val="17"/>
        </w:rPr>
        <w:t>0.5</w:t>
      </w:r>
      <w:r>
        <w:rPr>
          <w:color w:val="000000"/>
          <w:spacing w:val="0"/>
          <w:w w:val="100"/>
          <w:position w:val="0"/>
        </w:rPr>
        <w:t>元（含税）。公司于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16</w:t>
      </w:r>
      <w:r>
        <w:rPr>
          <w:color w:val="000000"/>
          <w:spacing w:val="0"/>
          <w:w w:val="100"/>
          <w:position w:val="0"/>
        </w:rPr>
        <w:t>日实施了权益分派。</w:t>
      </w:r>
    </w:p>
    <w:p>
      <w:pPr>
        <w:pStyle w:val="Style25"/>
        <w:keepNext w:val="0"/>
        <w:keepLines w:val="0"/>
        <w:widowControl w:val="0"/>
        <w:shd w:val="clear" w:color="auto" w:fill="auto"/>
        <w:bidi w:val="0"/>
        <w:spacing w:before="0" w:after="120" w:line="317" w:lineRule="exact"/>
        <w:ind w:left="0" w:right="0" w:firstLine="360"/>
        <w:jc w:val="left"/>
      </w:pPr>
      <w:r>
        <w:rPr>
          <w:color w:val="000000"/>
          <w:spacing w:val="0"/>
          <w:w w:val="100"/>
          <w:position w:val="0"/>
          <w:sz w:val="17"/>
          <w:szCs w:val="17"/>
        </w:rPr>
        <w:t>2014</w:t>
      </w:r>
      <w:r>
        <w:rPr>
          <w:color w:val="000000"/>
          <w:spacing w:val="0"/>
          <w:w w:val="100"/>
          <w:position w:val="0"/>
        </w:rPr>
        <w:t>年度：经</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5</w:t>
      </w:r>
      <w:r>
        <w:rPr>
          <w:color w:val="000000"/>
          <w:spacing w:val="0"/>
          <w:w w:val="100"/>
          <w:position w:val="0"/>
        </w:rPr>
        <w:t>日召开的</w:t>
      </w:r>
      <w:r>
        <w:rPr>
          <w:color w:val="000000"/>
          <w:spacing w:val="0"/>
          <w:w w:val="100"/>
          <w:position w:val="0"/>
          <w:sz w:val="17"/>
          <w:szCs w:val="17"/>
        </w:rPr>
        <w:t>2014</w:t>
      </w:r>
      <w:r>
        <w:rPr>
          <w:color w:val="000000"/>
          <w:spacing w:val="0"/>
          <w:w w:val="100"/>
          <w:position w:val="0"/>
        </w:rPr>
        <w:t>年年度股东大会审议批准，公司以</w:t>
      </w: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日总股本</w:t>
      </w:r>
      <w:r>
        <w:rPr>
          <w:color w:val="000000"/>
          <w:spacing w:val="0"/>
          <w:w w:val="100"/>
          <w:position w:val="0"/>
          <w:sz w:val="17"/>
          <w:szCs w:val="17"/>
        </w:rPr>
        <w:t>430,056,000</w:t>
      </w:r>
      <w:r>
        <w:rPr>
          <w:color w:val="000000"/>
          <w:spacing w:val="0"/>
          <w:w w:val="100"/>
          <w:position w:val="0"/>
        </w:rPr>
        <w:t>股为基数 向全体股东每</w:t>
      </w:r>
      <w:r>
        <w:rPr>
          <w:color w:val="000000"/>
          <w:spacing w:val="0"/>
          <w:w w:val="100"/>
          <w:position w:val="0"/>
          <w:sz w:val="17"/>
          <w:szCs w:val="17"/>
        </w:rPr>
        <w:t>10</w:t>
      </w:r>
      <w:r>
        <w:rPr>
          <w:color w:val="000000"/>
          <w:spacing w:val="0"/>
          <w:w w:val="100"/>
          <w:position w:val="0"/>
        </w:rPr>
        <w:t>股派发现金股利</w:t>
      </w:r>
      <w:r>
        <w:rPr>
          <w:color w:val="000000"/>
          <w:spacing w:val="0"/>
          <w:w w:val="100"/>
          <w:position w:val="0"/>
          <w:sz w:val="17"/>
          <w:szCs w:val="17"/>
        </w:rPr>
        <w:t>0.5</w:t>
      </w:r>
      <w:r>
        <w:rPr>
          <w:color w:val="000000"/>
          <w:spacing w:val="0"/>
          <w:w w:val="100"/>
          <w:position w:val="0"/>
        </w:rPr>
        <w:t>元（含税）。公司于</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4</w:t>
      </w:r>
      <w:r>
        <w:rPr>
          <w:color w:val="000000"/>
          <w:spacing w:val="0"/>
          <w:w w:val="100"/>
          <w:position w:val="0"/>
        </w:rPr>
        <w:t>日实施了权益分派。</w:t>
      </w:r>
    </w:p>
    <w:p>
      <w:pPr>
        <w:pStyle w:val="Style2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1421"/>
        <w:gridCol w:w="1771"/>
        <w:gridCol w:w="1776"/>
        <w:gridCol w:w="1838"/>
        <w:gridCol w:w="1421"/>
        <w:gridCol w:w="135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现金分红金额（含税）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分红年度合并报表中 归属于上市公司普通 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 上市公司普通股股东 的净利润的比率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以其他方式现金 分红的金额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以其他方式现金 分红的比例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7"/>
                <w:szCs w:val="17"/>
              </w:rPr>
              <w:t>12,901,680.00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19,849,784.44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7"/>
                <w:szCs w:val="17"/>
              </w:rPr>
              <w:t>21,502,800.00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6,994,961.07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7"/>
                <w:szCs w:val="17"/>
              </w:rPr>
              <w:t>21,502,800.00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58,620,962.31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r>
    </w:tbl>
    <w:p>
      <w:pPr>
        <w:widowControl w:val="0"/>
        <w:spacing w:after="17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5"/>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364" w:right="1110" w:bottom="1518" w:left="1108"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二</w:t>
      </w:r>
      <w:bookmarkEnd w:id="241"/>
      <w:r>
        <w:rPr>
          <w:color w:val="000000"/>
          <w:spacing w:val="0"/>
          <w:w w:val="100"/>
          <w:position w:val="0"/>
        </w:rPr>
        <w:t>、承诺事项履行情况</w:t>
      </w:r>
      <w:bookmarkEnd w:id="239"/>
      <w:bookmarkEnd w:id="240"/>
      <w:bookmarkEnd w:id="242"/>
    </w:p>
    <w:p>
      <w:pPr>
        <w:pStyle w:val="Style30"/>
        <w:keepNext/>
        <w:keepLines/>
        <w:widowControl w:val="0"/>
        <w:shd w:val="clear" w:color="auto" w:fill="auto"/>
        <w:bidi w:val="0"/>
        <w:spacing w:before="0" w:after="36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1</w:t>
      </w:r>
      <w:bookmarkEnd w:id="245"/>
      <w:r>
        <w:rPr>
          <w:color w:val="000000"/>
          <w:spacing w:val="0"/>
          <w:w w:val="100"/>
          <w:position w:val="0"/>
        </w:rPr>
        <w:t>、公司实际控制人、股东、关联方、收购人以及公司等承诺相关方在报告期内履行完毕及截至报告期末尚未履行完毕的承诺事项</w:t>
      </w:r>
      <w:bookmarkEnd w:id="243"/>
      <w:bookmarkEnd w:id="244"/>
      <w:bookmarkEnd w:id="246"/>
    </w:p>
    <w:p>
      <w:pPr>
        <w:pStyle w:val="Style28"/>
        <w:keepNext w:val="0"/>
        <w:keepLines w:val="0"/>
        <w:widowControl w:val="0"/>
        <w:shd w:val="clear" w:color="auto" w:fill="auto"/>
        <w:bidi w:val="0"/>
        <w:spacing w:before="0" w:after="0" w:line="240" w:lineRule="auto"/>
        <w:ind w:left="34"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1853"/>
        <w:gridCol w:w="2126"/>
        <w:gridCol w:w="1190"/>
        <w:gridCol w:w="6178"/>
        <w:gridCol w:w="850"/>
        <w:gridCol w:w="1138"/>
        <w:gridCol w:w="109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履行情况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首次公开发行或再融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华工创投、光谷基金、产业 集团、和瑞投资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争、关联交易、 资金占用方面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312" w:lineRule="exact"/>
              <w:ind w:left="0" w:right="0" w:firstLine="0"/>
              <w:jc w:val="left"/>
            </w:pPr>
            <w:r>
              <w:rPr>
                <w:color w:val="000000"/>
                <w:spacing w:val="0"/>
                <w:w w:val="100"/>
                <w:position w:val="0"/>
              </w:rPr>
              <w:t>关于规范关联交易的承诺</w:t>
            </w:r>
          </w:p>
          <w:p>
            <w:pPr>
              <w:pStyle w:val="Style2"/>
              <w:keepNext w:val="0"/>
              <w:keepLines w:val="0"/>
              <w:widowControl w:val="0"/>
              <w:shd w:val="clear" w:color="auto" w:fill="auto"/>
              <w:bidi w:val="0"/>
              <w:spacing w:before="0" w:line="312" w:lineRule="exact"/>
              <w:ind w:left="0" w:right="0" w:firstLine="0"/>
              <w:jc w:val="both"/>
            </w:pPr>
            <w:r>
              <w:rPr>
                <w:color w:val="000000"/>
                <w:spacing w:val="0"/>
                <w:w w:val="100"/>
                <w:position w:val="0"/>
              </w:rPr>
              <w:t>承诺将按照法律、法规及公司章程依法行使股东权利，不利用关联股东身份影 响天喻信息的独立性，保持天喻信息在资产、人员、财务、业务和机构等方面 的独立性；承诺与天喻信息进行关联交易时将按公平、公开的市场原则进行， 并履行法律、法规、规范性文件和公司章程规定的程序；承诺不通过与天喻信 息之间的关联交易谋求特殊的利益，不进行有损天喻信息及其中小股东利益的 关联交易。</w:t>
            </w:r>
          </w:p>
          <w:p>
            <w:pPr>
              <w:pStyle w:val="Style2"/>
              <w:keepNext w:val="0"/>
              <w:keepLines w:val="0"/>
              <w:widowControl w:val="0"/>
              <w:shd w:val="clear" w:color="auto" w:fill="auto"/>
              <w:bidi w:val="0"/>
              <w:spacing w:before="0" w:line="312" w:lineRule="exact"/>
              <w:ind w:left="0" w:right="0" w:firstLine="0"/>
              <w:jc w:val="both"/>
            </w:pPr>
            <w:r>
              <w:rPr>
                <w:color w:val="000000"/>
                <w:spacing w:val="0"/>
                <w:w w:val="100"/>
                <w:position w:val="0"/>
              </w:rPr>
              <w:t>关于避免同业竞争的承诺</w:t>
            </w:r>
          </w:p>
          <w:p>
            <w:pPr>
              <w:pStyle w:val="Style2"/>
              <w:keepNext w:val="0"/>
              <w:keepLines w:val="0"/>
              <w:widowControl w:val="0"/>
              <w:shd w:val="clear" w:color="auto" w:fill="auto"/>
              <w:bidi w:val="0"/>
              <w:spacing w:before="0" w:line="312" w:lineRule="exact"/>
              <w:ind w:left="0" w:right="0" w:firstLine="0"/>
              <w:jc w:val="both"/>
            </w:pPr>
            <w:r>
              <w:rPr>
                <w:color w:val="000000"/>
                <w:spacing w:val="0"/>
                <w:w w:val="100"/>
                <w:position w:val="0"/>
                <w:sz w:val="17"/>
                <w:szCs w:val="17"/>
              </w:rPr>
              <w:t>（1）</w:t>
            </w:r>
            <w:r>
              <w:rPr>
                <w:color w:val="000000"/>
                <w:spacing w:val="0"/>
                <w:w w:val="100"/>
                <w:position w:val="0"/>
              </w:rPr>
              <w:t>承诺人及其全资、控股子企业目前不拥有及经营任何在商业上与天喻信息 正在经营的业务有直接竞争的业务。</w:t>
            </w:r>
            <w:r>
              <w:rPr>
                <w:color w:val="000000"/>
                <w:spacing w:val="0"/>
                <w:w w:val="100"/>
                <w:position w:val="0"/>
                <w:sz w:val="17"/>
                <w:szCs w:val="17"/>
              </w:rPr>
              <w:t>（2）</w:t>
            </w:r>
            <w:r>
              <w:rPr>
                <w:color w:val="000000"/>
                <w:spacing w:val="0"/>
                <w:w w:val="100"/>
                <w:position w:val="0"/>
              </w:rPr>
              <w:t>承诺人本身、并且承诺人必将通过法 律程序使承诺人之全资、控股子企业将来均不从事任何在商业上与天喻信息正 在经营的业务有直接竞争的业务。</w:t>
            </w:r>
            <w:r>
              <w:rPr>
                <w:color w:val="000000"/>
                <w:spacing w:val="0"/>
                <w:w w:val="100"/>
                <w:position w:val="0"/>
                <w:sz w:val="17"/>
                <w:szCs w:val="17"/>
              </w:rPr>
              <w:t>（3）</w:t>
            </w:r>
            <w:r>
              <w:rPr>
                <w:color w:val="000000"/>
                <w:spacing w:val="0"/>
                <w:w w:val="100"/>
                <w:position w:val="0"/>
              </w:rPr>
              <w:t>如承诺人（包括受承诺人控制的子企业 或其他关联企业）将来经营的产品或服务与天喻信息的主营产品或服务有可能 形成竞争，承诺人同意天喻信息有权优先收购承诺人与该等产品或服务有关的 资产或承诺人在子企业中的全部股权。</w:t>
            </w:r>
            <w:r>
              <w:rPr>
                <w:color w:val="000000"/>
                <w:spacing w:val="0"/>
                <w:w w:val="100"/>
                <w:position w:val="0"/>
                <w:sz w:val="17"/>
                <w:szCs w:val="17"/>
              </w:rPr>
              <w:t>（4</w:t>
            </w:r>
            <w:r>
              <w:rPr>
                <w:color w:val="000000"/>
                <w:spacing w:val="0"/>
                <w:w w:val="100"/>
                <w:position w:val="0"/>
              </w:rPr>
              <w:t>）如因承诺人未履行承诺给天喻信息 造成损失的，承诺人将赔偿天喻信息的实际损失。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2010 </w:t>
            </w:r>
            <w:r>
              <w:rPr>
                <w:color w:val="000000"/>
                <w:spacing w:val="0"/>
                <w:w w:val="100"/>
                <w:position w:val="0"/>
              </w:rPr>
              <w:t xml:space="preserve">年 </w:t>
            </w:r>
            <w:r>
              <w:rPr>
                <w:color w:val="000000"/>
                <w:spacing w:val="0"/>
                <w:w w:val="100"/>
                <w:position w:val="0"/>
                <w:sz w:val="17"/>
                <w:szCs w:val="17"/>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03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武汉华创欣网科技有限公 司、武汉开目信息技术有限 责任公司、武汉集成电路设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争、关联交易、 资金占用方面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98" w:lineRule="exact"/>
              <w:ind w:left="0" w:right="0" w:firstLine="0"/>
              <w:jc w:val="both"/>
            </w:pPr>
            <w:r>
              <w:rPr>
                <w:color w:val="000000"/>
                <w:spacing w:val="0"/>
                <w:w w:val="100"/>
                <w:position w:val="0"/>
              </w:rPr>
              <w:t>关于避免同业竞争的承诺</w:t>
            </w:r>
          </w:p>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w:t>
            </w:r>
            <w:r>
              <w:rPr>
                <w:color w:val="000000"/>
                <w:spacing w:val="0"/>
                <w:w w:val="100"/>
                <w:position w:val="0"/>
                <w:sz w:val="17"/>
                <w:szCs w:val="17"/>
              </w:rPr>
              <w:t>1</w:t>
            </w:r>
            <w:r>
              <w:rPr>
                <w:color w:val="000000"/>
                <w:spacing w:val="0"/>
                <w:w w:val="100"/>
                <w:position w:val="0"/>
              </w:rPr>
              <w:t>）我公司目前不从事与天喻信息业务竞争或可能构成竞争的业务或其它经济 活动。</w:t>
            </w:r>
            <w:r>
              <w:rPr>
                <w:color w:val="000000"/>
                <w:spacing w:val="0"/>
                <w:w w:val="100"/>
                <w:position w:val="0"/>
                <w:sz w:val="17"/>
                <w:szCs w:val="17"/>
              </w:rPr>
              <w:t>（2）</w:t>
            </w:r>
            <w:r>
              <w:rPr>
                <w:color w:val="000000"/>
                <w:spacing w:val="0"/>
                <w:w w:val="100"/>
                <w:position w:val="0"/>
              </w:rPr>
              <w:t>我公司承诺以后也不会从事与天喻信息业务有竞争或可能构成竞争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2010 </w:t>
            </w:r>
            <w:r>
              <w:rPr>
                <w:color w:val="000000"/>
                <w:spacing w:val="0"/>
                <w:w w:val="100"/>
                <w:position w:val="0"/>
              </w:rPr>
              <w:t xml:space="preserve">年 </w:t>
            </w:r>
            <w:r>
              <w:rPr>
                <w:color w:val="000000"/>
                <w:spacing w:val="0"/>
                <w:w w:val="100"/>
                <w:position w:val="0"/>
                <w:sz w:val="17"/>
                <w:szCs w:val="17"/>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04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853"/>
        <w:gridCol w:w="2126"/>
        <w:gridCol w:w="1190"/>
        <w:gridCol w:w="6178"/>
        <w:gridCol w:w="850"/>
        <w:gridCol w:w="1138"/>
        <w:gridCol w:w="1099"/>
      </w:tblGrid>
      <w:tr>
        <w:trPr>
          <w:trHeight w:val="226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计工程技术有限公司、武汉 华工大创能科技有限责任 公司、武汉鸿象信息技术有 限公司、深圳市华科兆恒科 技有限公司（公司控股股 东、实际控制人控制的六家 企业）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的承诺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的业务或其它经济活动。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华工创投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保证与公司在人员、资产、财务、机构和业务方面独立。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2010 </w:t>
            </w:r>
            <w:r>
              <w:rPr>
                <w:color w:val="000000"/>
                <w:spacing w:val="0"/>
                <w:w w:val="100"/>
                <w:position w:val="0"/>
              </w:rPr>
              <w:t xml:space="preserve">年 </w:t>
            </w:r>
            <w:r>
              <w:rPr>
                <w:color w:val="000000"/>
                <w:spacing w:val="0"/>
                <w:w w:val="100"/>
                <w:position w:val="0"/>
                <w:sz w:val="17"/>
                <w:szCs w:val="17"/>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57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关于同业竞 争、关联交易、 资金占用方面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关于规范关联交易的承诺</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承诺在不与法律、法规相抵触的前提下，在权利所及范围内，确保自身及其全 资、控股下属企业在与天喻信息进行关联交易时将按公平、公开的市场原则进 行，并履行法律、法规、规范性文件和公司章程规定的程序；承诺并确保自身 全资、控股下属企业不通过与天喻信息之间的关联交易谋求特殊的利益，不进 行有损天喻信息及其中小股东利益的关联交易。</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关于避免同业竞争的承诺</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7"/>
                <w:szCs w:val="17"/>
              </w:rPr>
              <w:t>（1）</w:t>
            </w:r>
            <w:r>
              <w:rPr>
                <w:color w:val="000000"/>
                <w:spacing w:val="0"/>
                <w:w w:val="100"/>
                <w:position w:val="0"/>
              </w:rPr>
              <w:t>我校作为行政事业单位不会直接从事经营活动。</w:t>
            </w:r>
            <w:r>
              <w:rPr>
                <w:color w:val="000000"/>
                <w:spacing w:val="0"/>
                <w:w w:val="100"/>
                <w:position w:val="0"/>
                <w:sz w:val="17"/>
                <w:szCs w:val="17"/>
              </w:rPr>
              <w:t>（2）</w:t>
            </w:r>
            <w:r>
              <w:rPr>
                <w:color w:val="000000"/>
                <w:spacing w:val="0"/>
                <w:w w:val="100"/>
                <w:position w:val="0"/>
              </w:rPr>
              <w:t>我校承诺不支持、不 批准我校下属的除天喻信息以外的其他企业从事与天喻信息业务竞争或可能构 成竞争的业务或其它经济活动，不以独资经营、合资经营和拥有在其他公司或 企业的股权或权益的方式从事与天喻信息业务有竞争或可能构成竞争的业务或 其它经济活动。</w:t>
            </w:r>
            <w:r>
              <w:rPr>
                <w:color w:val="000000"/>
                <w:spacing w:val="0"/>
                <w:w w:val="100"/>
                <w:position w:val="0"/>
                <w:sz w:val="17"/>
                <w:szCs w:val="17"/>
              </w:rPr>
              <w:t>（3）</w:t>
            </w:r>
            <w:r>
              <w:rPr>
                <w:color w:val="000000"/>
                <w:spacing w:val="0"/>
                <w:w w:val="100"/>
                <w:position w:val="0"/>
              </w:rPr>
              <w:t>我校承诺将促使我校下属的除天喻信息以外的其他企业在 今后的经营范围和投资方向上，避免与天喻信息相同或相似；对天喻信息已经 进行建设或拟投资兴建的项目，将不会进行同样的建设或投资。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2010 </w:t>
            </w:r>
            <w:r>
              <w:rPr>
                <w:color w:val="000000"/>
                <w:spacing w:val="0"/>
                <w:w w:val="100"/>
                <w:position w:val="0"/>
              </w:rPr>
              <w:t xml:space="preserve">年 </w:t>
            </w:r>
            <w:r>
              <w:rPr>
                <w:color w:val="000000"/>
                <w:spacing w:val="0"/>
                <w:w w:val="100"/>
                <w:position w:val="0"/>
                <w:sz w:val="17"/>
                <w:szCs w:val="17"/>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61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张新访、王彬、刘春（离任）、 江绥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自发行人股票在深圳证券交易所上市之日起十二个月内，将不通过包括但不限 于签署转让协议、进行股权托管等任何方式，减少本人在本次发行前所持有或 者实际持有的发行人的股票，也不会促使或者同意发行人回购部分或者全部本 人所持有的股份。本人在任职期间每年转让的股份不超过本人所持有的发行人 股份总数的</w:t>
            </w:r>
            <w:r>
              <w:rPr>
                <w:color w:val="000000"/>
                <w:spacing w:val="0"/>
                <w:w w:val="100"/>
                <w:position w:val="0"/>
                <w:sz w:val="17"/>
                <w:szCs w:val="17"/>
              </w:rPr>
              <w:t>25%</w:t>
            </w:r>
            <w:r>
              <w:rPr>
                <w:color w:val="000000"/>
                <w:spacing w:val="0"/>
                <w:w w:val="100"/>
                <w:position w:val="0"/>
              </w:rPr>
              <w:t>；离职后半年内，不转让本承诺人所持有的发行人股份。若本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2010 </w:t>
            </w:r>
            <w:r>
              <w:rPr>
                <w:color w:val="000000"/>
                <w:spacing w:val="0"/>
                <w:w w:val="100"/>
                <w:position w:val="0"/>
              </w:rPr>
              <w:t xml:space="preserve">年 </w:t>
            </w:r>
            <w:r>
              <w:rPr>
                <w:color w:val="000000"/>
                <w:spacing w:val="0"/>
                <w:w w:val="100"/>
                <w:position w:val="0"/>
                <w:sz w:val="17"/>
                <w:szCs w:val="17"/>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04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正常履行中</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（离任高级 管理人员刘 春已经履行 完毕其关于</w:t>
            </w:r>
          </w:p>
        </w:tc>
      </w:tr>
    </w:tbl>
    <w:p>
      <w:pPr>
        <w:spacing w:lineRule="exact" w:line="1"/>
        <w:rPr>
          <w:sz w:val="2"/>
          <w:szCs w:val="2"/>
        </w:rPr>
      </w:pPr>
      <w:r>
        <w:br w:type="page"/>
      </w:r>
    </w:p>
    <w:tbl>
      <w:tblPr>
        <w:tblOverlap w:val="never"/>
        <w:jc w:val="center"/>
        <w:tblLayout w:type="fixed"/>
      </w:tblPr>
      <w:tblGrid>
        <w:gridCol w:w="1853"/>
        <w:gridCol w:w="2126"/>
        <w:gridCol w:w="1190"/>
        <w:gridCol w:w="6178"/>
        <w:gridCol w:w="850"/>
        <w:gridCol w:w="1138"/>
        <w:gridCol w:w="1099"/>
      </w:tblGrid>
      <w:tr>
        <w:trPr>
          <w:trHeight w:val="13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人在发行人首次公开发行股票上市之日起六个月内申报离职的，自申报离职之 日起十八个月内不转让本人直接持有发行人的股份；在首次公开发行股票上市 之日起第七个月至第十二个月之间申报离职的，自申报离职之日起十二个月内 不转让本人直接持有发行人的股份。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股份锁定的 承诺）。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华工创投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在增持期间（自公司股票复牌之日即</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7</w:t>
            </w:r>
            <w:r>
              <w:rPr>
                <w:color w:val="000000"/>
                <w:spacing w:val="0"/>
                <w:w w:val="100"/>
                <w:position w:val="0"/>
              </w:rPr>
              <w:t>月</w:t>
            </w:r>
            <w:r>
              <w:rPr>
                <w:color w:val="000000"/>
                <w:spacing w:val="0"/>
                <w:w w:val="100"/>
                <w:position w:val="0"/>
                <w:sz w:val="17"/>
                <w:szCs w:val="17"/>
              </w:rPr>
              <w:t>17</w:t>
            </w:r>
            <w:r>
              <w:rPr>
                <w:color w:val="000000"/>
                <w:spacing w:val="0"/>
                <w:w w:val="100"/>
                <w:position w:val="0"/>
              </w:rPr>
              <w:t>日起六个月内）及增持计 划完成后六个月内不减持公司股份。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2015 </w:t>
            </w:r>
            <w:r>
              <w:rPr>
                <w:color w:val="000000"/>
                <w:spacing w:val="0"/>
                <w:w w:val="100"/>
                <w:position w:val="0"/>
              </w:rPr>
              <w:t xml:space="preserve">年 </w:t>
            </w:r>
            <w:r>
              <w:rPr>
                <w:color w:val="000000"/>
                <w:spacing w:val="0"/>
                <w:w w:val="100"/>
                <w:position w:val="0"/>
                <w:sz w:val="17"/>
                <w:szCs w:val="17"/>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7"/>
                <w:szCs w:val="17"/>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自</w:t>
            </w:r>
            <w:r>
              <w:rPr>
                <w:color w:val="000000"/>
                <w:spacing w:val="0"/>
                <w:w w:val="100"/>
                <w:position w:val="0"/>
                <w:sz w:val="17"/>
                <w:szCs w:val="17"/>
              </w:rPr>
              <w:t>2015</w:t>
            </w:r>
            <w:r>
              <w:rPr>
                <w:color w:val="000000"/>
                <w:spacing w:val="0"/>
                <w:w w:val="100"/>
                <w:position w:val="0"/>
              </w:rPr>
              <w:t>年</w:t>
            </w:r>
            <w:r>
              <w:rPr>
                <w:i/>
                <w:iCs/>
                <w:color w:val="000000"/>
                <w:spacing w:val="0"/>
                <w:w w:val="100"/>
                <w:position w:val="0"/>
              </w:rPr>
              <w:t xml:space="preserve">7 </w:t>
            </w:r>
            <w:r>
              <w:rPr>
                <w:color w:val="000000"/>
                <w:spacing w:val="0"/>
                <w:w w:val="100"/>
                <w:position w:val="0"/>
              </w:rPr>
              <w:t>月</w:t>
            </w:r>
            <w:r>
              <w:rPr>
                <w:color w:val="000000"/>
                <w:spacing w:val="0"/>
                <w:w w:val="100"/>
                <w:position w:val="0"/>
                <w:sz w:val="17"/>
                <w:szCs w:val="17"/>
              </w:rPr>
              <w:t>17</w:t>
            </w:r>
            <w:r>
              <w:rPr>
                <w:color w:val="000000"/>
                <w:spacing w:val="0"/>
                <w:w w:val="100"/>
                <w:position w:val="0"/>
              </w:rPr>
              <w:t>日起六 个月内及增 持计划完成 后六个月内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如承诺超期未履行完 毕的，应当详细说明未 完成履行的具体原因 及下一步的工作计划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2</w:t>
      </w:r>
      <w:bookmarkEnd w:id="249"/>
      <w:r>
        <w:rPr>
          <w:color w:val="000000"/>
          <w:spacing w:val="0"/>
          <w:w w:val="100"/>
          <w:position w:val="0"/>
        </w:rPr>
        <w:t>、公司资产或项目存在盈利预测，且报告期仍处在盈利预测期间，公司就资产或项目达到原盈利预测及其原因做出说明</w:t>
      </w:r>
      <w:bookmarkEnd w:id="247"/>
      <w:bookmarkEnd w:id="248"/>
      <w:bookmarkEnd w:id="250"/>
    </w:p>
    <w:p>
      <w:pPr>
        <w:pStyle w:val="Style25"/>
        <w:keepNext w:val="0"/>
        <w:keepLines w:val="0"/>
        <w:widowControl w:val="0"/>
        <w:shd w:val="clear" w:color="auto" w:fill="auto"/>
        <w:bidi w:val="0"/>
        <w:spacing w:before="0" w:after="360" w:line="240" w:lineRule="auto"/>
        <w:ind w:left="0" w:right="0" w:firstLine="0"/>
        <w:jc w:val="left"/>
        <w:sectPr>
          <w:headerReference w:type="default" r:id="rId11"/>
          <w:footerReference w:type="default" r:id="rId12"/>
          <w:footnotePr>
            <w:pos w:val="pageBottom"/>
            <w:numFmt w:val="decimal"/>
            <w:numRestart w:val="continuous"/>
          </w:footnotePr>
          <w:pgSz w:w="16840" w:h="11900" w:orient="landscape"/>
          <w:pgMar w:top="1105" w:right="975" w:bottom="1425" w:left="1431"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98" w:lineRule="exact"/>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三</w:t>
      </w:r>
      <w:bookmarkEnd w:id="253"/>
      <w:r>
        <w:rPr>
          <w:color w:val="000000"/>
          <w:spacing w:val="0"/>
          <w:w w:val="100"/>
          <w:position w:val="0"/>
        </w:rPr>
        <w:t>、</w:t>
        <w:tab/>
        <w:t>控股股东及其关联方对上市公司的非经营性占用资金情况</w:t>
      </w:r>
      <w:bookmarkEnd w:id="251"/>
      <w:bookmarkEnd w:id="252"/>
      <w:bookmarkEnd w:id="254"/>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line="298" w:lineRule="exact"/>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四</w:t>
      </w:r>
      <w:bookmarkEnd w:id="257"/>
      <w:r>
        <w:rPr>
          <w:color w:val="000000"/>
          <w:spacing w:val="0"/>
          <w:w w:val="100"/>
          <w:position w:val="0"/>
        </w:rPr>
        <w:t>、</w:t>
        <w:tab/>
        <w:t>董事会对最近一期“非标准审计报告”相关情况的说明</w:t>
      </w:r>
      <w:bookmarkEnd w:id="255"/>
      <w:bookmarkEnd w:id="256"/>
      <w:bookmarkEnd w:id="258"/>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98" w:lineRule="exact"/>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五</w:t>
      </w:r>
      <w:bookmarkEnd w:id="261"/>
      <w:r>
        <w:rPr>
          <w:color w:val="000000"/>
          <w:spacing w:val="0"/>
          <w:w w:val="100"/>
          <w:position w:val="0"/>
        </w:rPr>
        <w:t>、</w:t>
        <w:tab/>
        <w:t>董事会、监事会、独立董事（如有）对会计师事务所本报告期“非标准审计报告”的说 明</w:t>
      </w:r>
      <w:bookmarkEnd w:id="259"/>
      <w:bookmarkEnd w:id="260"/>
      <w:bookmarkEnd w:id="262"/>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98" w:lineRule="exact"/>
        <w:ind w:left="0" w:right="0" w:firstLine="0"/>
        <w:jc w:val="left"/>
      </w:pPr>
      <w:bookmarkStart w:id="263" w:name="bookmark263"/>
      <w:bookmarkStart w:id="264" w:name="bookmark264"/>
      <w:bookmarkStart w:id="265" w:name="bookmark265"/>
      <w:bookmarkStart w:id="266" w:name="bookmark266"/>
      <w:r>
        <w:rPr>
          <w:color w:val="000000"/>
          <w:spacing w:val="0"/>
          <w:w w:val="100"/>
          <w:position w:val="0"/>
        </w:rPr>
        <w:t>六</w:t>
      </w:r>
      <w:bookmarkEnd w:id="265"/>
      <w:r>
        <w:rPr>
          <w:color w:val="000000"/>
          <w:spacing w:val="0"/>
          <w:w w:val="100"/>
          <w:position w:val="0"/>
        </w:rPr>
        <w:t>、</w:t>
        <w:tab/>
        <w:t>董事会关于报告期会计政策、会计估计变更或重大会计差错更正的说明</w:t>
      </w:r>
      <w:bookmarkEnd w:id="263"/>
      <w:bookmarkEnd w:id="264"/>
      <w:bookmarkEnd w:id="266"/>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98" w:lineRule="exact"/>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七</w:t>
      </w:r>
      <w:bookmarkEnd w:id="269"/>
      <w:r>
        <w:rPr>
          <w:color w:val="000000"/>
          <w:spacing w:val="0"/>
          <w:w w:val="100"/>
          <w:position w:val="0"/>
        </w:rPr>
        <w:t>、</w:t>
        <w:tab/>
        <w:t>与上年度财务报告相比，合并报表范围发生变化的情况说明</w:t>
      </w:r>
      <w:bookmarkEnd w:id="267"/>
      <w:bookmarkEnd w:id="268"/>
      <w:bookmarkEnd w:id="270"/>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报告期内，子公司天喻教育收购的易考乐学和无锡尚蠡纳入合并范围，天喻教育对该两家公司的持股比例和表决权比例</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均为</w:t>
      </w:r>
      <w:r>
        <w:rPr>
          <w:color w:val="000000"/>
          <w:spacing w:val="0"/>
          <w:w w:val="100"/>
          <w:position w:val="0"/>
          <w:sz w:val="17"/>
          <w:szCs w:val="17"/>
        </w:rPr>
        <w:t>51%</w:t>
      </w:r>
      <w:r>
        <w:rPr>
          <w:color w:val="000000"/>
          <w:spacing w:val="0"/>
          <w:w w:val="100"/>
          <w:position w:val="0"/>
        </w:rPr>
        <w:t>。</w:t>
      </w:r>
    </w:p>
    <w:p>
      <w:pPr>
        <w:pStyle w:val="Style25"/>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报告期内，公司出资设立的非营利性社会组织湖北天喻教育研究院纳入公司合并范围，公司对其出资比例为</w:t>
      </w:r>
      <w:r>
        <w:rPr>
          <w:color w:val="000000"/>
          <w:spacing w:val="0"/>
          <w:w w:val="100"/>
          <w:position w:val="0"/>
          <w:sz w:val="17"/>
          <w:szCs w:val="17"/>
        </w:rPr>
        <w:t>100%</w:t>
      </w:r>
      <w:r>
        <w:rPr>
          <w:color w:val="000000"/>
          <w:spacing w:val="0"/>
          <w:w w:val="100"/>
          <w:position w:val="0"/>
        </w:rPr>
        <w:t>。</w:t>
      </w:r>
    </w:p>
    <w:p>
      <w:pPr>
        <w:pStyle w:val="Style23"/>
        <w:keepNext/>
        <w:keepLines/>
        <w:widowControl w:val="0"/>
        <w:shd w:val="clear" w:color="auto" w:fill="auto"/>
        <w:tabs>
          <w:tab w:pos="517" w:val="left"/>
        </w:tabs>
        <w:bidi w:val="0"/>
        <w:spacing w:before="0" w:line="298" w:lineRule="exact"/>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八</w:t>
      </w:r>
      <w:bookmarkEnd w:id="273"/>
      <w:r>
        <w:rPr>
          <w:color w:val="000000"/>
          <w:spacing w:val="0"/>
          <w:w w:val="100"/>
          <w:position w:val="0"/>
        </w:rPr>
        <w:t>、</w:t>
        <w:tab/>
        <w:t>聘任、解聘会计师事务所情况</w:t>
      </w:r>
      <w:bookmarkEnd w:id="271"/>
      <w:bookmarkEnd w:id="272"/>
      <w:bookmarkEnd w:id="274"/>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8</w:t>
            </w:r>
            <w:r>
              <w:rPr>
                <w:color w:val="000000"/>
                <w:spacing w:val="0"/>
                <w:w w:val="100"/>
                <w:position w:val="0"/>
              </w:rPr>
              <w:t>年</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陈刚、聂慧蓉</w:t>
            </w:r>
          </w:p>
        </w:tc>
      </w:tr>
    </w:tbl>
    <w:p>
      <w:pPr>
        <w:widowControl w:val="0"/>
        <w:spacing w:after="15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是否改聘会计师事务所</w:t>
      </w: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7"/>
          <w:szCs w:val="17"/>
        </w:rPr>
        <w:t xml:space="preserve">V </w:t>
      </w:r>
      <w:r>
        <w:rPr>
          <w:color w:val="000000"/>
          <w:spacing w:val="0"/>
          <w:w w:val="100"/>
          <w:position w:val="0"/>
        </w:rPr>
        <w:t>否</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九</w:t>
      </w:r>
      <w:bookmarkEnd w:id="277"/>
      <w:r>
        <w:rPr>
          <w:color w:val="000000"/>
          <w:spacing w:val="0"/>
          <w:w w:val="100"/>
          <w:position w:val="0"/>
        </w:rPr>
        <w:t>、年度报告披露后面临暂停上市和终止上市情况</w:t>
      </w:r>
      <w:bookmarkEnd w:id="275"/>
      <w:bookmarkEnd w:id="276"/>
      <w:bookmarkEnd w:id="278"/>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279" w:name="bookmark279"/>
      <w:bookmarkStart w:id="280" w:name="bookmark280"/>
      <w:bookmarkStart w:id="281" w:name="bookmark281"/>
      <w:r>
        <w:rPr>
          <w:color w:val="000000"/>
          <w:spacing w:val="0"/>
          <w:w w:val="100"/>
          <w:position w:val="0"/>
        </w:rPr>
        <w:t>十、破产重整相关事项</w:t>
      </w:r>
      <w:bookmarkEnd w:id="279"/>
      <w:bookmarkEnd w:id="280"/>
      <w:bookmarkEnd w:id="281"/>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260" w:line="240" w:lineRule="auto"/>
        <w:ind w:left="0" w:right="0" w:firstLine="0"/>
        <w:jc w:val="left"/>
      </w:pPr>
      <w:bookmarkStart w:id="282" w:name="bookmark282"/>
      <w:bookmarkStart w:id="283" w:name="bookmark283"/>
      <w:bookmarkStart w:id="284" w:name="bookmark284"/>
      <w:r>
        <w:rPr>
          <w:color w:val="000000"/>
          <w:spacing w:val="0"/>
          <w:w w:val="100"/>
          <w:position w:val="0"/>
        </w:rPr>
        <w:t>十一、重大诉讼、仲裁事项</w:t>
      </w:r>
      <w:bookmarkEnd w:id="282"/>
      <w:bookmarkEnd w:id="283"/>
      <w:bookmarkEnd w:id="284"/>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本年度公司无重大诉讼、仲裁事项。公司其他诉讼、仲裁的涉案总金额为</w:t>
      </w:r>
      <w:r>
        <w:rPr>
          <w:color w:val="000000"/>
          <w:spacing w:val="0"/>
          <w:w w:val="100"/>
          <w:position w:val="0"/>
          <w:sz w:val="17"/>
          <w:szCs w:val="17"/>
        </w:rPr>
        <w:t>326.50</w:t>
      </w:r>
      <w:r>
        <w:rPr>
          <w:color w:val="000000"/>
          <w:spacing w:val="0"/>
          <w:w w:val="100"/>
          <w:position w:val="0"/>
        </w:rPr>
        <w:t>万元。</w:t>
      </w:r>
    </w:p>
    <w:p>
      <w:pPr>
        <w:pStyle w:val="Style23"/>
        <w:keepNext/>
        <w:keepLines/>
        <w:widowControl w:val="0"/>
        <w:shd w:val="clear" w:color="auto" w:fill="auto"/>
        <w:bidi w:val="0"/>
        <w:spacing w:before="0" w:after="260" w:line="240" w:lineRule="auto"/>
        <w:ind w:left="0" w:right="0" w:firstLine="0"/>
        <w:jc w:val="left"/>
      </w:pPr>
      <w:bookmarkStart w:id="285" w:name="bookmark285"/>
      <w:bookmarkStart w:id="286" w:name="bookmark286"/>
      <w:bookmarkStart w:id="287" w:name="bookmark287"/>
      <w:r>
        <w:rPr>
          <w:color w:val="000000"/>
          <w:spacing w:val="0"/>
          <w:w w:val="100"/>
          <w:position w:val="0"/>
        </w:rPr>
        <w:t>十二、处罚及整改情况</w:t>
      </w:r>
      <w:bookmarkEnd w:id="285"/>
      <w:bookmarkEnd w:id="286"/>
      <w:bookmarkEnd w:id="287"/>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公司报告期不存在处罚及整改情况。</w:t>
      </w:r>
    </w:p>
    <w:p>
      <w:pPr>
        <w:pStyle w:val="Style23"/>
        <w:keepNext/>
        <w:keepLines/>
        <w:widowControl w:val="0"/>
        <w:shd w:val="clear" w:color="auto" w:fill="auto"/>
        <w:bidi w:val="0"/>
        <w:spacing w:before="0" w:after="260" w:line="240" w:lineRule="auto"/>
        <w:ind w:left="0" w:right="0" w:firstLine="0"/>
        <w:jc w:val="left"/>
      </w:pPr>
      <w:bookmarkStart w:id="288" w:name="bookmark288"/>
      <w:bookmarkStart w:id="289" w:name="bookmark289"/>
      <w:bookmarkStart w:id="290" w:name="bookmark290"/>
      <w:r>
        <w:rPr>
          <w:color w:val="000000"/>
          <w:spacing w:val="0"/>
          <w:w w:val="100"/>
          <w:position w:val="0"/>
        </w:rPr>
        <w:t>十三、公司及其控股股东、实际控制人的诚信状况</w:t>
      </w:r>
      <w:bookmarkEnd w:id="288"/>
      <w:bookmarkEnd w:id="289"/>
      <w:bookmarkEnd w:id="290"/>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报告期内公司及公司控股股东、实际控制人诚信状况良好，不存在未履行法院生效判决、所负数额较大的债务到期未清 偿等情况。</w:t>
      </w:r>
    </w:p>
    <w:p>
      <w:pPr>
        <w:pStyle w:val="Style23"/>
        <w:keepNext/>
        <w:keepLines/>
        <w:widowControl w:val="0"/>
        <w:shd w:val="clear" w:color="auto" w:fill="auto"/>
        <w:bidi w:val="0"/>
        <w:spacing w:before="0" w:after="260" w:line="240" w:lineRule="auto"/>
        <w:ind w:left="0" w:right="0" w:firstLine="0"/>
        <w:jc w:val="left"/>
      </w:pPr>
      <w:bookmarkStart w:id="291" w:name="bookmark291"/>
      <w:bookmarkStart w:id="292" w:name="bookmark292"/>
      <w:bookmarkStart w:id="293" w:name="bookmark293"/>
      <w:r>
        <w:rPr>
          <w:color w:val="000000"/>
          <w:spacing w:val="0"/>
          <w:w w:val="100"/>
          <w:position w:val="0"/>
        </w:rPr>
        <w:t>十四、公司股权激励计划、员工持股计划或其他员工激励措施的实施情况</w:t>
      </w:r>
      <w:bookmarkEnd w:id="291"/>
      <w:bookmarkEnd w:id="292"/>
      <w:bookmarkEnd w:id="293"/>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after="380" w:line="240" w:lineRule="auto"/>
        <w:ind w:left="0" w:right="0" w:firstLine="0"/>
        <w:jc w:val="left"/>
      </w:pPr>
      <w:bookmarkStart w:id="294" w:name="bookmark294"/>
      <w:bookmarkStart w:id="295" w:name="bookmark295"/>
      <w:bookmarkStart w:id="296" w:name="bookmark296"/>
      <w:r>
        <w:rPr>
          <w:color w:val="000000"/>
          <w:spacing w:val="0"/>
          <w:w w:val="100"/>
          <w:position w:val="0"/>
        </w:rPr>
        <w:t>十五、重大关联交易</w:t>
      </w:r>
      <w:bookmarkEnd w:id="294"/>
      <w:bookmarkEnd w:id="295"/>
      <w:bookmarkEnd w:id="296"/>
    </w:p>
    <w:p>
      <w:pPr>
        <w:pStyle w:val="Style30"/>
        <w:keepNext/>
        <w:keepLines/>
        <w:widowControl w:val="0"/>
        <w:shd w:val="clear" w:color="auto" w:fill="auto"/>
        <w:tabs>
          <w:tab w:pos="358" w:val="left"/>
        </w:tabs>
        <w:bidi w:val="0"/>
        <w:spacing w:before="0" w:after="26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1</w:t>
      </w:r>
      <w:bookmarkEnd w:id="299"/>
      <w:r>
        <w:rPr>
          <w:color w:val="000000"/>
          <w:spacing w:val="0"/>
          <w:w w:val="100"/>
          <w:position w:val="0"/>
        </w:rPr>
        <w:t>、</w:t>
        <w:tab/>
        <w:t>与日常经营相关的关联交易</w:t>
      </w:r>
      <w:bookmarkEnd w:id="297"/>
      <w:bookmarkEnd w:id="298"/>
      <w:bookmarkEnd w:id="300"/>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公司报告期未发生与日常经营相关的关联交易。</w:t>
      </w:r>
    </w:p>
    <w:p>
      <w:pPr>
        <w:pStyle w:val="Style30"/>
        <w:keepNext/>
        <w:keepLines/>
        <w:widowControl w:val="0"/>
        <w:shd w:val="clear" w:color="auto" w:fill="auto"/>
        <w:tabs>
          <w:tab w:pos="373" w:val="left"/>
        </w:tabs>
        <w:bidi w:val="0"/>
        <w:spacing w:before="0" w:after="26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2</w:t>
      </w:r>
      <w:bookmarkEnd w:id="303"/>
      <w:r>
        <w:rPr>
          <w:color w:val="000000"/>
          <w:spacing w:val="0"/>
          <w:w w:val="100"/>
          <w:position w:val="0"/>
        </w:rPr>
        <w:t>、</w:t>
        <w:tab/>
        <w:t>资产或股权收购、出售发生的关联交易</w:t>
      </w:r>
      <w:bookmarkEnd w:id="301"/>
      <w:bookmarkEnd w:id="302"/>
      <w:bookmarkEnd w:id="304"/>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73" w:val="left"/>
        </w:tabs>
        <w:bidi w:val="0"/>
        <w:spacing w:before="0" w:after="26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3</w:t>
      </w:r>
      <w:bookmarkEnd w:id="307"/>
      <w:r>
        <w:rPr>
          <w:color w:val="000000"/>
          <w:spacing w:val="0"/>
          <w:w w:val="100"/>
          <w:position w:val="0"/>
        </w:rPr>
        <w:t>、</w:t>
        <w:tab/>
        <w:t>共同对外投资的关联交易</w:t>
      </w:r>
      <w:bookmarkEnd w:id="305"/>
      <w:bookmarkEnd w:id="306"/>
      <w:bookmarkEnd w:id="308"/>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4</w:t>
      </w:r>
      <w:bookmarkEnd w:id="311"/>
      <w:r>
        <w:rPr>
          <w:color w:val="000000"/>
          <w:spacing w:val="0"/>
          <w:w w:val="100"/>
          <w:position w:val="0"/>
        </w:rPr>
        <w:t>、</w:t>
        <w:tab/>
        <w:t>关联债权债务往来</w:t>
      </w:r>
      <w:bookmarkEnd w:id="309"/>
      <w:bookmarkEnd w:id="310"/>
      <w:bookmarkEnd w:id="312"/>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5</w:t>
      </w:r>
      <w:bookmarkEnd w:id="315"/>
      <w:r>
        <w:rPr>
          <w:color w:val="000000"/>
          <w:spacing w:val="0"/>
          <w:w w:val="100"/>
          <w:position w:val="0"/>
        </w:rPr>
        <w:t>、</w:t>
        <w:tab/>
        <w:t>其他重大关联交易</w:t>
      </w:r>
      <w:bookmarkEnd w:id="313"/>
      <w:bookmarkEnd w:id="314"/>
      <w:bookmarkEnd w:id="316"/>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left"/>
      </w:pPr>
      <w:bookmarkStart w:id="317" w:name="bookmark317"/>
      <w:bookmarkStart w:id="318" w:name="bookmark318"/>
      <w:bookmarkStart w:id="319" w:name="bookmark319"/>
      <w:r>
        <w:rPr>
          <w:color w:val="000000"/>
          <w:spacing w:val="0"/>
          <w:w w:val="100"/>
          <w:position w:val="0"/>
        </w:rPr>
        <w:t>十六、重大合同及其履行情况</w:t>
      </w:r>
      <w:bookmarkEnd w:id="317"/>
      <w:bookmarkEnd w:id="318"/>
      <w:bookmarkEnd w:id="319"/>
    </w:p>
    <w:p>
      <w:pPr>
        <w:pStyle w:val="Style30"/>
        <w:keepNext/>
        <w:keepLines/>
        <w:widowControl w:val="0"/>
        <w:shd w:val="clear" w:color="auto" w:fill="auto"/>
        <w:tabs>
          <w:tab w:pos="358" w:val="left"/>
        </w:tabs>
        <w:bidi w:val="0"/>
        <w:spacing w:before="0" w:after="38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rPr>
        <w:t>1</w:t>
      </w:r>
      <w:bookmarkEnd w:id="322"/>
      <w:r>
        <w:rPr>
          <w:color w:val="000000"/>
          <w:spacing w:val="0"/>
          <w:w w:val="100"/>
          <w:position w:val="0"/>
        </w:rPr>
        <w:t>、</w:t>
        <w:tab/>
        <w:t>托管、承包、租赁事项情况</w:t>
      </w:r>
      <w:bookmarkEnd w:id="320"/>
      <w:bookmarkEnd w:id="321"/>
      <w:bookmarkEnd w:id="323"/>
    </w:p>
    <w:p>
      <w:pPr>
        <w:pStyle w:val="Style30"/>
        <w:keepNext/>
        <w:keepLines/>
        <w:widowControl w:val="0"/>
        <w:numPr>
          <w:ilvl w:val="0"/>
          <w:numId w:val="3"/>
        </w:numPr>
        <w:shd w:val="clear" w:color="auto" w:fill="auto"/>
        <w:tabs>
          <w:tab w:pos="493" w:val="left"/>
        </w:tabs>
        <w:bidi w:val="0"/>
        <w:spacing w:before="0" w:line="240" w:lineRule="auto"/>
        <w:ind w:left="0" w:right="0" w:firstLine="0"/>
        <w:jc w:val="left"/>
      </w:pPr>
      <w:bookmarkStart w:id="320" w:name="bookmark320"/>
      <w:bookmarkStart w:id="321" w:name="bookmark321"/>
      <w:bookmarkStart w:id="324" w:name="bookmark324"/>
      <w:bookmarkStart w:id="325" w:name="bookmark325"/>
      <w:bookmarkEnd w:id="324"/>
      <w:r>
        <w:rPr>
          <w:color w:val="000000"/>
          <w:spacing w:val="0"/>
          <w:w w:val="100"/>
          <w:position w:val="0"/>
        </w:rPr>
        <w:t>托管情况</w:t>
      </w:r>
      <w:bookmarkEnd w:id="320"/>
      <w:bookmarkEnd w:id="321"/>
      <w:bookmarkEnd w:id="325"/>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公司报告期不存在托管情况。</w:t>
      </w:r>
    </w:p>
    <w:p>
      <w:pPr>
        <w:pStyle w:val="Style2"/>
        <w:keepNext w:val="0"/>
        <w:keepLines w:val="0"/>
        <w:widowControl w:val="0"/>
        <w:numPr>
          <w:ilvl w:val="0"/>
          <w:numId w:val="3"/>
        </w:numPr>
        <w:shd w:val="clear" w:color="auto" w:fill="auto"/>
        <w:tabs>
          <w:tab w:pos="493" w:val="left"/>
        </w:tabs>
        <w:bidi w:val="0"/>
        <w:spacing w:before="0" w:after="280" w:line="240" w:lineRule="auto"/>
        <w:ind w:left="0" w:right="0" w:firstLine="0"/>
        <w:jc w:val="left"/>
        <w:rPr>
          <w:sz w:val="20"/>
          <w:szCs w:val="20"/>
        </w:rPr>
      </w:pPr>
      <w:bookmarkStart w:id="326" w:name="bookmark326"/>
      <w:bookmarkStart w:id="327" w:name="bookmark327"/>
      <w:bookmarkEnd w:id="326"/>
      <w:r>
        <w:rPr>
          <w:b/>
          <w:bCs/>
          <w:color w:val="000000"/>
          <w:spacing w:val="0"/>
          <w:w w:val="100"/>
          <w:position w:val="0"/>
          <w:sz w:val="20"/>
          <w:szCs w:val="20"/>
        </w:rPr>
        <w:t>承包情况</w:t>
      </w:r>
      <w:bookmarkEnd w:id="327"/>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公司报告期不存在承包情况。</w:t>
      </w:r>
    </w:p>
    <w:p>
      <w:pPr>
        <w:pStyle w:val="Style2"/>
        <w:keepNext w:val="0"/>
        <w:keepLines w:val="0"/>
        <w:widowControl w:val="0"/>
        <w:numPr>
          <w:ilvl w:val="0"/>
          <w:numId w:val="3"/>
        </w:numPr>
        <w:shd w:val="clear" w:color="auto" w:fill="auto"/>
        <w:tabs>
          <w:tab w:pos="493" w:val="left"/>
        </w:tabs>
        <w:bidi w:val="0"/>
        <w:spacing w:before="0" w:after="280" w:line="240" w:lineRule="auto"/>
        <w:ind w:left="0" w:right="0" w:firstLine="0"/>
        <w:jc w:val="left"/>
        <w:rPr>
          <w:sz w:val="20"/>
          <w:szCs w:val="20"/>
        </w:rPr>
      </w:pPr>
      <w:bookmarkStart w:id="328" w:name="bookmark328"/>
      <w:bookmarkStart w:id="329" w:name="bookmark329"/>
      <w:bookmarkEnd w:id="328"/>
      <w:r>
        <w:rPr>
          <w:b/>
          <w:bCs/>
          <w:color w:val="000000"/>
          <w:spacing w:val="0"/>
          <w:w w:val="100"/>
          <w:position w:val="0"/>
          <w:sz w:val="20"/>
          <w:szCs w:val="20"/>
        </w:rPr>
        <w:t>租赁情况</w:t>
      </w:r>
      <w:bookmarkEnd w:id="329"/>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租赁情况说明</w:t>
      </w:r>
    </w:p>
    <w:p>
      <w:pPr>
        <w:pStyle w:val="Style25"/>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报告期内，公司发生租赁其他公司资产的租赁费用为</w:t>
      </w:r>
      <w:r>
        <w:rPr>
          <w:color w:val="000000"/>
          <w:spacing w:val="0"/>
          <w:w w:val="100"/>
          <w:position w:val="0"/>
          <w:sz w:val="17"/>
          <w:szCs w:val="17"/>
        </w:rPr>
        <w:t>15,880,785.54</w:t>
      </w:r>
      <w:r>
        <w:rPr>
          <w:color w:val="000000"/>
          <w:spacing w:val="0"/>
          <w:w w:val="100"/>
          <w:position w:val="0"/>
        </w:rPr>
        <w:t>元，主要为办公场地租赁；其他公司租赁公司办公 场地，产生租赁收入</w:t>
      </w:r>
      <w:r>
        <w:rPr>
          <w:color w:val="000000"/>
          <w:spacing w:val="0"/>
          <w:w w:val="100"/>
          <w:position w:val="0"/>
          <w:sz w:val="17"/>
          <w:szCs w:val="17"/>
        </w:rPr>
        <w:t>9,009</w:t>
      </w:r>
      <w:r>
        <w:rPr>
          <w:color w:val="000000"/>
          <w:spacing w:val="0"/>
          <w:w w:val="100"/>
          <w:position w:val="0"/>
        </w:rPr>
        <w:t>元。</w:t>
      </w:r>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为公司带来的损益达到公司报告期利润总额</w:t>
      </w:r>
      <w:r>
        <w:rPr>
          <w:color w:val="000000"/>
          <w:spacing w:val="0"/>
          <w:w w:val="100"/>
          <w:position w:val="0"/>
          <w:sz w:val="17"/>
          <w:szCs w:val="17"/>
        </w:rPr>
        <w:t>10%</w:t>
      </w:r>
      <w:r>
        <w:rPr>
          <w:color w:val="000000"/>
          <w:spacing w:val="0"/>
          <w:w w:val="100"/>
          <w:position w:val="0"/>
        </w:rPr>
        <w:t>以上的项目</w:t>
      </w:r>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公司报告期不存在为公司带来的损益达到公司报告期利润总额</w:t>
      </w:r>
      <w:r>
        <w:rPr>
          <w:color w:val="000000"/>
          <w:spacing w:val="0"/>
          <w:w w:val="100"/>
          <w:position w:val="0"/>
          <w:sz w:val="17"/>
          <w:szCs w:val="17"/>
        </w:rPr>
        <w:t>10%</w:t>
      </w:r>
      <w:r>
        <w:rPr>
          <w:color w:val="000000"/>
          <w:spacing w:val="0"/>
          <w:w w:val="100"/>
          <w:position w:val="0"/>
        </w:rPr>
        <w:t>以上的租赁项目。</w:t>
      </w:r>
    </w:p>
    <w:p>
      <w:pPr>
        <w:pStyle w:val="Style30"/>
        <w:keepNext/>
        <w:keepLines/>
        <w:widowControl w:val="0"/>
        <w:shd w:val="clear" w:color="auto" w:fill="auto"/>
        <w:tabs>
          <w:tab w:pos="373" w:val="left"/>
        </w:tabs>
        <w:bidi w:val="0"/>
        <w:spacing w:before="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2</w:t>
      </w:r>
      <w:bookmarkEnd w:id="332"/>
      <w:r>
        <w:rPr>
          <w:color w:val="000000"/>
          <w:spacing w:val="0"/>
          <w:w w:val="100"/>
          <w:position w:val="0"/>
        </w:rPr>
        <w:t>、</w:t>
        <w:tab/>
        <w:t>重大担保</w:t>
      </w:r>
      <w:bookmarkEnd w:id="330"/>
      <w:bookmarkEnd w:id="331"/>
      <w:bookmarkEnd w:id="333"/>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公司报告期不存在担保情况。</w:t>
      </w:r>
    </w:p>
    <w:p>
      <w:pPr>
        <w:pStyle w:val="Style30"/>
        <w:keepNext/>
        <w:keepLines/>
        <w:widowControl w:val="0"/>
        <w:shd w:val="clear" w:color="auto" w:fill="auto"/>
        <w:tabs>
          <w:tab w:pos="395" w:val="left"/>
        </w:tabs>
        <w:bidi w:val="0"/>
        <w:spacing w:before="0" w:after="38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3</w:t>
      </w:r>
      <w:bookmarkEnd w:id="336"/>
      <w:r>
        <w:rPr>
          <w:color w:val="000000"/>
          <w:spacing w:val="0"/>
          <w:w w:val="100"/>
          <w:position w:val="0"/>
        </w:rPr>
        <w:t>、</w:t>
        <w:tab/>
        <w:t>委托他人进行现金资产管理情况</w:t>
      </w:r>
      <w:bookmarkEnd w:id="334"/>
      <w:bookmarkEnd w:id="335"/>
      <w:bookmarkEnd w:id="337"/>
    </w:p>
    <w:p>
      <w:pPr>
        <w:pStyle w:val="Style34"/>
        <w:keepNext/>
        <w:keepLines/>
        <w:widowControl w:val="0"/>
        <w:shd w:val="clear" w:color="auto" w:fill="auto"/>
        <w:tabs>
          <w:tab w:pos="493" w:val="left"/>
        </w:tabs>
        <w:bidi w:val="0"/>
        <w:spacing w:before="0" w:after="26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w:t>
      </w:r>
      <w:bookmarkEnd w:id="340"/>
      <w:r>
        <w:rPr>
          <w:color w:val="000000"/>
          <w:spacing w:val="0"/>
          <w:w w:val="100"/>
          <w:position w:val="0"/>
        </w:rPr>
        <w:t>1）</w:t>
        <w:tab/>
      </w:r>
      <w:r>
        <w:rPr>
          <w:color w:val="000000"/>
          <w:spacing w:val="0"/>
          <w:w w:val="100"/>
          <w:position w:val="0"/>
        </w:rPr>
        <w:t>委托理财情况</w:t>
      </w:r>
      <w:bookmarkEnd w:id="338"/>
      <w:bookmarkEnd w:id="339"/>
      <w:bookmarkEnd w:id="341"/>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公司报告期不存在委托理财。</w:t>
      </w:r>
    </w:p>
    <w:p>
      <w:pPr>
        <w:pStyle w:val="Style34"/>
        <w:keepNext/>
        <w:keepLines/>
        <w:widowControl w:val="0"/>
        <w:shd w:val="clear" w:color="auto" w:fill="auto"/>
        <w:tabs>
          <w:tab w:pos="493" w:val="left"/>
        </w:tabs>
        <w:bidi w:val="0"/>
        <w:spacing w:before="0" w:after="26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w:t>
      </w:r>
      <w:bookmarkEnd w:id="344"/>
      <w:r>
        <w:rPr>
          <w:color w:val="000000"/>
          <w:spacing w:val="0"/>
          <w:w w:val="100"/>
          <w:position w:val="0"/>
        </w:rPr>
        <w:t>2）</w:t>
        <w:tab/>
      </w:r>
      <w:r>
        <w:rPr>
          <w:color w:val="000000"/>
          <w:spacing w:val="0"/>
          <w:w w:val="100"/>
          <w:position w:val="0"/>
        </w:rPr>
        <w:t>委托贷款情况</w:t>
      </w:r>
      <w:bookmarkEnd w:id="342"/>
      <w:bookmarkEnd w:id="343"/>
      <w:bookmarkEnd w:id="345"/>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公司报告期不存在委托贷款。</w:t>
      </w:r>
    </w:p>
    <w:p>
      <w:pPr>
        <w:pStyle w:val="Style30"/>
        <w:keepNext/>
        <w:keepLines/>
        <w:widowControl w:val="0"/>
        <w:shd w:val="clear" w:color="auto" w:fill="auto"/>
        <w:tabs>
          <w:tab w:pos="395" w:val="left"/>
        </w:tabs>
        <w:bidi w:val="0"/>
        <w:spacing w:before="0" w:after="26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4</w:t>
      </w:r>
      <w:bookmarkEnd w:id="348"/>
      <w:r>
        <w:rPr>
          <w:color w:val="000000"/>
          <w:spacing w:val="0"/>
          <w:w w:val="100"/>
          <w:position w:val="0"/>
        </w:rPr>
        <w:t>、</w:t>
        <w:tab/>
        <w:t>其他重大合同</w:t>
      </w:r>
      <w:bookmarkEnd w:id="346"/>
      <w:bookmarkEnd w:id="347"/>
      <w:bookmarkEnd w:id="349"/>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380" w:line="311" w:lineRule="exact"/>
        <w:ind w:left="0" w:right="0" w:firstLine="38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left"/>
      </w:pPr>
      <w:bookmarkStart w:id="350" w:name="bookmark350"/>
      <w:bookmarkStart w:id="351" w:name="bookmark351"/>
      <w:bookmarkStart w:id="352" w:name="bookmark352"/>
      <w:r>
        <w:rPr>
          <w:color w:val="000000"/>
          <w:spacing w:val="0"/>
          <w:w w:val="100"/>
          <w:position w:val="0"/>
        </w:rPr>
        <w:t>十七、社会责任情况</w:t>
      </w:r>
      <w:bookmarkEnd w:id="350"/>
      <w:bookmarkEnd w:id="351"/>
      <w:bookmarkEnd w:id="352"/>
    </w:p>
    <w:p>
      <w:pPr>
        <w:pStyle w:val="Style30"/>
        <w:keepNext/>
        <w:keepLines/>
        <w:widowControl w:val="0"/>
        <w:shd w:val="clear" w:color="auto" w:fill="auto"/>
        <w:tabs>
          <w:tab w:pos="395" w:val="left"/>
        </w:tabs>
        <w:bidi w:val="0"/>
        <w:spacing w:before="0" w:after="26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1</w:t>
      </w:r>
      <w:bookmarkEnd w:id="355"/>
      <w:r>
        <w:rPr>
          <w:color w:val="000000"/>
          <w:spacing w:val="0"/>
          <w:w w:val="100"/>
          <w:position w:val="0"/>
        </w:rPr>
        <w:t>、</w:t>
        <w:tab/>
        <w:t>履行精准扶贫社会责任情况</w:t>
      </w:r>
      <w:bookmarkEnd w:id="353"/>
      <w:bookmarkEnd w:id="354"/>
      <w:bookmarkEnd w:id="356"/>
    </w:p>
    <w:p>
      <w:pPr>
        <w:pStyle w:val="Style25"/>
        <w:keepNext w:val="0"/>
        <w:keepLines w:val="0"/>
        <w:widowControl w:val="0"/>
        <w:shd w:val="clear" w:color="auto" w:fill="auto"/>
        <w:bidi w:val="0"/>
        <w:spacing w:before="0" w:after="380" w:line="31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tabs>
          <w:tab w:pos="395" w:val="left"/>
        </w:tabs>
        <w:bidi w:val="0"/>
        <w:spacing w:before="0" w:after="26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2</w:t>
      </w:r>
      <w:bookmarkEnd w:id="359"/>
      <w:r>
        <w:rPr>
          <w:color w:val="000000"/>
          <w:spacing w:val="0"/>
          <w:w w:val="100"/>
          <w:position w:val="0"/>
        </w:rPr>
        <w:t>、</w:t>
        <w:tab/>
        <w:t>履行其他社会责任的情况</w:t>
      </w:r>
      <w:bookmarkEnd w:id="357"/>
      <w:bookmarkEnd w:id="358"/>
      <w:bookmarkEnd w:id="360"/>
    </w:p>
    <w:p>
      <w:pPr>
        <w:pStyle w:val="Style25"/>
        <w:keepNext w:val="0"/>
        <w:keepLines w:val="0"/>
        <w:widowControl w:val="0"/>
        <w:shd w:val="clear" w:color="auto" w:fill="auto"/>
        <w:bidi w:val="0"/>
        <w:spacing w:before="0" w:after="120" w:line="311" w:lineRule="exact"/>
        <w:ind w:left="0" w:right="0" w:firstLine="380"/>
        <w:jc w:val="both"/>
      </w:pPr>
      <w:r>
        <w:rPr>
          <w:color w:val="000000"/>
          <w:spacing w:val="0"/>
          <w:w w:val="100"/>
          <w:position w:val="0"/>
        </w:rPr>
        <w:t>公司积极践行社会责任，本着“为股东创造财富，为客户创造价值，对员工真心关爱，对社会真诚回馈”的理念，在经 营过程中对各利益相关方切实负责，努力实现企业、社会与环境的和谐发展。公司认真履行信息披露职责，积极落实现金分 红政策，尊重和保护投资者权益；秉承“以客户为中心”的理念，大力开展技术创新和新产品开发，努力提供卓越的产品和 服务，持续提升客户满意度；贯彻“以人为本”的理念，积极推进和谐稳定的劳动关系建设，切实保障职工合法权益，大力 开展员工职业培训，并通过改造员工餐厅等举措持续改善员工工作和生活环境；认真开展节能环保工作，严格遵守国家有关 环保的各项法规和政策，生产活动的第三方环保监测合格；诚信经营，依法纳税，发展就业岗位；支持社会公益事业，组建 了员工志愿者队伍通过湖北省春辉助学基金会在湖北省武汉市和红安县开展了面向中小学生的爱心助学活动。</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tabs>
          <w:tab w:pos="618" w:val="left"/>
          <w:tab w:pos="867" w:val="left"/>
        </w:tabs>
        <w:bidi w:val="0"/>
        <w:spacing w:before="0" w:after="120" w:line="311" w:lineRule="exact"/>
        <w:ind w:left="0" w:right="0" w:firstLine="0"/>
        <w:jc w:val="left"/>
      </w:pPr>
      <w:r>
        <w:rPr>
          <w:color w:val="000000"/>
          <w:spacing w:val="0"/>
          <w:w w:val="100"/>
          <w:position w:val="0"/>
        </w:rPr>
        <w:t>□</w:t>
      </w:r>
      <w:r>
        <w:rPr>
          <w:color w:val="000000"/>
          <w:spacing w:val="0"/>
          <w:w w:val="100"/>
          <w:position w:val="0"/>
        </w:rPr>
        <w:t>是</w:t>
        <w:tab/>
      </w:r>
      <w:r>
        <w:rPr>
          <w:color w:val="000000"/>
          <w:spacing w:val="0"/>
          <w:w w:val="100"/>
          <w:position w:val="0"/>
          <w:sz w:val="17"/>
          <w:szCs w:val="17"/>
        </w:rPr>
        <w:t>V</w:t>
        <w:tab/>
      </w:r>
      <w:r>
        <w:rPr>
          <w:color w:val="000000"/>
          <w:spacing w:val="0"/>
          <w:w w:val="100"/>
          <w:position w:val="0"/>
        </w:rPr>
        <w:t>否</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是否发布社会责任报告</w:t>
      </w:r>
    </w:p>
    <w:p>
      <w:pPr>
        <w:pStyle w:val="Style25"/>
        <w:keepNext w:val="0"/>
        <w:keepLines w:val="0"/>
        <w:widowControl w:val="0"/>
        <w:shd w:val="clear" w:color="auto" w:fill="auto"/>
        <w:tabs>
          <w:tab w:pos="618" w:val="left"/>
          <w:tab w:pos="867" w:val="left"/>
        </w:tabs>
        <w:bidi w:val="0"/>
        <w:spacing w:before="0" w:after="380" w:line="311" w:lineRule="exact"/>
        <w:ind w:left="0" w:right="0" w:firstLine="0"/>
        <w:jc w:val="left"/>
      </w:pPr>
      <w:r>
        <w:rPr>
          <w:color w:val="000000"/>
          <w:spacing w:val="0"/>
          <w:w w:val="100"/>
          <w:position w:val="0"/>
        </w:rPr>
        <w:t>□</w:t>
      </w:r>
      <w:r>
        <w:rPr>
          <w:color w:val="000000"/>
          <w:spacing w:val="0"/>
          <w:w w:val="100"/>
          <w:position w:val="0"/>
        </w:rPr>
        <w:t>是</w:t>
        <w:tab/>
      </w:r>
      <w:r>
        <w:rPr>
          <w:color w:val="000000"/>
          <w:spacing w:val="0"/>
          <w:w w:val="100"/>
          <w:position w:val="0"/>
          <w:sz w:val="17"/>
          <w:szCs w:val="17"/>
        </w:rPr>
        <w:t>V</w:t>
        <w:tab/>
      </w:r>
      <w:r>
        <w:rPr>
          <w:color w:val="000000"/>
          <w:spacing w:val="0"/>
          <w:w w:val="100"/>
          <w:position w:val="0"/>
        </w:rPr>
        <w:t>否</w:t>
      </w:r>
    </w:p>
    <w:p>
      <w:pPr>
        <w:pStyle w:val="Style23"/>
        <w:keepNext/>
        <w:keepLines/>
        <w:widowControl w:val="0"/>
        <w:shd w:val="clear" w:color="auto" w:fill="auto"/>
        <w:bidi w:val="0"/>
        <w:spacing w:before="0" w:after="260" w:line="240" w:lineRule="auto"/>
        <w:ind w:left="0" w:right="0" w:firstLine="0"/>
        <w:jc w:val="left"/>
      </w:pPr>
      <w:bookmarkStart w:id="361" w:name="bookmark361"/>
      <w:bookmarkStart w:id="362" w:name="bookmark362"/>
      <w:bookmarkStart w:id="363" w:name="bookmark363"/>
      <w:r>
        <w:rPr>
          <w:color w:val="000000"/>
          <w:spacing w:val="0"/>
          <w:w w:val="100"/>
          <w:position w:val="0"/>
        </w:rPr>
        <w:t>十八、其他重大事项的说明</w:t>
      </w:r>
      <w:bookmarkEnd w:id="361"/>
      <w:bookmarkEnd w:id="362"/>
      <w:bookmarkEnd w:id="363"/>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260" w:line="319" w:lineRule="exact"/>
        <w:ind w:left="0" w:right="0" w:firstLine="380"/>
        <w:jc w:val="both"/>
      </w:pPr>
      <w:r>
        <w:rPr>
          <w:color w:val="000000"/>
          <w:spacing w:val="0"/>
          <w:w w:val="100"/>
          <w:position w:val="0"/>
        </w:rPr>
        <w:t>公司于</w:t>
      </w:r>
      <w:r>
        <w:rPr>
          <w:color w:val="000000"/>
          <w:spacing w:val="0"/>
          <w:w w:val="100"/>
          <w:position w:val="0"/>
          <w:sz w:val="17"/>
          <w:szCs w:val="17"/>
        </w:rPr>
        <w:t>2015</w:t>
      </w:r>
      <w:r>
        <w:rPr>
          <w:color w:val="000000"/>
          <w:spacing w:val="0"/>
          <w:w w:val="100"/>
          <w:position w:val="0"/>
        </w:rPr>
        <w:t>年上半年启动了定向增发工作，计划募集资金发展公司智慧教育业务。由于我国资本市场环境发生变化， 公司于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2</w:t>
      </w:r>
      <w:r>
        <w:rPr>
          <w:color w:val="000000"/>
          <w:spacing w:val="0"/>
          <w:w w:val="100"/>
          <w:position w:val="0"/>
        </w:rPr>
        <w:t>月底终止了定增方案（详见公司于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2</w:t>
      </w:r>
      <w:r>
        <w:rPr>
          <w:color w:val="000000"/>
          <w:spacing w:val="0"/>
          <w:w w:val="100"/>
          <w:position w:val="0"/>
        </w:rPr>
        <w:t>月</w:t>
      </w:r>
      <w:r>
        <w:rPr>
          <w:color w:val="000000"/>
          <w:spacing w:val="0"/>
          <w:w w:val="100"/>
          <w:position w:val="0"/>
          <w:sz w:val="17"/>
          <w:szCs w:val="17"/>
        </w:rPr>
        <w:t>29</w:t>
      </w:r>
      <w:r>
        <w:rPr>
          <w:color w:val="000000"/>
          <w:spacing w:val="0"/>
          <w:w w:val="100"/>
          <w:position w:val="0"/>
        </w:rPr>
        <w:t>日披露于中国证监会指定信息披露网站的相关公告）。公 司将继续以自有资金及其他融资方式筹集资金推进相关业务。</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经</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16</w:t>
      </w:r>
      <w:r>
        <w:rPr>
          <w:color w:val="000000"/>
          <w:spacing w:val="0"/>
          <w:w w:val="100"/>
          <w:position w:val="0"/>
        </w:rPr>
        <w:t>日召开的公司</w:t>
      </w:r>
      <w:r>
        <w:rPr>
          <w:color w:val="000000"/>
          <w:spacing w:val="0"/>
          <w:w w:val="100"/>
          <w:position w:val="0"/>
          <w:sz w:val="17"/>
          <w:szCs w:val="17"/>
        </w:rPr>
        <w:t>2016</w:t>
      </w:r>
      <w:r>
        <w:rPr>
          <w:color w:val="000000"/>
          <w:spacing w:val="0"/>
          <w:w w:val="100"/>
          <w:position w:val="0"/>
        </w:rPr>
        <w:t>年第一次临时股东大会审议通过，公司章程有关公司住所条款增加“生产地址</w:t>
      </w:r>
      <w:r>
        <w:rPr>
          <w:color w:val="000000"/>
          <w:spacing w:val="0"/>
          <w:w w:val="100"/>
          <w:position w:val="0"/>
          <w:sz w:val="17"/>
          <w:szCs w:val="17"/>
        </w:rPr>
        <w:t xml:space="preserve">1： </w:t>
      </w:r>
      <w:r>
        <w:rPr>
          <w:color w:val="000000"/>
          <w:spacing w:val="0"/>
          <w:w w:val="100"/>
          <w:position w:val="0"/>
        </w:rPr>
        <w:t>湖北省武汉市东湖新技术开发区华工大学科技园。邮政编码：</w:t>
      </w:r>
      <w:r>
        <w:rPr>
          <w:color w:val="000000"/>
          <w:spacing w:val="0"/>
          <w:w w:val="100"/>
          <w:position w:val="0"/>
          <w:sz w:val="17"/>
          <w:szCs w:val="17"/>
        </w:rPr>
        <w:t>430223</w:t>
      </w:r>
      <w:r>
        <w:rPr>
          <w:color w:val="000000"/>
          <w:spacing w:val="0"/>
          <w:w w:val="100"/>
          <w:position w:val="0"/>
        </w:rPr>
        <w:t>。生产地址</w:t>
      </w:r>
      <w:r>
        <w:rPr>
          <w:color w:val="000000"/>
          <w:spacing w:val="0"/>
          <w:w w:val="100"/>
          <w:position w:val="0"/>
          <w:sz w:val="17"/>
          <w:szCs w:val="17"/>
        </w:rPr>
        <w:t>2：</w:t>
      </w:r>
      <w:r>
        <w:rPr>
          <w:color w:val="000000"/>
          <w:spacing w:val="0"/>
          <w:w w:val="100"/>
          <w:position w:val="0"/>
        </w:rPr>
        <w:t>湖北省武汉市东湖新技术开发区乐风路 天喻数据安全产业园。邮政编码：</w:t>
      </w:r>
      <w:r>
        <w:rPr>
          <w:color w:val="000000"/>
          <w:spacing w:val="0"/>
          <w:w w:val="100"/>
          <w:position w:val="0"/>
          <w:sz w:val="17"/>
          <w:szCs w:val="17"/>
        </w:rPr>
        <w:t>430205”</w:t>
      </w:r>
      <w:r>
        <w:rPr>
          <w:color w:val="000000"/>
          <w:spacing w:val="0"/>
          <w:w w:val="100"/>
          <w:position w:val="0"/>
        </w:rPr>
        <w:t>（详见公司分别于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2</w:t>
      </w:r>
      <w:r>
        <w:rPr>
          <w:color w:val="000000"/>
          <w:spacing w:val="0"/>
          <w:w w:val="100"/>
          <w:position w:val="0"/>
        </w:rPr>
        <w:t>月</w:t>
      </w:r>
      <w:r>
        <w:rPr>
          <w:color w:val="000000"/>
          <w:spacing w:val="0"/>
          <w:w w:val="100"/>
          <w:position w:val="0"/>
          <w:sz w:val="17"/>
          <w:szCs w:val="17"/>
        </w:rPr>
        <w:t>29</w:t>
      </w:r>
      <w:r>
        <w:rPr>
          <w:color w:val="000000"/>
          <w:spacing w:val="0"/>
          <w:w w:val="100"/>
          <w:position w:val="0"/>
        </w:rPr>
        <w:t>日和</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16</w:t>
      </w:r>
      <w:r>
        <w:rPr>
          <w:color w:val="000000"/>
          <w:spacing w:val="0"/>
          <w:w w:val="100"/>
          <w:position w:val="0"/>
        </w:rPr>
        <w:t>日在中国证监会指定信息披露网站 披露的相关公告）。</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17</w:t>
      </w:r>
      <w:r>
        <w:rPr>
          <w:color w:val="000000"/>
          <w:spacing w:val="0"/>
          <w:w w:val="100"/>
          <w:position w:val="0"/>
        </w:rPr>
        <w:t>日召开第六届董事会第十九次会议审议通过《关于购买华中科技大学国家大学科技园•现代服务 业示范基地</w:t>
      </w:r>
      <w:r>
        <w:rPr>
          <w:color w:val="000000"/>
          <w:spacing w:val="0"/>
          <w:w w:val="100"/>
          <w:position w:val="0"/>
          <w:sz w:val="17"/>
          <w:szCs w:val="17"/>
        </w:rPr>
        <w:t>3</w:t>
      </w:r>
      <w:r>
        <w:rPr>
          <w:color w:val="000000"/>
          <w:spacing w:val="0"/>
          <w:w w:val="100"/>
          <w:position w:val="0"/>
        </w:rPr>
        <w:t>号楼暨关联交易的议案》，拟以自有资金</w:t>
      </w:r>
      <w:r>
        <w:rPr>
          <w:color w:val="000000"/>
          <w:spacing w:val="0"/>
          <w:w w:val="100"/>
          <w:position w:val="0"/>
          <w:sz w:val="17"/>
          <w:szCs w:val="17"/>
        </w:rPr>
        <w:t>18,720</w:t>
      </w:r>
      <w:r>
        <w:rPr>
          <w:color w:val="000000"/>
          <w:spacing w:val="0"/>
          <w:w w:val="100"/>
          <w:position w:val="0"/>
        </w:rPr>
        <w:t>万元向武汉华工大学科技园发展有限公司（关联方）购买华中 科技大学国家大学科技园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现代服务业示范基地</w:t>
      </w:r>
      <w:r>
        <w:rPr>
          <w:color w:val="000000"/>
          <w:spacing w:val="0"/>
          <w:w w:val="100"/>
          <w:position w:val="0"/>
          <w:sz w:val="17"/>
          <w:szCs w:val="17"/>
        </w:rPr>
        <w:t>3</w:t>
      </w:r>
      <w:r>
        <w:rPr>
          <w:color w:val="000000"/>
          <w:spacing w:val="0"/>
          <w:w w:val="100"/>
          <w:position w:val="0"/>
        </w:rPr>
        <w:t>号楼作为公司研发中心及子公司的办公楼。根据《深圳证券交易所创业板 股票上市规则》的相关规定，公司应聘请具有从事证券相关业务资格的中介机构对上述交易标的进行评估。由于公司无法在 原计划为审议该议案召开的</w:t>
      </w:r>
      <w:r>
        <w:rPr>
          <w:color w:val="000000"/>
          <w:spacing w:val="0"/>
          <w:w w:val="100"/>
          <w:position w:val="0"/>
          <w:sz w:val="17"/>
          <w:szCs w:val="17"/>
        </w:rPr>
        <w:t>2016</w:t>
      </w:r>
      <w:r>
        <w:rPr>
          <w:color w:val="000000"/>
          <w:spacing w:val="0"/>
          <w:w w:val="100"/>
          <w:position w:val="0"/>
        </w:rPr>
        <w:t>年第二次临时股东大会前完成对标的资产的评估，为保证公司相关事项规范运作，综合考 虑多方面因素，并与交易对方协商，公司决定取消此次交易，待相关条件成熟后，再根据公司业务发展情况另行商议是否购 买该标的事宜（详见公司分别于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17</w:t>
      </w:r>
      <w:r>
        <w:rPr>
          <w:color w:val="000000"/>
          <w:spacing w:val="0"/>
          <w:w w:val="100"/>
          <w:position w:val="0"/>
        </w:rPr>
        <w:t>日和</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27</w:t>
      </w:r>
      <w:r>
        <w:rPr>
          <w:color w:val="000000"/>
          <w:spacing w:val="0"/>
          <w:w w:val="100"/>
          <w:position w:val="0"/>
        </w:rPr>
        <w:t>日在中国证监会指定信息披露网站披露的相关公告）。</w:t>
      </w:r>
    </w:p>
    <w:p>
      <w:pPr>
        <w:pStyle w:val="Style25"/>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公司分别于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3</w:t>
      </w:r>
      <w:r>
        <w:rPr>
          <w:color w:val="000000"/>
          <w:spacing w:val="0"/>
          <w:w w:val="100"/>
          <w:position w:val="0"/>
        </w:rPr>
        <w:t>日、</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30</w:t>
      </w:r>
      <w:r>
        <w:rPr>
          <w:color w:val="000000"/>
          <w:spacing w:val="0"/>
          <w:w w:val="100"/>
          <w:position w:val="0"/>
        </w:rPr>
        <w:t>日、</w:t>
      </w:r>
      <w:r>
        <w:rPr>
          <w:color w:val="000000"/>
          <w:spacing w:val="0"/>
          <w:w w:val="100"/>
          <w:position w:val="0"/>
          <w:sz w:val="17"/>
          <w:szCs w:val="17"/>
        </w:rPr>
        <w:t>8</w:t>
      </w:r>
      <w:r>
        <w:rPr>
          <w:color w:val="000000"/>
          <w:spacing w:val="0"/>
          <w:w w:val="100"/>
          <w:position w:val="0"/>
        </w:rPr>
        <w:t>月</w:t>
      </w:r>
      <w:r>
        <w:rPr>
          <w:color w:val="000000"/>
          <w:spacing w:val="0"/>
          <w:w w:val="100"/>
          <w:position w:val="0"/>
          <w:sz w:val="17"/>
          <w:szCs w:val="17"/>
        </w:rPr>
        <w:t>8</w:t>
      </w:r>
      <w:r>
        <w:rPr>
          <w:color w:val="000000"/>
          <w:spacing w:val="0"/>
          <w:w w:val="100"/>
          <w:position w:val="0"/>
        </w:rPr>
        <w:t>日、</w:t>
      </w:r>
      <w:r>
        <w:rPr>
          <w:color w:val="000000"/>
          <w:spacing w:val="0"/>
          <w:w w:val="100"/>
          <w:position w:val="0"/>
          <w:sz w:val="17"/>
          <w:szCs w:val="17"/>
        </w:rPr>
        <w:t>8</w:t>
      </w:r>
      <w:r>
        <w:rPr>
          <w:color w:val="000000"/>
          <w:spacing w:val="0"/>
          <w:w w:val="100"/>
          <w:position w:val="0"/>
        </w:rPr>
        <w:t>月</w:t>
      </w:r>
      <w:r>
        <w:rPr>
          <w:color w:val="000000"/>
          <w:spacing w:val="0"/>
          <w:w w:val="100"/>
          <w:position w:val="0"/>
          <w:sz w:val="17"/>
          <w:szCs w:val="17"/>
        </w:rPr>
        <w:t>15</w:t>
      </w:r>
      <w:r>
        <w:rPr>
          <w:color w:val="000000"/>
          <w:spacing w:val="0"/>
          <w:w w:val="100"/>
          <w:position w:val="0"/>
        </w:rPr>
        <w:t>日、</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13</w:t>
      </w:r>
      <w:r>
        <w:rPr>
          <w:color w:val="000000"/>
          <w:spacing w:val="0"/>
          <w:w w:val="100"/>
          <w:position w:val="0"/>
        </w:rPr>
        <w:t>日、</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20</w:t>
      </w:r>
      <w:r>
        <w:rPr>
          <w:color w:val="000000"/>
          <w:spacing w:val="0"/>
          <w:w w:val="100"/>
          <w:position w:val="0"/>
        </w:rPr>
        <w:t>日、</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28</w:t>
      </w:r>
      <w:r>
        <w:rPr>
          <w:color w:val="000000"/>
          <w:spacing w:val="0"/>
          <w:w w:val="100"/>
          <w:position w:val="0"/>
        </w:rPr>
        <w:t>日、</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30</w:t>
      </w:r>
      <w:r>
        <w:rPr>
          <w:color w:val="000000"/>
          <w:spacing w:val="0"/>
          <w:w w:val="100"/>
          <w:position w:val="0"/>
        </w:rPr>
        <w:t>日在 中国证监会指定信息披露网站披露了《关于收到政府补助资金的公告》。</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9</w:t>
      </w:r>
      <w:r>
        <w:rPr>
          <w:color w:val="000000"/>
          <w:spacing w:val="0"/>
          <w:w w:val="100"/>
          <w:position w:val="0"/>
        </w:rPr>
        <w:t>月</w:t>
      </w:r>
      <w:r>
        <w:rPr>
          <w:color w:val="000000"/>
          <w:spacing w:val="0"/>
          <w:w w:val="100"/>
          <w:position w:val="0"/>
          <w:sz w:val="17"/>
          <w:szCs w:val="17"/>
        </w:rPr>
        <w:t>2</w:t>
      </w:r>
      <w:r>
        <w:rPr>
          <w:color w:val="000000"/>
          <w:spacing w:val="0"/>
          <w:w w:val="100"/>
          <w:position w:val="0"/>
        </w:rPr>
        <w:t>日公司召开的</w:t>
      </w:r>
      <w:r>
        <w:rPr>
          <w:color w:val="000000"/>
          <w:spacing w:val="0"/>
          <w:w w:val="100"/>
          <w:position w:val="0"/>
          <w:sz w:val="17"/>
          <w:szCs w:val="17"/>
        </w:rPr>
        <w:t>2016</w:t>
      </w:r>
      <w:r>
        <w:rPr>
          <w:color w:val="000000"/>
          <w:spacing w:val="0"/>
          <w:w w:val="100"/>
          <w:position w:val="0"/>
        </w:rPr>
        <w:t>年第二次临时股东大会审议通过《关于发行超短期融资券的议案》，同意公司向中国 银行间市场交易商协会申请注册发行不超过人民币</w:t>
      </w:r>
      <w:r>
        <w:rPr>
          <w:color w:val="000000"/>
          <w:spacing w:val="0"/>
          <w:w w:val="100"/>
          <w:position w:val="0"/>
          <w:sz w:val="17"/>
          <w:szCs w:val="17"/>
        </w:rPr>
        <w:t>6</w:t>
      </w:r>
      <w:r>
        <w:rPr>
          <w:color w:val="000000"/>
          <w:spacing w:val="0"/>
          <w:w w:val="100"/>
          <w:position w:val="0"/>
        </w:rPr>
        <w:t>亿元的超短期融资券（详见公司分别于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8</w:t>
      </w:r>
      <w:r>
        <w:rPr>
          <w:color w:val="000000"/>
          <w:spacing w:val="0"/>
          <w:w w:val="100"/>
          <w:position w:val="0"/>
        </w:rPr>
        <w:t>月</w:t>
      </w:r>
      <w:r>
        <w:rPr>
          <w:color w:val="000000"/>
          <w:spacing w:val="0"/>
          <w:w w:val="100"/>
          <w:position w:val="0"/>
          <w:sz w:val="17"/>
          <w:szCs w:val="17"/>
        </w:rPr>
        <w:t>17</w:t>
      </w:r>
      <w:r>
        <w:rPr>
          <w:color w:val="000000"/>
          <w:spacing w:val="0"/>
          <w:w w:val="100"/>
          <w:position w:val="0"/>
        </w:rPr>
        <w:t>日和</w:t>
      </w:r>
      <w:r>
        <w:rPr>
          <w:color w:val="000000"/>
          <w:spacing w:val="0"/>
          <w:w w:val="100"/>
          <w:position w:val="0"/>
          <w:sz w:val="17"/>
          <w:szCs w:val="17"/>
        </w:rPr>
        <w:t>9</w:t>
      </w:r>
      <w:r>
        <w:rPr>
          <w:color w:val="000000"/>
          <w:spacing w:val="0"/>
          <w:w w:val="100"/>
          <w:position w:val="0"/>
        </w:rPr>
        <w:t>月</w:t>
      </w:r>
      <w:r>
        <w:rPr>
          <w:color w:val="000000"/>
          <w:spacing w:val="0"/>
          <w:w w:val="100"/>
          <w:position w:val="0"/>
          <w:sz w:val="17"/>
          <w:szCs w:val="17"/>
        </w:rPr>
        <w:t>2</w:t>
      </w:r>
      <w:r>
        <w:rPr>
          <w:color w:val="000000"/>
          <w:spacing w:val="0"/>
          <w:w w:val="100"/>
          <w:position w:val="0"/>
        </w:rPr>
        <w:t>日在 中国证监会指定信息披露网站披露的相关公告）。根据公司实际资金需求和债券市场情况，截至目前，公司暂未发行超短期 融资券。</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25</w:t>
      </w:r>
      <w:r>
        <w:rPr>
          <w:color w:val="000000"/>
          <w:spacing w:val="0"/>
          <w:w w:val="100"/>
          <w:position w:val="0"/>
        </w:rPr>
        <w:t>日召开第六届董事会第二十二次会议审议通过《关于出售紫菘花园房产的议案》和《关于出售 江淮汽车股票的议案》（详见公司于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25</w:t>
      </w:r>
      <w:r>
        <w:rPr>
          <w:color w:val="000000"/>
          <w:spacing w:val="0"/>
          <w:w w:val="100"/>
          <w:position w:val="0"/>
        </w:rPr>
        <w:t>日在中国证监会指定信息披露网站披露的相关公告）。截至目前，公司 尚未出售上述房产及股票。</w:t>
      </w:r>
    </w:p>
    <w:p>
      <w:pPr>
        <w:pStyle w:val="Style25"/>
        <w:keepNext w:val="0"/>
        <w:keepLines w:val="0"/>
        <w:widowControl w:val="0"/>
        <w:shd w:val="clear" w:color="auto" w:fill="auto"/>
        <w:bidi w:val="0"/>
        <w:spacing w:before="0" w:after="340" w:line="310" w:lineRule="exact"/>
        <w:ind w:left="0" w:right="0" w:firstLine="380"/>
        <w:jc w:val="both"/>
      </w:pPr>
      <w:r>
        <w:rPr>
          <w:color w:val="000000"/>
          <w:spacing w:val="0"/>
          <w:w w:val="100"/>
          <w:position w:val="0"/>
        </w:rPr>
        <w:t>公司以自有资金</w:t>
      </w:r>
      <w:r>
        <w:rPr>
          <w:color w:val="000000"/>
          <w:spacing w:val="0"/>
          <w:w w:val="100"/>
          <w:position w:val="0"/>
          <w:sz w:val="17"/>
          <w:szCs w:val="17"/>
        </w:rPr>
        <w:t>300</w:t>
      </w:r>
      <w:r>
        <w:rPr>
          <w:color w:val="000000"/>
          <w:spacing w:val="0"/>
          <w:w w:val="100"/>
          <w:position w:val="0"/>
        </w:rPr>
        <w:t>万元设立湖北天喻教育研究院，主要从事教育政策、理论、应用研究，基于云计算和大数据的教育 管理、测量、评价方式和工具的研发及推广，教育信息化解决方案咨询及培训服务等，为公司智慧教育业务的发展提供教育 行业专业支持。湖北天喻教育研究院于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月完成成立民办非企业单位的登记事宜。</w:t>
      </w:r>
    </w:p>
    <w:p>
      <w:pPr>
        <w:pStyle w:val="Style23"/>
        <w:keepNext/>
        <w:keepLines/>
        <w:widowControl w:val="0"/>
        <w:shd w:val="clear" w:color="auto" w:fill="auto"/>
        <w:bidi w:val="0"/>
        <w:spacing w:before="0" w:after="180" w:line="240" w:lineRule="auto"/>
        <w:ind w:left="0" w:right="0" w:firstLine="0"/>
        <w:jc w:val="both"/>
      </w:pPr>
      <w:bookmarkStart w:id="364" w:name="bookmark364"/>
      <w:bookmarkStart w:id="365" w:name="bookmark365"/>
      <w:bookmarkStart w:id="366" w:name="bookmark366"/>
      <w:r>
        <w:rPr>
          <w:color w:val="000000"/>
          <w:spacing w:val="0"/>
          <w:w w:val="100"/>
          <w:position w:val="0"/>
        </w:rPr>
        <w:t>十九、公司子公司重大事项</w:t>
      </w:r>
      <w:bookmarkEnd w:id="364"/>
      <w:bookmarkEnd w:id="365"/>
      <w:bookmarkEnd w:id="366"/>
    </w:p>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公司子公司天喻通讯主要业务转变且聚焦为以国家教育信息化为背景的</w:t>
      </w:r>
      <w:r>
        <w:rPr>
          <w:color w:val="000000"/>
          <w:spacing w:val="0"/>
          <w:w w:val="100"/>
          <w:position w:val="0"/>
          <w:sz w:val="17"/>
          <w:szCs w:val="17"/>
        </w:rPr>
        <w:t>K12</w:t>
      </w:r>
      <w:r>
        <w:rPr>
          <w:color w:val="000000"/>
          <w:spacing w:val="0"/>
          <w:w w:val="100"/>
          <w:position w:val="0"/>
        </w:rPr>
        <w:t>智慧教育业务，天喻通讯将其公司名称变更 为“武汉天喻教育科技有限公司”，同时对其经营范围进行了变更，</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w:t>
      </w:r>
      <w:r>
        <w:rPr>
          <w:color w:val="000000"/>
          <w:spacing w:val="0"/>
          <w:w w:val="100"/>
          <w:position w:val="0"/>
        </w:rPr>
        <w:t>月完成了相关工商变更登记（详见公司于</w:t>
      </w:r>
      <w:r>
        <w:rPr>
          <w:color w:val="000000"/>
          <w:spacing w:val="0"/>
          <w:w w:val="100"/>
          <w:position w:val="0"/>
          <w:sz w:val="17"/>
          <w:szCs w:val="17"/>
        </w:rPr>
        <w:t xml:space="preserve">2016 </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26</w:t>
      </w:r>
      <w:r>
        <w:rPr>
          <w:color w:val="000000"/>
          <w:spacing w:val="0"/>
          <w:w w:val="100"/>
          <w:position w:val="0"/>
        </w:rPr>
        <w:t>日在中国证监会指定信息披露网站披露的《关于子公司变更公司名称和经营范围的公告》）。</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公司子公司天喻教育以</w:t>
      </w:r>
      <w:r>
        <w:rPr>
          <w:color w:val="000000"/>
          <w:spacing w:val="0"/>
          <w:w w:val="100"/>
          <w:position w:val="0"/>
          <w:sz w:val="17"/>
          <w:szCs w:val="17"/>
        </w:rPr>
        <w:t>1,000</w:t>
      </w:r>
      <w:r>
        <w:rPr>
          <w:color w:val="000000"/>
          <w:spacing w:val="0"/>
          <w:w w:val="100"/>
          <w:position w:val="0"/>
        </w:rPr>
        <w:t>万元现金认购易考乐学新增注册资本</w:t>
      </w:r>
      <w:r>
        <w:rPr>
          <w:color w:val="000000"/>
          <w:spacing w:val="0"/>
          <w:w w:val="100"/>
          <w:position w:val="0"/>
          <w:sz w:val="17"/>
          <w:szCs w:val="17"/>
        </w:rPr>
        <w:t>104</w:t>
      </w:r>
      <w:r>
        <w:rPr>
          <w:color w:val="000000"/>
          <w:spacing w:val="0"/>
          <w:w w:val="100"/>
          <w:position w:val="0"/>
        </w:rPr>
        <w:t>万元。易考乐学于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7</w:t>
      </w:r>
      <w:r>
        <w:rPr>
          <w:color w:val="000000"/>
          <w:spacing w:val="0"/>
          <w:w w:val="100"/>
          <w:position w:val="0"/>
        </w:rPr>
        <w:t>月完成本次增资的 工商变更登记，天喻教育出资比例为</w:t>
      </w:r>
      <w:r>
        <w:rPr>
          <w:color w:val="000000"/>
          <w:spacing w:val="0"/>
          <w:w w:val="100"/>
          <w:position w:val="0"/>
          <w:sz w:val="17"/>
          <w:szCs w:val="17"/>
        </w:rPr>
        <w:t>51%，</w:t>
      </w:r>
      <w:r>
        <w:rPr>
          <w:color w:val="000000"/>
          <w:spacing w:val="0"/>
          <w:w w:val="100"/>
          <w:position w:val="0"/>
        </w:rPr>
        <w:t>易考乐学纳入天喻教育合并报表范围。截至报告期末，天喻教育实缴出资</w:t>
      </w:r>
      <w:r>
        <w:rPr>
          <w:color w:val="000000"/>
          <w:spacing w:val="0"/>
          <w:w w:val="100"/>
          <w:position w:val="0"/>
          <w:sz w:val="17"/>
          <w:szCs w:val="17"/>
        </w:rPr>
        <w:t>500</w:t>
      </w:r>
      <w:r>
        <w:rPr>
          <w:color w:val="000000"/>
          <w:spacing w:val="0"/>
          <w:w w:val="100"/>
          <w:position w:val="0"/>
        </w:rPr>
        <w:t>万 元。对易考乐学的投资有助于快速完善天喻教育在考试测评领域的产品线，形成导学、备课、授课、作业、考试、评价完整 的教学产品闭环，增强天喻教育智慧教育产品的市场竞争力。</w:t>
      </w:r>
    </w:p>
    <w:p>
      <w:pPr>
        <w:pStyle w:val="Style25"/>
        <w:keepNext w:val="0"/>
        <w:keepLines w:val="0"/>
        <w:widowControl w:val="0"/>
        <w:shd w:val="clear" w:color="auto" w:fill="auto"/>
        <w:bidi w:val="0"/>
        <w:spacing w:before="0" w:after="0" w:line="319" w:lineRule="exact"/>
        <w:ind w:left="0" w:right="0" w:firstLine="380"/>
        <w:jc w:val="left"/>
      </w:pPr>
      <w:r>
        <w:rPr>
          <w:color w:val="000000"/>
          <w:spacing w:val="0"/>
          <w:w w:val="100"/>
          <w:position w:val="0"/>
        </w:rPr>
        <w:t>公司子公司天喻教育以</w:t>
      </w:r>
      <w:r>
        <w:rPr>
          <w:color w:val="000000"/>
          <w:spacing w:val="0"/>
          <w:w w:val="100"/>
          <w:position w:val="0"/>
          <w:sz w:val="17"/>
          <w:szCs w:val="17"/>
        </w:rPr>
        <w:t>500</w:t>
      </w:r>
      <w:r>
        <w:rPr>
          <w:color w:val="000000"/>
          <w:spacing w:val="0"/>
          <w:w w:val="100"/>
          <w:position w:val="0"/>
        </w:rPr>
        <w:t>万元现金认购无锡尚蠡新增注册资本</w:t>
      </w:r>
      <w:r>
        <w:rPr>
          <w:color w:val="000000"/>
          <w:spacing w:val="0"/>
          <w:w w:val="100"/>
          <w:position w:val="0"/>
          <w:sz w:val="17"/>
          <w:szCs w:val="17"/>
        </w:rPr>
        <w:t>52</w:t>
      </w:r>
      <w:r>
        <w:rPr>
          <w:color w:val="000000"/>
          <w:spacing w:val="0"/>
          <w:w w:val="100"/>
          <w:position w:val="0"/>
        </w:rPr>
        <w:t>万元。无锡尚蠡于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8</w:t>
      </w:r>
      <w:r>
        <w:rPr>
          <w:color w:val="000000"/>
          <w:spacing w:val="0"/>
          <w:w w:val="100"/>
          <w:position w:val="0"/>
        </w:rPr>
        <w:t>月完成本次增资的工商 变更登记，天喻教育出资比例为</w:t>
      </w:r>
      <w:r>
        <w:rPr>
          <w:color w:val="000000"/>
          <w:spacing w:val="0"/>
          <w:w w:val="100"/>
          <w:position w:val="0"/>
          <w:sz w:val="17"/>
          <w:szCs w:val="17"/>
        </w:rPr>
        <w:t>51%，</w:t>
      </w:r>
      <w:r>
        <w:rPr>
          <w:color w:val="000000"/>
          <w:spacing w:val="0"/>
          <w:w w:val="100"/>
          <w:position w:val="0"/>
        </w:rPr>
        <w:t>无锡尚蠡纳入天喻教育合并报表范围。对无锡尚蠡的投资弥补了天喻教育在校园、校 务信息化管理等领域产品的不足，进一步增强了天喻教育智慧校园产品的市场竞争力。</w:t>
      </w:r>
    </w:p>
    <w:p>
      <w:pPr>
        <w:pStyle w:val="Style2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公司以经评估作价</w:t>
      </w:r>
      <w:r>
        <w:rPr>
          <w:color w:val="000000"/>
          <w:spacing w:val="0"/>
          <w:w w:val="100"/>
          <w:position w:val="0"/>
          <w:sz w:val="17"/>
          <w:szCs w:val="17"/>
        </w:rPr>
        <w:t>490</w:t>
      </w:r>
      <w:r>
        <w:rPr>
          <w:color w:val="000000"/>
          <w:spacing w:val="0"/>
          <w:w w:val="100"/>
          <w:position w:val="0"/>
        </w:rPr>
        <w:t>万元的专利技术和存货与国广中播共同投资设立国广天喻，从事卫星广播</w:t>
      </w:r>
      <w:r>
        <w:rPr>
          <w:color w:val="000000"/>
          <w:spacing w:val="0"/>
          <w:w w:val="100"/>
          <w:position w:val="0"/>
          <w:sz w:val="17"/>
          <w:szCs w:val="17"/>
        </w:rPr>
        <w:t>+3G/4G</w:t>
      </w:r>
      <w:r>
        <w:rPr>
          <w:color w:val="000000"/>
          <w:spacing w:val="0"/>
          <w:w w:val="100"/>
          <w:position w:val="0"/>
        </w:rPr>
        <w:t>网络安全终端 及相关管理系统的设计、开发，从安全技术层面协助国广中播发展车联网及企业用户卫星广播音视频和互联网数据服务业务。 国广天喻于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10</w:t>
      </w:r>
      <w:r>
        <w:rPr>
          <w:color w:val="000000"/>
          <w:spacing w:val="0"/>
          <w:w w:val="100"/>
          <w:position w:val="0"/>
        </w:rPr>
        <w:t>月完成工商注册登记，注册资本为</w:t>
      </w:r>
      <w:r>
        <w:rPr>
          <w:color w:val="000000"/>
          <w:spacing w:val="0"/>
          <w:w w:val="100"/>
          <w:position w:val="0"/>
          <w:sz w:val="17"/>
          <w:szCs w:val="17"/>
        </w:rPr>
        <w:t>1,000</w:t>
      </w:r>
      <w:r>
        <w:rPr>
          <w:color w:val="000000"/>
          <w:spacing w:val="0"/>
          <w:w w:val="100"/>
          <w:position w:val="0"/>
        </w:rPr>
        <w:t>万元，公司出资比例为</w:t>
      </w:r>
      <w:r>
        <w:rPr>
          <w:color w:val="000000"/>
          <w:spacing w:val="0"/>
          <w:w w:val="100"/>
          <w:position w:val="0"/>
          <w:sz w:val="17"/>
          <w:szCs w:val="17"/>
        </w:rPr>
        <w:t>49%</w:t>
      </w:r>
      <w:r>
        <w:rPr>
          <w:color w:val="000000"/>
          <w:spacing w:val="0"/>
          <w:w w:val="100"/>
          <w:position w:val="0"/>
        </w:rPr>
        <w:t>。公司此次以知识产权和实物出 资投资国广天喻有利于将公司在移动多媒体广播电视领域的技术向产品及市场转化，有助于公司通信智能卡、移动终端安全 服务等多项业务的融合发展。</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公司以自有资金</w:t>
      </w:r>
      <w:r>
        <w:rPr>
          <w:color w:val="000000"/>
          <w:spacing w:val="0"/>
          <w:w w:val="100"/>
          <w:position w:val="0"/>
          <w:sz w:val="17"/>
          <w:szCs w:val="17"/>
        </w:rPr>
        <w:t>50</w:t>
      </w:r>
      <w:r>
        <w:rPr>
          <w:color w:val="000000"/>
          <w:spacing w:val="0"/>
          <w:w w:val="100"/>
          <w:position w:val="0"/>
        </w:rPr>
        <w:t>万元认购子公司果核科技新增注册资本</w:t>
      </w:r>
      <w:r>
        <w:rPr>
          <w:color w:val="000000"/>
          <w:spacing w:val="0"/>
          <w:w w:val="100"/>
          <w:position w:val="0"/>
          <w:sz w:val="17"/>
          <w:szCs w:val="17"/>
        </w:rPr>
        <w:t>50</w:t>
      </w:r>
      <w:r>
        <w:rPr>
          <w:color w:val="000000"/>
          <w:spacing w:val="0"/>
          <w:w w:val="100"/>
          <w:position w:val="0"/>
        </w:rPr>
        <w:t>万元。果核科技于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11</w:t>
      </w:r>
      <w:r>
        <w:rPr>
          <w:color w:val="000000"/>
          <w:spacing w:val="0"/>
          <w:w w:val="100"/>
          <w:position w:val="0"/>
        </w:rPr>
        <w:t>月完成本次增资的工商变更 登记，果核科技注册资本由</w:t>
      </w:r>
      <w:r>
        <w:rPr>
          <w:color w:val="000000"/>
          <w:spacing w:val="0"/>
          <w:w w:val="100"/>
          <w:position w:val="0"/>
          <w:sz w:val="17"/>
          <w:szCs w:val="17"/>
        </w:rPr>
        <w:t>1,000</w:t>
      </w:r>
      <w:r>
        <w:rPr>
          <w:color w:val="000000"/>
          <w:spacing w:val="0"/>
          <w:w w:val="100"/>
          <w:position w:val="0"/>
        </w:rPr>
        <w:t>万元增至</w:t>
      </w:r>
      <w:r>
        <w:rPr>
          <w:color w:val="000000"/>
          <w:spacing w:val="0"/>
          <w:w w:val="100"/>
          <w:position w:val="0"/>
          <w:sz w:val="17"/>
          <w:szCs w:val="17"/>
        </w:rPr>
        <w:t>1,050</w:t>
      </w:r>
      <w:r>
        <w:rPr>
          <w:color w:val="000000"/>
          <w:spacing w:val="0"/>
          <w:w w:val="100"/>
          <w:position w:val="0"/>
        </w:rPr>
        <w:t>万元，公司出资比例由</w:t>
      </w:r>
      <w:r>
        <w:rPr>
          <w:color w:val="000000"/>
          <w:spacing w:val="0"/>
          <w:w w:val="100"/>
          <w:position w:val="0"/>
          <w:sz w:val="17"/>
          <w:szCs w:val="17"/>
        </w:rPr>
        <w:t>49%</w:t>
      </w:r>
      <w:r>
        <w:rPr>
          <w:color w:val="000000"/>
          <w:spacing w:val="0"/>
          <w:w w:val="100"/>
          <w:position w:val="0"/>
        </w:rPr>
        <w:t>增至</w:t>
      </w:r>
      <w:r>
        <w:rPr>
          <w:color w:val="000000"/>
          <w:spacing w:val="0"/>
          <w:w w:val="100"/>
          <w:position w:val="0"/>
          <w:sz w:val="17"/>
          <w:szCs w:val="17"/>
        </w:rPr>
        <w:t>51.43%</w:t>
      </w:r>
      <w:r>
        <w:rPr>
          <w:color w:val="000000"/>
          <w:spacing w:val="0"/>
          <w:w w:val="100"/>
          <w:position w:val="0"/>
        </w:rPr>
        <w:t>。</w:t>
      </w:r>
      <w:r>
        <w:br w:type="page"/>
      </w:r>
    </w:p>
    <w:p>
      <w:pPr>
        <w:pStyle w:val="Style10"/>
        <w:keepNext/>
        <w:keepLines/>
        <w:widowControl w:val="0"/>
        <w:shd w:val="clear" w:color="auto" w:fill="auto"/>
        <w:bidi w:val="0"/>
        <w:spacing w:before="0" w:after="540" w:line="240" w:lineRule="auto"/>
        <w:ind w:left="0" w:right="0" w:firstLine="0"/>
        <w:jc w:val="center"/>
      </w:pPr>
      <w:bookmarkStart w:id="367" w:name="bookmark367"/>
      <w:bookmarkStart w:id="368" w:name="bookmark368"/>
      <w:bookmarkStart w:id="369" w:name="bookmark369"/>
      <w:r>
        <w:rPr>
          <w:color w:val="000000"/>
          <w:spacing w:val="0"/>
          <w:w w:val="100"/>
          <w:position w:val="0"/>
        </w:rPr>
        <w:t>第六节股份变动及股东情况</w:t>
      </w:r>
      <w:bookmarkEnd w:id="367"/>
      <w:bookmarkEnd w:id="368"/>
      <w:bookmarkEnd w:id="369"/>
    </w:p>
    <w:p>
      <w:pPr>
        <w:pStyle w:val="Style23"/>
        <w:keepNext/>
        <w:keepLines/>
        <w:widowControl w:val="0"/>
        <w:shd w:val="clear" w:color="auto" w:fill="auto"/>
        <w:bidi w:val="0"/>
        <w:spacing w:before="0" w:line="240" w:lineRule="auto"/>
        <w:ind w:left="0" w:right="0" w:firstLine="0"/>
        <w:jc w:val="left"/>
      </w:pPr>
      <w:bookmarkStart w:id="370" w:name="bookmark370"/>
      <w:bookmarkStart w:id="371" w:name="bookmark371"/>
      <w:bookmarkStart w:id="372" w:name="bookmark372"/>
      <w:bookmarkStart w:id="373" w:name="bookmark373"/>
      <w:bookmarkStart w:id="374" w:name="bookmark374"/>
      <w:r>
        <w:rPr>
          <w:color w:val="000000"/>
          <w:spacing w:val="0"/>
          <w:w w:val="100"/>
          <w:position w:val="0"/>
        </w:rPr>
        <w:t>一</w:t>
      </w:r>
      <w:bookmarkEnd w:id="373"/>
      <w:r>
        <w:rPr>
          <w:color w:val="000000"/>
          <w:spacing w:val="0"/>
          <w:w w:val="100"/>
          <w:position w:val="0"/>
        </w:rPr>
        <w:t>、股份变动情况</w:t>
      </w:r>
      <w:bookmarkEnd w:id="371"/>
      <w:bookmarkEnd w:id="372"/>
      <w:bookmarkEnd w:id="374"/>
      <w:bookmarkEnd w:id="370"/>
    </w:p>
    <w:p>
      <w:pPr>
        <w:pStyle w:val="Style30"/>
        <w:keepNext/>
        <w:keepLines/>
        <w:widowControl w:val="0"/>
        <w:shd w:val="clear" w:color="auto" w:fill="auto"/>
        <w:bidi w:val="0"/>
        <w:spacing w:before="0" w:after="36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1</w:t>
      </w:r>
      <w:bookmarkEnd w:id="377"/>
      <w:r>
        <w:rPr>
          <w:color w:val="000000"/>
          <w:spacing w:val="0"/>
          <w:w w:val="100"/>
          <w:position w:val="0"/>
        </w:rPr>
        <w:t>、股份变动情况</w:t>
      </w:r>
      <w:bookmarkEnd w:id="375"/>
      <w:bookmarkEnd w:id="376"/>
      <w:bookmarkEnd w:id="378"/>
    </w:p>
    <w:p>
      <w:pPr>
        <w:pStyle w:val="Style2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单位：股</w:t>
      </w:r>
    </w:p>
    <w:tbl>
      <w:tblPr>
        <w:tblOverlap w:val="never"/>
        <w:jc w:val="center"/>
        <w:tblLayout w:type="fixed"/>
      </w:tblPr>
      <w:tblGrid>
        <w:gridCol w:w="1987"/>
        <w:gridCol w:w="1138"/>
        <w:gridCol w:w="802"/>
        <w:gridCol w:w="557"/>
        <w:gridCol w:w="485"/>
        <w:gridCol w:w="706"/>
        <w:gridCol w:w="994"/>
        <w:gridCol w:w="994"/>
        <w:gridCol w:w="1123"/>
        <w:gridCol w:w="802"/>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5,373,185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7"/>
                <w:szCs w:val="17"/>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-832,680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-832,680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4,540,505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5,373,185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7"/>
                <w:szCs w:val="17"/>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-832,680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-832,680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4,540,505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5,373,185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7"/>
                <w:szCs w:val="17"/>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-832,680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-832,680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4,540,505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424,682,815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98.75%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832,680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832,680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425,515,495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98.94%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424,682,815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98.75%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832,680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832,680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425,515,495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98.94%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430,056,000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430,056,000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100.00%</w:t>
            </w:r>
          </w:p>
        </w:tc>
      </w:tr>
    </w:tbl>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100" w:line="331" w:lineRule="exact"/>
        <w:ind w:left="0" w:right="0" w:firstLine="36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20</w:t>
      </w:r>
      <w:r>
        <w:rPr>
          <w:color w:val="000000"/>
          <w:spacing w:val="0"/>
          <w:w w:val="100"/>
          <w:position w:val="0"/>
        </w:rPr>
        <w:t>日公司原高级管理人员刘春持有的</w:t>
      </w:r>
      <w:r>
        <w:rPr>
          <w:color w:val="000000"/>
          <w:spacing w:val="0"/>
          <w:w w:val="100"/>
          <w:position w:val="0"/>
          <w:sz w:val="17"/>
          <w:szCs w:val="17"/>
        </w:rPr>
        <w:t>832,680</w:t>
      </w:r>
      <w:r>
        <w:rPr>
          <w:color w:val="000000"/>
          <w:spacing w:val="0"/>
          <w:w w:val="100"/>
          <w:position w:val="0"/>
        </w:rPr>
        <w:t>股公司有限售条件股份因离任限售期满转为无限售条件流通 股。</w:t>
      </w:r>
    </w:p>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股份变动的批准情况</w:t>
      </w:r>
    </w:p>
    <w:p>
      <w:pPr>
        <w:pStyle w:val="Style25"/>
        <w:keepNext w:val="0"/>
        <w:keepLines w:val="0"/>
        <w:widowControl w:val="0"/>
        <w:shd w:val="clear" w:color="auto" w:fill="auto"/>
        <w:bidi w:val="0"/>
        <w:spacing w:before="0" w:after="100" w:line="33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股份变动的过户情况</w:t>
      </w:r>
    </w:p>
    <w:p>
      <w:pPr>
        <w:pStyle w:val="Style25"/>
        <w:keepNext w:val="0"/>
        <w:keepLines w:val="0"/>
        <w:widowControl w:val="0"/>
        <w:shd w:val="clear" w:color="auto" w:fill="auto"/>
        <w:bidi w:val="0"/>
        <w:spacing w:before="0" w:after="100" w:line="33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after="60" w:line="33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2</w:t>
      </w:r>
      <w:bookmarkEnd w:id="381"/>
      <w:r>
        <w:rPr>
          <w:color w:val="000000"/>
          <w:spacing w:val="0"/>
          <w:w w:val="100"/>
          <w:position w:val="0"/>
        </w:rPr>
        <w:t>、限售股份变动情况</w:t>
      </w:r>
      <w:bookmarkEnd w:id="379"/>
      <w:bookmarkEnd w:id="380"/>
      <w:bookmarkEnd w:id="382"/>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38"/>
        <w:gridCol w:w="1421"/>
        <w:gridCol w:w="1546"/>
        <w:gridCol w:w="1570"/>
        <w:gridCol w:w="1277"/>
        <w:gridCol w:w="1262"/>
        <w:gridCol w:w="136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期初限售股数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本期解除限售股数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本期增加限售股数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4,064,782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4,064,782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江绥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7"/>
                <w:szCs w:val="17"/>
              </w:rPr>
              <w:t>475,723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475,723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刘春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7"/>
                <w:szCs w:val="17"/>
              </w:rPr>
              <w:t>832,680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832,680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离任高管限售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5,373,185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832,680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4,540,505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3"/>
        <w:keepNext/>
        <w:keepLines/>
        <w:widowControl w:val="0"/>
        <w:shd w:val="clear" w:color="auto" w:fill="auto"/>
        <w:bidi w:val="0"/>
        <w:spacing w:before="0" w:after="38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二</w:t>
      </w:r>
      <w:bookmarkEnd w:id="385"/>
      <w:r>
        <w:rPr>
          <w:color w:val="000000"/>
          <w:spacing w:val="0"/>
          <w:w w:val="100"/>
          <w:position w:val="0"/>
        </w:rPr>
        <w:t>、证券发行与上市情况</w:t>
      </w:r>
      <w:bookmarkEnd w:id="383"/>
      <w:bookmarkEnd w:id="384"/>
      <w:bookmarkEnd w:id="386"/>
    </w:p>
    <w:p>
      <w:pPr>
        <w:pStyle w:val="Style30"/>
        <w:keepNext/>
        <w:keepLines/>
        <w:widowControl w:val="0"/>
        <w:shd w:val="clear" w:color="auto" w:fill="auto"/>
        <w:tabs>
          <w:tab w:pos="358" w:val="left"/>
        </w:tabs>
        <w:bidi w:val="0"/>
        <w:spacing w:before="0" w:after="38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1</w:t>
      </w:r>
      <w:bookmarkEnd w:id="389"/>
      <w:r>
        <w:rPr>
          <w:color w:val="000000"/>
          <w:spacing w:val="0"/>
          <w:w w:val="100"/>
          <w:position w:val="0"/>
        </w:rPr>
        <w:t>、</w:t>
        <w:tab/>
        <w:t>报告期内证券发行（不含优先股）情况</w:t>
      </w:r>
      <w:bookmarkEnd w:id="387"/>
      <w:bookmarkEnd w:id="388"/>
      <w:bookmarkEnd w:id="39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tabs>
          <w:tab w:pos="373" w:val="left"/>
        </w:tabs>
        <w:bidi w:val="0"/>
        <w:spacing w:before="0" w:after="38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2</w:t>
      </w:r>
      <w:bookmarkEnd w:id="393"/>
      <w:r>
        <w:rPr>
          <w:color w:val="000000"/>
          <w:spacing w:val="0"/>
          <w:w w:val="100"/>
          <w:position w:val="0"/>
        </w:rPr>
        <w:t>、</w:t>
        <w:tab/>
        <w:t>公司股份总数及股东结构的变动、公司资产和负债结构的变动情况说明</w:t>
      </w:r>
      <w:bookmarkEnd w:id="391"/>
      <w:bookmarkEnd w:id="392"/>
      <w:bookmarkEnd w:id="39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tabs>
          <w:tab w:pos="373" w:val="left"/>
        </w:tabs>
        <w:bidi w:val="0"/>
        <w:spacing w:before="0" w:after="38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3</w:t>
      </w:r>
      <w:bookmarkEnd w:id="397"/>
      <w:r>
        <w:rPr>
          <w:color w:val="000000"/>
          <w:spacing w:val="0"/>
          <w:w w:val="100"/>
          <w:position w:val="0"/>
        </w:rPr>
        <w:t>、</w:t>
        <w:tab/>
        <w:t>现存的内部职工股情况</w:t>
      </w:r>
      <w:bookmarkEnd w:id="395"/>
      <w:bookmarkEnd w:id="396"/>
      <w:bookmarkEnd w:id="39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三</w:t>
      </w:r>
      <w:bookmarkEnd w:id="401"/>
      <w:r>
        <w:rPr>
          <w:color w:val="000000"/>
          <w:spacing w:val="0"/>
          <w:w w:val="100"/>
          <w:position w:val="0"/>
        </w:rPr>
        <w:t>、股东和实际控制人情况</w:t>
      </w:r>
      <w:bookmarkEnd w:id="399"/>
      <w:bookmarkEnd w:id="400"/>
      <w:bookmarkEnd w:id="402"/>
    </w:p>
    <w:p>
      <w:pPr>
        <w:pStyle w:val="Style30"/>
        <w:keepNext/>
        <w:keepLines/>
        <w:widowControl w:val="0"/>
        <w:shd w:val="clear" w:color="auto" w:fill="auto"/>
        <w:bidi w:val="0"/>
        <w:spacing w:before="0" w:after="38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1</w:t>
      </w:r>
      <w:bookmarkEnd w:id="405"/>
      <w:r>
        <w:rPr>
          <w:color w:val="000000"/>
          <w:spacing w:val="0"/>
          <w:w w:val="100"/>
          <w:position w:val="0"/>
        </w:rPr>
        <w:t>、公司股东数量及持股情况</w:t>
      </w:r>
      <w:bookmarkEnd w:id="403"/>
      <w:bookmarkEnd w:id="404"/>
      <w:bookmarkEnd w:id="40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226"/>
        <w:gridCol w:w="677"/>
        <w:gridCol w:w="739"/>
        <w:gridCol w:w="667"/>
        <w:gridCol w:w="1162"/>
        <w:gridCol w:w="1008"/>
        <w:gridCol w:w="302"/>
        <w:gridCol w:w="686"/>
        <w:gridCol w:w="379"/>
        <w:gridCol w:w="758"/>
        <w:gridCol w:w="566"/>
        <w:gridCol w:w="245"/>
        <w:gridCol w:w="826"/>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24,164 </w:t>
            </w:r>
            <w:r>
              <w:rPr>
                <w:color w:val="000000"/>
                <w:spacing w:val="0"/>
                <w:w w:val="100"/>
                <w:position w:val="0"/>
              </w:rPr>
              <w:t>户</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7"/>
                <w:szCs w:val="17"/>
              </w:rPr>
              <w:t xml:space="preserve">20,989 </w:t>
            </w:r>
            <w:r>
              <w:rPr>
                <w:color w:val="000000"/>
                <w:spacing w:val="0"/>
                <w:w w:val="100"/>
                <w:position w:val="0"/>
              </w:rPr>
              <w:t>户</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报告期末表决权 恢复的优先股股 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年度报告披露日 前上一月末表决 权恢复的优先股 股东总数</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r>
      <w:tr>
        <w:trPr>
          <w:trHeight w:val="403" w:hRule="exact"/>
        </w:trPr>
        <w:tc>
          <w:tcPr>
            <w:gridSpan w:val="1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7"/>
                <w:szCs w:val="17"/>
              </w:rPr>
              <w:t>5%</w:t>
            </w:r>
            <w:r>
              <w:rPr>
                <w:color w:val="000000"/>
                <w:spacing w:val="0"/>
                <w:w w:val="100"/>
                <w:position w:val="0"/>
              </w:rPr>
              <w:t>以上的股东或前</w:t>
            </w:r>
            <w:r>
              <w:rPr>
                <w:color w:val="000000"/>
                <w:spacing w:val="0"/>
                <w:w w:val="100"/>
                <w:position w:val="0"/>
                <w:sz w:val="17"/>
                <w:szCs w:val="17"/>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报告期内增 减变动情况</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持有有限售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数量</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9"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2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武汉华工创业投资 有限责任公司</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26.14%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112,401,129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112,401,129</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416"/>
        <w:gridCol w:w="710"/>
        <w:gridCol w:w="1133"/>
        <w:gridCol w:w="994"/>
        <w:gridCol w:w="989"/>
        <w:gridCol w:w="1138"/>
        <w:gridCol w:w="422"/>
        <w:gridCol w:w="389"/>
        <w:gridCol w:w="82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武汉光谷风险投资 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72,287,710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72,287,710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武汉华中科技大产 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24,431,582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24,431,582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5,419,710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4,064,782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1,354,928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中信证券股份有限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3,676,021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3,556,021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3,676,021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2,931,510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2,931,510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2,931,510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2,702,409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2,702,409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2,702,409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山东海中湾投资管 理有限公司一海中 湾开泰</w:t>
            </w:r>
            <w:r>
              <w:rPr>
                <w:color w:val="000000"/>
                <w:spacing w:val="0"/>
                <w:w w:val="100"/>
                <w:position w:val="0"/>
                <w:sz w:val="17"/>
                <w:szCs w:val="17"/>
              </w:rPr>
              <w:t>6</w:t>
            </w:r>
            <w:r>
              <w:rPr>
                <w:color w:val="000000"/>
                <w:spacing w:val="0"/>
                <w:w w:val="100"/>
                <w:position w:val="0"/>
              </w:rPr>
              <w:t>号私募证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2,152,486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2,152,486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2,152,486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官木喜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2,021,386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2,021,386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2,021,386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1,942,100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7"/>
                <w:szCs w:val="17"/>
              </w:rPr>
              <w:t>1,942,100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战略投资者或一般法人因配售新股成 为前</w:t>
            </w:r>
            <w:r>
              <w:rPr>
                <w:color w:val="000000"/>
                <w:spacing w:val="0"/>
                <w:w w:val="100"/>
                <w:position w:val="0"/>
                <w:sz w:val="17"/>
                <w:szCs w:val="17"/>
              </w:rPr>
              <w:t>10</w:t>
            </w:r>
            <w:r>
              <w:rPr>
                <w:color w:val="000000"/>
                <w:spacing w:val="0"/>
                <w:w w:val="100"/>
                <w:position w:val="0"/>
              </w:rPr>
              <w:t>名股东的情况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上述股东关联关系或一致行动的说明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华工创投和产业集团受同一实际控制人华中科技大学控制。</w:t>
            </w:r>
          </w:p>
        </w:tc>
      </w:tr>
      <w:tr>
        <w:trPr>
          <w:trHeight w:val="403" w:hRule="exact"/>
        </w:trPr>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7"/>
                <w:szCs w:val="17"/>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FFFFFF"/>
            <w:vAlign w:val="center"/>
          </w:tcPr>
          <w:p>
            <w:pPr/>
          </w:p>
        </w:tc>
        <w:tc>
          <w:tcPr>
            <w:gridSpan w:val="4"/>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武汉华工创业投资有限责任公司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112,401,129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112,401,129</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武汉光谷风险投资基金有限公司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72,287,710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72,287,710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武汉华中科技大产业集团有限公司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24,431,582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24,431,582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中信证券股份有限公司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80" w:right="0" w:firstLine="0"/>
              <w:jc w:val="both"/>
            </w:pPr>
            <w:r>
              <w:rPr>
                <w:color w:val="000000"/>
                <w:spacing w:val="0"/>
                <w:w w:val="100"/>
                <w:position w:val="0"/>
                <w:sz w:val="17"/>
                <w:szCs w:val="17"/>
              </w:rPr>
              <w:t>3,676,021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3,676,021</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吕强</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80" w:right="0" w:firstLine="0"/>
              <w:jc w:val="both"/>
            </w:pPr>
            <w:r>
              <w:rPr>
                <w:color w:val="000000"/>
                <w:spacing w:val="0"/>
                <w:w w:val="100"/>
                <w:position w:val="0"/>
                <w:sz w:val="17"/>
                <w:szCs w:val="17"/>
              </w:rPr>
              <w:t>2,931,510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2,931,510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余薇</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80" w:right="0" w:firstLine="0"/>
              <w:jc w:val="both"/>
            </w:pPr>
            <w:r>
              <w:rPr>
                <w:color w:val="000000"/>
                <w:spacing w:val="0"/>
                <w:w w:val="100"/>
                <w:position w:val="0"/>
                <w:sz w:val="17"/>
                <w:szCs w:val="17"/>
              </w:rPr>
              <w:t>2,702,409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2,702,409</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山东海中湾投资管理有限公司一海中 湾开泰</w:t>
            </w:r>
            <w:r>
              <w:rPr>
                <w:color w:val="000000"/>
                <w:spacing w:val="0"/>
                <w:w w:val="100"/>
                <w:position w:val="0"/>
                <w:sz w:val="17"/>
                <w:szCs w:val="17"/>
              </w:rPr>
              <w:t>6</w:t>
            </w:r>
            <w:r>
              <w:rPr>
                <w:color w:val="000000"/>
                <w:spacing w:val="0"/>
                <w:w w:val="100"/>
                <w:position w:val="0"/>
              </w:rPr>
              <w:t>号私募证券投资基金</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80" w:right="0" w:firstLine="0"/>
              <w:jc w:val="both"/>
            </w:pPr>
            <w:r>
              <w:rPr>
                <w:color w:val="000000"/>
                <w:spacing w:val="0"/>
                <w:w w:val="100"/>
                <w:position w:val="0"/>
                <w:sz w:val="17"/>
                <w:szCs w:val="17"/>
              </w:rPr>
              <w:t>2,152,486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2,152,486</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官木喜</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80" w:right="0" w:firstLine="0"/>
              <w:jc w:val="both"/>
            </w:pPr>
            <w:r>
              <w:rPr>
                <w:color w:val="000000"/>
                <w:spacing w:val="0"/>
                <w:w w:val="100"/>
                <w:position w:val="0"/>
                <w:sz w:val="17"/>
                <w:szCs w:val="17"/>
              </w:rPr>
              <w:t>2,021,386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2,021,386</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向文</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80" w:right="0" w:firstLine="0"/>
              <w:jc w:val="both"/>
            </w:pPr>
            <w:r>
              <w:rPr>
                <w:color w:val="000000"/>
                <w:spacing w:val="0"/>
                <w:w w:val="100"/>
                <w:position w:val="0"/>
                <w:sz w:val="17"/>
                <w:szCs w:val="17"/>
              </w:rPr>
              <w:t>1,942,100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1,942,100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深圳市前海华邦基金管理投资有限公 司一华邦成长证券投资基金</w:t>
            </w:r>
            <w:r>
              <w:rPr>
                <w:color w:val="000000"/>
                <w:spacing w:val="0"/>
                <w:w w:val="100"/>
                <w:position w:val="0"/>
                <w:sz w:val="17"/>
                <w:szCs w:val="17"/>
              </w:rPr>
              <w:t>2</w:t>
            </w:r>
            <w:r>
              <w:rPr>
                <w:color w:val="000000"/>
                <w:spacing w:val="0"/>
                <w:w w:val="100"/>
                <w:position w:val="0"/>
              </w:rPr>
              <w:t>号</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80" w:right="0" w:firstLine="0"/>
              <w:jc w:val="both"/>
            </w:pPr>
            <w:r>
              <w:rPr>
                <w:color w:val="000000"/>
                <w:spacing w:val="0"/>
                <w:w w:val="100"/>
                <w:position w:val="0"/>
                <w:sz w:val="17"/>
                <w:szCs w:val="17"/>
              </w:rPr>
              <w:t>1,619,028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1,619,028</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w:t>
            </w:r>
            <w:r>
              <w:rPr>
                <w:color w:val="000000"/>
                <w:spacing w:val="0"/>
                <w:w w:val="100"/>
                <w:position w:val="0"/>
                <w:sz w:val="17"/>
                <w:szCs w:val="17"/>
              </w:rPr>
              <w:t>10</w:t>
            </w:r>
            <w:r>
              <w:rPr>
                <w:color w:val="000000"/>
                <w:spacing w:val="0"/>
                <w:w w:val="100"/>
                <w:position w:val="0"/>
              </w:rPr>
              <w:t>名无限售流通股股东之间，以及 前</w:t>
            </w:r>
            <w:r>
              <w:rPr>
                <w:color w:val="000000"/>
                <w:spacing w:val="0"/>
                <w:w w:val="100"/>
                <w:position w:val="0"/>
                <w:sz w:val="17"/>
                <w:szCs w:val="17"/>
              </w:rPr>
              <w:t>10</w:t>
            </w:r>
            <w:r>
              <w:rPr>
                <w:color w:val="000000"/>
                <w:spacing w:val="0"/>
                <w:w w:val="100"/>
                <w:position w:val="0"/>
              </w:rPr>
              <w:t>名无限售流通股股东和前</w:t>
            </w:r>
            <w:r>
              <w:rPr>
                <w:color w:val="000000"/>
                <w:spacing w:val="0"/>
                <w:w w:val="100"/>
                <w:position w:val="0"/>
                <w:sz w:val="17"/>
                <w:szCs w:val="17"/>
              </w:rPr>
              <w:t>10</w:t>
            </w:r>
            <w:r>
              <w:rPr>
                <w:color w:val="000000"/>
                <w:spacing w:val="0"/>
                <w:w w:val="100"/>
                <w:position w:val="0"/>
              </w:rPr>
              <w:t>名 股东之间关联关系或一致行动的说明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华工创投和产业集团受同一实际控制人华中科技大学控制。</w:t>
            </w:r>
          </w:p>
        </w:tc>
      </w:tr>
      <w:tr>
        <w:trPr>
          <w:trHeight w:val="408"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参与融资融券业务股东情况说明</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公司股东余薇除通过普通证券账户持有公司</w:t>
            </w:r>
            <w:r>
              <w:rPr>
                <w:color w:val="000000"/>
                <w:spacing w:val="0"/>
                <w:w w:val="100"/>
                <w:position w:val="0"/>
                <w:sz w:val="17"/>
                <w:szCs w:val="17"/>
              </w:rPr>
              <w:t>356,438</w:t>
            </w:r>
            <w:r>
              <w:rPr>
                <w:color w:val="000000"/>
                <w:spacing w:val="0"/>
                <w:w w:val="100"/>
                <w:position w:val="0"/>
              </w:rPr>
              <w:t>股股份外，还通过国元证券股</w:t>
            </w:r>
          </w:p>
        </w:tc>
      </w:tr>
    </w:tbl>
    <w:p>
      <w:pPr>
        <w:spacing w:lineRule="exact" w:line="1"/>
        <w:rPr>
          <w:sz w:val="2"/>
          <w:szCs w:val="2"/>
        </w:rPr>
      </w:pPr>
      <w:r>
        <w:br w:type="page"/>
      </w:r>
    </w:p>
    <w:tbl>
      <w:tblPr>
        <w:tblOverlap w:val="never"/>
        <w:jc w:val="center"/>
        <w:tblLayout w:type="fixed"/>
      </w:tblPr>
      <w:tblGrid>
        <w:gridCol w:w="2981"/>
        <w:gridCol w:w="6600"/>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份有限公司客户信用交易担保证券账户持有公司</w:t>
            </w:r>
            <w:r>
              <w:rPr>
                <w:color w:val="000000"/>
                <w:spacing w:val="0"/>
                <w:w w:val="100"/>
                <w:position w:val="0"/>
                <w:sz w:val="17"/>
                <w:szCs w:val="17"/>
              </w:rPr>
              <w:t>2,345,971</w:t>
            </w:r>
            <w:r>
              <w:rPr>
                <w:color w:val="000000"/>
                <w:spacing w:val="0"/>
                <w:w w:val="100"/>
                <w:position w:val="0"/>
              </w:rPr>
              <w:t>股股份，实际合计持有 公司</w:t>
            </w:r>
            <w:r>
              <w:rPr>
                <w:color w:val="000000"/>
                <w:spacing w:val="0"/>
                <w:w w:val="100"/>
                <w:position w:val="0"/>
                <w:sz w:val="17"/>
                <w:szCs w:val="17"/>
              </w:rPr>
              <w:t>2,702,409</w:t>
            </w:r>
            <w:r>
              <w:rPr>
                <w:color w:val="000000"/>
                <w:spacing w:val="0"/>
                <w:w w:val="100"/>
                <w:position w:val="0"/>
              </w:rPr>
              <w:t>股股份。公司股东官木喜除通过普通证券账户持有公司</w:t>
            </w:r>
            <w:r>
              <w:rPr>
                <w:color w:val="000000"/>
                <w:spacing w:val="0"/>
                <w:w w:val="100"/>
                <w:position w:val="0"/>
                <w:sz w:val="17"/>
                <w:szCs w:val="17"/>
              </w:rPr>
              <w:t>181,900</w:t>
            </w:r>
            <w:r>
              <w:rPr>
                <w:color w:val="000000"/>
                <w:spacing w:val="0"/>
                <w:w w:val="100"/>
                <w:position w:val="0"/>
              </w:rPr>
              <w:t xml:space="preserve">股 股份外，还通过招商证券股份有限公司客户信用交易担保证券账户持有公司 </w:t>
            </w:r>
            <w:r>
              <w:rPr>
                <w:color w:val="000000"/>
                <w:spacing w:val="0"/>
                <w:w w:val="100"/>
                <w:position w:val="0"/>
                <w:sz w:val="17"/>
                <w:szCs w:val="17"/>
              </w:rPr>
              <w:t>1,839,486</w:t>
            </w:r>
            <w:r>
              <w:rPr>
                <w:color w:val="000000"/>
                <w:spacing w:val="0"/>
                <w:w w:val="100"/>
                <w:position w:val="0"/>
              </w:rPr>
              <w:t>股股份，实际合计持有公司</w:t>
            </w:r>
            <w:r>
              <w:rPr>
                <w:color w:val="000000"/>
                <w:spacing w:val="0"/>
                <w:w w:val="100"/>
                <w:position w:val="0"/>
                <w:sz w:val="17"/>
                <w:szCs w:val="17"/>
              </w:rPr>
              <w:t>2,021,386</w:t>
            </w:r>
            <w:r>
              <w:rPr>
                <w:color w:val="000000"/>
                <w:spacing w:val="0"/>
                <w:w w:val="100"/>
                <w:position w:val="0"/>
              </w:rPr>
              <w:t>股股份。</w:t>
            </w:r>
          </w:p>
        </w:tc>
      </w:tr>
    </w:tbl>
    <w:p>
      <w:pPr>
        <w:pStyle w:val="Style25"/>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公司前</w:t>
      </w:r>
      <w:r>
        <w:rPr>
          <w:color w:val="000000"/>
          <w:spacing w:val="0"/>
          <w:w w:val="100"/>
          <w:position w:val="0"/>
          <w:sz w:val="17"/>
          <w:szCs w:val="17"/>
        </w:rPr>
        <w:t>10</w:t>
      </w:r>
      <w:r>
        <w:rPr>
          <w:color w:val="000000"/>
          <w:spacing w:val="0"/>
          <w:w w:val="100"/>
          <w:position w:val="0"/>
        </w:rPr>
        <w:t>名普通股股东、前</w:t>
      </w:r>
      <w:r>
        <w:rPr>
          <w:color w:val="000000"/>
          <w:spacing w:val="0"/>
          <w:w w:val="100"/>
          <w:position w:val="0"/>
          <w:sz w:val="17"/>
          <w:szCs w:val="17"/>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5"/>
        <w:keepNext w:val="0"/>
        <w:keepLines w:val="0"/>
        <w:widowControl w:val="0"/>
        <w:shd w:val="clear" w:color="auto" w:fill="auto"/>
        <w:bidi w:val="0"/>
        <w:spacing w:before="0" w:after="400" w:line="360" w:lineRule="exact"/>
        <w:ind w:left="0" w:right="0" w:firstLine="360"/>
        <w:jc w:val="left"/>
      </w:pPr>
      <w:r>
        <w:rPr>
          <w:color w:val="000000"/>
          <w:spacing w:val="0"/>
          <w:w w:val="100"/>
          <w:position w:val="0"/>
        </w:rPr>
        <w:t>公司前</w:t>
      </w:r>
      <w:r>
        <w:rPr>
          <w:color w:val="000000"/>
          <w:spacing w:val="0"/>
          <w:w w:val="100"/>
          <w:position w:val="0"/>
          <w:sz w:val="17"/>
          <w:szCs w:val="17"/>
        </w:rPr>
        <w:t>10</w:t>
      </w:r>
      <w:r>
        <w:rPr>
          <w:color w:val="000000"/>
          <w:spacing w:val="0"/>
          <w:w w:val="100"/>
          <w:position w:val="0"/>
        </w:rPr>
        <w:t>名普通股股东、前</w:t>
      </w:r>
      <w:r>
        <w:rPr>
          <w:color w:val="000000"/>
          <w:spacing w:val="0"/>
          <w:w w:val="100"/>
          <w:position w:val="0"/>
          <w:sz w:val="17"/>
          <w:szCs w:val="17"/>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40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2</w:t>
      </w:r>
      <w:bookmarkEnd w:id="409"/>
      <w:r>
        <w:rPr>
          <w:color w:val="000000"/>
          <w:spacing w:val="0"/>
          <w:w w:val="100"/>
          <w:position w:val="0"/>
        </w:rPr>
        <w:t>、公司控股股东情况</w:t>
      </w:r>
      <w:bookmarkEnd w:id="407"/>
      <w:bookmarkEnd w:id="408"/>
      <w:bookmarkEnd w:id="410"/>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控股股东性质：中央国有控股</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958"/>
        <w:gridCol w:w="1133"/>
        <w:gridCol w:w="1560"/>
        <w:gridCol w:w="1133"/>
        <w:gridCol w:w="3797"/>
      </w:tblGrid>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 单位负责人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组织机构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武汉华工创业投资有限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李士训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2000</w:t>
            </w:r>
            <w:r>
              <w:rPr>
                <w:color w:val="000000"/>
                <w:spacing w:val="0"/>
                <w:w w:val="100"/>
                <w:position w:val="0"/>
              </w:rPr>
              <w:t>年</w:t>
            </w:r>
            <w:r>
              <w:rPr>
                <w:color w:val="000000"/>
                <w:spacing w:val="0"/>
                <w:w w:val="100"/>
                <w:position w:val="0"/>
                <w:sz w:val="17"/>
                <w:szCs w:val="17"/>
              </w:rPr>
              <w:t>09</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72467093-1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创业投资业务；代理其他创业投资企业等机构或 个人的创业投资业务；创业投资咨询业务；为创 业企业提供创业管理服务业务；参与设立创业投 资企业与创业投资管理顾问机构。</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截至报告期末，华工创投参股的其他上市公司有海波重型工程科技股份有限公司，华工创投持有 海波重型工程科技股份有限公司股份</w:t>
            </w:r>
            <w:r>
              <w:rPr>
                <w:color w:val="000000"/>
                <w:spacing w:val="0"/>
                <w:w w:val="100"/>
                <w:position w:val="0"/>
                <w:sz w:val="17"/>
                <w:szCs w:val="17"/>
              </w:rPr>
              <w:t>1,000,000</w:t>
            </w:r>
            <w:r>
              <w:rPr>
                <w:color w:val="000000"/>
                <w:spacing w:val="0"/>
                <w:w w:val="100"/>
                <w:position w:val="0"/>
              </w:rPr>
              <w:t>股（持股比例为</w:t>
            </w:r>
            <w:r>
              <w:rPr>
                <w:color w:val="000000"/>
                <w:spacing w:val="0"/>
                <w:w w:val="100"/>
                <w:position w:val="0"/>
                <w:sz w:val="17"/>
                <w:szCs w:val="17"/>
              </w:rPr>
              <w:t>0.98%）</w:t>
            </w:r>
            <w:r>
              <w:rPr>
                <w:color w:val="000000"/>
                <w:spacing w:val="0"/>
                <w:w w:val="100"/>
                <w:position w:val="0"/>
              </w:rPr>
              <w:t>。</w:t>
            </w:r>
          </w:p>
        </w:tc>
      </w:tr>
    </w:tbl>
    <w:p>
      <w:pPr>
        <w:widowControl w:val="0"/>
        <w:spacing w:after="15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400" w:line="240" w:lineRule="auto"/>
        <w:ind w:left="0" w:right="0" w:firstLine="36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40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3</w:t>
      </w:r>
      <w:bookmarkEnd w:id="413"/>
      <w:r>
        <w:rPr>
          <w:color w:val="000000"/>
          <w:spacing w:val="0"/>
          <w:w w:val="100"/>
          <w:position w:val="0"/>
        </w:rPr>
        <w:t>、公司实际控制人情况</w:t>
      </w:r>
      <w:bookmarkEnd w:id="411"/>
      <w:bookmarkEnd w:id="412"/>
      <w:bookmarkEnd w:id="414"/>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实际控制人性质：高等学校</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1958"/>
        <w:gridCol w:w="2035"/>
        <w:gridCol w:w="1790"/>
        <w:gridCol w:w="1843"/>
        <w:gridCol w:w="195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法定代表人/单位负责人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华中科技大学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丁烈云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2000</w:t>
            </w:r>
            <w:r>
              <w:rPr>
                <w:color w:val="000000"/>
                <w:spacing w:val="0"/>
                <w:w w:val="100"/>
                <w:position w:val="0"/>
              </w:rPr>
              <w:t>年</w:t>
            </w:r>
            <w:r>
              <w:rPr>
                <w:color w:val="000000"/>
                <w:spacing w:val="0"/>
                <w:w w:val="100"/>
                <w:position w:val="0"/>
                <w:sz w:val="17"/>
                <w:szCs w:val="17"/>
              </w:rPr>
              <w:t>05</w:t>
            </w:r>
            <w:r>
              <w:rPr>
                <w:color w:val="000000"/>
                <w:spacing w:val="0"/>
                <w:w w:val="100"/>
                <w:position w:val="0"/>
              </w:rPr>
              <w:t>月</w:t>
            </w:r>
            <w:r>
              <w:rPr>
                <w:color w:val="000000"/>
                <w:spacing w:val="0"/>
                <w:w w:val="100"/>
                <w:position w:val="0"/>
                <w:sz w:val="17"/>
                <w:szCs w:val="17"/>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44162684-2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教学科研</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实际控制人报告期内控 制的其他境内外上市公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截至报告期末，华中科技大学控制的其他上市公司有华工科技产业股份有限公司和武汉华中数控 股份有限公司。华中科技大学分别通过产业集团和武汉华科机电工程技术有限公司持有华工科技 产业股份有限公司股份</w:t>
            </w:r>
            <w:r>
              <w:rPr>
                <w:color w:val="000000"/>
                <w:spacing w:val="0"/>
                <w:w w:val="100"/>
                <w:position w:val="0"/>
                <w:sz w:val="17"/>
                <w:szCs w:val="17"/>
              </w:rPr>
              <w:t>288,342,668</w:t>
            </w:r>
            <w:r>
              <w:rPr>
                <w:color w:val="000000"/>
                <w:spacing w:val="0"/>
                <w:w w:val="100"/>
                <w:position w:val="0"/>
              </w:rPr>
              <w:t>股和</w:t>
            </w:r>
            <w:r>
              <w:rPr>
                <w:color w:val="000000"/>
                <w:spacing w:val="0"/>
                <w:w w:val="100"/>
                <w:position w:val="0"/>
                <w:sz w:val="17"/>
                <w:szCs w:val="17"/>
              </w:rPr>
              <w:t>2,364,468</w:t>
            </w:r>
            <w:r>
              <w:rPr>
                <w:color w:val="000000"/>
                <w:spacing w:val="0"/>
                <w:w w:val="100"/>
                <w:position w:val="0"/>
              </w:rPr>
              <w:t>股，合计</w:t>
            </w:r>
            <w:r>
              <w:rPr>
                <w:color w:val="000000"/>
                <w:spacing w:val="0"/>
                <w:w w:val="100"/>
                <w:position w:val="0"/>
                <w:sz w:val="17"/>
                <w:szCs w:val="17"/>
              </w:rPr>
              <w:t>290,707,136</w:t>
            </w:r>
            <w:r>
              <w:rPr>
                <w:color w:val="000000"/>
                <w:spacing w:val="0"/>
                <w:w w:val="100"/>
                <w:position w:val="0"/>
              </w:rPr>
              <w:t xml:space="preserve">股（持股比例为 </w:t>
            </w:r>
            <w:r>
              <w:rPr>
                <w:color w:val="000000"/>
                <w:spacing w:val="0"/>
                <w:w w:val="100"/>
                <w:position w:val="0"/>
                <w:sz w:val="17"/>
                <w:szCs w:val="17"/>
              </w:rPr>
              <w:t>32.62%）</w:t>
            </w:r>
            <w:r>
              <w:rPr>
                <w:color w:val="000000"/>
                <w:spacing w:val="0"/>
                <w:w w:val="100"/>
                <w:position w:val="0"/>
              </w:rPr>
              <w:t>。华中科技大学通过产业集团持有武汉华中数控股份有限公司股份</w:t>
            </w:r>
            <w:r>
              <w:rPr>
                <w:color w:val="000000"/>
                <w:spacing w:val="0"/>
                <w:w w:val="100"/>
                <w:position w:val="0"/>
                <w:sz w:val="17"/>
                <w:szCs w:val="17"/>
              </w:rPr>
              <w:t>32,924,765</w:t>
            </w:r>
            <w:r>
              <w:rPr>
                <w:color w:val="000000"/>
                <w:spacing w:val="0"/>
                <w:w w:val="100"/>
                <w:position w:val="0"/>
              </w:rPr>
              <w:t>股（持股 比例为</w:t>
            </w:r>
            <w:r>
              <w:rPr>
                <w:color w:val="000000"/>
                <w:spacing w:val="0"/>
                <w:w w:val="100"/>
                <w:position w:val="0"/>
                <w:sz w:val="17"/>
                <w:szCs w:val="17"/>
              </w:rPr>
              <w:t>19.58%）</w:t>
            </w:r>
            <w:r>
              <w:rPr>
                <w:color w:val="000000"/>
                <w:spacing w:val="0"/>
                <w:w w:val="100"/>
                <w:position w:val="0"/>
              </w:rPr>
              <w:t>。</w:t>
            </w:r>
          </w:p>
        </w:tc>
      </w:tr>
    </w:tbl>
    <w:p>
      <w:pPr>
        <w:widowControl w:val="0"/>
        <w:spacing w:after="15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公司报告期实际控制人未发生变更。</w:t>
      </w:r>
      <w:r>
        <w:br w:type="page"/>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169920" cy="221297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3169920" cy="2212975"/>
                    </a:xfrm>
                    <a:prstGeom prst="rect"/>
                  </pic:spPr>
                </pic:pic>
              </a:graphicData>
            </a:graphic>
          </wp:inline>
        </w:drawing>
      </w:r>
    </w:p>
    <w:p>
      <w:pPr>
        <w:widowControl w:val="0"/>
        <w:spacing w:after="3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4</w:t>
      </w:r>
      <w:bookmarkEnd w:id="417"/>
      <w:r>
        <w:rPr>
          <w:color w:val="000000"/>
          <w:spacing w:val="0"/>
          <w:w w:val="100"/>
          <w:position w:val="0"/>
        </w:rPr>
        <w:t>、其他持股在</w:t>
      </w:r>
      <w:r>
        <w:rPr>
          <w:color w:val="000000"/>
          <w:spacing w:val="0"/>
          <w:w w:val="100"/>
          <w:position w:val="0"/>
        </w:rPr>
        <w:t>10%</w:t>
      </w:r>
      <w:r>
        <w:rPr>
          <w:color w:val="000000"/>
          <w:spacing w:val="0"/>
          <w:w w:val="100"/>
          <w:position w:val="0"/>
        </w:rPr>
        <w:t>以上的法人股东</w:t>
      </w:r>
      <w:bookmarkEnd w:id="415"/>
      <w:bookmarkEnd w:id="416"/>
      <w:bookmarkEnd w:id="418"/>
    </w:p>
    <w:p>
      <w:pPr>
        <w:pStyle w:val="Style28"/>
        <w:keepNext w:val="0"/>
        <w:keepLines w:val="0"/>
        <w:widowControl w:val="0"/>
        <w:shd w:val="clear" w:color="auto" w:fill="auto"/>
        <w:bidi w:val="0"/>
        <w:spacing w:before="0" w:after="0" w:line="240" w:lineRule="auto"/>
        <w:ind w:left="202" w:right="0" w:firstLine="0"/>
        <w:jc w:val="left"/>
      </w:pPr>
      <w:r>
        <w:rPr>
          <w:color w:val="000000"/>
          <w:spacing w:val="0"/>
          <w:w w:val="100"/>
          <w:position w:val="0"/>
        </w:rPr>
        <w:t>适用 □ 不适用</w:t>
      </w:r>
    </w:p>
    <w:tbl>
      <w:tblPr>
        <w:tblOverlap w:val="never"/>
        <w:jc w:val="center"/>
        <w:tblLayout w:type="fixed"/>
      </w:tblPr>
      <w:tblGrid>
        <w:gridCol w:w="2582"/>
        <w:gridCol w:w="1109"/>
        <w:gridCol w:w="1699"/>
        <w:gridCol w:w="1104"/>
        <w:gridCol w:w="3086"/>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 单位负责人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武汉光谷创业投资基金有限公司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汪志忠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2006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100,000 </w:t>
            </w:r>
            <w:r>
              <w:rPr>
                <w:color w:val="000000"/>
                <w:spacing w:val="0"/>
                <w:w w:val="100"/>
                <w:position w:val="0"/>
              </w:rPr>
              <w:t>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创业投资业务；代理其他创业投资企业 等机构或个人的创业投资业务；创业投 资咨询业务；为创业企业提供创业管理 服务业务；参与设立创业投资企业与创 业投资管理顾问机构。</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5</w:t>
      </w:r>
      <w:bookmarkEnd w:id="421"/>
      <w:r>
        <w:rPr>
          <w:color w:val="000000"/>
          <w:spacing w:val="0"/>
          <w:w w:val="100"/>
          <w:position w:val="0"/>
        </w:rPr>
        <w:t>、控股股东、实际控制人、重组方及其他承诺主体股份限制减持情况</w:t>
      </w:r>
      <w:bookmarkEnd w:id="419"/>
      <w:bookmarkEnd w:id="420"/>
      <w:bookmarkEnd w:id="422"/>
    </w:p>
    <w:p>
      <w:pPr>
        <w:pStyle w:val="Style25"/>
        <w:keepNext w:val="0"/>
        <w:keepLines w:val="0"/>
        <w:widowControl w:val="0"/>
        <w:shd w:val="clear" w:color="auto" w:fill="auto"/>
        <w:bidi w:val="0"/>
        <w:spacing w:before="0" w:after="380" w:line="240" w:lineRule="auto"/>
        <w:ind w:left="0" w:right="0" w:firstLine="0"/>
        <w:jc w:val="left"/>
        <w:sectPr>
          <w:headerReference w:type="default" r:id="rId15"/>
          <w:footerReference w:type="default" r:id="rId16"/>
          <w:footnotePr>
            <w:pos w:val="pageBottom"/>
            <w:numFmt w:val="decimal"/>
            <w:numRestart w:val="continuous"/>
          </w:footnotePr>
          <w:pgSz w:w="11900" w:h="16840"/>
          <w:pgMar w:top="1369" w:right="1077" w:bottom="1479" w:left="1051"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7" name="Shape 27"/>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423" w:name="bookmark423"/>
                            <w:bookmarkStart w:id="424" w:name="bookmark424"/>
                            <w:bookmarkStart w:id="425" w:name="bookmark425"/>
                            <w:r>
                              <w:rPr>
                                <w:color w:val="000000"/>
                                <w:spacing w:val="0"/>
                                <w:w w:val="100"/>
                                <w:position w:val="0"/>
                              </w:rPr>
                              <w:t>第七节优先股相关情况</w:t>
                            </w:r>
                            <w:bookmarkEnd w:id="423"/>
                            <w:bookmarkEnd w:id="424"/>
                            <w:bookmarkEnd w:id="425"/>
                          </w:p>
                        </w:txbxContent>
                      </wps:txbx>
                      <wps:bodyPr wrap="none" lIns="0" tIns="0" rIns="0" bIns="0">
                        <a:noAutoFit/>
                      </wps:bodyPr>
                    </wps:wsp>
                  </a:graphicData>
                </a:graphic>
              </wp:anchor>
            </w:drawing>
          </mc:Choice>
          <mc:Fallback>
            <w:pict>
              <v:shape id="_x0000_s1053" type="#_x0000_t202" style="position:absolute;margin-left:211.95000000000002pt;margin-top:0;width:170.90000000000001pt;height:19.199999999999999pt;z-index:-125829375;mso-wrap-distance-left:0;mso-wrap-distance-right:0;mso-wrap-distance-bottom:22.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423" w:name="bookmark423"/>
                      <w:bookmarkStart w:id="424" w:name="bookmark424"/>
                      <w:bookmarkStart w:id="425" w:name="bookmark425"/>
                      <w:r>
                        <w:rPr>
                          <w:color w:val="000000"/>
                          <w:spacing w:val="0"/>
                          <w:w w:val="100"/>
                          <w:position w:val="0"/>
                        </w:rPr>
                        <w:t>第七节优先股相关情况</w:t>
                      </w:r>
                      <w:bookmarkEnd w:id="423"/>
                      <w:bookmarkEnd w:id="424"/>
                      <w:bookmarkEnd w:id="425"/>
                    </w:p>
                  </w:txbxContent>
                </v:textbox>
                <w10:wrap type="topAndBottom" anchorx="page"/>
              </v:shape>
            </w:pict>
          </mc:Fallback>
        </mc:AlternateContent>
      </w:r>
    </w:p>
    <w:p>
      <w:pPr>
        <w:pStyle w:val="Style25"/>
        <w:keepNext w:val="0"/>
        <w:keepLines w:val="0"/>
        <w:widowControl w:val="0"/>
        <w:shd w:val="clear" w:color="auto" w:fill="auto"/>
        <w:bidi w:val="0"/>
        <w:spacing w:before="0" w:after="160" w:line="240" w:lineRule="auto"/>
        <w:ind w:left="0" w:right="0" w:firstLine="0"/>
        <w:jc w:val="left"/>
      </w:pPr>
      <w:bookmarkStart w:id="426" w:name="bookmark426"/>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bookmarkEnd w:id="426"/>
    </w:p>
    <w:p>
      <w:pPr>
        <w:pStyle w:val="Style25"/>
        <w:keepNext w:val="0"/>
        <w:keepLines w:val="0"/>
        <w:widowControl w:val="0"/>
        <w:shd w:val="clear" w:color="auto" w:fill="auto"/>
        <w:bidi w:val="0"/>
        <w:spacing w:before="0" w:after="0" w:line="240" w:lineRule="auto"/>
        <w:ind w:left="0" w:right="0" w:firstLine="38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520" w:after="540" w:line="240" w:lineRule="auto"/>
        <w:ind w:left="0" w:right="0" w:firstLine="0"/>
        <w:jc w:val="center"/>
      </w:pPr>
      <w:bookmarkStart w:id="427" w:name="bookmark427"/>
      <w:bookmarkStart w:id="428" w:name="bookmark428"/>
      <w:bookmarkStart w:id="429" w:name="bookmark429"/>
      <w:r>
        <w:rPr>
          <w:color w:val="000000"/>
          <w:spacing w:val="0"/>
          <w:w w:val="100"/>
          <w:position w:val="0"/>
        </w:rPr>
        <w:t>第八节 董事、监事、高级管理人员和员工情况</w:t>
      </w:r>
      <w:bookmarkEnd w:id="427"/>
      <w:bookmarkEnd w:id="428"/>
      <w:bookmarkEnd w:id="429"/>
    </w:p>
    <w:p>
      <w:pPr>
        <w:pStyle w:val="Style23"/>
        <w:keepNext/>
        <w:keepLines/>
        <w:widowControl w:val="0"/>
        <w:shd w:val="clear" w:color="auto" w:fill="auto"/>
        <w:bidi w:val="0"/>
        <w:spacing w:before="0" w:after="320" w:line="240" w:lineRule="auto"/>
        <w:ind w:left="0" w:right="0" w:firstLine="240"/>
        <w:jc w:val="left"/>
      </w:pPr>
      <w:bookmarkStart w:id="430" w:name="bookmark430"/>
      <w:bookmarkStart w:id="431" w:name="bookmark431"/>
      <w:bookmarkStart w:id="432" w:name="bookmark432"/>
      <w:bookmarkStart w:id="433" w:name="bookmark433"/>
      <w:r>
        <w:rPr>
          <w:color w:val="000000"/>
          <w:spacing w:val="0"/>
          <w:w w:val="100"/>
          <w:position w:val="0"/>
        </w:rPr>
        <w:t>、董事、监事和高级管理人员持股变动</w:t>
      </w:r>
      <w:bookmarkEnd w:id="431"/>
      <w:bookmarkEnd w:id="432"/>
      <w:bookmarkEnd w:id="433"/>
      <w:bookmarkEnd w:id="430"/>
    </w:p>
    <w:tbl>
      <w:tblPr>
        <w:tblOverlap w:val="never"/>
        <w:jc w:val="center"/>
        <w:tblLayout w:type="fixed"/>
      </w:tblPr>
      <w:tblGrid>
        <w:gridCol w:w="806"/>
        <w:gridCol w:w="1186"/>
        <w:gridCol w:w="850"/>
        <w:gridCol w:w="710"/>
        <w:gridCol w:w="710"/>
        <w:gridCol w:w="1699"/>
        <w:gridCol w:w="1666"/>
        <w:gridCol w:w="994"/>
        <w:gridCol w:w="1560"/>
        <w:gridCol w:w="1560"/>
        <w:gridCol w:w="1272"/>
        <w:gridCol w:w="10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本期增持股份数量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本期减持股份数量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其他增减变动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2002</w:t>
            </w:r>
            <w:r>
              <w:rPr>
                <w:color w:val="000000"/>
                <w:spacing w:val="0"/>
                <w:w w:val="100"/>
                <w:position w:val="0"/>
              </w:rPr>
              <w:t>年</w:t>
            </w:r>
            <w:r>
              <w:rPr>
                <w:color w:val="000000"/>
                <w:spacing w:val="0"/>
                <w:w w:val="100"/>
                <w:position w:val="0"/>
                <w:sz w:val="17"/>
                <w:szCs w:val="17"/>
              </w:rPr>
              <w:t>03</w:t>
            </w:r>
            <w:r>
              <w:rPr>
                <w:color w:val="000000"/>
                <w:spacing w:val="0"/>
                <w:w w:val="100"/>
                <w:position w:val="0"/>
              </w:rPr>
              <w:t>月</w:t>
            </w:r>
            <w:r>
              <w:rPr>
                <w:color w:val="000000"/>
                <w:spacing w:val="0"/>
                <w:w w:val="100"/>
                <w:position w:val="0"/>
                <w:sz w:val="17"/>
                <w:szCs w:val="17"/>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5,419,710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5,419,710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吴俊军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2013</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09</w:t>
            </w:r>
            <w:r>
              <w:rPr>
                <w:color w:val="000000"/>
                <w:spacing w:val="0"/>
                <w:w w:val="100"/>
                <w:position w:val="0"/>
              </w:rPr>
              <w:t>月</w:t>
            </w:r>
            <w:r>
              <w:rPr>
                <w:color w:val="000000"/>
                <w:spacing w:val="0"/>
                <w:w w:val="100"/>
                <w:position w:val="0"/>
                <w:sz w:val="17"/>
                <w:szCs w:val="17"/>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2013</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田祖海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2013</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余明桂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2013</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胡华夏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2013</w:t>
            </w:r>
            <w:r>
              <w:rPr>
                <w:color w:val="000000"/>
                <w:spacing w:val="0"/>
                <w:w w:val="100"/>
                <w:position w:val="0"/>
              </w:rPr>
              <w:t>年</w:t>
            </w:r>
            <w:r>
              <w:rPr>
                <w:color w:val="000000"/>
                <w:spacing w:val="0"/>
                <w:w w:val="100"/>
                <w:position w:val="0"/>
                <w:sz w:val="17"/>
                <w:szCs w:val="17"/>
              </w:rPr>
              <w:t>04</w:t>
            </w:r>
            <w:r>
              <w:rPr>
                <w:color w:val="000000"/>
                <w:spacing w:val="0"/>
                <w:w w:val="100"/>
                <w:position w:val="0"/>
              </w:rPr>
              <w:t>月</w:t>
            </w:r>
            <w:r>
              <w:rPr>
                <w:color w:val="000000"/>
                <w:spacing w:val="0"/>
                <w:w w:val="100"/>
                <w:position w:val="0"/>
                <w:sz w:val="17"/>
                <w:szCs w:val="17"/>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09</w:t>
            </w:r>
            <w:r>
              <w:rPr>
                <w:color w:val="000000"/>
                <w:spacing w:val="0"/>
                <w:w w:val="100"/>
                <w:position w:val="0"/>
              </w:rPr>
              <w:t>月</w:t>
            </w:r>
            <w:r>
              <w:rPr>
                <w:color w:val="000000"/>
                <w:spacing w:val="0"/>
                <w:w w:val="100"/>
                <w:position w:val="0"/>
                <w:sz w:val="17"/>
                <w:szCs w:val="17"/>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李士训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2007</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2007</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2009</w:t>
            </w:r>
            <w:r>
              <w:rPr>
                <w:color w:val="000000"/>
                <w:spacing w:val="0"/>
                <w:w w:val="100"/>
                <w:position w:val="0"/>
              </w:rPr>
              <w:t>年</w:t>
            </w:r>
            <w:r>
              <w:rPr>
                <w:color w:val="000000"/>
                <w:spacing w:val="0"/>
                <w:w w:val="100"/>
                <w:position w:val="0"/>
                <w:sz w:val="17"/>
                <w:szCs w:val="17"/>
              </w:rPr>
              <w:t>03</w:t>
            </w:r>
            <w:r>
              <w:rPr>
                <w:color w:val="000000"/>
                <w:spacing w:val="0"/>
                <w:w w:val="100"/>
                <w:position w:val="0"/>
              </w:rPr>
              <w:t>月</w:t>
            </w:r>
            <w:r>
              <w:rPr>
                <w:color w:val="000000"/>
                <w:spacing w:val="0"/>
                <w:w w:val="100"/>
                <w:position w:val="0"/>
                <w:sz w:val="17"/>
                <w:szCs w:val="17"/>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3,240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副总经理</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2010</w:t>
            </w:r>
            <w:r>
              <w:rPr>
                <w:color w:val="000000"/>
                <w:spacing w:val="0"/>
                <w:w w:val="100"/>
                <w:position w:val="0"/>
              </w:rPr>
              <w:t>年</w:t>
            </w:r>
            <w:r>
              <w:rPr>
                <w:color w:val="000000"/>
                <w:spacing w:val="0"/>
                <w:w w:val="100"/>
                <w:position w:val="0"/>
                <w:sz w:val="17"/>
                <w:szCs w:val="17"/>
              </w:rPr>
              <w:t>02</w:t>
            </w:r>
            <w:r>
              <w:rPr>
                <w:color w:val="000000"/>
                <w:spacing w:val="0"/>
                <w:w w:val="100"/>
                <w:position w:val="0"/>
              </w:rPr>
              <w:t>月</w:t>
            </w:r>
            <w:r>
              <w:rPr>
                <w:color w:val="000000"/>
                <w:spacing w:val="0"/>
                <w:w w:val="100"/>
                <w:position w:val="0"/>
                <w:sz w:val="17"/>
                <w:szCs w:val="17"/>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634,298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634,298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董事会秘书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2000</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副总经理、</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财务负责人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2012</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r>
    </w:tbl>
    <w:p>
      <w:pPr>
        <w:spacing w:lineRule="exact" w:line="1"/>
        <w:rPr>
          <w:sz w:val="2"/>
          <w:szCs w:val="2"/>
        </w:rPr>
      </w:pPr>
      <w:r>
        <w:br w:type="page"/>
      </w:r>
    </w:p>
    <w:tbl>
      <w:tblPr>
        <w:tblOverlap w:val="never"/>
        <w:jc w:val="center"/>
        <w:tblLayout w:type="fixed"/>
      </w:tblPr>
      <w:tblGrid>
        <w:gridCol w:w="806"/>
        <w:gridCol w:w="1186"/>
        <w:gridCol w:w="850"/>
        <w:gridCol w:w="710"/>
        <w:gridCol w:w="710"/>
        <w:gridCol w:w="1699"/>
        <w:gridCol w:w="1666"/>
        <w:gridCol w:w="994"/>
        <w:gridCol w:w="1560"/>
        <w:gridCol w:w="1560"/>
        <w:gridCol w:w="1272"/>
        <w:gridCol w:w="1003"/>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周军龙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2012</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02</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6,057,248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6,057,248</w:t>
            </w:r>
          </w:p>
        </w:tc>
      </w:tr>
    </w:tbl>
    <w:p>
      <w:pPr>
        <w:widowControl w:val="0"/>
        <w:spacing w:after="39" w:line="1" w:lineRule="exact"/>
      </w:pPr>
    </w:p>
    <w:p>
      <w:pPr>
        <w:pStyle w:val="Style25"/>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注：公司第六届董事会、第六届监事会及现任高级管理人员的任期于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11</w:t>
      </w:r>
      <w:r>
        <w:rPr>
          <w:color w:val="000000"/>
          <w:spacing w:val="0"/>
          <w:w w:val="100"/>
          <w:position w:val="0"/>
        </w:rPr>
        <w:t>日届满。鉴于公司新一届董事会董事候选人和监事会监事候选人的提名工作尚未完成，公司 董事会和监事会将延期换届，公司高级管理人员将相应延期换届（详见公司于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9</w:t>
      </w:r>
      <w:r>
        <w:rPr>
          <w:color w:val="000000"/>
          <w:spacing w:val="0"/>
          <w:w w:val="100"/>
          <w:position w:val="0"/>
        </w:rPr>
        <w:t>日在中国证监会指定信息披露网站披露的《关于董事会、监事会及高级管理人员延 期换届的公告》）。公司正在积极推进相关换届工作。</w:t>
      </w:r>
    </w:p>
    <w:p>
      <w:pPr>
        <w:pStyle w:val="Style23"/>
        <w:keepNext/>
        <w:keepLines/>
        <w:widowControl w:val="0"/>
        <w:shd w:val="clear" w:color="auto" w:fill="auto"/>
        <w:bidi w:val="0"/>
        <w:spacing w:before="0" w:after="320" w:line="240" w:lineRule="auto"/>
        <w:ind w:left="0" w:right="0" w:firstLine="0"/>
        <w:jc w:val="both"/>
      </w:pPr>
      <w:bookmarkStart w:id="434" w:name="bookmark434"/>
      <w:bookmarkStart w:id="435" w:name="bookmark435"/>
      <w:bookmarkStart w:id="436" w:name="bookmark436"/>
      <w:bookmarkStart w:id="437" w:name="bookmark437"/>
      <w:r>
        <w:rPr>
          <w:color w:val="000000"/>
          <w:spacing w:val="0"/>
          <w:w w:val="100"/>
          <w:position w:val="0"/>
        </w:rPr>
        <w:t>二</w:t>
      </w:r>
      <w:bookmarkEnd w:id="436"/>
      <w:r>
        <w:rPr>
          <w:color w:val="000000"/>
          <w:spacing w:val="0"/>
          <w:w w:val="100"/>
          <w:position w:val="0"/>
        </w:rPr>
        <w:t>、公司董事、监事、高级管理人员变动情况</w:t>
      </w:r>
      <w:bookmarkEnd w:id="434"/>
      <w:bookmarkEnd w:id="435"/>
      <w:bookmarkEnd w:id="437"/>
    </w:p>
    <w:tbl>
      <w:tblPr>
        <w:tblOverlap w:val="never"/>
        <w:jc w:val="center"/>
        <w:tblLayout w:type="fixed"/>
      </w:tblPr>
      <w:tblGrid>
        <w:gridCol w:w="1339"/>
        <w:gridCol w:w="1330"/>
        <w:gridCol w:w="1330"/>
        <w:gridCol w:w="1963"/>
        <w:gridCol w:w="808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09</w:t>
            </w:r>
            <w:r>
              <w:rPr>
                <w:color w:val="000000"/>
                <w:spacing w:val="0"/>
                <w:w w:val="100"/>
                <w:position w:val="0"/>
              </w:rPr>
              <w:t>月</w:t>
            </w:r>
            <w:r>
              <w:rPr>
                <w:color w:val="000000"/>
                <w:spacing w:val="0"/>
                <w:w w:val="100"/>
                <w:position w:val="0"/>
                <w:sz w:val="17"/>
                <w:szCs w:val="17"/>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周军龙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02</w:t>
            </w:r>
            <w:r>
              <w:rPr>
                <w:color w:val="000000"/>
                <w:spacing w:val="0"/>
                <w:w w:val="100"/>
                <w:position w:val="0"/>
              </w:rPr>
              <w:t>月</w:t>
            </w:r>
            <w:r>
              <w:rPr>
                <w:color w:val="000000"/>
                <w:spacing w:val="0"/>
                <w:w w:val="100"/>
                <w:position w:val="0"/>
                <w:sz w:val="17"/>
                <w:szCs w:val="17"/>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为更好地履行子公司擎动网络总经理职务，集中精力发展擎动网络业务，辞去公司副总经理职务。</w:t>
            </w:r>
          </w:p>
        </w:tc>
      </w:tr>
    </w:tbl>
    <w:p>
      <w:pPr>
        <w:sectPr>
          <w:headerReference w:type="default" r:id="rId17"/>
          <w:footerReference w:type="default" r:id="rId18"/>
          <w:footnotePr>
            <w:pos w:val="pageBottom"/>
            <w:numFmt w:val="decimal"/>
            <w:numRestart w:val="continuous"/>
          </w:footnotePr>
          <w:pgSz w:w="16840" w:h="11900" w:orient="landscape"/>
          <w:pgMar w:top="1124" w:right="1366" w:bottom="1642" w:left="1416" w:header="0" w:footer="3" w:gutter="0"/>
          <w:cols w:space="720"/>
          <w:noEndnote/>
          <w:rtlGutter w:val="0"/>
          <w:docGrid w:linePitch="360"/>
        </w:sectPr>
      </w:pPr>
    </w:p>
    <w:p>
      <w:pPr>
        <w:pStyle w:val="Style23"/>
        <w:keepNext/>
        <w:keepLines/>
        <w:widowControl w:val="0"/>
        <w:shd w:val="clear" w:color="auto" w:fill="auto"/>
        <w:bidi w:val="0"/>
        <w:spacing w:before="10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三</w:t>
      </w:r>
      <w:bookmarkEnd w:id="440"/>
      <w:r>
        <w:rPr>
          <w:color w:val="000000"/>
          <w:spacing w:val="0"/>
          <w:w w:val="100"/>
          <w:position w:val="0"/>
        </w:rPr>
        <w:t>、任职情况</w:t>
      </w:r>
      <w:bookmarkEnd w:id="438"/>
      <w:bookmarkEnd w:id="439"/>
      <w:bookmarkEnd w:id="441"/>
    </w:p>
    <w:p>
      <w:pPr>
        <w:pStyle w:val="Style30"/>
        <w:keepNext/>
        <w:keepLines/>
        <w:widowControl w:val="0"/>
        <w:shd w:val="clear" w:color="auto" w:fill="auto"/>
        <w:bidi w:val="0"/>
        <w:spacing w:before="0" w:after="36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1</w:t>
      </w:r>
      <w:bookmarkEnd w:id="444"/>
      <w:r>
        <w:rPr>
          <w:color w:val="000000"/>
          <w:spacing w:val="0"/>
          <w:w w:val="100"/>
          <w:position w:val="0"/>
        </w:rPr>
        <w:t>、公司现任董事、监事、高级管理人员专业背景、主要工作经历以及目前在公司的主要职责</w:t>
      </w:r>
      <w:bookmarkEnd w:id="442"/>
      <w:bookmarkEnd w:id="443"/>
      <w:bookmarkEnd w:id="445"/>
    </w:p>
    <w:p>
      <w:pPr>
        <w:pStyle w:val="Style30"/>
        <w:keepNext/>
        <w:keepLines/>
        <w:widowControl w:val="0"/>
        <w:shd w:val="clear" w:color="auto" w:fill="auto"/>
        <w:tabs>
          <w:tab w:pos="433" w:val="left"/>
        </w:tabs>
        <w:bidi w:val="0"/>
        <w:spacing w:before="0" w:line="240" w:lineRule="auto"/>
        <w:ind w:left="0" w:right="0" w:firstLine="0"/>
        <w:jc w:val="left"/>
      </w:pPr>
      <w:bookmarkStart w:id="442" w:name="bookmark442"/>
      <w:bookmarkStart w:id="443" w:name="bookmark443"/>
      <w:bookmarkStart w:id="446" w:name="bookmark446"/>
      <w:r>
        <w:rPr>
          <w:color w:val="000000"/>
          <w:spacing w:val="0"/>
          <w:w w:val="100"/>
          <w:position w:val="0"/>
        </w:rPr>
        <w:t>（</w:t>
      </w:r>
      <w:bookmarkEnd w:id="446"/>
      <w:r>
        <w:rPr>
          <w:color w:val="000000"/>
          <w:spacing w:val="0"/>
          <w:w w:val="100"/>
          <w:position w:val="0"/>
        </w:rPr>
        <w:t>1）</w:t>
        <w:tab/>
      </w:r>
      <w:r>
        <w:rPr>
          <w:color w:val="000000"/>
          <w:spacing w:val="0"/>
          <w:w w:val="100"/>
          <w:position w:val="0"/>
        </w:rPr>
        <w:t>董事</w:t>
      </w:r>
      <w:bookmarkEnd w:id="442"/>
      <w:bookmarkEnd w:id="443"/>
    </w:p>
    <w:p>
      <w:pPr>
        <w:pStyle w:val="Style25"/>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张新访，男，中国国籍，无境外居留权，</w:t>
      </w:r>
      <w:r>
        <w:rPr>
          <w:color w:val="000000"/>
          <w:spacing w:val="0"/>
          <w:w w:val="100"/>
          <w:position w:val="0"/>
          <w:sz w:val="17"/>
          <w:szCs w:val="17"/>
        </w:rPr>
        <w:t>1965</w:t>
      </w:r>
      <w:r>
        <w:rPr>
          <w:color w:val="000000"/>
          <w:spacing w:val="0"/>
          <w:w w:val="100"/>
          <w:position w:val="0"/>
        </w:rPr>
        <w:t>年</w:t>
      </w:r>
      <w:r>
        <w:rPr>
          <w:color w:val="000000"/>
          <w:spacing w:val="0"/>
          <w:w w:val="100"/>
          <w:position w:val="0"/>
          <w:sz w:val="17"/>
          <w:szCs w:val="17"/>
        </w:rPr>
        <w:t>1</w:t>
      </w:r>
      <w:r>
        <w:rPr>
          <w:color w:val="000000"/>
          <w:spacing w:val="0"/>
          <w:w w:val="100"/>
          <w:position w:val="0"/>
        </w:rPr>
        <w:t>月出生，中共党员，博士学位，教授，博士生导师。曾任武汉华中科 技大产业集团有限公司董事长兼总经理，武汉华工创业投资有限责任公司董事、董事长，华工科技产业股份有限公司董事， 武汉华中数控股份有限公司董事，湖北百旺金赋科技有限公司董事。现任公司董事长，武汉天喻教育科技有限公司董事长， 武汉擎动网络科技有限公司董事长，湖北百旺金赋科技有限公司董事长，武汉果核科技有限公司董事、武汉天喻聚联网络有 限公司董事，深圳市易考乐学测评有限公司董事，无锡尚蠡信息科技有限公司董事，武汉国广天喻信息技术有限公司董事， 武汉华中科技大产业集团有限公司董事。</w:t>
      </w:r>
    </w:p>
    <w:p>
      <w:pPr>
        <w:pStyle w:val="Style25"/>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吴俊军，男，中国国籍，无境外居留权，</w:t>
      </w:r>
      <w:r>
        <w:rPr>
          <w:color w:val="000000"/>
          <w:spacing w:val="0"/>
          <w:w w:val="100"/>
          <w:position w:val="0"/>
          <w:sz w:val="17"/>
          <w:szCs w:val="17"/>
        </w:rPr>
        <w:t>1972</w:t>
      </w:r>
      <w:r>
        <w:rPr>
          <w:color w:val="000000"/>
          <w:spacing w:val="0"/>
          <w:w w:val="100"/>
          <w:position w:val="0"/>
        </w:rPr>
        <w:t>年</w:t>
      </w:r>
      <w:r>
        <w:rPr>
          <w:color w:val="000000"/>
          <w:spacing w:val="0"/>
          <w:w w:val="100"/>
          <w:position w:val="0"/>
          <w:sz w:val="17"/>
          <w:szCs w:val="17"/>
        </w:rPr>
        <w:t>3</w:t>
      </w:r>
      <w:r>
        <w:rPr>
          <w:color w:val="000000"/>
          <w:spacing w:val="0"/>
          <w:w w:val="100"/>
          <w:position w:val="0"/>
        </w:rPr>
        <w:t>月出生，中共党员，原华中理工大学</w:t>
      </w:r>
      <w:r>
        <w:rPr>
          <w:color w:val="000000"/>
          <w:spacing w:val="0"/>
          <w:w w:val="100"/>
          <w:position w:val="0"/>
          <w:sz w:val="17"/>
          <w:szCs w:val="17"/>
        </w:rPr>
        <w:t>CAD</w:t>
      </w:r>
      <w:r>
        <w:rPr>
          <w:color w:val="000000"/>
          <w:spacing w:val="0"/>
          <w:w w:val="100"/>
          <w:position w:val="0"/>
        </w:rPr>
        <w:t>中心智能</w:t>
      </w:r>
      <w:r>
        <w:rPr>
          <w:color w:val="000000"/>
          <w:spacing w:val="0"/>
          <w:w w:val="100"/>
          <w:position w:val="0"/>
          <w:sz w:val="17"/>
          <w:szCs w:val="17"/>
        </w:rPr>
        <w:t>CAD</w:t>
      </w:r>
      <w:r>
        <w:rPr>
          <w:color w:val="000000"/>
          <w:spacing w:val="0"/>
          <w:w w:val="100"/>
          <w:position w:val="0"/>
        </w:rPr>
        <w:t>专业毕业，研究 生学历，工学博士学位，副教授。曾任公司研发中心总经理、公司总经理助理，湖北百旺金赋科技有限公司董事长、执行董 事兼总经理，武汉天喻聚联网络有限公司执行董事、董事长，武汉天喻信通制卡有限公司监事。现任公司董事、总经理，武 汉果核科技有限公司董事长，武汉天喻信通制卡有限公司执行董事，武汉天喻教育科技有限公司董事，武汉擎动网络科技有 限公司董事，湖北百旺金赋科技有限公司董事，武汉天喻聚联网络有限公司董事，武汉中天慧购电商服务有限公司董事。</w:t>
      </w:r>
    </w:p>
    <w:p>
      <w:pPr>
        <w:pStyle w:val="Style25"/>
        <w:keepNext w:val="0"/>
        <w:keepLines w:val="0"/>
        <w:widowControl w:val="0"/>
        <w:shd w:val="clear" w:color="auto" w:fill="auto"/>
        <w:bidi w:val="0"/>
        <w:spacing w:before="0" w:after="0" w:line="316" w:lineRule="exact"/>
        <w:ind w:left="0" w:right="0" w:firstLine="360"/>
        <w:jc w:val="both"/>
      </w:pPr>
      <w:r>
        <w:rPr>
          <w:color w:val="000000"/>
          <w:spacing w:val="0"/>
          <w:w w:val="100"/>
          <w:position w:val="0"/>
        </w:rPr>
        <w:t>石鹰，女，中国国籍，无境外居留权，</w:t>
      </w:r>
      <w:r>
        <w:rPr>
          <w:color w:val="000000"/>
          <w:spacing w:val="0"/>
          <w:w w:val="100"/>
          <w:position w:val="0"/>
          <w:sz w:val="17"/>
          <w:szCs w:val="17"/>
        </w:rPr>
        <w:t>1973</w:t>
      </w:r>
      <w:r>
        <w:rPr>
          <w:color w:val="000000"/>
          <w:spacing w:val="0"/>
          <w:w w:val="100"/>
          <w:position w:val="0"/>
        </w:rPr>
        <w:t>年</w:t>
      </w:r>
      <w:r>
        <w:rPr>
          <w:color w:val="000000"/>
          <w:spacing w:val="0"/>
          <w:w w:val="100"/>
          <w:position w:val="0"/>
          <w:sz w:val="17"/>
          <w:szCs w:val="17"/>
        </w:rPr>
        <w:t>4</w:t>
      </w:r>
      <w:r>
        <w:rPr>
          <w:color w:val="000000"/>
          <w:spacing w:val="0"/>
          <w:w w:val="100"/>
          <w:position w:val="0"/>
        </w:rPr>
        <w:t>月出生，中共党员，武汉大学国际金融专业，本科学历。曾任北京金汉 王通信集团有限公司财务总监，中国数码港科技有限公司财务总监，湖北省科技投资集团有限公司融资部部长、总经理助理。 现任公司董事，武汉光谷创业投资基金有限公司董事，武汉光谷科技金融发展有限公司董事兼常务副总经理，武汉光谷成长 创业投资管理有限公司董事长，武汉东湖新技术开发区生产力促进中心法定代表人。</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武力，男，中国国籍，无境外居留权，</w:t>
      </w:r>
      <w:r>
        <w:rPr>
          <w:color w:val="000000"/>
          <w:spacing w:val="0"/>
          <w:w w:val="100"/>
          <w:position w:val="0"/>
          <w:sz w:val="17"/>
          <w:szCs w:val="17"/>
        </w:rPr>
        <w:t>1978</w:t>
      </w:r>
      <w:r>
        <w:rPr>
          <w:color w:val="000000"/>
          <w:spacing w:val="0"/>
          <w:w w:val="100"/>
          <w:position w:val="0"/>
        </w:rPr>
        <w:t>年</w:t>
      </w:r>
      <w:r>
        <w:rPr>
          <w:color w:val="000000"/>
          <w:spacing w:val="0"/>
          <w:w w:val="100"/>
          <w:position w:val="0"/>
          <w:sz w:val="17"/>
          <w:szCs w:val="17"/>
        </w:rPr>
        <w:t>10</w:t>
      </w:r>
      <w:r>
        <w:rPr>
          <w:color w:val="000000"/>
          <w:spacing w:val="0"/>
          <w:w w:val="100"/>
          <w:position w:val="0"/>
        </w:rPr>
        <w:t>月出生，华中科技大学生物医学工程博士。曾任湖北省科技投资集团有 限公司产业投资部部长、基金管理部部长，武汉光谷风险投资基金有限公司董事会办公室副主任。现任公司董事，武汉光谷 创业投资基金有限公司董事，武汉光谷成长创业投资管理有限公司董事兼总经理，武汉光谷成长创业投资基金有限公司董事 长兼总经理，武汉中科通达高新技术股份有限公司董事，武汉光谷科技金融发展有限公司股权投资部部长。</w:t>
      </w:r>
    </w:p>
    <w:p>
      <w:pPr>
        <w:pStyle w:val="Style25"/>
        <w:keepNext w:val="0"/>
        <w:keepLines w:val="0"/>
        <w:widowControl w:val="0"/>
        <w:shd w:val="clear" w:color="auto" w:fill="auto"/>
        <w:bidi w:val="0"/>
        <w:spacing w:before="0" w:after="0" w:line="319" w:lineRule="exact"/>
        <w:ind w:left="0" w:right="0" w:firstLine="360"/>
        <w:jc w:val="both"/>
      </w:pPr>
      <w:r>
        <w:rPr>
          <w:color w:val="000000"/>
          <w:spacing w:val="0"/>
          <w:w w:val="100"/>
          <w:position w:val="0"/>
        </w:rPr>
        <w:t>田祖海，男，中国国籍，无境外居留权，</w:t>
      </w:r>
      <w:r>
        <w:rPr>
          <w:color w:val="000000"/>
          <w:spacing w:val="0"/>
          <w:w w:val="100"/>
          <w:position w:val="0"/>
          <w:sz w:val="17"/>
          <w:szCs w:val="17"/>
        </w:rPr>
        <w:t>1965</w:t>
      </w:r>
      <w:r>
        <w:rPr>
          <w:color w:val="000000"/>
          <w:spacing w:val="0"/>
          <w:w w:val="100"/>
          <w:position w:val="0"/>
        </w:rPr>
        <w:t>年</w:t>
      </w:r>
      <w:r>
        <w:rPr>
          <w:color w:val="000000"/>
          <w:spacing w:val="0"/>
          <w:w w:val="100"/>
          <w:position w:val="0"/>
          <w:sz w:val="17"/>
          <w:szCs w:val="17"/>
        </w:rPr>
        <w:t>12</w:t>
      </w:r>
      <w:r>
        <w:rPr>
          <w:color w:val="000000"/>
          <w:spacing w:val="0"/>
          <w:w w:val="100"/>
          <w:position w:val="0"/>
        </w:rPr>
        <w:t>月出生，中共党员，湖北大学历史专业学士，武汉交通科技大学产业 经济专业硕士，中南财经政法大学企业管理专业博士。曾任武汉交通科技大学法商学院讲师，武汉交通科技大学经管学院讲 师。现任公司独立董事，武汉理工大学经济学院教授。</w:t>
      </w:r>
    </w:p>
    <w:p>
      <w:pPr>
        <w:pStyle w:val="Style25"/>
        <w:keepNext w:val="0"/>
        <w:keepLines w:val="0"/>
        <w:widowControl w:val="0"/>
        <w:shd w:val="clear" w:color="auto" w:fill="auto"/>
        <w:bidi w:val="0"/>
        <w:spacing w:before="0" w:after="0" w:line="316" w:lineRule="exact"/>
        <w:ind w:left="0" w:right="0" w:firstLine="360"/>
        <w:jc w:val="both"/>
      </w:pPr>
      <w:r>
        <w:rPr>
          <w:color w:val="000000"/>
          <w:spacing w:val="0"/>
          <w:w w:val="100"/>
          <w:position w:val="0"/>
        </w:rPr>
        <w:t>余明桂，男，中国国籍，无境外居留权，</w:t>
      </w:r>
      <w:r>
        <w:rPr>
          <w:color w:val="000000"/>
          <w:spacing w:val="0"/>
          <w:w w:val="100"/>
          <w:position w:val="0"/>
          <w:sz w:val="17"/>
          <w:szCs w:val="17"/>
        </w:rPr>
        <w:t>1974</w:t>
      </w:r>
      <w:r>
        <w:rPr>
          <w:color w:val="000000"/>
          <w:spacing w:val="0"/>
          <w:w w:val="100"/>
          <w:position w:val="0"/>
        </w:rPr>
        <w:t>年</w:t>
      </w:r>
      <w:r>
        <w:rPr>
          <w:color w:val="000000"/>
          <w:spacing w:val="0"/>
          <w:w w:val="100"/>
          <w:position w:val="0"/>
          <w:sz w:val="17"/>
          <w:szCs w:val="17"/>
        </w:rPr>
        <w:t>11</w:t>
      </w:r>
      <w:r>
        <w:rPr>
          <w:color w:val="000000"/>
          <w:spacing w:val="0"/>
          <w:w w:val="100"/>
          <w:position w:val="0"/>
        </w:rPr>
        <w:t>月出生，中共党员，中国人民解放军军事经济学院经济学学士，中国 人民解放军军事经济学院经济学硕士，华中科技大学管理学院管理学博士。曾任华中科技大学控制科学与工程学科博士后， 武汉大学经济与管理学院副教授，印第安纳大学访问学者。现任公司独立董事，烽火通信科技股份公司独立董事，湖北回天 新材料股份有限公司独立董事，武汉大学经济与管理学院会计学专业教授、博士生导师。</w:t>
      </w:r>
    </w:p>
    <w:p>
      <w:pPr>
        <w:pStyle w:val="Style25"/>
        <w:keepNext w:val="0"/>
        <w:keepLines w:val="0"/>
        <w:widowControl w:val="0"/>
        <w:shd w:val="clear" w:color="auto" w:fill="auto"/>
        <w:bidi w:val="0"/>
        <w:spacing w:before="0" w:after="360" w:line="316" w:lineRule="exact"/>
        <w:ind w:left="0" w:right="0" w:firstLine="360"/>
        <w:jc w:val="both"/>
      </w:pPr>
      <w:r>
        <w:rPr>
          <w:color w:val="000000"/>
          <w:spacing w:val="0"/>
          <w:w w:val="100"/>
          <w:position w:val="0"/>
        </w:rPr>
        <w:t>胡华夏，男，中国国籍，无境外居留权，</w:t>
      </w:r>
      <w:r>
        <w:rPr>
          <w:color w:val="000000"/>
          <w:spacing w:val="0"/>
          <w:w w:val="100"/>
          <w:position w:val="0"/>
          <w:sz w:val="17"/>
          <w:szCs w:val="17"/>
        </w:rPr>
        <w:t>1965</w:t>
      </w:r>
      <w:r>
        <w:rPr>
          <w:color w:val="000000"/>
          <w:spacing w:val="0"/>
          <w:w w:val="100"/>
          <w:position w:val="0"/>
        </w:rPr>
        <w:t>年</w:t>
      </w:r>
      <w:r>
        <w:rPr>
          <w:color w:val="000000"/>
          <w:spacing w:val="0"/>
          <w:w w:val="100"/>
          <w:position w:val="0"/>
          <w:sz w:val="17"/>
          <w:szCs w:val="17"/>
        </w:rPr>
        <w:t>6</w:t>
      </w:r>
      <w:r>
        <w:rPr>
          <w:color w:val="000000"/>
          <w:spacing w:val="0"/>
          <w:w w:val="100"/>
          <w:position w:val="0"/>
        </w:rPr>
        <w:t>月出生，武汉工学院管理学专业学士，武汉汽车工业大学管理工程专 业硕士，武汉理工大学管理工程专业博士。曾任中珠控股股份有限公司独立董事。现任公司独立董事，烽火通信科技股份有 限公司独立董事，武汉理工大学管理学院会计学专业教授、会计系主任。</w:t>
      </w:r>
    </w:p>
    <w:p>
      <w:pPr>
        <w:pStyle w:val="Style47"/>
        <w:keepNext w:val="0"/>
        <w:keepLines w:val="0"/>
        <w:widowControl w:val="0"/>
        <w:shd w:val="clear" w:color="auto" w:fill="auto"/>
        <w:tabs>
          <w:tab w:pos="433" w:val="left"/>
        </w:tabs>
        <w:bidi w:val="0"/>
        <w:spacing w:before="0" w:line="240" w:lineRule="auto"/>
        <w:ind w:left="0" w:right="0" w:firstLine="0"/>
        <w:jc w:val="left"/>
      </w:pPr>
      <w:bookmarkStart w:id="447" w:name="bookmark447"/>
      <w:r>
        <w:rPr>
          <w:color w:val="000000"/>
          <w:spacing w:val="0"/>
          <w:w w:val="100"/>
          <w:position w:val="0"/>
        </w:rPr>
        <w:t>（</w:t>
      </w:r>
      <w:bookmarkEnd w:id="447"/>
      <w:r>
        <w:rPr>
          <w:color w:val="000000"/>
          <w:spacing w:val="0"/>
          <w:w w:val="100"/>
          <w:position w:val="0"/>
        </w:rPr>
        <w:t>2）</w:t>
        <w:tab/>
      </w:r>
      <w:r>
        <w:rPr>
          <w:color w:val="000000"/>
          <w:spacing w:val="0"/>
          <w:w w:val="100"/>
          <w:position w:val="0"/>
        </w:rPr>
        <w:t>监事</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李士训，男，中国国籍，无境外居留权，</w:t>
      </w:r>
      <w:r>
        <w:rPr>
          <w:color w:val="000000"/>
          <w:spacing w:val="0"/>
          <w:w w:val="100"/>
          <w:position w:val="0"/>
          <w:sz w:val="17"/>
          <w:szCs w:val="17"/>
        </w:rPr>
        <w:t>1963</w:t>
      </w:r>
      <w:r>
        <w:rPr>
          <w:color w:val="000000"/>
          <w:spacing w:val="0"/>
          <w:w w:val="100"/>
          <w:position w:val="0"/>
        </w:rPr>
        <w:t>年</w:t>
      </w:r>
      <w:r>
        <w:rPr>
          <w:color w:val="000000"/>
          <w:spacing w:val="0"/>
          <w:w w:val="100"/>
          <w:position w:val="0"/>
          <w:sz w:val="17"/>
          <w:szCs w:val="17"/>
        </w:rPr>
        <w:t>7</w:t>
      </w:r>
      <w:r>
        <w:rPr>
          <w:color w:val="000000"/>
          <w:spacing w:val="0"/>
          <w:w w:val="100"/>
          <w:position w:val="0"/>
        </w:rPr>
        <w:t xml:space="preserve">月出生，本科学历，学士学位，会计师。曾任武汉华工正源光子技术 有限公司财务总监、副总经理，武汉城苑监理工程有限公司董事，武汉开目信息技术有限责任公司监事，武汉同济科技集团 有限公司监事长，武汉华工创业投资有限责任公司董事，北京华工天一科技有限公司监事。现任公司监事会主席，武汉华中 科技大产业集团有限公司财务总监，武汉华工创业投资有限责任公司董事长兼总经理，武汉鸿象信息技术有限公司董事长， 武汉华科机电工程技术有限公司董事长，温州华中科技发展有限公司董事长兼总经理，武汉城苑监理工程有限公司执行董事 兼总经理，武汉神阳饮品有限公司执行董事，武汉华工建设发展有限公司执行董事、总经理，武汉华大机械工程有限公司董 </w:t>
      </w:r>
      <w:r>
        <w:rPr>
          <w:color w:val="000000"/>
          <w:spacing w:val="0"/>
          <w:w w:val="100"/>
          <w:position w:val="0"/>
        </w:rPr>
        <w:t>事，武汉华胜工程建设科技有限公司董事，武汉开目信息技术股份有限公司董事，武汉精典风景园林有限公司董事，武汉鑫 昶文化有限公司董事，深圳市华科兆恒科技有限公司董事，华工制造装备数字化国家工程中心有限公司董事，华工科技产业 股份有限公司监事长，华中科技大学出版社有限责任公司监事长，武汉同济科技集团有限公司监事，武汉华宏资产经营管理 有限公司监事。</w:t>
      </w:r>
    </w:p>
    <w:p>
      <w:pPr>
        <w:pStyle w:val="Style2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岳蓉，女，中国国籍，无境外居留权，</w:t>
      </w:r>
      <w:r>
        <w:rPr>
          <w:color w:val="000000"/>
          <w:spacing w:val="0"/>
          <w:w w:val="100"/>
          <w:position w:val="0"/>
          <w:sz w:val="17"/>
          <w:szCs w:val="17"/>
        </w:rPr>
        <w:t>1974</w:t>
      </w:r>
      <w:r>
        <w:rPr>
          <w:color w:val="000000"/>
          <w:spacing w:val="0"/>
          <w:w w:val="100"/>
          <w:position w:val="0"/>
        </w:rPr>
        <w:t>年</w:t>
      </w:r>
      <w:r>
        <w:rPr>
          <w:color w:val="000000"/>
          <w:spacing w:val="0"/>
          <w:w w:val="100"/>
          <w:position w:val="0"/>
          <w:sz w:val="17"/>
          <w:szCs w:val="17"/>
        </w:rPr>
        <w:t>7</w:t>
      </w:r>
      <w:r>
        <w:rPr>
          <w:color w:val="000000"/>
          <w:spacing w:val="0"/>
          <w:w w:val="100"/>
          <w:position w:val="0"/>
        </w:rPr>
        <w:t>月出生，经济学博士学位。曾任武汉华工创业投资有限责任公司总经理 助理，湖北富邦科技股份有限公司董事。现任公司监事，武汉华工创业投资有限责任公司副总经理，武汉华科大生命科技有 限公司董事长，武汉固德银赛创业投资管理有限公司董事兼总经理，科华银赛创业投资有限公司董事，武汉华创欣网科技有 限公司董事。</w:t>
      </w:r>
    </w:p>
    <w:p>
      <w:pPr>
        <w:pStyle w:val="Style25"/>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王彬，女，中国国籍，无境外居留权，</w:t>
      </w:r>
      <w:r>
        <w:rPr>
          <w:color w:val="000000"/>
          <w:spacing w:val="0"/>
          <w:w w:val="100"/>
          <w:position w:val="0"/>
          <w:sz w:val="17"/>
          <w:szCs w:val="17"/>
        </w:rPr>
        <w:t>1966</w:t>
      </w:r>
      <w:r>
        <w:rPr>
          <w:color w:val="000000"/>
          <w:spacing w:val="0"/>
          <w:w w:val="100"/>
          <w:position w:val="0"/>
        </w:rPr>
        <w:t>年</w:t>
      </w:r>
      <w:r>
        <w:rPr>
          <w:color w:val="000000"/>
          <w:spacing w:val="0"/>
          <w:w w:val="100"/>
          <w:position w:val="0"/>
          <w:sz w:val="17"/>
          <w:szCs w:val="17"/>
        </w:rPr>
        <w:t>6</w:t>
      </w:r>
      <w:r>
        <w:rPr>
          <w:color w:val="000000"/>
          <w:spacing w:val="0"/>
          <w:w w:val="100"/>
          <w:position w:val="0"/>
        </w:rPr>
        <w:t>月出生，中共党员，本科学历，高级经济师。曾任公司综合管理部部长、 企业管理部部长、审计部部长。现任公司职工代表监事、总经理助理、采购二部部长。</w:t>
      </w:r>
    </w:p>
    <w:p>
      <w:pPr>
        <w:pStyle w:val="Style47"/>
        <w:keepNext w:val="0"/>
        <w:keepLines w:val="0"/>
        <w:widowControl w:val="0"/>
        <w:shd w:val="clear" w:color="auto" w:fill="auto"/>
        <w:bidi w:val="0"/>
        <w:spacing w:before="0" w:line="240" w:lineRule="auto"/>
        <w:ind w:left="0" w:right="0" w:firstLine="0"/>
        <w:jc w:val="left"/>
      </w:pPr>
      <w:bookmarkStart w:id="448" w:name="bookmark448"/>
      <w:r>
        <w:rPr>
          <w:color w:val="000000"/>
          <w:spacing w:val="0"/>
          <w:w w:val="100"/>
          <w:position w:val="0"/>
        </w:rPr>
        <w:t>（</w:t>
      </w:r>
      <w:bookmarkEnd w:id="448"/>
      <w:r>
        <w:rPr>
          <w:color w:val="000000"/>
          <w:spacing w:val="0"/>
          <w:w w:val="100"/>
          <w:position w:val="0"/>
        </w:rPr>
        <w:t>3）</w:t>
      </w:r>
      <w:r>
        <w:rPr>
          <w:color w:val="000000"/>
          <w:spacing w:val="0"/>
          <w:w w:val="100"/>
          <w:position w:val="0"/>
        </w:rPr>
        <w:t>高级管理人员</w:t>
      </w:r>
    </w:p>
    <w:p>
      <w:pPr>
        <w:pStyle w:val="Style2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吴俊军，见董事简历。</w:t>
      </w:r>
    </w:p>
    <w:p>
      <w:pPr>
        <w:pStyle w:val="Style2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江绥，女，中国国籍，无境外居留权，</w:t>
      </w:r>
      <w:r>
        <w:rPr>
          <w:color w:val="000000"/>
          <w:spacing w:val="0"/>
          <w:w w:val="100"/>
          <w:position w:val="0"/>
          <w:sz w:val="17"/>
          <w:szCs w:val="17"/>
        </w:rPr>
        <w:t>1961</w:t>
      </w:r>
      <w:r>
        <w:rPr>
          <w:color w:val="000000"/>
          <w:spacing w:val="0"/>
          <w:w w:val="100"/>
          <w:position w:val="0"/>
        </w:rPr>
        <w:t>年</w:t>
      </w:r>
      <w:r>
        <w:rPr>
          <w:color w:val="000000"/>
          <w:spacing w:val="0"/>
          <w:w w:val="100"/>
          <w:position w:val="0"/>
          <w:sz w:val="17"/>
          <w:szCs w:val="17"/>
        </w:rPr>
        <w:t>9</w:t>
      </w:r>
      <w:r>
        <w:rPr>
          <w:color w:val="000000"/>
          <w:spacing w:val="0"/>
          <w:w w:val="100"/>
          <w:position w:val="0"/>
        </w:rPr>
        <w:t>月出生，本科学历。曾任北京泰合志恒科技有限公司监事会主席，武汉 天喻通讯技术有限公司监事会主席，武汉擎动网络科技有限公司监事会主席，湖北百旺金赋科技有限公司监事会主席。现任 公司副总经理、董事会秘书，武汉天喻教育科技有限公司董事，武汉擎动网络科技有限公司董事，湖北百旺金赋科技有限公 司董事，武汉国广天喻信息技术有限公司董事。</w:t>
      </w:r>
    </w:p>
    <w:p>
      <w:pPr>
        <w:pStyle w:val="Style25"/>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孙静，女，中国国籍，无境外居留权，</w:t>
      </w:r>
      <w:r>
        <w:rPr>
          <w:color w:val="000000"/>
          <w:spacing w:val="0"/>
          <w:w w:val="100"/>
          <w:position w:val="0"/>
          <w:sz w:val="17"/>
          <w:szCs w:val="17"/>
        </w:rPr>
        <w:t>1965</w:t>
      </w:r>
      <w:r>
        <w:rPr>
          <w:color w:val="000000"/>
          <w:spacing w:val="0"/>
          <w:w w:val="100"/>
          <w:position w:val="0"/>
        </w:rPr>
        <w:t>年</w:t>
      </w:r>
      <w:r>
        <w:rPr>
          <w:color w:val="000000"/>
          <w:spacing w:val="0"/>
          <w:w w:val="100"/>
          <w:position w:val="0"/>
          <w:sz w:val="17"/>
          <w:szCs w:val="17"/>
        </w:rPr>
        <w:t>10</w:t>
      </w:r>
      <w:r>
        <w:rPr>
          <w:color w:val="000000"/>
          <w:spacing w:val="0"/>
          <w:w w:val="100"/>
          <w:position w:val="0"/>
        </w:rPr>
        <w:t>月出生，中南财经大学工业会计系毕业，本科学历。曾任公司财务部部 长、总经理助理，武汉天喻教育科技有限公司财务负责人，武汉擎动网络科技有限公司财务负责人。现任公司副总经理、财 务负责人，武汉天喻教育科技有限公司董事，武汉擎动网络科技有限公司董事，湖北百旺金赋科技有限公司董事兼财务负责 人，武汉果核科技有限公司财务负责人，武汉天喻聚联网络有限公司财务负责人，武汉天喻信通制卡有限公司财务负责人， 武汉中天慧购电商服务有限公司财务负责人。</w:t>
      </w:r>
    </w:p>
    <w:p>
      <w:pPr>
        <w:pStyle w:val="Style30"/>
        <w:keepNext/>
        <w:keepLines/>
        <w:widowControl w:val="0"/>
        <w:shd w:val="clear" w:color="auto" w:fill="auto"/>
        <w:bidi w:val="0"/>
        <w:spacing w:before="0" w:after="38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2</w:t>
      </w:r>
      <w:bookmarkEnd w:id="451"/>
      <w:r>
        <w:rPr>
          <w:color w:val="000000"/>
          <w:spacing w:val="0"/>
          <w:w w:val="100"/>
          <w:position w:val="0"/>
        </w:rPr>
        <w:t>、在股东单位任职情况</w:t>
      </w:r>
      <w:bookmarkEnd w:id="449"/>
      <w:bookmarkEnd w:id="450"/>
      <w:bookmarkEnd w:id="452"/>
    </w:p>
    <w:p>
      <w:pPr>
        <w:pStyle w:val="Style28"/>
        <w:keepNext w:val="0"/>
        <w:keepLines w:val="0"/>
        <w:widowControl w:val="0"/>
        <w:shd w:val="clear" w:color="auto" w:fill="auto"/>
        <w:bidi w:val="0"/>
        <w:spacing w:before="0" w:after="0" w:line="240" w:lineRule="auto"/>
        <w:ind w:left="29"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1205"/>
        <w:gridCol w:w="2909"/>
        <w:gridCol w:w="1344"/>
        <w:gridCol w:w="1603"/>
        <w:gridCol w:w="1277"/>
        <w:gridCol w:w="135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武汉华中科技大产业集团有限公司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武汉光谷创业投资基金有限公司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武汉光谷创业投资基金有限公司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李士训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武汉华工创业投资有限责任公司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李士训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武汉华中科技大产业集团有限公司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岳蓉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武汉华工创业投资有限责任公司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3</w:t>
      </w:r>
      <w:bookmarkEnd w:id="455"/>
      <w:r>
        <w:rPr>
          <w:color w:val="000000"/>
          <w:spacing w:val="0"/>
          <w:w w:val="100"/>
          <w:position w:val="0"/>
        </w:rPr>
        <w:t>、在其他单位任职情况</w:t>
      </w:r>
      <w:bookmarkEnd w:id="453"/>
      <w:bookmarkEnd w:id="454"/>
      <w:bookmarkEnd w:id="456"/>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854"/>
        <w:gridCol w:w="3120"/>
        <w:gridCol w:w="1416"/>
        <w:gridCol w:w="1560"/>
        <w:gridCol w:w="1560"/>
        <w:gridCol w:w="1070"/>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在其他单位担任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 是否领取报 酬津贴</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01</w:t>
            </w:r>
            <w:r>
              <w:rPr>
                <w:color w:val="000000"/>
                <w:spacing w:val="0"/>
                <w:w w:val="100"/>
                <w:position w:val="0"/>
              </w:rPr>
              <w:t>月</w:t>
            </w:r>
            <w:r>
              <w:rPr>
                <w:color w:val="000000"/>
                <w:spacing w:val="0"/>
                <w:w w:val="100"/>
                <w:position w:val="0"/>
                <w:sz w:val="17"/>
                <w:szCs w:val="17"/>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02</w:t>
            </w: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01</w:t>
            </w:r>
            <w:r>
              <w:rPr>
                <w:color w:val="000000"/>
                <w:spacing w:val="0"/>
                <w:w w:val="100"/>
                <w:position w:val="0"/>
              </w:rPr>
              <w:t>月</w:t>
            </w:r>
            <w:r>
              <w:rPr>
                <w:color w:val="000000"/>
                <w:spacing w:val="0"/>
                <w:w w:val="100"/>
                <w:position w:val="0"/>
                <w:sz w:val="17"/>
                <w:szCs w:val="17"/>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02</w:t>
            </w: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2019</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武汉果核科技有限公司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01</w:t>
            </w:r>
            <w:r>
              <w:rPr>
                <w:color w:val="000000"/>
                <w:spacing w:val="0"/>
                <w:w w:val="100"/>
                <w:position w:val="0"/>
              </w:rPr>
              <w:t>月</w:t>
            </w:r>
            <w:r>
              <w:rPr>
                <w:color w:val="000000"/>
                <w:spacing w:val="0"/>
                <w:w w:val="100"/>
                <w:position w:val="0"/>
                <w:sz w:val="17"/>
                <w:szCs w:val="17"/>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01</w:t>
            </w:r>
            <w:r>
              <w:rPr>
                <w:color w:val="000000"/>
                <w:spacing w:val="0"/>
                <w:w w:val="100"/>
                <w:position w:val="0"/>
              </w:rPr>
              <w:t>月</w:t>
            </w:r>
            <w:r>
              <w:rPr>
                <w:color w:val="000000"/>
                <w:spacing w:val="0"/>
                <w:w w:val="100"/>
                <w:position w:val="0"/>
                <w:sz w:val="17"/>
                <w:szCs w:val="17"/>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08</w:t>
            </w:r>
            <w:r>
              <w:rPr>
                <w:color w:val="000000"/>
                <w:spacing w:val="0"/>
                <w:w w:val="100"/>
                <w:position w:val="0"/>
              </w:rPr>
              <w:t>月</w:t>
            </w:r>
            <w:r>
              <w:rPr>
                <w:color w:val="000000"/>
                <w:spacing w:val="0"/>
                <w:w w:val="100"/>
                <w:position w:val="0"/>
                <w:sz w:val="17"/>
                <w:szCs w:val="17"/>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2019</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无锡尚蠡信息科技有限公司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2019</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武汉国广天喻信息技术有限公司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09</w:t>
            </w:r>
            <w:r>
              <w:rPr>
                <w:color w:val="000000"/>
                <w:spacing w:val="0"/>
                <w:w w:val="100"/>
                <w:position w:val="0"/>
              </w:rPr>
              <w:t>月</w:t>
            </w:r>
            <w:r>
              <w:rPr>
                <w:color w:val="000000"/>
                <w:spacing w:val="0"/>
                <w:w w:val="100"/>
                <w:position w:val="0"/>
                <w:sz w:val="17"/>
                <w:szCs w:val="17"/>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2019</w:t>
            </w:r>
            <w:r>
              <w:rPr>
                <w:color w:val="000000"/>
                <w:spacing w:val="0"/>
                <w:w w:val="100"/>
                <w:position w:val="0"/>
              </w:rPr>
              <w:t>年</w:t>
            </w:r>
            <w:r>
              <w:rPr>
                <w:color w:val="000000"/>
                <w:spacing w:val="0"/>
                <w:w w:val="100"/>
                <w:position w:val="0"/>
                <w:sz w:val="17"/>
                <w:szCs w:val="17"/>
              </w:rPr>
              <w:t>09</w:t>
            </w:r>
            <w:r>
              <w:rPr>
                <w:color w:val="000000"/>
                <w:spacing w:val="0"/>
                <w:w w:val="100"/>
                <w:position w:val="0"/>
              </w:rPr>
              <w:t>月</w:t>
            </w:r>
            <w:r>
              <w:rPr>
                <w:color w:val="000000"/>
                <w:spacing w:val="0"/>
                <w:w w:val="100"/>
                <w:position w:val="0"/>
                <w:sz w:val="17"/>
                <w:szCs w:val="17"/>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吴俊军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武汉果核科技有限公司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武汉天喻信通制卡有限公司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04</w:t>
            </w: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04</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02</w:t>
            </w:r>
            <w:r>
              <w:rPr>
                <w:color w:val="000000"/>
                <w:spacing w:val="0"/>
                <w:w w:val="100"/>
                <w:position w:val="0"/>
              </w:rPr>
              <w:t>月</w:t>
            </w:r>
            <w:r>
              <w:rPr>
                <w:color w:val="000000"/>
                <w:spacing w:val="0"/>
                <w:w w:val="100"/>
                <w:position w:val="0"/>
                <w:sz w:val="17"/>
                <w:szCs w:val="17"/>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02</w:t>
            </w: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02</w:t>
            </w:r>
            <w:r>
              <w:rPr>
                <w:color w:val="000000"/>
                <w:spacing w:val="0"/>
                <w:w w:val="100"/>
                <w:position w:val="0"/>
              </w:rPr>
              <w:t>月</w:t>
            </w:r>
            <w:r>
              <w:rPr>
                <w:color w:val="000000"/>
                <w:spacing w:val="0"/>
                <w:w w:val="100"/>
                <w:position w:val="0"/>
                <w:sz w:val="17"/>
                <w:szCs w:val="17"/>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02</w:t>
            </w: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2019</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08</w:t>
            </w:r>
            <w:r>
              <w:rPr>
                <w:color w:val="000000"/>
                <w:spacing w:val="0"/>
                <w:w w:val="100"/>
                <w:position w:val="0"/>
              </w:rPr>
              <w:t>月</w:t>
            </w:r>
            <w:r>
              <w:rPr>
                <w:color w:val="000000"/>
                <w:spacing w:val="0"/>
                <w:w w:val="100"/>
                <w:position w:val="0"/>
                <w:sz w:val="17"/>
                <w:szCs w:val="17"/>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武汉中天慧购电商服务有限公司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09</w:t>
            </w:r>
            <w:r>
              <w:rPr>
                <w:color w:val="000000"/>
                <w:spacing w:val="0"/>
                <w:w w:val="100"/>
                <w:position w:val="0"/>
              </w:rPr>
              <w:t>月</w:t>
            </w:r>
            <w:r>
              <w:rPr>
                <w:color w:val="000000"/>
                <w:spacing w:val="0"/>
                <w:w w:val="100"/>
                <w:position w:val="0"/>
                <w:sz w:val="17"/>
                <w:szCs w:val="17"/>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09</w:t>
            </w:r>
            <w:r>
              <w:rPr>
                <w:color w:val="000000"/>
                <w:spacing w:val="0"/>
                <w:w w:val="100"/>
                <w:position w:val="0"/>
              </w:rPr>
              <w:t>月</w:t>
            </w:r>
            <w:r>
              <w:rPr>
                <w:color w:val="000000"/>
                <w:spacing w:val="0"/>
                <w:w w:val="100"/>
                <w:position w:val="0"/>
                <w:sz w:val="17"/>
                <w:szCs w:val="17"/>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5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石鹰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武汉光谷科技金融发展有限公司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董事兼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武汉光谷成长创业投资管理有限公司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武汉东湖新技术开发区生产力促进中心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武力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武汉光谷成长创业投资管理有限公司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武汉光谷成长创业投资基金有限公司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武汉中科通达高新技术股份有限公司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武汉光谷科技金融发展有限公司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股权投资部部长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田祖海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武汉理工大学经济学院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余明桂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武汉大学经济与管理学院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会计学专业教授、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烽火通信科技股份公司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湖北回天新材料股份有限公司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胡华夏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武汉理工大学管理学院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会计学专业教授、</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会计系主任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854"/>
        <w:gridCol w:w="3120"/>
        <w:gridCol w:w="1416"/>
        <w:gridCol w:w="1560"/>
        <w:gridCol w:w="1560"/>
        <w:gridCol w:w="1070"/>
      </w:tblGrid>
      <w:tr>
        <w:trPr>
          <w:trHeight w:val="40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烽火通信科技股份公司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李士训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武汉鸿象信息技术有限公司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武汉华科机电工程技术有限公司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温州华中科技发展有限公司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5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武汉城苑监理工程有限公司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武汉神阳饮品有限公司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武汉华工建设发展有限公司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武汉华大机械工程有限公司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武汉华胜工程建设科技有限公司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武汉开目信息技术股份有限公司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武汉精典风景园林有限公司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武汉鑫昶文化有限公司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深圳市华科兆恒科技有限公司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华工制造装备数字化国家工程中心有限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华工科技产业股份有限公司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监事长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华中科技大学出版社有限责任公司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监事长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武汉同济科技集团有限公司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武汉华宏资产经营管理有限公司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武汉华科大生命科技有限公司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武汉固德银赛创业投资管理有限公司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科华银赛创业投资有限公司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武汉华创欣网科技有限公司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江绥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01</w:t>
            </w:r>
            <w:r>
              <w:rPr>
                <w:color w:val="000000"/>
                <w:spacing w:val="0"/>
                <w:w w:val="100"/>
                <w:position w:val="0"/>
              </w:rPr>
              <w:t>月</w:t>
            </w:r>
            <w:r>
              <w:rPr>
                <w:color w:val="000000"/>
                <w:spacing w:val="0"/>
                <w:w w:val="100"/>
                <w:position w:val="0"/>
                <w:sz w:val="17"/>
                <w:szCs w:val="17"/>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02</w:t>
            </w: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02</w:t>
            </w: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2019</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武汉国广天喻信息技术有限公司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09</w:t>
            </w:r>
            <w:r>
              <w:rPr>
                <w:color w:val="000000"/>
                <w:spacing w:val="0"/>
                <w:w w:val="100"/>
                <w:position w:val="0"/>
              </w:rPr>
              <w:t>月</w:t>
            </w:r>
            <w:r>
              <w:rPr>
                <w:color w:val="000000"/>
                <w:spacing w:val="0"/>
                <w:w w:val="100"/>
                <w:position w:val="0"/>
                <w:sz w:val="17"/>
                <w:szCs w:val="17"/>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2019</w:t>
            </w:r>
            <w:r>
              <w:rPr>
                <w:color w:val="000000"/>
                <w:spacing w:val="0"/>
                <w:w w:val="100"/>
                <w:position w:val="0"/>
              </w:rPr>
              <w:t>年</w:t>
            </w:r>
            <w:r>
              <w:rPr>
                <w:color w:val="000000"/>
                <w:spacing w:val="0"/>
                <w:w w:val="100"/>
                <w:position w:val="0"/>
                <w:sz w:val="17"/>
                <w:szCs w:val="17"/>
              </w:rPr>
              <w:t>09</w:t>
            </w:r>
            <w:r>
              <w:rPr>
                <w:color w:val="000000"/>
                <w:spacing w:val="0"/>
                <w:w w:val="100"/>
                <w:position w:val="0"/>
              </w:rPr>
              <w:t>月</w:t>
            </w:r>
            <w:r>
              <w:rPr>
                <w:color w:val="000000"/>
                <w:spacing w:val="0"/>
                <w:w w:val="100"/>
                <w:position w:val="0"/>
                <w:sz w:val="17"/>
                <w:szCs w:val="17"/>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02</w:t>
            </w:r>
            <w:r>
              <w:rPr>
                <w:color w:val="000000"/>
                <w:spacing w:val="0"/>
                <w:w w:val="100"/>
                <w:position w:val="0"/>
              </w:rPr>
              <w:t>月</w:t>
            </w:r>
            <w:r>
              <w:rPr>
                <w:color w:val="000000"/>
                <w:spacing w:val="0"/>
                <w:w w:val="100"/>
                <w:position w:val="0"/>
                <w:sz w:val="17"/>
                <w:szCs w:val="17"/>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02</w:t>
            </w: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02</w:t>
            </w:r>
            <w:r>
              <w:rPr>
                <w:color w:val="000000"/>
                <w:spacing w:val="0"/>
                <w:w w:val="100"/>
                <w:position w:val="0"/>
              </w:rPr>
              <w:t>月</w:t>
            </w:r>
            <w:r>
              <w:rPr>
                <w:color w:val="000000"/>
                <w:spacing w:val="0"/>
                <w:w w:val="100"/>
                <w:position w:val="0"/>
                <w:sz w:val="17"/>
                <w:szCs w:val="17"/>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02</w:t>
            </w: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75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董事兼</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2019</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武汉果核科技有限公司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06</w:t>
            </w:r>
            <w:r>
              <w:rPr>
                <w:color w:val="000000"/>
                <w:spacing w:val="0"/>
                <w:w w:val="100"/>
                <w:position w:val="0"/>
              </w:rPr>
              <w:t>月</w:t>
            </w:r>
            <w:r>
              <w:rPr>
                <w:color w:val="000000"/>
                <w:spacing w:val="0"/>
                <w:w w:val="100"/>
                <w:position w:val="0"/>
                <w:sz w:val="17"/>
                <w:szCs w:val="17"/>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否</w:t>
            </w:r>
          </w:p>
        </w:tc>
      </w:tr>
      <w:tr>
        <w:trPr>
          <w:trHeight w:val="413"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武汉天喻聚联网络有限公司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财务负责人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08</w:t>
            </w:r>
            <w:r>
              <w:rPr>
                <w:color w:val="000000"/>
                <w:spacing w:val="0"/>
                <w:w w:val="100"/>
                <w:position w:val="0"/>
              </w:rPr>
              <w:t>月</w:t>
            </w:r>
            <w:r>
              <w:rPr>
                <w:color w:val="000000"/>
                <w:spacing w:val="0"/>
                <w:w w:val="100"/>
                <w:position w:val="0"/>
                <w:sz w:val="17"/>
                <w:szCs w:val="17"/>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08</w:t>
            </w:r>
            <w:r>
              <w:rPr>
                <w:color w:val="000000"/>
                <w:spacing w:val="0"/>
                <w:w w:val="100"/>
                <w:position w:val="0"/>
              </w:rPr>
              <w:t>月</w:t>
            </w:r>
            <w:r>
              <w:rPr>
                <w:color w:val="000000"/>
                <w:spacing w:val="0"/>
                <w:w w:val="100"/>
                <w:position w:val="0"/>
                <w:sz w:val="17"/>
                <w:szCs w:val="17"/>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4"/>
        <w:gridCol w:w="3120"/>
        <w:gridCol w:w="1416"/>
        <w:gridCol w:w="1560"/>
        <w:gridCol w:w="1560"/>
        <w:gridCol w:w="1070"/>
      </w:tblGrid>
      <w:tr>
        <w:trPr>
          <w:trHeight w:val="403"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武汉天喻信通制卡有限公司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04</w:t>
            </w: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04</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武汉中天慧购电商服务有限公司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09</w:t>
            </w:r>
            <w:r>
              <w:rPr>
                <w:color w:val="000000"/>
                <w:spacing w:val="0"/>
                <w:w w:val="100"/>
                <w:position w:val="0"/>
              </w:rPr>
              <w:t>月</w:t>
            </w:r>
            <w:r>
              <w:rPr>
                <w:color w:val="000000"/>
                <w:spacing w:val="0"/>
                <w:w w:val="100"/>
                <w:position w:val="0"/>
                <w:sz w:val="17"/>
                <w:szCs w:val="17"/>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09</w:t>
            </w:r>
            <w:r>
              <w:rPr>
                <w:color w:val="000000"/>
                <w:spacing w:val="0"/>
                <w:w w:val="100"/>
                <w:position w:val="0"/>
              </w:rPr>
              <w:t>月</w:t>
            </w:r>
            <w:r>
              <w:rPr>
                <w:color w:val="000000"/>
                <w:spacing w:val="0"/>
                <w:w w:val="100"/>
                <w:position w:val="0"/>
                <w:sz w:val="17"/>
                <w:szCs w:val="17"/>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59" w:line="1" w:lineRule="exact"/>
      </w:pPr>
    </w:p>
    <w:p>
      <w:pPr>
        <w:pStyle w:val="Style30"/>
        <w:keepNext/>
        <w:keepLines/>
        <w:widowControl w:val="0"/>
        <w:shd w:val="clear" w:color="auto" w:fill="auto"/>
        <w:bidi w:val="0"/>
        <w:spacing w:before="0" w:after="320" w:line="240" w:lineRule="auto"/>
        <w:ind w:left="0" w:right="0" w:firstLine="0"/>
        <w:jc w:val="both"/>
      </w:pPr>
      <w:bookmarkStart w:id="457" w:name="bookmark457"/>
      <w:bookmarkStart w:id="458" w:name="bookmark458"/>
      <w:bookmarkStart w:id="459" w:name="bookmark459"/>
      <w:bookmarkStart w:id="460" w:name="bookmark460"/>
      <w:r>
        <w:rPr>
          <w:color w:val="000000"/>
          <w:spacing w:val="0"/>
          <w:w w:val="100"/>
          <w:position w:val="0"/>
        </w:rPr>
        <w:t>4</w:t>
      </w:r>
      <w:bookmarkEnd w:id="459"/>
      <w:r>
        <w:rPr>
          <w:color w:val="000000"/>
          <w:spacing w:val="0"/>
          <w:w w:val="100"/>
          <w:position w:val="0"/>
        </w:rPr>
        <w:t>、公司现任及报告期内离任董事、监事和高级管理人员近三年证券监管机构处罚的情况</w:t>
      </w:r>
      <w:bookmarkEnd w:id="457"/>
      <w:bookmarkEnd w:id="458"/>
      <w:bookmarkEnd w:id="460"/>
    </w:p>
    <w:p>
      <w:pPr>
        <w:pStyle w:val="Style25"/>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after="320" w:line="240" w:lineRule="auto"/>
        <w:ind w:left="0" w:right="0" w:firstLine="0"/>
        <w:jc w:val="both"/>
      </w:pPr>
      <w:bookmarkStart w:id="461" w:name="bookmark461"/>
      <w:bookmarkStart w:id="462" w:name="bookmark462"/>
      <w:bookmarkStart w:id="463" w:name="bookmark463"/>
      <w:bookmarkStart w:id="464" w:name="bookmark464"/>
      <w:r>
        <w:rPr>
          <w:color w:val="000000"/>
          <w:spacing w:val="0"/>
          <w:w w:val="100"/>
          <w:position w:val="0"/>
        </w:rPr>
        <w:t>四</w:t>
      </w:r>
      <w:bookmarkEnd w:id="463"/>
      <w:r>
        <w:rPr>
          <w:color w:val="000000"/>
          <w:spacing w:val="0"/>
          <w:w w:val="100"/>
          <w:position w:val="0"/>
        </w:rPr>
        <w:t>、董事、监事、高级管理人员报酬情况</w:t>
      </w:r>
      <w:bookmarkEnd w:id="461"/>
      <w:bookmarkEnd w:id="462"/>
      <w:bookmarkEnd w:id="464"/>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3394"/>
        <w:gridCol w:w="6197"/>
      </w:tblGrid>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公司第六届董事会第十七次会议审议通过《</w:t>
            </w:r>
            <w:r>
              <w:rPr>
                <w:color w:val="000000"/>
                <w:spacing w:val="0"/>
                <w:w w:val="100"/>
                <w:position w:val="0"/>
                <w:sz w:val="17"/>
                <w:szCs w:val="17"/>
              </w:rPr>
              <w:t>2016</w:t>
            </w:r>
            <w:r>
              <w:rPr>
                <w:color w:val="000000"/>
                <w:spacing w:val="0"/>
                <w:w w:val="100"/>
                <w:position w:val="0"/>
              </w:rPr>
              <w:t>年度经营层薪酬考核方案》， 公司</w:t>
            </w:r>
            <w:r>
              <w:rPr>
                <w:color w:val="000000"/>
                <w:spacing w:val="0"/>
                <w:w w:val="100"/>
                <w:position w:val="0"/>
                <w:sz w:val="17"/>
                <w:szCs w:val="17"/>
              </w:rPr>
              <w:t>2015</w:t>
            </w:r>
            <w:r>
              <w:rPr>
                <w:color w:val="000000"/>
                <w:spacing w:val="0"/>
                <w:w w:val="100"/>
                <w:position w:val="0"/>
              </w:rPr>
              <w:t>年年度股东大会审议通过《</w:t>
            </w:r>
            <w:r>
              <w:rPr>
                <w:color w:val="000000"/>
                <w:spacing w:val="0"/>
                <w:w w:val="100"/>
                <w:position w:val="0"/>
                <w:sz w:val="17"/>
                <w:szCs w:val="17"/>
              </w:rPr>
              <w:t>2016</w:t>
            </w:r>
            <w:r>
              <w:rPr>
                <w:color w:val="000000"/>
                <w:spacing w:val="0"/>
                <w:w w:val="100"/>
                <w:position w:val="0"/>
              </w:rPr>
              <w:t>年度董事长薪酬考核方案》。</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公司董事和高级管理人员的报酬按照年度薪酬考核方案，结合其履职情况、工 作业绩、忠实与勤勉义务的履行情况等考核确定并发放。公司职工代表监事的 报酬根据公司人力资源部相关规定经考核后发放。</w:t>
            </w:r>
          </w:p>
        </w:tc>
      </w:tr>
      <w:tr>
        <w:trPr>
          <w:trHeight w:val="7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董事、监事和高级管理人员报酬的实际支付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报告期内，公司实际支付董事、监事、高级管理人员（含报告期内离任董事、 监事、高级管理人员）报酬合计</w:t>
            </w:r>
            <w:r>
              <w:rPr>
                <w:color w:val="000000"/>
                <w:spacing w:val="0"/>
                <w:w w:val="100"/>
                <w:position w:val="0"/>
                <w:sz w:val="17"/>
                <w:szCs w:val="17"/>
              </w:rPr>
              <w:t>420.6</w:t>
            </w:r>
            <w:r>
              <w:rPr>
                <w:color w:val="000000"/>
                <w:spacing w:val="0"/>
                <w:w w:val="100"/>
                <w:position w:val="0"/>
                <w:sz w:val="17"/>
                <w:szCs w:val="17"/>
              </w:rPr>
              <w:t>7</w:t>
            </w:r>
            <w:r>
              <w:rPr>
                <w:color w:val="000000"/>
                <w:spacing w:val="0"/>
                <w:w w:val="100"/>
                <w:position w:val="0"/>
              </w:rPr>
              <w:t>万元。</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98"/>
        <w:gridCol w:w="1982"/>
        <w:gridCol w:w="994"/>
        <w:gridCol w:w="1133"/>
        <w:gridCol w:w="1277"/>
        <w:gridCol w:w="1560"/>
        <w:gridCol w:w="164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从公司获得的税前 报酬总额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是否在公司关联方 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7"/>
                <w:szCs w:val="17"/>
              </w:rPr>
              <w:t>85.06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吴俊军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石鹰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武力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田祖海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7"/>
                <w:szCs w:val="17"/>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余明桂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7"/>
                <w:szCs w:val="17"/>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胡华夏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7"/>
                <w:szCs w:val="17"/>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李科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李士训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王彬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7"/>
                <w:szCs w:val="17"/>
              </w:rPr>
              <w:t xml:space="preserve">25. </w:t>
            </w:r>
            <w:r>
              <w:rPr>
                <w:color w:val="000000"/>
                <w:spacing w:val="0"/>
                <w:w w:val="100"/>
                <w:position w:val="0"/>
                <w:sz w:val="17"/>
                <w:szCs w:val="17"/>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江绥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7"/>
                <w:szCs w:val="17"/>
              </w:rPr>
              <w:t>47.79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7"/>
                <w:szCs w:val="17"/>
              </w:rPr>
              <w:t xml:space="preserve">92. </w:t>
            </w:r>
            <w:r>
              <w:rPr>
                <w:color w:val="000000"/>
                <w:spacing w:val="0"/>
                <w:w w:val="100"/>
                <w:position w:val="0"/>
                <w:sz w:val="17"/>
                <w:szCs w:val="17"/>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周军龙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7"/>
                <w:szCs w:val="17"/>
              </w:rPr>
              <w:t>42.69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420.67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公司董事、高级管理人员报告期内被授予的股权激励情况</w:t>
      </w:r>
    </w:p>
    <w:p>
      <w:pPr>
        <w:pStyle w:val="Style25"/>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r>
        <w:br w:type="page"/>
      </w:r>
    </w:p>
    <w:p>
      <w:pPr>
        <w:pStyle w:val="Style23"/>
        <w:keepNext/>
        <w:keepLines/>
        <w:widowControl w:val="0"/>
        <w:shd w:val="clear" w:color="auto" w:fill="auto"/>
        <w:bidi w:val="0"/>
        <w:spacing w:before="0" w:after="38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五</w:t>
      </w:r>
      <w:bookmarkEnd w:id="467"/>
      <w:r>
        <w:rPr>
          <w:color w:val="000000"/>
          <w:spacing w:val="0"/>
          <w:w w:val="100"/>
          <w:position w:val="0"/>
        </w:rPr>
        <w:t>、公司员工情况</w:t>
      </w:r>
      <w:bookmarkEnd w:id="465"/>
      <w:bookmarkEnd w:id="466"/>
      <w:bookmarkEnd w:id="468"/>
    </w:p>
    <w:p>
      <w:pPr>
        <w:pStyle w:val="Style30"/>
        <w:keepNext/>
        <w:keepLines/>
        <w:widowControl w:val="0"/>
        <w:shd w:val="clear" w:color="auto" w:fill="auto"/>
        <w:bidi w:val="0"/>
        <w:spacing w:before="0" w:after="32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1</w:t>
      </w:r>
      <w:bookmarkEnd w:id="471"/>
      <w:r>
        <w:rPr>
          <w:color w:val="000000"/>
          <w:spacing w:val="0"/>
          <w:w w:val="100"/>
          <w:position w:val="0"/>
        </w:rPr>
        <w:t>、员工数量、专业构成及教育程度</w:t>
      </w:r>
      <w:bookmarkEnd w:id="469"/>
      <w:bookmarkEnd w:id="470"/>
      <w:bookmarkEnd w:id="472"/>
    </w:p>
    <w:tbl>
      <w:tblPr>
        <w:tblOverlap w:val="never"/>
        <w:jc w:val="left"/>
        <w:tblLayout w:type="fixed"/>
      </w:tblPr>
      <w:tblGrid>
        <w:gridCol w:w="3408"/>
        <w:gridCol w:w="31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2,811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2,811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母公司及主要子公司需承担费用的离退休 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2,811</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614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2,811</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2</w:t>
      </w:r>
      <w:bookmarkEnd w:id="475"/>
      <w:r>
        <w:rPr>
          <w:color w:val="000000"/>
          <w:spacing w:val="0"/>
          <w:w w:val="100"/>
          <w:position w:val="0"/>
        </w:rPr>
        <w:t>、薪酬政策</w:t>
      </w:r>
      <w:bookmarkEnd w:id="473"/>
      <w:bookmarkEnd w:id="474"/>
      <w:bookmarkEnd w:id="476"/>
    </w:p>
    <w:p>
      <w:pPr>
        <w:pStyle w:val="Style25"/>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公司建立了较完善的薪酬体系，根据有关法律法规并结合公司实际情况制定了员工薪酬、绩效考核、员工福利等制度。 在控股子公司制定了股权激励+业绩奖励相结合的激励制度。</w:t>
      </w:r>
    </w:p>
    <w:p>
      <w:pPr>
        <w:pStyle w:val="Style30"/>
        <w:keepNext/>
        <w:keepLines/>
        <w:widowControl w:val="0"/>
        <w:shd w:val="clear" w:color="auto" w:fill="auto"/>
        <w:bidi w:val="0"/>
        <w:spacing w:before="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3</w:t>
      </w:r>
      <w:bookmarkEnd w:id="479"/>
      <w:r>
        <w:rPr>
          <w:color w:val="000000"/>
          <w:spacing w:val="0"/>
          <w:w w:val="100"/>
          <w:position w:val="0"/>
        </w:rPr>
        <w:t>、培训计划</w:t>
      </w:r>
      <w:bookmarkEnd w:id="477"/>
      <w:bookmarkEnd w:id="478"/>
      <w:bookmarkEnd w:id="480"/>
    </w:p>
    <w:p>
      <w:pPr>
        <w:pStyle w:val="Style25"/>
        <w:keepNext w:val="0"/>
        <w:keepLines w:val="0"/>
        <w:widowControl w:val="0"/>
        <w:shd w:val="clear" w:color="auto" w:fill="auto"/>
        <w:bidi w:val="0"/>
        <w:spacing w:before="0" w:after="320" w:line="314" w:lineRule="exact"/>
        <w:ind w:left="0" w:right="0" w:firstLine="380"/>
        <w:jc w:val="both"/>
      </w:pPr>
      <w:r>
        <w:rPr>
          <w:color w:val="000000"/>
          <w:spacing w:val="0"/>
          <w:w w:val="100"/>
          <w:position w:val="0"/>
        </w:rPr>
        <w:t>公司基于《员工培训管理规定》等制度体系，不断完善内外部课程库、内训师团队等培训资源体系，在对上年度培训效 果及信息反馈进行分析和评估的基础上，根据公司业务发展和员工多样化培训需求制订年度员工培训计划。公司基于人力资 源开发原则，实施新员工入职导入培训、部门专业培训、入职导师传授等员工适岗培训，实施管理人员、技术人员、储备人 员和特业人员的发展培训，深化实施培训后的效果评估、执行监督、过程控制，提升员工在岗位认知、专业技能、管理等方 面的能力，帮助员工与企业共同成长。公司及子公司通过实施“管理人才池”计划，建立统一人才池，为各类管理岗位储备 人才，同时为员工提供职业发展通道。</w:t>
      </w:r>
    </w:p>
    <w:p>
      <w:pPr>
        <w:pStyle w:val="Style30"/>
        <w:keepNext/>
        <w:keepLines/>
        <w:widowControl w:val="0"/>
        <w:shd w:val="clear" w:color="auto" w:fill="auto"/>
        <w:bidi w:val="0"/>
        <w:spacing w:before="0" w:after="40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rPr>
        <w:t>4</w:t>
      </w:r>
      <w:bookmarkEnd w:id="483"/>
      <w:r>
        <w:rPr>
          <w:color w:val="000000"/>
          <w:spacing w:val="0"/>
          <w:w w:val="100"/>
          <w:position w:val="0"/>
        </w:rPr>
        <w:t>、劳务外包情况</w:t>
      </w:r>
      <w:bookmarkEnd w:id="481"/>
      <w:bookmarkEnd w:id="482"/>
      <w:bookmarkEnd w:id="484"/>
    </w:p>
    <w:p>
      <w:pPr>
        <w:pStyle w:val="Style25"/>
        <w:keepNext w:val="0"/>
        <w:keepLines w:val="0"/>
        <w:widowControl w:val="0"/>
        <w:shd w:val="clear" w:color="auto" w:fill="auto"/>
        <w:bidi w:val="0"/>
        <w:spacing w:before="0" w:after="0" w:line="240" w:lineRule="auto"/>
        <w:ind w:left="0" w:right="0" w:firstLine="0"/>
        <w:jc w:val="left"/>
        <w:sectPr>
          <w:headerReference w:type="default" r:id="rId19"/>
          <w:footerReference w:type="default" r:id="rId20"/>
          <w:footnotePr>
            <w:pos w:val="pageBottom"/>
            <w:numFmt w:val="decimal"/>
            <w:numRestart w:val="continuous"/>
          </w:footnotePr>
          <w:pgSz w:w="11900" w:h="16840"/>
          <w:pgMar w:top="1378" w:right="1056" w:bottom="1474" w:left="1072"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10"/>
        <w:keepNext/>
        <w:keepLines/>
        <w:widowControl w:val="0"/>
        <w:shd w:val="clear" w:color="auto" w:fill="auto"/>
        <w:bidi w:val="0"/>
        <w:spacing w:before="540" w:line="240" w:lineRule="auto"/>
        <w:ind w:left="0" w:right="0" w:firstLine="0"/>
        <w:jc w:val="center"/>
      </w:pPr>
      <w:bookmarkStart w:id="485" w:name="bookmark485"/>
      <w:bookmarkStart w:id="486" w:name="bookmark486"/>
      <w:bookmarkStart w:id="487" w:name="bookmark487"/>
      <w:r>
        <w:rPr>
          <w:color w:val="000000"/>
          <w:spacing w:val="0"/>
          <w:w w:val="100"/>
          <w:position w:val="0"/>
        </w:rPr>
        <w:t>第九节公司治理</w:t>
      </w:r>
      <w:bookmarkEnd w:id="485"/>
      <w:bookmarkEnd w:id="486"/>
      <w:bookmarkEnd w:id="487"/>
    </w:p>
    <w:p>
      <w:pPr>
        <w:pStyle w:val="Style23"/>
        <w:keepNext/>
        <w:keepLines/>
        <w:widowControl w:val="0"/>
        <w:shd w:val="clear" w:color="auto" w:fill="auto"/>
        <w:bidi w:val="0"/>
        <w:spacing w:before="0" w:after="280" w:line="240" w:lineRule="auto"/>
        <w:ind w:left="0" w:right="0" w:firstLine="0"/>
        <w:jc w:val="left"/>
      </w:pPr>
      <w:bookmarkStart w:id="488" w:name="bookmark488"/>
      <w:bookmarkStart w:id="489" w:name="bookmark489"/>
      <w:bookmarkStart w:id="490" w:name="bookmark490"/>
      <w:bookmarkStart w:id="491" w:name="bookmark491"/>
      <w:bookmarkStart w:id="492" w:name="bookmark492"/>
      <w:r>
        <w:rPr>
          <w:color w:val="000000"/>
          <w:spacing w:val="0"/>
          <w:w w:val="100"/>
          <w:position w:val="0"/>
        </w:rPr>
        <w:t>一</w:t>
      </w:r>
      <w:bookmarkEnd w:id="491"/>
      <w:r>
        <w:rPr>
          <w:color w:val="000000"/>
          <w:spacing w:val="0"/>
          <w:w w:val="100"/>
          <w:position w:val="0"/>
        </w:rPr>
        <w:t>、公司治理的基本状况</w:t>
      </w:r>
      <w:bookmarkEnd w:id="489"/>
      <w:bookmarkEnd w:id="490"/>
      <w:bookmarkEnd w:id="492"/>
      <w:bookmarkEnd w:id="488"/>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报告期内，公司严格按照《公司法》、《证券法》、《上市公司治理准则》、《深圳证券交易所创业板股票上市规则》、 《深圳证券交易所创业板上市公司规范运作指引》和其他相关法律、行政法规、部门规章、规范性文件的要求，不断完善公 司治理结构，建立健全公司内部控制制度，规范公司内部管理，提高公司治理水平。截至报告期末，公司治理的实际状况符 合中国证监会发布的有关上市公司治理的部门规章、规范性文件和深圳证券交易所发布的相关自律规则的要求。</w:t>
      </w:r>
    </w:p>
    <w:p>
      <w:pPr>
        <w:pStyle w:val="Style47"/>
        <w:keepNext w:val="0"/>
        <w:keepLines w:val="0"/>
        <w:widowControl w:val="0"/>
        <w:shd w:val="clear" w:color="auto" w:fill="auto"/>
        <w:tabs>
          <w:tab w:pos="358" w:val="left"/>
        </w:tabs>
        <w:bidi w:val="0"/>
        <w:spacing w:before="0" w:line="240" w:lineRule="auto"/>
        <w:ind w:left="0" w:right="0" w:firstLine="0"/>
        <w:jc w:val="left"/>
      </w:pPr>
      <w:bookmarkStart w:id="493" w:name="bookmark493"/>
      <w:r>
        <w:rPr>
          <w:color w:val="000000"/>
          <w:spacing w:val="0"/>
          <w:w w:val="100"/>
          <w:position w:val="0"/>
        </w:rPr>
        <w:t>1</w:t>
      </w:r>
      <w:bookmarkEnd w:id="493"/>
      <w:r>
        <w:rPr>
          <w:color w:val="000000"/>
          <w:spacing w:val="0"/>
          <w:w w:val="100"/>
          <w:position w:val="0"/>
        </w:rPr>
        <w:t>、</w:t>
        <w:tab/>
        <w:t>股东与股东大会</w:t>
      </w:r>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公司严格按照《公司章程》、公司《股东大会议事规则》、《中小投资者单独计票管理办法》的规定召集、召开股东大 会。公司召开股东大会全面采取现场投票与网络投票结合的方式，审议影响中小投资者利益的重大事项时对中小投资者表决 单独计票，并及时披露中小投资者的表决结果，确保全体股东特别是中小股东享有平等地位，充分行使股东权力。</w:t>
      </w:r>
    </w:p>
    <w:p>
      <w:pPr>
        <w:pStyle w:val="Style47"/>
        <w:keepNext w:val="0"/>
        <w:keepLines w:val="0"/>
        <w:widowControl w:val="0"/>
        <w:shd w:val="clear" w:color="auto" w:fill="auto"/>
        <w:tabs>
          <w:tab w:pos="373" w:val="left"/>
        </w:tabs>
        <w:bidi w:val="0"/>
        <w:spacing w:before="0" w:line="240" w:lineRule="auto"/>
        <w:ind w:left="0" w:right="0" w:firstLine="0"/>
        <w:jc w:val="left"/>
      </w:pPr>
      <w:bookmarkStart w:id="494" w:name="bookmark494"/>
      <w:r>
        <w:rPr>
          <w:color w:val="000000"/>
          <w:spacing w:val="0"/>
          <w:w w:val="100"/>
          <w:position w:val="0"/>
        </w:rPr>
        <w:t>2</w:t>
      </w:r>
      <w:bookmarkEnd w:id="494"/>
      <w:r>
        <w:rPr>
          <w:color w:val="000000"/>
          <w:spacing w:val="0"/>
          <w:w w:val="100"/>
          <w:position w:val="0"/>
        </w:rPr>
        <w:t>、</w:t>
        <w:tab/>
        <w:t>董事与董事会</w:t>
      </w:r>
    </w:p>
    <w:p>
      <w:pPr>
        <w:pStyle w:val="Style25"/>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报告期内公司董事会有</w:t>
      </w:r>
      <w:r>
        <w:rPr>
          <w:color w:val="000000"/>
          <w:spacing w:val="0"/>
          <w:w w:val="100"/>
          <w:position w:val="0"/>
          <w:sz w:val="17"/>
          <w:szCs w:val="17"/>
        </w:rPr>
        <w:t>7</w:t>
      </w:r>
      <w:r>
        <w:rPr>
          <w:color w:val="000000"/>
          <w:spacing w:val="0"/>
          <w:w w:val="100"/>
          <w:position w:val="0"/>
        </w:rPr>
        <w:t>名董事，其中</w:t>
      </w:r>
      <w:r>
        <w:rPr>
          <w:color w:val="000000"/>
          <w:spacing w:val="0"/>
          <w:w w:val="100"/>
          <w:position w:val="0"/>
          <w:sz w:val="17"/>
          <w:szCs w:val="17"/>
        </w:rPr>
        <w:t>3</w:t>
      </w:r>
      <w:r>
        <w:rPr>
          <w:color w:val="000000"/>
          <w:spacing w:val="0"/>
          <w:w w:val="100"/>
          <w:position w:val="0"/>
        </w:rPr>
        <w:t>名独立董事，董事的选举程序、董事会的人数及人员构成符合法律、法规和《公 司章程》的要求。公司董事依据《深圳证券交易所创业板上市公司规范运作指引》、公司《董事会议事规则》、《独立董事 工作制度》等开展工作，出席公司董事会，列席公司股东大会，勤勉尽责地履行职责和义务，同时积极参加相关培训，熟悉 相关法律法规。公司董事会的召集、召开符合法律、行政法规、部门规章、规范性文件和《公司章程》等制度的有关规定。</w:t>
      </w:r>
    </w:p>
    <w:p>
      <w:pPr>
        <w:pStyle w:val="Style47"/>
        <w:keepNext w:val="0"/>
        <w:keepLines w:val="0"/>
        <w:widowControl w:val="0"/>
        <w:shd w:val="clear" w:color="auto" w:fill="auto"/>
        <w:tabs>
          <w:tab w:pos="373" w:val="left"/>
        </w:tabs>
        <w:bidi w:val="0"/>
        <w:spacing w:before="0" w:line="240" w:lineRule="auto"/>
        <w:ind w:left="0" w:right="0" w:firstLine="0"/>
        <w:jc w:val="left"/>
      </w:pPr>
      <w:bookmarkStart w:id="495" w:name="bookmark495"/>
      <w:r>
        <w:rPr>
          <w:color w:val="000000"/>
          <w:spacing w:val="0"/>
          <w:w w:val="100"/>
          <w:position w:val="0"/>
        </w:rPr>
        <w:t>3</w:t>
      </w:r>
      <w:bookmarkEnd w:id="495"/>
      <w:r>
        <w:rPr>
          <w:color w:val="000000"/>
          <w:spacing w:val="0"/>
          <w:w w:val="100"/>
          <w:position w:val="0"/>
        </w:rPr>
        <w:t>、</w:t>
        <w:tab/>
        <w:t>监事与监事会</w:t>
      </w:r>
    </w:p>
    <w:p>
      <w:pPr>
        <w:pStyle w:val="Style25"/>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公司监事会有</w:t>
      </w:r>
      <w:r>
        <w:rPr>
          <w:color w:val="000000"/>
          <w:spacing w:val="0"/>
          <w:w w:val="100"/>
          <w:position w:val="0"/>
          <w:sz w:val="17"/>
          <w:szCs w:val="17"/>
        </w:rPr>
        <w:t>3</w:t>
      </w:r>
      <w:r>
        <w:rPr>
          <w:color w:val="000000"/>
          <w:spacing w:val="0"/>
          <w:w w:val="100"/>
          <w:position w:val="0"/>
        </w:rPr>
        <w:t>名监事，其中</w:t>
      </w:r>
      <w:r>
        <w:rPr>
          <w:color w:val="000000"/>
          <w:spacing w:val="0"/>
          <w:w w:val="100"/>
          <w:position w:val="0"/>
          <w:sz w:val="17"/>
          <w:szCs w:val="17"/>
        </w:rPr>
        <w:t>1</w:t>
      </w:r>
      <w:r>
        <w:rPr>
          <w:color w:val="000000"/>
          <w:spacing w:val="0"/>
          <w:w w:val="100"/>
          <w:position w:val="0"/>
        </w:rPr>
        <w:t>名职工代表监事，监事的选举程序、监事会的人数及人员构成符合法律、法规和《公司章 程》的要求。公司监事能够按照公司《监事会议事规则》的要求，认真履行自己的职责，对公司重大事项、关联交易、财务 状况以及董事、高级管理人员履行职责的合法合规性进行监督。公司监事会的召集、召开符合法律、行政法规、部门规章、 规范性文件和《公司章程》等制度的有关规定。</w:t>
      </w:r>
    </w:p>
    <w:p>
      <w:pPr>
        <w:pStyle w:val="Style47"/>
        <w:keepNext w:val="0"/>
        <w:keepLines w:val="0"/>
        <w:widowControl w:val="0"/>
        <w:shd w:val="clear" w:color="auto" w:fill="auto"/>
        <w:tabs>
          <w:tab w:pos="378" w:val="left"/>
        </w:tabs>
        <w:bidi w:val="0"/>
        <w:spacing w:before="0" w:line="240" w:lineRule="auto"/>
        <w:ind w:left="0" w:right="0" w:firstLine="0"/>
        <w:jc w:val="left"/>
      </w:pPr>
      <w:bookmarkStart w:id="496" w:name="bookmark496"/>
      <w:r>
        <w:rPr>
          <w:color w:val="000000"/>
          <w:spacing w:val="0"/>
          <w:w w:val="100"/>
          <w:position w:val="0"/>
        </w:rPr>
        <w:t>4</w:t>
      </w:r>
      <w:bookmarkEnd w:id="496"/>
      <w:r>
        <w:rPr>
          <w:color w:val="000000"/>
          <w:spacing w:val="0"/>
          <w:w w:val="100"/>
          <w:position w:val="0"/>
        </w:rPr>
        <w:t>、</w:t>
        <w:tab/>
        <w:t>关联交易</w:t>
      </w:r>
    </w:p>
    <w:p>
      <w:pPr>
        <w:pStyle w:val="Style25"/>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公司严格按照有关法律、法规、《公司章程》、公司《关联交易管理制度》、《关联交易管理细则》的规定审核、披露 公司各项关联交易事项，公司关联交易价格公允，不存在损害公司利益、中小股东利益及违规操作的情况。</w:t>
      </w:r>
    </w:p>
    <w:p>
      <w:pPr>
        <w:pStyle w:val="Style47"/>
        <w:keepNext w:val="0"/>
        <w:keepLines w:val="0"/>
        <w:widowControl w:val="0"/>
        <w:shd w:val="clear" w:color="auto" w:fill="auto"/>
        <w:tabs>
          <w:tab w:pos="378" w:val="left"/>
        </w:tabs>
        <w:bidi w:val="0"/>
        <w:spacing w:before="0" w:line="240" w:lineRule="auto"/>
        <w:ind w:left="0" w:right="0" w:firstLine="0"/>
        <w:jc w:val="left"/>
      </w:pPr>
      <w:bookmarkStart w:id="497" w:name="bookmark497"/>
      <w:r>
        <w:rPr>
          <w:color w:val="000000"/>
          <w:spacing w:val="0"/>
          <w:w w:val="100"/>
          <w:position w:val="0"/>
        </w:rPr>
        <w:t>5</w:t>
      </w:r>
      <w:bookmarkEnd w:id="497"/>
      <w:r>
        <w:rPr>
          <w:color w:val="000000"/>
          <w:spacing w:val="0"/>
          <w:w w:val="100"/>
          <w:position w:val="0"/>
        </w:rPr>
        <w:t>、</w:t>
        <w:tab/>
        <w:t>绩效评价与激励约束机制</w:t>
      </w:r>
    </w:p>
    <w:p>
      <w:pPr>
        <w:pStyle w:val="Style25"/>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公司董事的薪酬由股东大会决定，高级管理人员的薪酬由董事会决定。公司经营层的薪酬与公司经营业绩、根据公司经 营目标制定的关键管理工作相关指标挂钩。</w:t>
      </w:r>
    </w:p>
    <w:p>
      <w:pPr>
        <w:pStyle w:val="Style47"/>
        <w:keepNext w:val="0"/>
        <w:keepLines w:val="0"/>
        <w:widowControl w:val="0"/>
        <w:shd w:val="clear" w:color="auto" w:fill="auto"/>
        <w:tabs>
          <w:tab w:pos="378" w:val="left"/>
        </w:tabs>
        <w:bidi w:val="0"/>
        <w:spacing w:before="0" w:line="240" w:lineRule="auto"/>
        <w:ind w:left="0" w:right="0" w:firstLine="0"/>
        <w:jc w:val="left"/>
      </w:pPr>
      <w:bookmarkStart w:id="498" w:name="bookmark498"/>
      <w:r>
        <w:rPr>
          <w:color w:val="000000"/>
          <w:spacing w:val="0"/>
          <w:w w:val="100"/>
          <w:position w:val="0"/>
        </w:rPr>
        <w:t>6</w:t>
      </w:r>
      <w:bookmarkEnd w:id="498"/>
      <w:r>
        <w:rPr>
          <w:color w:val="000000"/>
          <w:spacing w:val="0"/>
          <w:w w:val="100"/>
          <w:position w:val="0"/>
        </w:rPr>
        <w:t>、</w:t>
        <w:tab/>
        <w:t>信息披露与透明度</w:t>
      </w:r>
    </w:p>
    <w:p>
      <w:pPr>
        <w:pStyle w:val="Style25"/>
        <w:keepNext w:val="0"/>
        <w:keepLines w:val="0"/>
        <w:widowControl w:val="0"/>
        <w:shd w:val="clear" w:color="auto" w:fill="auto"/>
        <w:bidi w:val="0"/>
        <w:spacing w:before="0" w:after="360" w:line="315" w:lineRule="exact"/>
        <w:ind w:left="0" w:right="0" w:firstLine="380"/>
        <w:jc w:val="left"/>
      </w:pPr>
      <w:r>
        <w:rPr>
          <w:color w:val="000000"/>
          <w:spacing w:val="0"/>
          <w:w w:val="100"/>
          <w:position w:val="0"/>
        </w:rPr>
        <w:t xml:space="preserve">公司严格按照有关法律、法规以及公司《信息披露事务管理制度》、《投资者关系管理制度》等的要求，真实、准确、 </w:t>
      </w:r>
      <w:r>
        <w:rPr>
          <w:color w:val="000000"/>
          <w:spacing w:val="0"/>
          <w:w w:val="100"/>
          <w:position w:val="0"/>
        </w:rPr>
        <w:t>完整、及时、公平地披露有关信息；指定公司董事会秘书负责信息披露工作，协调公司与投资者的关系，接待投资者来访， 回答投资者咨询；指定《中国证券报》、《证券时报》《上海证券报》、《证券日报》和巨潮资讯网</w:t>
      </w:r>
      <w:r>
        <w:rPr>
          <w:color w:val="000000"/>
          <w:spacing w:val="0"/>
          <w:w w:val="100"/>
          <w:position w:val="0"/>
          <w:sz w:val="17"/>
          <w:szCs w:val="17"/>
        </w:rPr>
        <w:t xml:space="preserve">（www.cninfo.com.cn） </w:t>
      </w:r>
      <w:r>
        <w:rPr>
          <w:color w:val="000000"/>
          <w:spacing w:val="0"/>
          <w:w w:val="100"/>
          <w:position w:val="0"/>
        </w:rPr>
        <w:t>为公司信息披露报纸和网站，确保公司所有股东能够以平等的机会获得信息。</w:t>
      </w:r>
    </w:p>
    <w:p>
      <w:pPr>
        <w:pStyle w:val="Style47"/>
        <w:keepNext w:val="0"/>
        <w:keepLines w:val="0"/>
        <w:widowControl w:val="0"/>
        <w:shd w:val="clear" w:color="auto" w:fill="auto"/>
        <w:bidi w:val="0"/>
        <w:spacing w:before="0" w:after="260" w:line="240" w:lineRule="auto"/>
        <w:ind w:left="0" w:right="0" w:firstLine="0"/>
        <w:jc w:val="left"/>
      </w:pPr>
      <w:bookmarkStart w:id="499" w:name="bookmark499"/>
      <w:r>
        <w:rPr>
          <w:color w:val="000000"/>
          <w:spacing w:val="0"/>
          <w:w w:val="100"/>
          <w:position w:val="0"/>
        </w:rPr>
        <w:t>7</w:t>
      </w:r>
      <w:bookmarkEnd w:id="499"/>
      <w:r>
        <w:rPr>
          <w:color w:val="000000"/>
          <w:spacing w:val="0"/>
          <w:w w:val="100"/>
          <w:position w:val="0"/>
        </w:rPr>
        <w:t>、利益相关者</w:t>
      </w:r>
    </w:p>
    <w:p>
      <w:pPr>
        <w:pStyle w:val="Style25"/>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公司尊重和维护利益相关者的合法权利，协调平衡股东、员工、社会等各方利益。</w:t>
      </w:r>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 xml:space="preserve">口 </w:t>
      </w: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25"/>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tabs>
          <w:tab w:pos="517" w:val="left"/>
        </w:tabs>
        <w:bidi w:val="0"/>
        <w:spacing w:before="0" w:after="26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rPr>
        <w:t>二</w:t>
      </w:r>
      <w:bookmarkEnd w:id="502"/>
      <w:r>
        <w:rPr>
          <w:color w:val="000000"/>
          <w:spacing w:val="0"/>
          <w:w w:val="100"/>
          <w:position w:val="0"/>
        </w:rPr>
        <w:t>、</w:t>
        <w:tab/>
        <w:t>公司相对于控股股东在业务、人员、资产、机构、财务等方面的独立情况</w:t>
      </w:r>
      <w:bookmarkEnd w:id="500"/>
      <w:bookmarkEnd w:id="501"/>
      <w:bookmarkEnd w:id="503"/>
    </w:p>
    <w:p>
      <w:pPr>
        <w:pStyle w:val="Style25"/>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公司的重大决策由股东大会和董事会依法作出。公司控股股东严格规范其行为，未直接或间接干预公司的决策及依法开 展的生产经营活动。公司拥有自主经营能力，在业务、人员、资产、机构、财务上独立于控股股东。</w:t>
      </w:r>
    </w:p>
    <w:p>
      <w:pPr>
        <w:pStyle w:val="Style23"/>
        <w:keepNext/>
        <w:keepLines/>
        <w:widowControl w:val="0"/>
        <w:shd w:val="clear" w:color="auto" w:fill="auto"/>
        <w:tabs>
          <w:tab w:pos="517" w:val="left"/>
        </w:tabs>
        <w:bidi w:val="0"/>
        <w:spacing w:before="0" w:after="26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三</w:t>
      </w:r>
      <w:bookmarkEnd w:id="506"/>
      <w:r>
        <w:rPr>
          <w:color w:val="000000"/>
          <w:spacing w:val="0"/>
          <w:w w:val="100"/>
          <w:position w:val="0"/>
        </w:rPr>
        <w:t>、</w:t>
        <w:tab/>
        <w:t>同业竞争情况</w:t>
      </w:r>
      <w:bookmarkEnd w:id="504"/>
      <w:bookmarkEnd w:id="505"/>
      <w:bookmarkEnd w:id="507"/>
    </w:p>
    <w:p>
      <w:pPr>
        <w:pStyle w:val="Style2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四</w:t>
      </w:r>
      <w:bookmarkEnd w:id="510"/>
      <w:r>
        <w:rPr>
          <w:color w:val="000000"/>
          <w:spacing w:val="0"/>
          <w:w w:val="100"/>
          <w:position w:val="0"/>
        </w:rPr>
        <w:t>、报告期内召开的年度股东大会和临时股东大会的有关情况</w:t>
      </w:r>
      <w:bookmarkEnd w:id="508"/>
      <w:bookmarkEnd w:id="509"/>
      <w:bookmarkEnd w:id="511"/>
    </w:p>
    <w:p>
      <w:pPr>
        <w:pStyle w:val="Style30"/>
        <w:keepNext/>
        <w:keepLines/>
        <w:widowControl w:val="0"/>
        <w:shd w:val="clear" w:color="auto" w:fill="auto"/>
        <w:bidi w:val="0"/>
        <w:spacing w:before="0" w:after="360" w:line="240" w:lineRule="auto"/>
        <w:ind w:left="0" w:right="0" w:firstLine="0"/>
        <w:jc w:val="left"/>
      </w:pPr>
      <w:bookmarkStart w:id="512" w:name="bookmark512"/>
      <w:bookmarkStart w:id="513" w:name="bookmark513"/>
      <w:bookmarkStart w:id="514" w:name="bookmark514"/>
      <w:r>
        <w:rPr>
          <w:color w:val="000000"/>
          <w:spacing w:val="0"/>
          <w:w w:val="100"/>
          <w:position w:val="0"/>
        </w:rPr>
        <w:t>1</w:t>
      </w:r>
      <w:r>
        <w:rPr>
          <w:color w:val="000000"/>
          <w:spacing w:val="0"/>
          <w:w w:val="100"/>
          <w:position w:val="0"/>
        </w:rPr>
        <w:t>、本报告期股东大会情况</w:t>
      </w:r>
      <w:bookmarkEnd w:id="512"/>
      <w:bookmarkEnd w:id="513"/>
      <w:bookmarkEnd w:id="514"/>
    </w:p>
    <w:tbl>
      <w:tblPr>
        <w:tblOverlap w:val="never"/>
        <w:jc w:val="center"/>
        <w:tblLayout w:type="fixed"/>
      </w:tblPr>
      <w:tblGrid>
        <w:gridCol w:w="1670"/>
        <w:gridCol w:w="1277"/>
        <w:gridCol w:w="854"/>
        <w:gridCol w:w="1699"/>
        <w:gridCol w:w="1699"/>
        <w:gridCol w:w="2381"/>
      </w:tblGrid>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投资者 参与比例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7"/>
                <w:szCs w:val="17"/>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7"/>
                <w:szCs w:val="17"/>
              </w:rPr>
              <w:t>48.78%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03</w:t>
            </w:r>
            <w:r>
              <w:rPr>
                <w:color w:val="000000"/>
                <w:spacing w:val="0"/>
                <w:w w:val="100"/>
                <w:position w:val="0"/>
              </w:rPr>
              <w:t>月</w:t>
            </w:r>
            <w:r>
              <w:rPr>
                <w:color w:val="000000"/>
                <w:spacing w:val="0"/>
                <w:w w:val="100"/>
                <w:position w:val="0"/>
                <w:sz w:val="17"/>
                <w:szCs w:val="17"/>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03</w:t>
            </w:r>
            <w:r>
              <w:rPr>
                <w:color w:val="000000"/>
                <w:spacing w:val="0"/>
                <w:w w:val="100"/>
                <w:position w:val="0"/>
              </w:rPr>
              <w:t>月</w:t>
            </w:r>
            <w:r>
              <w:rPr>
                <w:color w:val="000000"/>
                <w:spacing w:val="0"/>
                <w:w w:val="100"/>
                <w:position w:val="0"/>
                <w:sz w:val="17"/>
                <w:szCs w:val="17"/>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巨潮资讯网 </w:t>
            </w:r>
            <w:r>
              <w:rPr>
                <w:color w:val="000000"/>
                <w:spacing w:val="0"/>
                <w:w w:val="100"/>
                <w:position w:val="0"/>
                <w:sz w:val="17"/>
                <w:szCs w:val="17"/>
              </w:rPr>
              <w:t>www.cninfo.com.cn</w:t>
            </w:r>
            <w:r>
              <w:rPr>
                <w:i/>
                <w:iCs/>
                <w:color w:val="000000"/>
                <w:spacing w:val="0"/>
                <w:w w:val="100"/>
                <w:position w:val="0"/>
              </w:rPr>
              <w:t>《</w:t>
            </w:r>
            <w:r>
              <w:rPr>
                <w:color w:val="000000"/>
                <w:spacing w:val="0"/>
                <w:w w:val="100"/>
                <w:position w:val="0"/>
                <w:sz w:val="17"/>
                <w:szCs w:val="17"/>
              </w:rPr>
              <w:t xml:space="preserve">2016 </w:t>
            </w:r>
            <w:r>
              <w:rPr>
                <w:color w:val="000000"/>
                <w:spacing w:val="0"/>
                <w:w w:val="100"/>
                <w:position w:val="0"/>
              </w:rPr>
              <w:t>年 第一次临时股东大会决议公 告》（公告编号：</w:t>
            </w:r>
            <w:r>
              <w:rPr>
                <w:color w:val="000000"/>
                <w:spacing w:val="0"/>
                <w:w w:val="100"/>
                <w:position w:val="0"/>
                <w:sz w:val="17"/>
                <w:szCs w:val="17"/>
              </w:rPr>
              <w:t>2016-012）</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7"/>
                <w:szCs w:val="17"/>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7"/>
                <w:szCs w:val="17"/>
              </w:rPr>
              <w:t>50.04%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05</w:t>
            </w:r>
            <w:r>
              <w:rPr>
                <w:color w:val="000000"/>
                <w:spacing w:val="0"/>
                <w:w w:val="100"/>
                <w:position w:val="0"/>
              </w:rPr>
              <w:t>月</w:t>
            </w:r>
            <w:r>
              <w:rPr>
                <w:color w:val="000000"/>
                <w:spacing w:val="0"/>
                <w:w w:val="100"/>
                <w:position w:val="0"/>
                <w:sz w:val="17"/>
                <w:szCs w:val="17"/>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05</w:t>
            </w:r>
            <w:r>
              <w:rPr>
                <w:color w:val="000000"/>
                <w:spacing w:val="0"/>
                <w:w w:val="100"/>
                <w:position w:val="0"/>
              </w:rPr>
              <w:t>月</w:t>
            </w:r>
            <w:r>
              <w:rPr>
                <w:color w:val="000000"/>
                <w:spacing w:val="0"/>
                <w:w w:val="100"/>
                <w:position w:val="0"/>
                <w:sz w:val="17"/>
                <w:szCs w:val="17"/>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pPr>
            <w:r>
              <w:rPr>
                <w:color w:val="000000"/>
                <w:spacing w:val="0"/>
                <w:w w:val="100"/>
                <w:position w:val="0"/>
              </w:rPr>
              <w:t xml:space="preserve">巨潮资讯网 </w:t>
            </w:r>
            <w:r>
              <w:rPr>
                <w:color w:val="000000"/>
                <w:spacing w:val="0"/>
                <w:w w:val="100"/>
                <w:position w:val="0"/>
                <w:sz w:val="17"/>
                <w:szCs w:val="17"/>
              </w:rPr>
              <w:t>www.cninfo.com.cn</w:t>
            </w:r>
            <w:r>
              <w:rPr>
                <w:i/>
                <w:iCs/>
                <w:color w:val="000000"/>
                <w:spacing w:val="0"/>
                <w:w w:val="100"/>
                <w:position w:val="0"/>
              </w:rPr>
              <w:t>《</w:t>
            </w:r>
            <w:r>
              <w:rPr>
                <w:color w:val="000000"/>
                <w:spacing w:val="0"/>
                <w:w w:val="100"/>
                <w:position w:val="0"/>
                <w:sz w:val="17"/>
                <w:szCs w:val="17"/>
              </w:rPr>
              <w:t xml:space="preserve">2015 </w:t>
            </w:r>
            <w:r>
              <w:rPr>
                <w:color w:val="000000"/>
                <w:spacing w:val="0"/>
                <w:w w:val="100"/>
                <w:position w:val="0"/>
              </w:rPr>
              <w:t>年 年度股东大会决议公告》（公 告编号：</w:t>
            </w:r>
            <w:r>
              <w:rPr>
                <w:color w:val="000000"/>
                <w:spacing w:val="0"/>
                <w:w w:val="100"/>
                <w:position w:val="0"/>
                <w:sz w:val="17"/>
                <w:szCs w:val="17"/>
              </w:rPr>
              <w:t>2016-024）</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7"/>
                <w:szCs w:val="17"/>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7"/>
                <w:szCs w:val="17"/>
              </w:rPr>
              <w:t>50.04%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09</w:t>
            </w:r>
            <w:r>
              <w:rPr>
                <w:color w:val="000000"/>
                <w:spacing w:val="0"/>
                <w:w w:val="100"/>
                <w:position w:val="0"/>
              </w:rPr>
              <w:t>月</w:t>
            </w:r>
            <w:r>
              <w:rPr>
                <w:color w:val="000000"/>
                <w:spacing w:val="0"/>
                <w:w w:val="100"/>
                <w:position w:val="0"/>
                <w:sz w:val="17"/>
                <w:szCs w:val="17"/>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09</w:t>
            </w:r>
            <w:r>
              <w:rPr>
                <w:color w:val="000000"/>
                <w:spacing w:val="0"/>
                <w:w w:val="100"/>
                <w:position w:val="0"/>
              </w:rPr>
              <w:t>月</w:t>
            </w:r>
            <w:r>
              <w:rPr>
                <w:color w:val="000000"/>
                <w:spacing w:val="0"/>
                <w:w w:val="100"/>
                <w:position w:val="0"/>
                <w:sz w:val="17"/>
                <w:szCs w:val="17"/>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pPr>
            <w:r>
              <w:rPr>
                <w:color w:val="000000"/>
                <w:spacing w:val="0"/>
                <w:w w:val="100"/>
                <w:position w:val="0"/>
              </w:rPr>
              <w:t xml:space="preserve">巨潮资讯网 </w:t>
            </w:r>
            <w:r>
              <w:rPr>
                <w:color w:val="000000"/>
                <w:spacing w:val="0"/>
                <w:w w:val="100"/>
                <w:position w:val="0"/>
                <w:sz w:val="17"/>
                <w:szCs w:val="17"/>
              </w:rPr>
              <w:t>www.cninfo.com.cn</w:t>
            </w:r>
            <w:r>
              <w:rPr>
                <w:color w:val="000000"/>
                <w:spacing w:val="0"/>
                <w:w w:val="100"/>
                <w:position w:val="0"/>
              </w:rPr>
              <w:t>《</w:t>
            </w:r>
            <w:r>
              <w:rPr>
                <w:color w:val="000000"/>
                <w:spacing w:val="0"/>
                <w:w w:val="100"/>
                <w:position w:val="0"/>
                <w:sz w:val="17"/>
                <w:szCs w:val="17"/>
              </w:rPr>
              <w:t xml:space="preserve">2016 </w:t>
            </w:r>
            <w:r>
              <w:rPr>
                <w:color w:val="000000"/>
                <w:spacing w:val="0"/>
                <w:w w:val="100"/>
                <w:position w:val="0"/>
              </w:rPr>
              <w:t>年 第二次临时股东大会决议公 告》（公告编号：</w:t>
            </w:r>
            <w:r>
              <w:rPr>
                <w:color w:val="000000"/>
                <w:spacing w:val="0"/>
                <w:w w:val="100"/>
                <w:position w:val="0"/>
                <w:sz w:val="17"/>
                <w:szCs w:val="17"/>
              </w:rPr>
              <w:t>2016-043）</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2</w:t>
      </w:r>
      <w:bookmarkEnd w:id="517"/>
      <w:r>
        <w:rPr>
          <w:color w:val="000000"/>
          <w:spacing w:val="0"/>
          <w:w w:val="100"/>
          <w:position w:val="0"/>
        </w:rPr>
        <w:t>、表决权恢复的优先股股东请求召开临时股东大会</w:t>
      </w:r>
      <w:bookmarkEnd w:id="515"/>
      <w:bookmarkEnd w:id="516"/>
      <w:bookmarkEnd w:id="518"/>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519" w:name="bookmark519"/>
      <w:bookmarkStart w:id="520" w:name="bookmark520"/>
      <w:bookmarkStart w:id="521" w:name="bookmark521"/>
      <w:bookmarkStart w:id="522" w:name="bookmark522"/>
      <w:r>
        <w:rPr>
          <w:color w:val="000000"/>
          <w:spacing w:val="0"/>
          <w:w w:val="100"/>
          <w:position w:val="0"/>
        </w:rPr>
        <w:t>五</w:t>
      </w:r>
      <w:bookmarkEnd w:id="521"/>
      <w:r>
        <w:rPr>
          <w:color w:val="000000"/>
          <w:spacing w:val="0"/>
          <w:w w:val="100"/>
          <w:position w:val="0"/>
        </w:rPr>
        <w:t>、报告期内独立董事履行职责的情况</w:t>
      </w:r>
      <w:bookmarkEnd w:id="519"/>
      <w:bookmarkEnd w:id="520"/>
      <w:bookmarkEnd w:id="522"/>
    </w:p>
    <w:p>
      <w:pPr>
        <w:pStyle w:val="Style30"/>
        <w:keepNext/>
        <w:keepLines/>
        <w:widowControl w:val="0"/>
        <w:shd w:val="clear" w:color="auto" w:fill="auto"/>
        <w:bidi w:val="0"/>
        <w:spacing w:before="0" w:after="320" w:line="240" w:lineRule="auto"/>
        <w:ind w:left="0" w:right="0" w:firstLine="0"/>
        <w:jc w:val="both"/>
      </w:pPr>
      <w:bookmarkStart w:id="523" w:name="bookmark523"/>
      <w:bookmarkStart w:id="524" w:name="bookmark524"/>
      <w:bookmarkStart w:id="525" w:name="bookmark525"/>
      <w:r>
        <w:rPr>
          <w:color w:val="000000"/>
          <w:spacing w:val="0"/>
          <w:w w:val="100"/>
          <w:position w:val="0"/>
        </w:rPr>
        <w:t>1</w:t>
      </w:r>
      <w:r>
        <w:rPr>
          <w:color w:val="000000"/>
          <w:spacing w:val="0"/>
          <w:w w:val="100"/>
          <w:position w:val="0"/>
        </w:rPr>
        <w:t>、独立董事出席董事会及股东大会的情况</w:t>
      </w:r>
      <w:bookmarkEnd w:id="523"/>
      <w:bookmarkEnd w:id="524"/>
      <w:bookmarkEnd w:id="525"/>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田祖海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余明桂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胡华夏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w:t>
            </w:r>
          </w:p>
        </w:tc>
      </w:tr>
    </w:tbl>
    <w:p>
      <w:pPr>
        <w:widowControl w:val="0"/>
        <w:spacing w:after="159" w:line="1" w:lineRule="exact"/>
      </w:pP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连续两次未亲自出席董事会的说明</w:t>
      </w:r>
    </w:p>
    <w:p>
      <w:pPr>
        <w:pStyle w:val="Style25"/>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公司独立董事不存在连续两次未亲自出席董事会的情况。</w:t>
      </w:r>
    </w:p>
    <w:p>
      <w:pPr>
        <w:pStyle w:val="Style30"/>
        <w:keepNext/>
        <w:keepLines/>
        <w:widowControl w:val="0"/>
        <w:shd w:val="clear" w:color="auto" w:fill="auto"/>
        <w:tabs>
          <w:tab w:pos="373" w:val="left"/>
        </w:tabs>
        <w:bidi w:val="0"/>
        <w:spacing w:before="0" w:line="240" w:lineRule="auto"/>
        <w:ind w:left="0" w:right="0" w:firstLine="0"/>
        <w:jc w:val="both"/>
      </w:pPr>
      <w:bookmarkStart w:id="526" w:name="bookmark526"/>
      <w:bookmarkStart w:id="527" w:name="bookmark527"/>
      <w:bookmarkStart w:id="528" w:name="bookmark528"/>
      <w:bookmarkStart w:id="529" w:name="bookmark529"/>
      <w:r>
        <w:rPr>
          <w:color w:val="000000"/>
          <w:spacing w:val="0"/>
          <w:w w:val="100"/>
          <w:position w:val="0"/>
        </w:rPr>
        <w:t>2</w:t>
      </w:r>
      <w:bookmarkEnd w:id="528"/>
      <w:r>
        <w:rPr>
          <w:color w:val="000000"/>
          <w:spacing w:val="0"/>
          <w:w w:val="100"/>
          <w:position w:val="0"/>
        </w:rPr>
        <w:t>、</w:t>
        <w:tab/>
        <w:t>独立董事对公司有关事项提出异议的情况</w:t>
      </w:r>
      <w:bookmarkEnd w:id="526"/>
      <w:bookmarkEnd w:id="527"/>
      <w:bookmarkEnd w:id="529"/>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口</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5"/>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报告期内独立董事对公司有关事项未提出异议。</w:t>
      </w:r>
    </w:p>
    <w:p>
      <w:pPr>
        <w:pStyle w:val="Style30"/>
        <w:keepNext/>
        <w:keepLines/>
        <w:widowControl w:val="0"/>
        <w:shd w:val="clear" w:color="auto" w:fill="auto"/>
        <w:tabs>
          <w:tab w:pos="373" w:val="left"/>
        </w:tabs>
        <w:bidi w:val="0"/>
        <w:spacing w:before="0" w:line="240" w:lineRule="auto"/>
        <w:ind w:left="0" w:right="0" w:firstLine="0"/>
        <w:jc w:val="both"/>
      </w:pPr>
      <w:bookmarkStart w:id="530" w:name="bookmark530"/>
      <w:bookmarkStart w:id="531" w:name="bookmark531"/>
      <w:bookmarkStart w:id="532" w:name="bookmark532"/>
      <w:bookmarkStart w:id="533" w:name="bookmark533"/>
      <w:r>
        <w:rPr>
          <w:color w:val="000000"/>
          <w:spacing w:val="0"/>
          <w:w w:val="100"/>
          <w:position w:val="0"/>
        </w:rPr>
        <w:t>3</w:t>
      </w:r>
      <w:bookmarkEnd w:id="532"/>
      <w:r>
        <w:rPr>
          <w:color w:val="000000"/>
          <w:spacing w:val="0"/>
          <w:w w:val="100"/>
          <w:position w:val="0"/>
        </w:rPr>
        <w:t>、</w:t>
        <w:tab/>
        <w:t>独立董事履行职责的其他说明</w:t>
      </w:r>
      <w:bookmarkEnd w:id="530"/>
      <w:bookmarkEnd w:id="531"/>
      <w:bookmarkEnd w:id="533"/>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after="100" w:line="314" w:lineRule="exact"/>
        <w:ind w:left="0" w:right="0" w:firstLine="0"/>
        <w:jc w:val="both"/>
      </w:pPr>
      <w:r>
        <w:rPr>
          <w:i/>
          <w:iCs/>
          <w:color w:val="000000"/>
          <w:spacing w:val="0"/>
          <w:w w:val="100"/>
          <w:position w:val="0"/>
        </w:rPr>
        <w:t>■J</w:t>
      </w:r>
      <w:r>
        <w:rPr>
          <w:color w:val="000000"/>
          <w:spacing w:val="0"/>
          <w:w w:val="100"/>
          <w:position w:val="0"/>
        </w:rPr>
        <w:t>是口否</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独立董事对公司有关建议被采纳或未被采纳的说明</w:t>
      </w:r>
    </w:p>
    <w:p>
      <w:pPr>
        <w:pStyle w:val="Style25"/>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公司独立董事严格按照中国证监会和深圳证券交易所的有关规定及《公司章程》、《董事会议事规则》、《独立董事工作制 度》履行职责，对报告期内公司年度利润分配预案、续聘年度审计机构、年度经营层薪酬考核方案、年度内部控制评价报告、 年度募集资金存放与使用情况、关联交易、计提资产减值准备、发行超短期融资券、出售资产、提名董事候选人、终止非公 开发行股票等事项发表了独立意见；同时密切关注公司经营情况，结合自身专业特长在公司业务发展、财务管理、资本运作 等方面提出了专业性建议，为完善公司监督机制，维护公司和全体股东的合法权益发挥了重要的作用。</w:t>
      </w:r>
    </w:p>
    <w:p>
      <w:pPr>
        <w:pStyle w:val="Style23"/>
        <w:keepNext/>
        <w:keepLines/>
        <w:widowControl w:val="0"/>
        <w:shd w:val="clear" w:color="auto" w:fill="auto"/>
        <w:bidi w:val="0"/>
        <w:spacing w:before="0" w:after="28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六</w:t>
      </w:r>
      <w:bookmarkEnd w:id="536"/>
      <w:r>
        <w:rPr>
          <w:color w:val="000000"/>
          <w:spacing w:val="0"/>
          <w:w w:val="100"/>
          <w:position w:val="0"/>
        </w:rPr>
        <w:t>、董事会下设专门委员会在报告期内履行职责情况</w:t>
      </w:r>
      <w:bookmarkEnd w:id="534"/>
      <w:bookmarkEnd w:id="535"/>
      <w:bookmarkEnd w:id="537"/>
    </w:p>
    <w:p>
      <w:pPr>
        <w:pStyle w:val="Style25"/>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报告期内，公司董事会下设审计委员会共召开四次会议，审议通过了公司关联交易情况报告、募集资金存放与使用情况 审核报告、内部控制评价报告、财务报告、续聘年度审计机构、内部审计工作报告及计划等事项。审计委员会在年报编制及 财务报表审计过程中，按照《审计委员会年度报告工作制度》的要求，认真听取经营层对公司生产经营情况及重大事项进展 情况的汇报，并与年审注册会计师进行了审计事前、事中、事后沟通，督促年审会计师按时完成审计工作。</w:t>
      </w:r>
    </w:p>
    <w:p>
      <w:pPr>
        <w:pStyle w:val="Style23"/>
        <w:keepNext/>
        <w:keepLines/>
        <w:widowControl w:val="0"/>
        <w:shd w:val="clear" w:color="auto" w:fill="auto"/>
        <w:tabs>
          <w:tab w:pos="517" w:val="left"/>
        </w:tabs>
        <w:bidi w:val="0"/>
        <w:spacing w:before="0" w:after="28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七</w:t>
      </w:r>
      <w:bookmarkEnd w:id="540"/>
      <w:r>
        <w:rPr>
          <w:color w:val="000000"/>
          <w:spacing w:val="0"/>
          <w:w w:val="100"/>
          <w:position w:val="0"/>
        </w:rPr>
        <w:t>、</w:t>
        <w:tab/>
        <w:t>监事会工作情况</w:t>
      </w:r>
      <w:bookmarkEnd w:id="538"/>
      <w:bookmarkEnd w:id="539"/>
      <w:bookmarkEnd w:id="541"/>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口 </w:t>
      </w: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25"/>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公司监事会对报告期内的监督事项无异议。</w:t>
      </w:r>
    </w:p>
    <w:p>
      <w:pPr>
        <w:pStyle w:val="Style23"/>
        <w:keepNext/>
        <w:keepLines/>
        <w:widowControl w:val="0"/>
        <w:shd w:val="clear" w:color="auto" w:fill="auto"/>
        <w:tabs>
          <w:tab w:pos="517" w:val="left"/>
        </w:tabs>
        <w:bidi w:val="0"/>
        <w:spacing w:before="0" w:after="28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八</w:t>
      </w:r>
      <w:bookmarkEnd w:id="544"/>
      <w:r>
        <w:rPr>
          <w:color w:val="000000"/>
          <w:spacing w:val="0"/>
          <w:w w:val="100"/>
          <w:position w:val="0"/>
        </w:rPr>
        <w:t>、</w:t>
        <w:tab/>
        <w:t>高级管理人员的考评及激励情况</w:t>
      </w:r>
      <w:bookmarkEnd w:id="542"/>
      <w:bookmarkEnd w:id="543"/>
      <w:bookmarkEnd w:id="545"/>
    </w:p>
    <w:p>
      <w:pPr>
        <w:pStyle w:val="Style25"/>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公司高级管理人员的薪酬由基本年薪、年功薪酬和年终业绩奖励组成。其中，基本年薪和年功薪酬主要与岗位、资历经 验挂钩，年终业绩奖励与公司经营业绩挂钩（参与公司业务团队考核的高级管理人员的年终业绩奖励与该业务的经营业绩挂 钩）。公司根据年度经营目标完成情况以及高级管理人员的工作业绩对高级管理人员进行年度绩效考核并确定年度薪酬。</w:t>
      </w:r>
    </w:p>
    <w:p>
      <w:pPr>
        <w:pStyle w:val="Style23"/>
        <w:keepNext/>
        <w:keepLines/>
        <w:widowControl w:val="0"/>
        <w:shd w:val="clear" w:color="auto" w:fill="auto"/>
        <w:tabs>
          <w:tab w:pos="517" w:val="left"/>
        </w:tabs>
        <w:bidi w:val="0"/>
        <w:spacing w:before="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九</w:t>
      </w:r>
      <w:bookmarkEnd w:id="548"/>
      <w:r>
        <w:rPr>
          <w:color w:val="000000"/>
          <w:spacing w:val="0"/>
          <w:w w:val="100"/>
          <w:position w:val="0"/>
        </w:rPr>
        <w:t>、</w:t>
        <w:tab/>
        <w:t>内部控制评价报告</w:t>
      </w:r>
      <w:bookmarkEnd w:id="546"/>
      <w:bookmarkEnd w:id="547"/>
      <w:bookmarkEnd w:id="549"/>
    </w:p>
    <w:p>
      <w:pPr>
        <w:pStyle w:val="Style30"/>
        <w:keepNext/>
        <w:keepLines/>
        <w:widowControl w:val="0"/>
        <w:shd w:val="clear" w:color="auto" w:fill="auto"/>
        <w:tabs>
          <w:tab w:pos="421" w:val="left"/>
        </w:tabs>
        <w:bidi w:val="0"/>
        <w:spacing w:before="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1</w:t>
      </w:r>
      <w:bookmarkEnd w:id="552"/>
      <w:r>
        <w:rPr>
          <w:color w:val="000000"/>
          <w:spacing w:val="0"/>
          <w:w w:val="100"/>
          <w:position w:val="0"/>
        </w:rPr>
        <w:t>、</w:t>
        <w:tab/>
        <w:t>报告期内发现的内部控制重大缺陷的具体情况</w:t>
      </w:r>
      <w:bookmarkEnd w:id="550"/>
      <w:bookmarkEnd w:id="551"/>
      <w:bookmarkEnd w:id="553"/>
    </w:p>
    <w:p>
      <w:pPr>
        <w:pStyle w:val="Style2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 是</w:t>
      </w:r>
      <w:r>
        <w:rPr>
          <w:i/>
          <w:iCs/>
          <w:color w:val="000000"/>
          <w:spacing w:val="0"/>
          <w:w w:val="100"/>
          <w:position w:val="0"/>
        </w:rPr>
        <w:t>』</w:t>
      </w:r>
      <w:r>
        <w:rPr>
          <w:color w:val="000000"/>
          <w:spacing w:val="0"/>
          <w:w w:val="100"/>
          <w:position w:val="0"/>
        </w:rPr>
        <w:t>否</w:t>
      </w:r>
    </w:p>
    <w:p>
      <w:pPr>
        <w:pStyle w:val="Style30"/>
        <w:keepNext/>
        <w:keepLines/>
        <w:widowControl w:val="0"/>
        <w:shd w:val="clear" w:color="auto" w:fill="auto"/>
        <w:tabs>
          <w:tab w:pos="421" w:val="left"/>
        </w:tabs>
        <w:bidi w:val="0"/>
        <w:spacing w:before="0" w:after="36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2</w:t>
      </w:r>
      <w:bookmarkEnd w:id="556"/>
      <w:r>
        <w:rPr>
          <w:color w:val="000000"/>
          <w:spacing w:val="0"/>
          <w:w w:val="100"/>
          <w:position w:val="0"/>
        </w:rPr>
        <w:t>、</w:t>
        <w:tab/>
        <w:t>内控自我评价报告</w:t>
      </w:r>
      <w:bookmarkEnd w:id="554"/>
      <w:bookmarkEnd w:id="555"/>
      <w:bookmarkEnd w:id="557"/>
    </w:p>
    <w:tbl>
      <w:tblPr>
        <w:tblOverlap w:val="never"/>
        <w:jc w:val="center"/>
        <w:tblLayout w:type="fixed"/>
      </w:tblPr>
      <w:tblGrid>
        <w:gridCol w:w="3974"/>
        <w:gridCol w:w="560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04</w:t>
            </w:r>
            <w:r>
              <w:rPr>
                <w:color w:val="000000"/>
                <w:spacing w:val="0"/>
                <w:w w:val="100"/>
                <w:position w:val="0"/>
              </w:rPr>
              <w:t>月</w:t>
            </w:r>
            <w:r>
              <w:rPr>
                <w:color w:val="000000"/>
                <w:spacing w:val="0"/>
                <w:w w:val="100"/>
                <w:position w:val="0"/>
                <w:sz w:val="17"/>
                <w:szCs w:val="17"/>
              </w:rPr>
              <w:t>12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rPr>
                <w:color w:val="000000"/>
                <w:spacing w:val="0"/>
                <w:w w:val="100"/>
                <w:position w:val="0"/>
                <w:sz w:val="17"/>
                <w:szCs w:val="17"/>
              </w:rPr>
              <w:t>www.cninfo.com.cn</w:t>
            </w:r>
            <w:r>
              <w:rPr>
                <w:color w:val="000000"/>
                <w:spacing w:val="0"/>
                <w:w w:val="100"/>
                <w:position w:val="0"/>
              </w:rPr>
              <w:t>《</w:t>
            </w:r>
            <w:r>
              <w:rPr>
                <w:color w:val="000000"/>
                <w:spacing w:val="0"/>
                <w:w w:val="100"/>
                <w:position w:val="0"/>
                <w:sz w:val="17"/>
                <w:szCs w:val="17"/>
              </w:rPr>
              <w:t>2016</w:t>
            </w:r>
            <w:r>
              <w:rPr>
                <w:color w:val="000000"/>
                <w:spacing w:val="0"/>
                <w:w w:val="100"/>
                <w:position w:val="0"/>
              </w:rPr>
              <w:t>年度内部控制评价报告》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纳入评价范围单位资产总额占公司合并财务报表 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99.73%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纳入评价范围单位营业收入占公司合并财务报表 营业收入的比例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w:t>
            </w:r>
          </w:p>
        </w:tc>
      </w:tr>
    </w:tbl>
    <w:p>
      <w:pPr>
        <w:widowControl w:val="0"/>
        <w:spacing w:after="359" w:line="1" w:lineRule="exact"/>
      </w:pPr>
    </w:p>
    <w:p>
      <w:pPr>
        <w:pStyle w:val="Style30"/>
        <w:keepNext/>
        <w:keepLines/>
        <w:widowControl w:val="0"/>
        <w:shd w:val="clear" w:color="auto" w:fill="auto"/>
        <w:bidi w:val="0"/>
        <w:spacing w:before="0" w:after="180" w:line="240" w:lineRule="auto"/>
        <w:ind w:left="0" w:right="0" w:firstLine="0"/>
        <w:jc w:val="left"/>
      </w:pPr>
      <w:bookmarkStart w:id="558" w:name="bookmark558"/>
      <w:bookmarkStart w:id="559" w:name="bookmark559"/>
      <w:bookmarkStart w:id="560" w:name="bookmark560"/>
      <w:r>
        <w:rPr>
          <w:color w:val="000000"/>
          <w:spacing w:val="0"/>
          <w:w w:val="100"/>
          <w:position w:val="0"/>
        </w:rPr>
        <w:t>缺陷认定标准</w:t>
      </w:r>
      <w:bookmarkEnd w:id="558"/>
      <w:bookmarkEnd w:id="559"/>
      <w:bookmarkEnd w:id="560"/>
    </w:p>
    <w:p>
      <w:pPr>
        <w:pStyle w:val="Style30"/>
        <w:keepNext/>
        <w:keepLines/>
        <w:widowControl w:val="0"/>
        <w:shd w:val="clear" w:color="auto" w:fill="auto"/>
        <w:bidi w:val="0"/>
        <w:spacing w:before="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w:t>
      </w:r>
      <w:bookmarkEnd w:id="563"/>
      <w:r>
        <w:rPr>
          <w:color w:val="000000"/>
          <w:spacing w:val="0"/>
          <w:w w:val="100"/>
          <w:position w:val="0"/>
        </w:rPr>
        <w:t>1）</w:t>
      </w:r>
      <w:r>
        <w:rPr>
          <w:color w:val="000000"/>
          <w:spacing w:val="0"/>
          <w:w w:val="100"/>
          <w:position w:val="0"/>
        </w:rPr>
        <w:t>财务报告内部控制缺陷认定标准</w:t>
      </w:r>
      <w:bookmarkEnd w:id="561"/>
      <w:bookmarkEnd w:id="562"/>
      <w:bookmarkEnd w:id="564"/>
    </w:p>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rPr>
        <w:t>财务报告内部控制缺陷评价的定量标准</w:t>
      </w:r>
    </w:p>
    <w:tbl>
      <w:tblPr>
        <w:tblOverlap w:val="never"/>
        <w:jc w:val="center"/>
        <w:tblLayout w:type="fixed"/>
      </w:tblPr>
      <w:tblGrid>
        <w:gridCol w:w="994"/>
        <w:gridCol w:w="1219"/>
        <w:gridCol w:w="730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评价等级</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评价标准</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重大缺陷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财务报告错报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金额大于等于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利润总额的</w:t>
            </w:r>
            <w:r>
              <w:rPr>
                <w:color w:val="000000"/>
                <w:spacing w:val="0"/>
                <w:w w:val="100"/>
                <w:position w:val="0"/>
                <w:sz w:val="17"/>
                <w:szCs w:val="17"/>
              </w:rPr>
              <w:t>10%</w:t>
            </w:r>
            <w:r>
              <w:rPr>
                <w:color w:val="000000"/>
                <w:spacing w:val="0"/>
                <w:w w:val="100"/>
                <w:position w:val="0"/>
              </w:rPr>
              <w:t>，且绝对金额大于等于</w:t>
            </w:r>
            <w:r>
              <w:rPr>
                <w:color w:val="000000"/>
                <w:spacing w:val="0"/>
                <w:w w:val="100"/>
                <w:position w:val="0"/>
                <w:sz w:val="17"/>
                <w:szCs w:val="17"/>
              </w:rPr>
              <w:t>500</w:t>
            </w:r>
            <w:r>
              <w:rPr>
                <w:color w:val="000000"/>
                <w:spacing w:val="0"/>
                <w:w w:val="100"/>
                <w:position w:val="0"/>
              </w:rPr>
              <w:t>万元</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净资产的</w:t>
            </w:r>
            <w:r>
              <w:rPr>
                <w:color w:val="000000"/>
                <w:spacing w:val="0"/>
                <w:w w:val="100"/>
                <w:position w:val="0"/>
                <w:sz w:val="17"/>
                <w:szCs w:val="17"/>
              </w:rPr>
              <w:t>3%,</w:t>
            </w:r>
            <w:r>
              <w:rPr>
                <w:color w:val="000000"/>
                <w:spacing w:val="0"/>
                <w:w w:val="100"/>
                <w:position w:val="0"/>
              </w:rPr>
              <w:t>且绝对金额大于等于</w:t>
            </w:r>
            <w:r>
              <w:rPr>
                <w:color w:val="000000"/>
                <w:spacing w:val="0"/>
                <w:w w:val="100"/>
                <w:position w:val="0"/>
                <w:sz w:val="17"/>
                <w:szCs w:val="17"/>
              </w:rPr>
              <w:t>2,500</w:t>
            </w:r>
            <w:r>
              <w:rPr>
                <w:color w:val="000000"/>
                <w:spacing w:val="0"/>
                <w:w w:val="100"/>
                <w:position w:val="0"/>
              </w:rPr>
              <w:t>万元</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营业收入总额的</w:t>
            </w:r>
            <w:r>
              <w:rPr>
                <w:color w:val="000000"/>
                <w:spacing w:val="0"/>
                <w:w w:val="100"/>
                <w:position w:val="0"/>
                <w:sz w:val="17"/>
                <w:szCs w:val="17"/>
              </w:rPr>
              <w:t>3%,</w:t>
            </w:r>
            <w:r>
              <w:rPr>
                <w:color w:val="000000"/>
                <w:spacing w:val="0"/>
                <w:w w:val="100"/>
                <w:position w:val="0"/>
              </w:rPr>
              <w:t>且绝对金额大于等于</w:t>
            </w:r>
            <w:r>
              <w:rPr>
                <w:color w:val="000000"/>
                <w:spacing w:val="0"/>
                <w:w w:val="100"/>
                <w:position w:val="0"/>
                <w:sz w:val="17"/>
                <w:szCs w:val="17"/>
              </w:rPr>
              <w:t>3,000</w:t>
            </w:r>
            <w:r>
              <w:rPr>
                <w:color w:val="000000"/>
                <w:spacing w:val="0"/>
                <w:w w:val="100"/>
                <w:position w:val="0"/>
              </w:rPr>
              <w:t>万元</w:t>
            </w:r>
          </w:p>
        </w:tc>
      </w:tr>
      <w:tr>
        <w:trPr>
          <w:trHeight w:val="41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资产总额的</w:t>
            </w:r>
            <w:r>
              <w:rPr>
                <w:color w:val="000000"/>
                <w:spacing w:val="0"/>
                <w:w w:val="100"/>
                <w:position w:val="0"/>
                <w:sz w:val="17"/>
                <w:szCs w:val="17"/>
              </w:rPr>
              <w:t>2%,</w:t>
            </w:r>
            <w:r>
              <w:rPr>
                <w:color w:val="000000"/>
                <w:spacing w:val="0"/>
                <w:w w:val="100"/>
                <w:position w:val="0"/>
              </w:rPr>
              <w:t>且绝对金额大于等于</w:t>
            </w:r>
            <w:r>
              <w:rPr>
                <w:color w:val="000000"/>
                <w:spacing w:val="0"/>
                <w:w w:val="100"/>
                <w:position w:val="0"/>
                <w:sz w:val="17"/>
                <w:szCs w:val="17"/>
              </w:rPr>
              <w:t>3,000</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994"/>
        <w:gridCol w:w="1219"/>
        <w:gridCol w:w="3038"/>
        <w:gridCol w:w="1277"/>
        <w:gridCol w:w="2990"/>
      </w:tblGrid>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重要缺陷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财务报告错报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金额小于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利润总额的</w:t>
            </w:r>
            <w:r>
              <w:rPr>
                <w:color w:val="000000"/>
                <w:spacing w:val="0"/>
                <w:w w:val="100"/>
                <w:position w:val="0"/>
                <w:sz w:val="17"/>
                <w:szCs w:val="17"/>
              </w:rPr>
              <w:t>10%</w:t>
            </w:r>
            <w:r>
              <w:rPr>
                <w:color w:val="000000"/>
                <w:spacing w:val="0"/>
                <w:w w:val="100"/>
                <w:position w:val="0"/>
              </w:rPr>
              <w:t>，且绝对金额小于</w:t>
            </w:r>
            <w:r>
              <w:rPr>
                <w:color w:val="000000"/>
                <w:spacing w:val="0"/>
                <w:w w:val="100"/>
                <w:position w:val="0"/>
                <w:sz w:val="17"/>
                <w:szCs w:val="17"/>
              </w:rPr>
              <w:t>500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且大于等于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利润总额的</w:t>
            </w:r>
            <w:r>
              <w:rPr>
                <w:color w:val="000000"/>
                <w:spacing w:val="0"/>
                <w:w w:val="100"/>
                <w:position w:val="0"/>
                <w:sz w:val="17"/>
                <w:szCs w:val="17"/>
              </w:rPr>
              <w:t>5%,</w:t>
            </w:r>
            <w:r>
              <w:rPr>
                <w:color w:val="000000"/>
                <w:spacing w:val="0"/>
                <w:w w:val="100"/>
                <w:position w:val="0"/>
              </w:rPr>
              <w:t>且绝对金额大于等于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300</w:t>
            </w:r>
            <w:r>
              <w:rPr>
                <w:color w:val="000000"/>
                <w:spacing w:val="0"/>
                <w:w w:val="100"/>
                <w:position w:val="0"/>
              </w:rPr>
              <w:t>万元</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净资产的</w:t>
            </w:r>
            <w:r>
              <w:rPr>
                <w:color w:val="000000"/>
                <w:spacing w:val="0"/>
                <w:w w:val="100"/>
                <w:position w:val="0"/>
                <w:sz w:val="17"/>
                <w:szCs w:val="17"/>
              </w:rPr>
              <w:t>3%,</w:t>
            </w:r>
            <w:r>
              <w:rPr>
                <w:color w:val="000000"/>
                <w:spacing w:val="0"/>
                <w:w w:val="100"/>
                <w:position w:val="0"/>
              </w:rPr>
              <w:t>且绝对金额小于</w:t>
            </w:r>
            <w:r>
              <w:rPr>
                <w:color w:val="000000"/>
                <w:spacing w:val="0"/>
                <w:w w:val="100"/>
                <w:position w:val="0"/>
                <w:sz w:val="17"/>
                <w:szCs w:val="17"/>
              </w:rPr>
              <w:t xml:space="preserve">2,500 </w:t>
            </w:r>
            <w:r>
              <w:rPr>
                <w:color w:val="000000"/>
                <w:spacing w:val="0"/>
                <w:w w:val="100"/>
                <w:position w:val="0"/>
              </w:rPr>
              <w:t>万元</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净资产的</w:t>
            </w:r>
            <w:r>
              <w:rPr>
                <w:color w:val="000000"/>
                <w:spacing w:val="0"/>
                <w:w w:val="100"/>
                <w:position w:val="0"/>
                <w:sz w:val="17"/>
                <w:szCs w:val="17"/>
              </w:rPr>
              <w:t>1.5%</w:t>
            </w:r>
            <w:r>
              <w:rPr>
                <w:color w:val="000000"/>
                <w:spacing w:val="0"/>
                <w:w w:val="100"/>
                <w:position w:val="0"/>
              </w:rPr>
              <w:t>，且绝对金额大于等于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1,300</w:t>
            </w:r>
            <w:r>
              <w:rPr>
                <w:color w:val="000000"/>
                <w:spacing w:val="0"/>
                <w:w w:val="100"/>
                <w:position w:val="0"/>
              </w:rPr>
              <w:t>万元</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营业收入总额的</w:t>
            </w:r>
            <w:r>
              <w:rPr>
                <w:color w:val="000000"/>
                <w:spacing w:val="0"/>
                <w:w w:val="100"/>
                <w:position w:val="0"/>
                <w:sz w:val="17"/>
                <w:szCs w:val="17"/>
              </w:rPr>
              <w:t>3%,</w:t>
            </w:r>
            <w:r>
              <w:rPr>
                <w:color w:val="000000"/>
                <w:spacing w:val="0"/>
                <w:w w:val="100"/>
                <w:position w:val="0"/>
              </w:rPr>
              <w:t>且绝对金额小于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3,000</w:t>
            </w:r>
            <w:r>
              <w:rPr>
                <w:color w:val="000000"/>
                <w:spacing w:val="0"/>
                <w:w w:val="100"/>
                <w:position w:val="0"/>
              </w:rPr>
              <w:t>万元</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营业收入总额的</w:t>
            </w:r>
            <w:r>
              <w:rPr>
                <w:color w:val="000000"/>
                <w:spacing w:val="0"/>
                <w:w w:val="100"/>
                <w:position w:val="0"/>
                <w:sz w:val="17"/>
                <w:szCs w:val="17"/>
              </w:rPr>
              <w:t>1.5%</w:t>
            </w:r>
            <w:r>
              <w:rPr>
                <w:color w:val="000000"/>
                <w:spacing w:val="0"/>
                <w:w w:val="100"/>
                <w:position w:val="0"/>
              </w:rPr>
              <w:t>，且绝对金额大 于等于</w:t>
            </w:r>
            <w:r>
              <w:rPr>
                <w:color w:val="000000"/>
                <w:spacing w:val="0"/>
                <w:w w:val="100"/>
                <w:position w:val="0"/>
                <w:sz w:val="17"/>
                <w:szCs w:val="17"/>
              </w:rPr>
              <w:t>1,500</w:t>
            </w:r>
            <w:r>
              <w:rPr>
                <w:color w:val="000000"/>
                <w:spacing w:val="0"/>
                <w:w w:val="100"/>
                <w:position w:val="0"/>
              </w:rPr>
              <w:t>万元</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资产总额的</w:t>
            </w:r>
            <w:r>
              <w:rPr>
                <w:color w:val="000000"/>
                <w:spacing w:val="0"/>
                <w:w w:val="100"/>
                <w:position w:val="0"/>
                <w:sz w:val="17"/>
                <w:szCs w:val="17"/>
              </w:rPr>
              <w:t>2%，</w:t>
            </w:r>
            <w:r>
              <w:rPr>
                <w:color w:val="000000"/>
                <w:spacing w:val="0"/>
                <w:w w:val="100"/>
                <w:position w:val="0"/>
              </w:rPr>
              <w:t>且绝对金额小于</w:t>
            </w:r>
            <w:r>
              <w:rPr>
                <w:color w:val="000000"/>
                <w:spacing w:val="0"/>
                <w:w w:val="100"/>
                <w:position w:val="0"/>
                <w:sz w:val="17"/>
                <w:szCs w:val="17"/>
              </w:rPr>
              <w:t xml:space="preserve">3,000 </w:t>
            </w:r>
            <w:r>
              <w:rPr>
                <w:color w:val="000000"/>
                <w:spacing w:val="0"/>
                <w:w w:val="100"/>
                <w:position w:val="0"/>
              </w:rPr>
              <w:t>万元</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资产总额的</w:t>
            </w:r>
            <w:r>
              <w:rPr>
                <w:color w:val="000000"/>
                <w:spacing w:val="0"/>
                <w:w w:val="100"/>
                <w:position w:val="0"/>
                <w:sz w:val="17"/>
                <w:szCs w:val="17"/>
              </w:rPr>
              <w:t>1%,</w:t>
            </w:r>
            <w:r>
              <w:rPr>
                <w:color w:val="000000"/>
                <w:spacing w:val="0"/>
                <w:w w:val="100"/>
                <w:position w:val="0"/>
              </w:rPr>
              <w:t>且绝对金额大于等于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1,500</w:t>
            </w:r>
            <w:r>
              <w:rPr>
                <w:color w:val="000000"/>
                <w:spacing w:val="0"/>
                <w:w w:val="100"/>
                <w:position w:val="0"/>
              </w:rPr>
              <w:t>万元</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一般缺陷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财务报告错报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金额小于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利润总额的</w:t>
            </w:r>
            <w:r>
              <w:rPr>
                <w:color w:val="000000"/>
                <w:spacing w:val="0"/>
                <w:w w:val="100"/>
                <w:position w:val="0"/>
                <w:sz w:val="17"/>
                <w:szCs w:val="17"/>
              </w:rPr>
              <w:t>5%，</w:t>
            </w:r>
            <w:r>
              <w:rPr>
                <w:color w:val="000000"/>
                <w:spacing w:val="0"/>
                <w:w w:val="100"/>
                <w:position w:val="0"/>
              </w:rPr>
              <w:t>且绝对金额小于</w:t>
            </w:r>
            <w:r>
              <w:rPr>
                <w:color w:val="000000"/>
                <w:spacing w:val="0"/>
                <w:w w:val="100"/>
                <w:position w:val="0"/>
                <w:sz w:val="17"/>
                <w:szCs w:val="17"/>
              </w:rPr>
              <w:t>300</w:t>
            </w:r>
            <w:r>
              <w:rPr>
                <w:color w:val="000000"/>
                <w:spacing w:val="0"/>
                <w:w w:val="100"/>
                <w:position w:val="0"/>
              </w:rPr>
              <w:t>万元</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净资产的</w:t>
            </w:r>
            <w:r>
              <w:rPr>
                <w:color w:val="000000"/>
                <w:spacing w:val="0"/>
                <w:w w:val="100"/>
                <w:position w:val="0"/>
                <w:sz w:val="17"/>
                <w:szCs w:val="17"/>
              </w:rPr>
              <w:t>1.5%</w:t>
            </w:r>
            <w:r>
              <w:rPr>
                <w:color w:val="000000"/>
                <w:spacing w:val="0"/>
                <w:w w:val="100"/>
                <w:position w:val="0"/>
              </w:rPr>
              <w:t>，且绝对金额小于</w:t>
            </w:r>
            <w:r>
              <w:rPr>
                <w:color w:val="000000"/>
                <w:spacing w:val="0"/>
                <w:w w:val="100"/>
                <w:position w:val="0"/>
                <w:sz w:val="17"/>
                <w:szCs w:val="17"/>
              </w:rPr>
              <w:t>1,300</w:t>
            </w:r>
            <w:r>
              <w:rPr>
                <w:color w:val="000000"/>
                <w:spacing w:val="0"/>
                <w:w w:val="100"/>
                <w:position w:val="0"/>
              </w:rPr>
              <w:t>万元</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营业收入总额的</w:t>
            </w:r>
            <w:r>
              <w:rPr>
                <w:color w:val="000000"/>
                <w:spacing w:val="0"/>
                <w:w w:val="100"/>
                <w:position w:val="0"/>
                <w:sz w:val="17"/>
                <w:szCs w:val="17"/>
              </w:rPr>
              <w:t>1.5%</w:t>
            </w:r>
            <w:r>
              <w:rPr>
                <w:color w:val="000000"/>
                <w:spacing w:val="0"/>
                <w:w w:val="100"/>
                <w:position w:val="0"/>
              </w:rPr>
              <w:t>，且绝对金额小于</w:t>
            </w:r>
            <w:r>
              <w:rPr>
                <w:color w:val="000000"/>
                <w:spacing w:val="0"/>
                <w:w w:val="100"/>
                <w:position w:val="0"/>
                <w:sz w:val="17"/>
                <w:szCs w:val="17"/>
              </w:rPr>
              <w:t>1,500</w:t>
            </w:r>
            <w:r>
              <w:rPr>
                <w:color w:val="000000"/>
                <w:spacing w:val="0"/>
                <w:w w:val="100"/>
                <w:position w:val="0"/>
              </w:rPr>
              <w:t>万元</w:t>
            </w:r>
          </w:p>
        </w:tc>
      </w:tr>
      <w:tr>
        <w:trPr>
          <w:trHeight w:val="41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资产总额的</w:t>
            </w:r>
            <w:r>
              <w:rPr>
                <w:color w:val="000000"/>
                <w:spacing w:val="0"/>
                <w:w w:val="100"/>
                <w:position w:val="0"/>
                <w:sz w:val="17"/>
                <w:szCs w:val="17"/>
              </w:rPr>
              <w:t>1%，</w:t>
            </w:r>
            <w:r>
              <w:rPr>
                <w:color w:val="000000"/>
                <w:spacing w:val="0"/>
                <w:w w:val="100"/>
                <w:position w:val="0"/>
              </w:rPr>
              <w:t>且绝对金额小于</w:t>
            </w:r>
            <w:r>
              <w:rPr>
                <w:color w:val="000000"/>
                <w:spacing w:val="0"/>
                <w:w w:val="100"/>
                <w:position w:val="0"/>
                <w:sz w:val="17"/>
                <w:szCs w:val="17"/>
              </w:rPr>
              <w:t>1,500</w:t>
            </w:r>
            <w:r>
              <w:rPr>
                <w:color w:val="000000"/>
                <w:spacing w:val="0"/>
                <w:w w:val="100"/>
                <w:position w:val="0"/>
              </w:rPr>
              <w:t>万元</w:t>
            </w:r>
          </w:p>
        </w:tc>
      </w:tr>
    </w:tbl>
    <w:p>
      <w:pPr>
        <w:pStyle w:val="Style2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注：如同属上述四个指标的缺陷衡量范围，采用孰低原则；上述指标均采用最近一个会计年度经审计的合并财务报表数据, 如数据为负值，取其绝对值计算。</w:t>
      </w:r>
    </w:p>
    <w:p>
      <w:pPr>
        <w:pStyle w:val="Style25"/>
        <w:keepNext w:val="0"/>
        <w:keepLines w:val="0"/>
        <w:widowControl w:val="0"/>
        <w:shd w:val="clear" w:color="auto" w:fill="auto"/>
        <w:bidi w:val="0"/>
        <w:spacing w:before="0" w:after="160" w:line="312" w:lineRule="exact"/>
        <w:ind w:left="0" w:right="0" w:firstLine="0"/>
        <w:jc w:val="left"/>
      </w:pPr>
      <w:r>
        <w:rPr>
          <w:color w:val="000000"/>
          <w:spacing w:val="0"/>
          <w:w w:val="100"/>
          <w:position w:val="0"/>
        </w:rPr>
        <w:t>财务报告内部控制缺陷评价的定性标准</w:t>
      </w:r>
    </w:p>
    <w:tbl>
      <w:tblPr>
        <w:tblOverlap w:val="never"/>
        <w:jc w:val="center"/>
        <w:tblLayout w:type="fixed"/>
      </w:tblPr>
      <w:tblGrid>
        <w:gridCol w:w="1022"/>
        <w:gridCol w:w="852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评价等级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评价标准</w:t>
            </w:r>
          </w:p>
        </w:tc>
      </w:tr>
      <w:tr>
        <w:trPr>
          <w:trHeight w:val="14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重大缺陷</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5"/>
              </w:numPr>
              <w:shd w:val="clear" w:color="auto" w:fill="auto"/>
              <w:tabs>
                <w:tab w:pos="408" w:val="left"/>
              </w:tabs>
              <w:bidi w:val="0"/>
              <w:spacing w:before="0" w:after="100" w:line="317" w:lineRule="exact"/>
              <w:ind w:left="420" w:right="0" w:hanging="420"/>
              <w:jc w:val="left"/>
            </w:pPr>
            <w:r>
              <w:rPr>
                <w:color w:val="000000"/>
                <w:spacing w:val="0"/>
                <w:w w:val="100"/>
                <w:position w:val="0"/>
              </w:rPr>
              <w:t>外部审计机构、上市公司监管机构或其他外部机构发现公司董事、监事和高级管理人员在经营管理活动 中舞弊；</w:t>
            </w:r>
          </w:p>
          <w:p>
            <w:pPr>
              <w:pStyle w:val="Style2"/>
              <w:keepNext w:val="0"/>
              <w:keepLines w:val="0"/>
              <w:widowControl w:val="0"/>
              <w:numPr>
                <w:ilvl w:val="0"/>
                <w:numId w:val="5"/>
              </w:numPr>
              <w:shd w:val="clear" w:color="auto" w:fill="auto"/>
              <w:tabs>
                <w:tab w:pos="403" w:val="left"/>
              </w:tabs>
              <w:bidi w:val="0"/>
              <w:spacing w:before="0" w:after="0" w:line="317" w:lineRule="exact"/>
              <w:ind w:left="0" w:right="0" w:firstLine="0"/>
              <w:jc w:val="left"/>
            </w:pPr>
            <w:r>
              <w:rPr>
                <w:color w:val="000000"/>
                <w:spacing w:val="0"/>
                <w:w w:val="100"/>
                <w:position w:val="0"/>
              </w:rPr>
              <w:t>对已经公告的财务报表进行重大差错更正；</w:t>
            </w:r>
          </w:p>
          <w:p>
            <w:pPr>
              <w:pStyle w:val="Style2"/>
              <w:keepNext w:val="0"/>
              <w:keepLines w:val="0"/>
              <w:widowControl w:val="0"/>
              <w:numPr>
                <w:ilvl w:val="0"/>
                <w:numId w:val="5"/>
              </w:numPr>
              <w:shd w:val="clear" w:color="auto" w:fill="auto"/>
              <w:tabs>
                <w:tab w:pos="408" w:val="left"/>
              </w:tabs>
              <w:bidi w:val="0"/>
              <w:spacing w:before="0" w:after="60" w:line="317" w:lineRule="exact"/>
              <w:ind w:left="0" w:right="0" w:firstLine="0"/>
              <w:jc w:val="left"/>
            </w:pPr>
            <w:r>
              <w:rPr>
                <w:color w:val="000000"/>
                <w:spacing w:val="0"/>
                <w:w w:val="100"/>
                <w:position w:val="0"/>
              </w:rPr>
              <w:t>外部审计机构发现当期财务报表存在重大错报，而内部控制在运行过程中未能发现该错报。</w:t>
            </w:r>
          </w:p>
        </w:tc>
      </w:tr>
      <w:tr>
        <w:trPr>
          <w:trHeight w:val="11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重要缺陷</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7"/>
              </w:numPr>
              <w:shd w:val="clear" w:color="auto" w:fill="auto"/>
              <w:tabs>
                <w:tab w:pos="413" w:val="left"/>
              </w:tabs>
              <w:bidi w:val="0"/>
              <w:spacing w:before="0" w:after="0" w:line="240" w:lineRule="auto"/>
              <w:ind w:left="0" w:right="0" w:firstLine="0"/>
              <w:jc w:val="left"/>
            </w:pPr>
            <w:r>
              <w:rPr>
                <w:color w:val="000000"/>
                <w:spacing w:val="0"/>
                <w:w w:val="100"/>
                <w:position w:val="0"/>
              </w:rPr>
              <w:t>未依照公认的会计准则选择和应用会计政策；</w:t>
            </w:r>
          </w:p>
          <w:p>
            <w:pPr>
              <w:pStyle w:val="Style2"/>
              <w:keepNext w:val="0"/>
              <w:keepLines w:val="0"/>
              <w:widowControl w:val="0"/>
              <w:numPr>
                <w:ilvl w:val="0"/>
                <w:numId w:val="7"/>
              </w:numPr>
              <w:shd w:val="clear" w:color="auto" w:fill="auto"/>
              <w:tabs>
                <w:tab w:pos="413" w:val="left"/>
              </w:tabs>
              <w:bidi w:val="0"/>
              <w:spacing w:before="0" w:after="0" w:line="240" w:lineRule="auto"/>
              <w:ind w:left="0" w:right="0" w:firstLine="0"/>
              <w:jc w:val="left"/>
            </w:pPr>
            <w:r>
              <w:rPr>
                <w:color w:val="000000"/>
                <w:spacing w:val="0"/>
                <w:w w:val="100"/>
                <w:position w:val="0"/>
              </w:rPr>
              <w:t>未建立经营管理活动相关的反舞弊程序和控制措施；</w:t>
            </w:r>
          </w:p>
          <w:p>
            <w:pPr>
              <w:pStyle w:val="Style2"/>
              <w:keepNext w:val="0"/>
              <w:keepLines w:val="0"/>
              <w:widowControl w:val="0"/>
              <w:numPr>
                <w:ilvl w:val="0"/>
                <w:numId w:val="7"/>
              </w:numPr>
              <w:shd w:val="clear" w:color="auto" w:fill="auto"/>
              <w:tabs>
                <w:tab w:pos="403" w:val="left"/>
              </w:tabs>
              <w:bidi w:val="0"/>
              <w:spacing w:before="0" w:after="0" w:line="240" w:lineRule="auto"/>
              <w:ind w:left="0" w:right="0" w:firstLine="0"/>
              <w:jc w:val="left"/>
            </w:pPr>
            <w:r>
              <w:rPr>
                <w:color w:val="000000"/>
                <w:spacing w:val="0"/>
                <w:w w:val="100"/>
                <w:position w:val="0"/>
              </w:rPr>
              <w:t>对于非常规或特殊交易的账务处理没有建立相应的控制机制或没有实施且没有相应的补偿性控制。</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一般缺陷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不构成重大缺陷和重要缺陷的内部控制缺陷，认定为一般缺陷。</w:t>
            </w:r>
          </w:p>
        </w:tc>
      </w:tr>
    </w:tbl>
    <w:p>
      <w:pPr>
        <w:widowControl w:val="0"/>
        <w:spacing w:after="219" w:line="1" w:lineRule="exact"/>
      </w:pPr>
    </w:p>
    <w:p>
      <w:pPr>
        <w:pStyle w:val="Style30"/>
        <w:keepNext/>
        <w:keepLines/>
        <w:widowControl w:val="0"/>
        <w:shd w:val="clear" w:color="auto" w:fill="auto"/>
        <w:bidi w:val="0"/>
        <w:spacing w:before="0" w:after="30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w:t>
      </w:r>
      <w:bookmarkEnd w:id="567"/>
      <w:r>
        <w:rPr>
          <w:color w:val="000000"/>
          <w:spacing w:val="0"/>
          <w:w w:val="100"/>
          <w:position w:val="0"/>
        </w:rPr>
        <w:t>2）</w:t>
      </w:r>
      <w:r>
        <w:rPr>
          <w:color w:val="000000"/>
          <w:spacing w:val="0"/>
          <w:w w:val="100"/>
          <w:position w:val="0"/>
        </w:rPr>
        <w:t>非财务报告内部控制缺陷认定标准</w:t>
      </w:r>
      <w:bookmarkEnd w:id="565"/>
      <w:bookmarkEnd w:id="566"/>
      <w:bookmarkEnd w:id="568"/>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非财务报告内部控制缺陷评价的定量标准</w:t>
      </w:r>
    </w:p>
    <w:tbl>
      <w:tblPr>
        <w:tblOverlap w:val="never"/>
        <w:jc w:val="center"/>
        <w:tblLayout w:type="fixed"/>
      </w:tblPr>
      <w:tblGrid>
        <w:gridCol w:w="989"/>
        <w:gridCol w:w="8501"/>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评价等级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评价标准</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直接财产损失或影响程度大于等于利润总额的</w:t>
            </w:r>
            <w:r>
              <w:rPr>
                <w:color w:val="000000"/>
                <w:spacing w:val="0"/>
                <w:w w:val="100"/>
                <w:position w:val="0"/>
                <w:sz w:val="17"/>
                <w:szCs w:val="17"/>
              </w:rPr>
              <w:t>10%</w:t>
            </w:r>
            <w:r>
              <w:rPr>
                <w:color w:val="000000"/>
                <w:spacing w:val="0"/>
                <w:w w:val="100"/>
                <w:position w:val="0"/>
              </w:rPr>
              <w:t>，且绝对金额大于等于</w:t>
            </w:r>
            <w:r>
              <w:rPr>
                <w:color w:val="000000"/>
                <w:spacing w:val="0"/>
                <w:w w:val="100"/>
                <w:position w:val="0"/>
                <w:sz w:val="17"/>
                <w:szCs w:val="17"/>
              </w:rPr>
              <w:t>500</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直接财产损失或影响程度小于利润总额的</w:t>
            </w:r>
            <w:r>
              <w:rPr>
                <w:color w:val="000000"/>
                <w:spacing w:val="0"/>
                <w:w w:val="100"/>
                <w:position w:val="0"/>
                <w:sz w:val="17"/>
                <w:szCs w:val="17"/>
              </w:rPr>
              <w:t>10%</w:t>
            </w:r>
            <w:r>
              <w:rPr>
                <w:color w:val="000000"/>
                <w:spacing w:val="0"/>
                <w:w w:val="100"/>
                <w:position w:val="0"/>
              </w:rPr>
              <w:t>且大于等于</w:t>
            </w:r>
            <w:r>
              <w:rPr>
                <w:color w:val="000000"/>
                <w:spacing w:val="0"/>
                <w:w w:val="100"/>
                <w:position w:val="0"/>
                <w:sz w:val="17"/>
                <w:szCs w:val="17"/>
              </w:rPr>
              <w:t xml:space="preserve">5% </w:t>
            </w:r>
            <w:r>
              <w:rPr>
                <w:color w:val="000000"/>
                <w:spacing w:val="0"/>
                <w:w w:val="100"/>
                <w:position w:val="0"/>
              </w:rPr>
              <w:t>,且绝对金额小于</w:t>
            </w:r>
            <w:r>
              <w:rPr>
                <w:color w:val="000000"/>
                <w:spacing w:val="0"/>
                <w:w w:val="100"/>
                <w:position w:val="0"/>
                <w:sz w:val="17"/>
                <w:szCs w:val="17"/>
              </w:rPr>
              <w:t>500</w:t>
            </w:r>
            <w:r>
              <w:rPr>
                <w:color w:val="000000"/>
                <w:spacing w:val="0"/>
                <w:w w:val="100"/>
                <w:position w:val="0"/>
              </w:rPr>
              <w:t>万元，大于等于</w:t>
            </w:r>
            <w:r>
              <w:rPr>
                <w:color w:val="000000"/>
                <w:spacing w:val="0"/>
                <w:w w:val="100"/>
                <w:position w:val="0"/>
                <w:sz w:val="17"/>
                <w:szCs w:val="17"/>
              </w:rPr>
              <w:t>300</w:t>
            </w:r>
            <w:r>
              <w:rPr>
                <w:color w:val="000000"/>
                <w:spacing w:val="0"/>
                <w:w w:val="100"/>
                <w:position w:val="0"/>
              </w:rPr>
              <w:t>万元</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直接财产损失或影响程度小于利润总额的</w:t>
            </w:r>
            <w:r>
              <w:rPr>
                <w:color w:val="000000"/>
                <w:spacing w:val="0"/>
                <w:w w:val="100"/>
                <w:position w:val="0"/>
                <w:sz w:val="17"/>
                <w:szCs w:val="17"/>
              </w:rPr>
              <w:t>5%,</w:t>
            </w:r>
            <w:r>
              <w:rPr>
                <w:color w:val="000000"/>
                <w:spacing w:val="0"/>
                <w:w w:val="100"/>
                <w:position w:val="0"/>
              </w:rPr>
              <w:t>且绝对金额小于</w:t>
            </w:r>
            <w:r>
              <w:rPr>
                <w:color w:val="000000"/>
                <w:spacing w:val="0"/>
                <w:w w:val="100"/>
                <w:position w:val="0"/>
                <w:sz w:val="17"/>
                <w:szCs w:val="17"/>
              </w:rPr>
              <w:t>300</w:t>
            </w:r>
            <w:r>
              <w:rPr>
                <w:color w:val="000000"/>
                <w:spacing w:val="0"/>
                <w:w w:val="100"/>
                <w:position w:val="0"/>
              </w:rPr>
              <w:t>万元</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注：上述指标采用最近一个会计年度经审计的合并财务报表数据，如数据为负值，取其绝对值计算。</w:t>
      </w:r>
      <w:r>
        <w:br w:type="page"/>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非财务报告内部控制缺陷评价的定性标准</w:t>
      </w:r>
    </w:p>
    <w:tbl>
      <w:tblPr>
        <w:tblOverlap w:val="never"/>
        <w:jc w:val="center"/>
        <w:tblLayout w:type="fixed"/>
      </w:tblPr>
      <w:tblGrid>
        <w:gridCol w:w="1008"/>
        <w:gridCol w:w="84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评价等级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评价标准</w:t>
            </w:r>
          </w:p>
        </w:tc>
      </w:tr>
      <w:tr>
        <w:trPr>
          <w:trHeight w:val="24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重大缺陷</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9"/>
              </w:numPr>
              <w:shd w:val="clear" w:color="auto" w:fill="auto"/>
              <w:tabs>
                <w:tab w:pos="418" w:val="left"/>
              </w:tabs>
              <w:bidi w:val="0"/>
              <w:spacing w:before="0" w:after="0" w:line="314" w:lineRule="exact"/>
              <w:ind w:left="0" w:right="0" w:firstLine="0"/>
              <w:jc w:val="left"/>
            </w:pPr>
            <w:r>
              <w:rPr>
                <w:color w:val="000000"/>
                <w:spacing w:val="0"/>
                <w:w w:val="100"/>
                <w:position w:val="0"/>
              </w:rPr>
              <w:t>公司重要业务事项、环节和高风险领域缺乏制度控制或制度体系失效，对公司经营造成重大影响；</w:t>
            </w:r>
          </w:p>
          <w:p>
            <w:pPr>
              <w:pStyle w:val="Style2"/>
              <w:keepNext w:val="0"/>
              <w:keepLines w:val="0"/>
              <w:widowControl w:val="0"/>
              <w:numPr>
                <w:ilvl w:val="0"/>
                <w:numId w:val="9"/>
              </w:numPr>
              <w:shd w:val="clear" w:color="auto" w:fill="auto"/>
              <w:tabs>
                <w:tab w:pos="418" w:val="left"/>
              </w:tabs>
              <w:bidi w:val="0"/>
              <w:spacing w:before="0" w:after="100" w:line="317" w:lineRule="exact"/>
              <w:ind w:left="420" w:right="0" w:hanging="420"/>
              <w:jc w:val="left"/>
            </w:pPr>
            <w:r>
              <w:rPr>
                <w:color w:val="000000"/>
                <w:spacing w:val="0"/>
                <w:w w:val="100"/>
                <w:position w:val="0"/>
              </w:rPr>
              <w:t>公司缺乏对重大决策、重大事项、重要人事任免事项及大额资金支付业务的决策程序，导致公司出现重 大损失；</w:t>
            </w:r>
          </w:p>
          <w:p>
            <w:pPr>
              <w:pStyle w:val="Style2"/>
              <w:keepNext w:val="0"/>
              <w:keepLines w:val="0"/>
              <w:widowControl w:val="0"/>
              <w:numPr>
                <w:ilvl w:val="0"/>
                <w:numId w:val="9"/>
              </w:numPr>
              <w:shd w:val="clear" w:color="auto" w:fill="auto"/>
              <w:tabs>
                <w:tab w:pos="418" w:val="left"/>
              </w:tabs>
              <w:bidi w:val="0"/>
              <w:spacing w:before="0" w:after="100" w:line="312" w:lineRule="exact"/>
              <w:ind w:left="420" w:right="0" w:hanging="420"/>
              <w:jc w:val="left"/>
            </w:pPr>
            <w:r>
              <w:rPr>
                <w:color w:val="000000"/>
                <w:spacing w:val="0"/>
                <w:w w:val="100"/>
                <w:position w:val="0"/>
              </w:rPr>
              <w:t>公司严重违犯国家法律、法规或规范性文件，受到政府部门责令停产停业、暂扣或吊销许可证及执照的 行政处罚，对公司造成严重的负面影响或重大损失；</w:t>
            </w:r>
          </w:p>
          <w:p>
            <w:pPr>
              <w:pStyle w:val="Style2"/>
              <w:keepNext w:val="0"/>
              <w:keepLines w:val="0"/>
              <w:widowControl w:val="0"/>
              <w:numPr>
                <w:ilvl w:val="0"/>
                <w:numId w:val="9"/>
              </w:numPr>
              <w:shd w:val="clear" w:color="auto" w:fill="auto"/>
              <w:tabs>
                <w:tab w:pos="418" w:val="left"/>
              </w:tabs>
              <w:bidi w:val="0"/>
              <w:spacing w:before="0" w:after="0" w:line="314" w:lineRule="exact"/>
              <w:ind w:left="0" w:right="0" w:firstLine="0"/>
              <w:jc w:val="left"/>
            </w:pPr>
            <w:r>
              <w:rPr>
                <w:color w:val="000000"/>
                <w:spacing w:val="0"/>
                <w:w w:val="100"/>
                <w:position w:val="0"/>
              </w:rPr>
              <w:t>公司受到中国证监会处罚、证券交易所公开谴责；</w:t>
            </w:r>
          </w:p>
          <w:p>
            <w:pPr>
              <w:pStyle w:val="Style2"/>
              <w:keepNext w:val="0"/>
              <w:keepLines w:val="0"/>
              <w:widowControl w:val="0"/>
              <w:numPr>
                <w:ilvl w:val="0"/>
                <w:numId w:val="9"/>
              </w:numPr>
              <w:shd w:val="clear" w:color="auto" w:fill="auto"/>
              <w:tabs>
                <w:tab w:pos="418" w:val="left"/>
              </w:tabs>
              <w:bidi w:val="0"/>
              <w:spacing w:before="0" w:after="60" w:line="314" w:lineRule="exact"/>
              <w:ind w:left="0" w:right="0" w:firstLine="0"/>
              <w:jc w:val="left"/>
            </w:pPr>
            <w:r>
              <w:rPr>
                <w:color w:val="000000"/>
                <w:spacing w:val="0"/>
                <w:w w:val="100"/>
                <w:position w:val="0"/>
              </w:rPr>
              <w:t>公司核心管理人员和高级技术人员流失严重，造成经营活动难以正常进行。</w:t>
            </w:r>
          </w:p>
        </w:tc>
      </w:tr>
      <w:tr>
        <w:trPr>
          <w:trHeight w:val="24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重要缺陷</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11"/>
              </w:numPr>
              <w:shd w:val="clear" w:color="auto" w:fill="auto"/>
              <w:tabs>
                <w:tab w:pos="418" w:val="left"/>
              </w:tabs>
              <w:bidi w:val="0"/>
              <w:spacing w:before="0" w:line="300" w:lineRule="exact"/>
              <w:ind w:left="0" w:right="0" w:firstLine="0"/>
              <w:jc w:val="left"/>
            </w:pPr>
            <w:r>
              <w:rPr>
                <w:color w:val="000000"/>
                <w:spacing w:val="0"/>
                <w:w w:val="100"/>
                <w:position w:val="0"/>
              </w:rPr>
              <w:t>公司重要业务事项、环节和高风险领域相关的制度控制或系统存在缺陷，对公司经营造成重要影响；</w:t>
            </w:r>
          </w:p>
          <w:p>
            <w:pPr>
              <w:pStyle w:val="Style2"/>
              <w:keepNext w:val="0"/>
              <w:keepLines w:val="0"/>
              <w:widowControl w:val="0"/>
              <w:numPr>
                <w:ilvl w:val="0"/>
                <w:numId w:val="11"/>
              </w:numPr>
              <w:shd w:val="clear" w:color="auto" w:fill="auto"/>
              <w:tabs>
                <w:tab w:pos="418" w:val="left"/>
              </w:tabs>
              <w:bidi w:val="0"/>
              <w:spacing w:before="0" w:after="120" w:line="298" w:lineRule="exact"/>
              <w:ind w:left="420" w:right="0" w:hanging="420"/>
              <w:jc w:val="left"/>
            </w:pPr>
            <w:r>
              <w:rPr>
                <w:color w:val="000000"/>
                <w:spacing w:val="0"/>
                <w:w w:val="100"/>
                <w:position w:val="0"/>
              </w:rPr>
              <w:t>公司重大决策、重大事项、重要人事任免事项及大额资金支付业务决策程序不完善或不规范，导致公司 出现重要损失；</w:t>
            </w:r>
          </w:p>
          <w:p>
            <w:pPr>
              <w:pStyle w:val="Style2"/>
              <w:keepNext w:val="0"/>
              <w:keepLines w:val="0"/>
              <w:widowControl w:val="0"/>
              <w:numPr>
                <w:ilvl w:val="0"/>
                <w:numId w:val="11"/>
              </w:numPr>
              <w:shd w:val="clear" w:color="auto" w:fill="auto"/>
              <w:tabs>
                <w:tab w:pos="418" w:val="left"/>
              </w:tabs>
              <w:bidi w:val="0"/>
              <w:spacing w:before="0" w:after="120" w:line="302" w:lineRule="exact"/>
              <w:ind w:left="420" w:right="0" w:hanging="420"/>
              <w:jc w:val="left"/>
            </w:pPr>
            <w:r>
              <w:rPr>
                <w:color w:val="000000"/>
                <w:spacing w:val="0"/>
                <w:w w:val="100"/>
                <w:position w:val="0"/>
              </w:rPr>
              <w:t>公司违犯国家法律、法规或规范性文件，受到除责令停产停业、暂扣或吊销许可证及执照以外的行政处 罚；</w:t>
            </w:r>
          </w:p>
          <w:p>
            <w:pPr>
              <w:pStyle w:val="Style2"/>
              <w:keepNext w:val="0"/>
              <w:keepLines w:val="0"/>
              <w:widowControl w:val="0"/>
              <w:numPr>
                <w:ilvl w:val="0"/>
                <w:numId w:val="11"/>
              </w:numPr>
              <w:shd w:val="clear" w:color="auto" w:fill="auto"/>
              <w:tabs>
                <w:tab w:pos="418" w:val="left"/>
              </w:tabs>
              <w:bidi w:val="0"/>
              <w:spacing w:before="0" w:line="300" w:lineRule="exact"/>
              <w:ind w:left="0" w:right="0" w:firstLine="0"/>
              <w:jc w:val="left"/>
            </w:pPr>
            <w:r>
              <w:rPr>
                <w:color w:val="000000"/>
                <w:spacing w:val="0"/>
                <w:w w:val="100"/>
                <w:position w:val="0"/>
              </w:rPr>
              <w:t>公司受到注册地中国证监会派出机构处罚、证券交易所通报批评；</w:t>
            </w:r>
          </w:p>
          <w:p>
            <w:pPr>
              <w:pStyle w:val="Style2"/>
              <w:keepNext w:val="0"/>
              <w:keepLines w:val="0"/>
              <w:widowControl w:val="0"/>
              <w:numPr>
                <w:ilvl w:val="0"/>
                <w:numId w:val="11"/>
              </w:numPr>
              <w:shd w:val="clear" w:color="auto" w:fill="auto"/>
              <w:tabs>
                <w:tab w:pos="418" w:val="left"/>
              </w:tabs>
              <w:bidi w:val="0"/>
              <w:spacing w:before="0" w:after="80" w:line="300" w:lineRule="exact"/>
              <w:ind w:left="0" w:right="0" w:firstLine="0"/>
              <w:jc w:val="left"/>
            </w:pPr>
            <w:r>
              <w:rPr>
                <w:color w:val="000000"/>
                <w:spacing w:val="0"/>
                <w:w w:val="100"/>
                <w:position w:val="0"/>
              </w:rPr>
              <w:t>公司关键岗位业务人员流失严重。</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一般缺陷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不构成重大缺陷和重要缺陷的内部控制缺陷，认定为一般缺陷。</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569" w:name="bookmark569"/>
      <w:bookmarkStart w:id="570" w:name="bookmark570"/>
      <w:bookmarkStart w:id="571" w:name="bookmark571"/>
      <w:r>
        <w:rPr>
          <w:color w:val="000000"/>
          <w:spacing w:val="0"/>
          <w:w w:val="100"/>
          <w:position w:val="0"/>
        </w:rPr>
        <w:t>十、内部控制审计报告或鉴证报告</w:t>
      </w:r>
      <w:bookmarkEnd w:id="569"/>
      <w:bookmarkEnd w:id="570"/>
      <w:bookmarkEnd w:id="571"/>
    </w:p>
    <w:p>
      <w:pPr>
        <w:pStyle w:val="Style25"/>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3" w:right="1050" w:bottom="1609" w:left="107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10"/>
        <w:keepNext/>
        <w:keepLines/>
        <w:widowControl w:val="0"/>
        <w:shd w:val="clear" w:color="auto" w:fill="auto"/>
        <w:bidi w:val="0"/>
        <w:spacing w:before="0" w:after="440" w:line="240" w:lineRule="auto"/>
        <w:ind w:left="0" w:right="0" w:firstLine="0"/>
        <w:jc w:val="center"/>
      </w:pPr>
      <w:bookmarkStart w:id="572" w:name="bookmark572"/>
      <w:bookmarkStart w:id="573" w:name="bookmark573"/>
      <w:bookmarkStart w:id="574" w:name="bookmark574"/>
      <w:r>
        <w:rPr>
          <w:color w:val="000000"/>
          <w:spacing w:val="0"/>
          <w:w w:val="100"/>
          <w:position w:val="0"/>
        </w:rPr>
        <w:t>第十节公司债券相关情况</w:t>
      </w:r>
      <w:bookmarkEnd w:id="572"/>
      <w:bookmarkEnd w:id="573"/>
      <w:bookmarkEnd w:id="574"/>
    </w:p>
    <w:p>
      <w:pPr>
        <w:pStyle w:val="Style25"/>
        <w:keepNext w:val="0"/>
        <w:keepLines w:val="0"/>
        <w:widowControl w:val="0"/>
        <w:shd w:val="clear" w:color="auto" w:fill="auto"/>
        <w:bidi w:val="0"/>
        <w:spacing w:before="0" w:after="0" w:line="350" w:lineRule="exact"/>
        <w:ind w:left="0" w:right="0" w:firstLine="0"/>
        <w:jc w:val="left"/>
        <w:sectPr>
          <w:footnotePr>
            <w:pos w:val="pageBottom"/>
            <w:numFmt w:val="decimal"/>
            <w:numRestart w:val="continuous"/>
          </w:footnotePr>
          <w:pgSz w:w="11900" w:h="16840"/>
          <w:pgMar w:top="1921" w:right="1205" w:bottom="1921" w:left="1109" w:header="0" w:footer="3" w:gutter="0"/>
          <w:cols w:space="720"/>
          <w:noEndnote/>
          <w:rtlGutter w:val="0"/>
          <w:docGrid w:linePitch="360"/>
        </w:sectPr>
      </w:pPr>
      <w:bookmarkStart w:id="575" w:name="bookmark575"/>
      <w:r>
        <w:rPr>
          <w:color w:val="000000"/>
          <w:spacing w:val="0"/>
          <w:w w:val="100"/>
          <w:position w:val="0"/>
        </w:rPr>
        <w:t xml:space="preserve">公司是否存在公开发行并在证券交易所上市，且在年度报告批准报出日未到期或到期未能全额兑付的公司债券 </w:t>
      </w:r>
      <w:r>
        <w:rPr>
          <w:color w:val="000000"/>
          <w:spacing w:val="0"/>
          <w:w w:val="100"/>
          <w:position w:val="0"/>
        </w:rPr>
        <w:t xml:space="preserve">口 </w:t>
      </w:r>
      <w:r>
        <w:rPr>
          <w:color w:val="000000"/>
          <w:spacing w:val="0"/>
          <w:w w:val="100"/>
          <w:position w:val="0"/>
        </w:rPr>
        <w:t xml:space="preserve">是 </w:t>
      </w:r>
      <w:r>
        <w:rPr>
          <w:i/>
          <w:iCs/>
          <w:color w:val="000000"/>
          <w:spacing w:val="0"/>
          <w:w w:val="100"/>
          <w:position w:val="0"/>
        </w:rPr>
        <w:t>』</w:t>
      </w:r>
      <w:r>
        <w:rPr>
          <w:color w:val="000000"/>
          <w:spacing w:val="0"/>
          <w:w w:val="100"/>
          <w:position w:val="0"/>
        </w:rPr>
        <w:t>否</w:t>
      </w:r>
      <w:bookmarkEnd w:id="575"/>
    </w:p>
    <w:p>
      <w:pPr>
        <w:pStyle w:val="Style10"/>
        <w:keepNext/>
        <w:keepLines/>
        <w:widowControl w:val="0"/>
        <w:shd w:val="clear" w:color="auto" w:fill="auto"/>
        <w:bidi w:val="0"/>
        <w:spacing w:before="500" w:after="540" w:line="240" w:lineRule="auto"/>
        <w:ind w:left="0" w:right="0" w:firstLine="0"/>
        <w:jc w:val="center"/>
      </w:pPr>
      <w:bookmarkStart w:id="576" w:name="bookmark576"/>
      <w:bookmarkStart w:id="577" w:name="bookmark577"/>
      <w:bookmarkStart w:id="578" w:name="bookmark578"/>
      <w:r>
        <w:rPr>
          <w:color w:val="000000"/>
          <w:spacing w:val="0"/>
          <w:w w:val="100"/>
          <w:position w:val="0"/>
        </w:rPr>
        <w:t>第十一节财务报告</w:t>
      </w:r>
      <w:bookmarkEnd w:id="576"/>
      <w:bookmarkEnd w:id="577"/>
      <w:bookmarkEnd w:id="578"/>
    </w:p>
    <w:p>
      <w:pPr>
        <w:pStyle w:val="Style23"/>
        <w:keepNext/>
        <w:keepLines/>
        <w:widowControl w:val="0"/>
        <w:shd w:val="clear" w:color="auto" w:fill="auto"/>
        <w:bidi w:val="0"/>
        <w:spacing w:before="0" w:after="320" w:line="240" w:lineRule="auto"/>
        <w:ind w:left="0" w:right="0" w:firstLine="0"/>
        <w:jc w:val="left"/>
      </w:pPr>
      <w:bookmarkStart w:id="579" w:name="bookmark579"/>
      <w:bookmarkStart w:id="580" w:name="bookmark580"/>
      <w:bookmarkStart w:id="581" w:name="bookmark581"/>
      <w:bookmarkStart w:id="582" w:name="bookmark582"/>
      <w:bookmarkStart w:id="583" w:name="bookmark583"/>
      <w:r>
        <w:rPr>
          <w:color w:val="000000"/>
          <w:spacing w:val="0"/>
          <w:w w:val="100"/>
          <w:position w:val="0"/>
        </w:rPr>
        <w:t>一</w:t>
      </w:r>
      <w:bookmarkEnd w:id="582"/>
      <w:r>
        <w:rPr>
          <w:color w:val="000000"/>
          <w:spacing w:val="0"/>
          <w:w w:val="100"/>
          <w:position w:val="0"/>
        </w:rPr>
        <w:t>、审计报告</w:t>
      </w:r>
      <w:bookmarkEnd w:id="580"/>
      <w:bookmarkEnd w:id="581"/>
      <w:bookmarkEnd w:id="583"/>
      <w:bookmarkEnd w:id="57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04</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众环审字</w:t>
            </w:r>
            <w:r>
              <w:rPr>
                <w:color w:val="000000"/>
                <w:spacing w:val="0"/>
                <w:w w:val="100"/>
                <w:position w:val="0"/>
                <w:sz w:val="17"/>
                <w:szCs w:val="17"/>
              </w:rPr>
              <w:t>（2017） 010345</w:t>
            </w:r>
            <w:r>
              <w:rPr>
                <w:color w:val="000000"/>
                <w:spacing w:val="0"/>
                <w:w w:val="100"/>
                <w:position w:val="0"/>
              </w:rPr>
              <w:t>号</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陈刚、聂慧蓉</w:t>
            </w:r>
          </w:p>
        </w:tc>
      </w:tr>
    </w:tbl>
    <w:p>
      <w:pPr>
        <w:pStyle w:val="Style28"/>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219" w:line="1" w:lineRule="exact"/>
      </w:pPr>
    </w:p>
    <w:p>
      <w:pPr>
        <w:pStyle w:val="Style5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w:t>
      </w:r>
    </w:p>
    <w:p>
      <w:pPr>
        <w:pStyle w:val="Style25"/>
        <w:keepNext w:val="0"/>
        <w:keepLines w:val="0"/>
        <w:widowControl w:val="0"/>
        <w:shd w:val="clear" w:color="auto" w:fill="auto"/>
        <w:bidi w:val="0"/>
        <w:spacing w:before="0" w:after="0" w:line="370" w:lineRule="exact"/>
        <w:ind w:left="0" w:right="0" w:firstLine="7480"/>
        <w:jc w:val="both"/>
      </w:pPr>
      <w:r>
        <w:rPr>
          <w:color w:val="000000"/>
          <w:spacing w:val="0"/>
          <w:w w:val="100"/>
          <w:position w:val="0"/>
        </w:rPr>
        <w:t>众环审字</w:t>
      </w:r>
      <w:r>
        <w:rPr>
          <w:color w:val="000000"/>
          <w:spacing w:val="0"/>
          <w:w w:val="100"/>
          <w:position w:val="0"/>
          <w:sz w:val="17"/>
          <w:szCs w:val="17"/>
        </w:rPr>
        <w:t>（2017） 010345</w:t>
      </w:r>
      <w:r>
        <w:rPr>
          <w:color w:val="000000"/>
          <w:spacing w:val="0"/>
          <w:w w:val="100"/>
          <w:position w:val="0"/>
        </w:rPr>
        <w:t>号 武汉天喻信息产业股份有限公司全体股东：</w:t>
      </w:r>
    </w:p>
    <w:p>
      <w:pPr>
        <w:pStyle w:val="Style2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我们审计了后附的武汉天喻信息产业股份有限公司（以下简称“天喻信息”</w:t>
      </w:r>
      <w:r>
        <w:rPr>
          <w:color w:val="000000"/>
          <w:spacing w:val="0"/>
          <w:w w:val="100"/>
          <w:position w:val="0"/>
          <w:sz w:val="17"/>
          <w:szCs w:val="17"/>
        </w:rPr>
        <w:t>）</w:t>
      </w:r>
      <w:r>
        <w:rPr>
          <w:color w:val="000000"/>
          <w:spacing w:val="0"/>
          <w:w w:val="100"/>
          <w:position w:val="0"/>
        </w:rPr>
        <w:t>财务报表，包括</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日的合并及 母公司资产负债表，</w:t>
      </w:r>
      <w:r>
        <w:rPr>
          <w:color w:val="000000"/>
          <w:spacing w:val="0"/>
          <w:w w:val="100"/>
          <w:position w:val="0"/>
          <w:sz w:val="17"/>
          <w:szCs w:val="17"/>
        </w:rPr>
        <w:t>2016</w:t>
      </w:r>
      <w:r>
        <w:rPr>
          <w:color w:val="000000"/>
          <w:spacing w:val="0"/>
          <w:w w:val="100"/>
          <w:position w:val="0"/>
        </w:rPr>
        <w:t>年度的合并及母公司利润表、合并及母公司现金流量表、合并及母公司股东权益变动表，以及财务 报表附注。</w:t>
      </w:r>
    </w:p>
    <w:p>
      <w:pPr>
        <w:pStyle w:val="Style25"/>
        <w:keepNext w:val="0"/>
        <w:keepLines w:val="0"/>
        <w:widowControl w:val="0"/>
        <w:shd w:val="clear" w:color="auto" w:fill="auto"/>
        <w:tabs>
          <w:tab w:pos="800" w:val="left"/>
        </w:tabs>
        <w:bidi w:val="0"/>
        <w:spacing w:before="0" w:after="0" w:line="312" w:lineRule="exact"/>
        <w:ind w:left="0" w:right="0" w:firstLine="360"/>
        <w:jc w:val="both"/>
      </w:pPr>
      <w:bookmarkStart w:id="584" w:name="bookmark584"/>
      <w:r>
        <w:rPr>
          <w:b/>
          <w:bCs/>
          <w:color w:val="000000"/>
          <w:spacing w:val="0"/>
          <w:w w:val="100"/>
          <w:position w:val="0"/>
        </w:rPr>
        <w:t>一</w:t>
      </w:r>
      <w:bookmarkEnd w:id="584"/>
      <w:r>
        <w:rPr>
          <w:b/>
          <w:bCs/>
          <w:color w:val="000000"/>
          <w:spacing w:val="0"/>
          <w:w w:val="100"/>
          <w:position w:val="0"/>
        </w:rPr>
        <w:t>、</w:t>
        <w:tab/>
        <w:t>管理层对财务报表的责任</w:t>
      </w:r>
    </w:p>
    <w:p>
      <w:pPr>
        <w:pStyle w:val="Style25"/>
        <w:keepNext w:val="0"/>
        <w:keepLines w:val="0"/>
        <w:widowControl w:val="0"/>
        <w:shd w:val="clear" w:color="auto" w:fill="auto"/>
        <w:bidi w:val="0"/>
        <w:spacing w:before="0" w:after="0" w:line="307" w:lineRule="exact"/>
        <w:ind w:left="0" w:right="0" w:firstLine="360"/>
        <w:jc w:val="both"/>
      </w:pPr>
      <w:r>
        <w:rPr>
          <w:color w:val="000000"/>
          <w:spacing w:val="0"/>
          <w:w w:val="100"/>
          <w:position w:val="0"/>
        </w:rPr>
        <w:t>编制和公允列报财务报表是天喻信息管理层的责任，这种责任包括：</w:t>
      </w:r>
      <w:r>
        <w:rPr>
          <w:color w:val="000000"/>
          <w:spacing w:val="0"/>
          <w:w w:val="100"/>
          <w:position w:val="0"/>
          <w:sz w:val="17"/>
          <w:szCs w:val="17"/>
        </w:rPr>
        <w:t>（1）</w:t>
      </w:r>
      <w:r>
        <w:rPr>
          <w:color w:val="000000"/>
          <w:spacing w:val="0"/>
          <w:w w:val="100"/>
          <w:position w:val="0"/>
        </w:rPr>
        <w:t>按照企业会计准则的规定编制财务报表，并 使其实现公允反映；</w:t>
      </w:r>
      <w:r>
        <w:rPr>
          <w:color w:val="000000"/>
          <w:spacing w:val="0"/>
          <w:w w:val="100"/>
          <w:position w:val="0"/>
          <w:sz w:val="17"/>
          <w:szCs w:val="17"/>
        </w:rPr>
        <w:t>（2）</w:t>
      </w:r>
      <w:r>
        <w:rPr>
          <w:color w:val="000000"/>
          <w:spacing w:val="0"/>
          <w:w w:val="100"/>
          <w:position w:val="0"/>
        </w:rPr>
        <w:t>设计、执行和维护必要的内部控制，以使财务报表不存在由于舞弊或错误导致的重大错报。</w:t>
      </w:r>
    </w:p>
    <w:p>
      <w:pPr>
        <w:pStyle w:val="Style25"/>
        <w:keepNext w:val="0"/>
        <w:keepLines w:val="0"/>
        <w:widowControl w:val="0"/>
        <w:shd w:val="clear" w:color="auto" w:fill="auto"/>
        <w:tabs>
          <w:tab w:pos="800" w:val="left"/>
        </w:tabs>
        <w:bidi w:val="0"/>
        <w:spacing w:before="0" w:after="0" w:line="312" w:lineRule="exact"/>
        <w:ind w:left="0" w:right="0" w:firstLine="360"/>
        <w:jc w:val="both"/>
      </w:pPr>
      <w:bookmarkStart w:id="585" w:name="bookmark585"/>
      <w:r>
        <w:rPr>
          <w:b/>
          <w:bCs/>
          <w:color w:val="000000"/>
          <w:spacing w:val="0"/>
          <w:w w:val="100"/>
          <w:position w:val="0"/>
        </w:rPr>
        <w:t>二</w:t>
      </w:r>
      <w:bookmarkEnd w:id="585"/>
      <w:r>
        <w:rPr>
          <w:b/>
          <w:bCs/>
          <w:color w:val="000000"/>
          <w:spacing w:val="0"/>
          <w:w w:val="100"/>
          <w:position w:val="0"/>
        </w:rPr>
        <w:t>、</w:t>
        <w:tab/>
        <w:t>注册会计师的责任</w:t>
      </w:r>
    </w:p>
    <w:p>
      <w:pPr>
        <w:pStyle w:val="Style25"/>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工作。中国注册会计师审计准则要求我们遵守职业道德守则，计划和执行审计工作以对财务报表是否不存在重大错报获取合 理保证。</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我们相信，我们获取的审计证据是充分、适当的，为发表审计意见提供了基础。</w:t>
      </w:r>
    </w:p>
    <w:p>
      <w:pPr>
        <w:pStyle w:val="Style25"/>
        <w:keepNext w:val="0"/>
        <w:keepLines w:val="0"/>
        <w:widowControl w:val="0"/>
        <w:shd w:val="clear" w:color="auto" w:fill="auto"/>
        <w:tabs>
          <w:tab w:pos="805" w:val="left"/>
        </w:tabs>
        <w:bidi w:val="0"/>
        <w:spacing w:before="0" w:after="0" w:line="312" w:lineRule="exact"/>
        <w:ind w:left="0" w:right="0" w:firstLine="360"/>
        <w:jc w:val="both"/>
      </w:pPr>
      <w:bookmarkStart w:id="586" w:name="bookmark586"/>
      <w:r>
        <w:rPr>
          <w:b/>
          <w:bCs/>
          <w:color w:val="000000"/>
          <w:spacing w:val="0"/>
          <w:w w:val="100"/>
          <w:position w:val="0"/>
        </w:rPr>
        <w:t>三</w:t>
      </w:r>
      <w:bookmarkEnd w:id="586"/>
      <w:r>
        <w:rPr>
          <w:b/>
          <w:bCs/>
          <w:color w:val="000000"/>
          <w:spacing w:val="0"/>
          <w:w w:val="100"/>
          <w:position w:val="0"/>
        </w:rPr>
        <w:t>、</w:t>
        <w:tab/>
        <w:t>审计意见</w:t>
      </w:r>
    </w:p>
    <w:p>
      <w:pPr>
        <w:pStyle w:val="Style25"/>
        <w:keepNext w:val="0"/>
        <w:keepLines w:val="0"/>
        <w:widowControl w:val="0"/>
        <w:shd w:val="clear" w:color="auto" w:fill="auto"/>
        <w:bidi w:val="0"/>
        <w:spacing w:before="0" w:after="380" w:line="307" w:lineRule="exact"/>
        <w:ind w:left="0" w:right="0" w:firstLine="360"/>
        <w:jc w:val="both"/>
      </w:pPr>
      <w:r>
        <w:rPr>
          <w:color w:val="000000"/>
          <w:spacing w:val="0"/>
          <w:w w:val="100"/>
          <w:position w:val="0"/>
        </w:rPr>
        <w:t>我们认为，天喻信息财务报表在所有重大方面按照企业会计准则的规定编制，公允反映了天喻信息</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日的合 并及母公司财务状况以及</w:t>
      </w:r>
      <w:r>
        <w:rPr>
          <w:color w:val="000000"/>
          <w:spacing w:val="0"/>
          <w:w w:val="100"/>
          <w:position w:val="0"/>
          <w:sz w:val="17"/>
          <w:szCs w:val="17"/>
        </w:rPr>
        <w:t>2016</w:t>
      </w:r>
      <w:r>
        <w:rPr>
          <w:color w:val="000000"/>
          <w:spacing w:val="0"/>
          <w:w w:val="100"/>
          <w:position w:val="0"/>
        </w:rPr>
        <w:t>年度的合并及母公司经营成果和现金流量。</w:t>
      </w:r>
    </w:p>
    <w:p>
      <w:pPr>
        <w:pStyle w:val="Style25"/>
        <w:keepNext w:val="0"/>
        <w:keepLines w:val="0"/>
        <w:widowControl w:val="0"/>
        <w:shd w:val="clear" w:color="auto" w:fill="auto"/>
        <w:tabs>
          <w:tab w:pos="6646" w:val="left"/>
        </w:tabs>
        <w:bidi w:val="0"/>
        <w:spacing w:before="0" w:after="0" w:line="312" w:lineRule="exact"/>
        <w:ind w:left="0" w:right="0" w:firstLine="0"/>
        <w:jc w:val="left"/>
      </w:pPr>
      <w:r>
        <w:rPr>
          <w:color w:val="000000"/>
          <w:spacing w:val="0"/>
          <w:w w:val="100"/>
          <w:position w:val="0"/>
        </w:rPr>
        <w:t>中审众环会计师事务所（特殊普通合伙）</w:t>
        <w:tab/>
        <w:t>中国注册会计师陈刚</w:t>
      </w:r>
    </w:p>
    <w:p>
      <w:pPr>
        <w:pStyle w:val="Style25"/>
        <w:keepNext w:val="0"/>
        <w:keepLines w:val="0"/>
        <w:widowControl w:val="0"/>
        <w:shd w:val="clear" w:color="auto" w:fill="auto"/>
        <w:bidi w:val="0"/>
        <w:spacing w:before="0" w:after="0" w:line="312" w:lineRule="exact"/>
        <w:ind w:left="0" w:right="1180" w:firstLine="0"/>
        <w:jc w:val="right"/>
      </w:pPr>
      <w:r>
        <w:rPr>
          <w:color w:val="000000"/>
          <w:spacing w:val="0"/>
          <w:w w:val="100"/>
          <w:position w:val="0"/>
        </w:rPr>
        <w:t>中国注册会计师聂慧蓉</w:t>
      </w:r>
    </w:p>
    <w:p>
      <w:pPr>
        <w:pStyle w:val="Style25"/>
        <w:keepNext w:val="0"/>
        <w:keepLines w:val="0"/>
        <w:widowControl w:val="0"/>
        <w:shd w:val="clear" w:color="auto" w:fill="auto"/>
        <w:tabs>
          <w:tab w:pos="1781" w:val="left"/>
          <w:tab w:pos="6646" w:val="left"/>
        </w:tabs>
        <w:bidi w:val="0"/>
        <w:spacing w:before="0" w:after="0" w:line="312" w:lineRule="exact"/>
        <w:ind w:left="0" w:right="0" w:firstLine="720"/>
        <w:jc w:val="both"/>
      </w:pPr>
      <w:r>
        <w:rPr>
          <w:color w:val="000000"/>
          <w:spacing w:val="0"/>
          <w:w w:val="100"/>
          <w:position w:val="0"/>
        </w:rPr>
        <w:t>中国</w:t>
        <w:tab/>
        <w:t>武汉</w:t>
        <w:tab/>
      </w: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11</w:t>
      </w:r>
      <w:r>
        <w:rPr>
          <w:color w:val="000000"/>
          <w:spacing w:val="0"/>
          <w:w w:val="100"/>
          <w:position w:val="0"/>
        </w:rPr>
        <w:t>日</w:t>
      </w:r>
      <w:r>
        <w:br w:type="page"/>
      </w:r>
    </w:p>
    <w:p>
      <w:pPr>
        <w:pStyle w:val="Style23"/>
        <w:keepNext/>
        <w:keepLines/>
        <w:widowControl w:val="0"/>
        <w:shd w:val="clear" w:color="auto" w:fill="auto"/>
        <w:bidi w:val="0"/>
        <w:spacing w:before="0" w:after="38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二</w:t>
      </w:r>
      <w:bookmarkEnd w:id="589"/>
      <w:r>
        <w:rPr>
          <w:color w:val="000000"/>
          <w:spacing w:val="0"/>
          <w:w w:val="100"/>
          <w:position w:val="0"/>
        </w:rPr>
        <w:t>、财务报表</w:t>
      </w:r>
      <w:bookmarkEnd w:id="587"/>
      <w:bookmarkEnd w:id="588"/>
      <w:bookmarkEnd w:id="59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0"/>
        <w:keepNext/>
        <w:keepLines/>
        <w:widowControl w:val="0"/>
        <w:shd w:val="clear" w:color="auto" w:fill="auto"/>
        <w:bidi w:val="0"/>
        <w:spacing w:before="0" w:after="380" w:line="240" w:lineRule="auto"/>
        <w:ind w:left="0" w:right="0" w:firstLine="0"/>
        <w:jc w:val="left"/>
      </w:pPr>
      <w:bookmarkStart w:id="591" w:name="bookmark591"/>
      <w:bookmarkStart w:id="592" w:name="bookmark592"/>
      <w:bookmarkStart w:id="593" w:name="bookmark593"/>
      <w:r>
        <w:rPr>
          <w:color w:val="000000"/>
          <w:spacing w:val="0"/>
          <w:w w:val="100"/>
          <w:position w:val="0"/>
        </w:rPr>
        <w:t>1</w:t>
      </w:r>
      <w:r>
        <w:rPr>
          <w:color w:val="000000"/>
          <w:spacing w:val="0"/>
          <w:w w:val="100"/>
          <w:position w:val="0"/>
        </w:rPr>
        <w:t>、合并资产负债表</w:t>
      </w:r>
      <w:bookmarkEnd w:id="591"/>
      <w:bookmarkEnd w:id="592"/>
      <w:bookmarkEnd w:id="59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编制单位：武汉天喻信息产业股份有限公司</w:t>
      </w:r>
    </w:p>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w:t>
      </w:r>
    </w:p>
    <w:p>
      <w:pPr>
        <w:pStyle w:val="Style2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7"/>
                <w:szCs w:val="17"/>
              </w:rPr>
              <w:t>391,340,826.27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406,530,577.80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2,257,750.00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3,857,400.00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7"/>
                <w:szCs w:val="17"/>
              </w:rPr>
              <w:t>453,024,327.88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503,500,012.80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7"/>
                <w:szCs w:val="17"/>
              </w:rPr>
              <w:t>76,496,152.78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8,088,544.12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7"/>
                <w:szCs w:val="17"/>
              </w:rPr>
              <w:t>16,230,139.07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11,240,093.75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7"/>
                <w:szCs w:val="17"/>
              </w:rPr>
              <w:t>386,751,349.33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418,877,123.88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3,823,542.97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2,924,515.07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1,329,924,088.30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1,355,018,267.42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7"/>
                <w:szCs w:val="17"/>
              </w:rPr>
              <w:t>20,225,920.00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21,534,880.00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11,893,004.69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12,820,587.97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195,481,450.22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205,203,329.25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740,547.46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355,055.56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47,103,932.60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50,500,870.65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6,224,135.44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13,695,041.57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8,658,801.02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29,582,867.36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26,312,003.66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5,302,632.58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3,004,628.94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330,249,531.92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328,390,157.05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1,660,173,620.22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1,683,408,424.47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117,842,253.39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112,835,904.06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134,119,378.14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156,876,657.54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143,249,173.07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58,898,683.30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40,133,097.02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53,550,441.64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52,688,500.30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22,520,349.70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29,353,941.03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111,166.67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425,831.99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7"/>
                <w:szCs w:val="17"/>
              </w:rPr>
              <w:t>31,432,076.49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27,426,432.34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7"/>
                <w:szCs w:val="17"/>
              </w:rPr>
              <w:t>536,225,279.40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545,238,607.28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7"/>
                <w:szCs w:val="17"/>
              </w:rPr>
              <w:t>19,870,000.00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19,120,000.00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719,088.00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1,226,245.83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7"/>
                <w:szCs w:val="17"/>
              </w:rPr>
              <w:t>20,589,088.00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20,346,245.83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7"/>
                <w:szCs w:val="17"/>
              </w:rPr>
              <w:t>556,814,367.40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565,584,853.11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7"/>
                <w:szCs w:val="17"/>
              </w:rPr>
              <w:t>430,056,000.00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430,056,000.00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7"/>
                <w:szCs w:val="17"/>
              </w:rPr>
              <w:t>415,473,632.74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415,687,239.48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4,074,832.00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5,187,448.00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7"/>
                <w:szCs w:val="17"/>
              </w:rPr>
              <w:t>55,974,262.79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48,043,038.71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971"/>
        <w:gridCol w:w="3302"/>
        <w:gridCol w:w="3307"/>
      </w:tblGrid>
      <w:tr>
        <w:trPr>
          <w:trHeight w:val="403" w:hRule="exact"/>
        </w:trPr>
        <w:tc>
          <w:tcPr>
            <w:tcBorders>
              <w:top w:val="single" w:sz="4"/>
              <w:left w:val="single" w:sz="4"/>
            </w:tcBorders>
            <w:shd w:val="clear" w:color="auto" w:fill="FFFFFF"/>
            <w:vAlign w:val="center"/>
          </w:tcPr>
          <w:p>
            <w:pPr>
              <w:pStyle w:val="Style2"/>
              <w:keepNext w:val="0"/>
              <w:keepLines w:val="0"/>
              <w:framePr w:w="9581" w:h="2021" w:hSpace="14" w:vSpace="398"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framePr w:w="9581" w:h="2021"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203,075,186.92</w:t>
            </w:r>
          </w:p>
        </w:tc>
        <w:tc>
          <w:tcPr>
            <w:tcBorders>
              <w:top w:val="single" w:sz="4"/>
              <w:left w:val="single" w:sz="4"/>
              <w:right w:val="single" w:sz="4"/>
            </w:tcBorders>
            <w:shd w:val="clear" w:color="auto" w:fill="FFFFFF"/>
            <w:vAlign w:val="center"/>
          </w:tcPr>
          <w:p>
            <w:pPr>
              <w:pStyle w:val="Style2"/>
              <w:keepNext w:val="0"/>
              <w:keepLines w:val="0"/>
              <w:framePr w:w="9581" w:h="2021"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212,659,426.56</w:t>
            </w:r>
          </w:p>
        </w:tc>
      </w:tr>
      <w:tr>
        <w:trPr>
          <w:trHeight w:val="403" w:hRule="exact"/>
        </w:trPr>
        <w:tc>
          <w:tcPr>
            <w:tcBorders>
              <w:top w:val="single" w:sz="4"/>
              <w:left w:val="single" w:sz="4"/>
            </w:tcBorders>
            <w:shd w:val="clear" w:color="auto" w:fill="FFFFFF"/>
            <w:vAlign w:val="center"/>
          </w:tcPr>
          <w:p>
            <w:pPr>
              <w:pStyle w:val="Style2"/>
              <w:keepNext w:val="0"/>
              <w:keepLines w:val="0"/>
              <w:framePr w:w="9581" w:h="2021" w:hSpace="14" w:vSpace="398" w:wrap="notBeside" w:vAnchor="text" w:hAnchor="text" w:x="101" w:y="1"/>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framePr w:w="9581" w:h="2021" w:hSpace="14" w:vSpace="398"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1,108,653,914.45</w:t>
            </w:r>
          </w:p>
        </w:tc>
        <w:tc>
          <w:tcPr>
            <w:tcBorders>
              <w:top w:val="single" w:sz="4"/>
              <w:left w:val="single" w:sz="4"/>
              <w:right w:val="single" w:sz="4"/>
            </w:tcBorders>
            <w:shd w:val="clear" w:color="auto" w:fill="FFFFFF"/>
            <w:vAlign w:val="center"/>
          </w:tcPr>
          <w:p>
            <w:pPr>
              <w:pStyle w:val="Style2"/>
              <w:keepNext w:val="0"/>
              <w:keepLines w:val="0"/>
              <w:framePr w:w="9581" w:h="2021" w:hSpace="14" w:vSpace="398" w:wrap="notBeside" w:vAnchor="text" w:hAnchor="text" w:x="101" w:y="1"/>
              <w:widowControl w:val="0"/>
              <w:shd w:val="clear" w:color="auto" w:fill="auto"/>
              <w:bidi w:val="0"/>
              <w:spacing w:before="0" w:after="0" w:line="240" w:lineRule="auto"/>
              <w:ind w:left="1820" w:right="0" w:firstLine="0"/>
              <w:jc w:val="both"/>
            </w:pPr>
            <w:r>
              <w:rPr>
                <w:color w:val="000000"/>
                <w:spacing w:val="0"/>
                <w:w w:val="100"/>
                <w:position w:val="0"/>
                <w:sz w:val="17"/>
                <w:szCs w:val="17"/>
              </w:rPr>
              <w:t>1,111,633,152.75</w:t>
            </w:r>
          </w:p>
        </w:tc>
      </w:tr>
      <w:tr>
        <w:trPr>
          <w:trHeight w:val="403" w:hRule="exact"/>
        </w:trPr>
        <w:tc>
          <w:tcPr>
            <w:tcBorders>
              <w:top w:val="single" w:sz="4"/>
              <w:left w:val="single" w:sz="4"/>
            </w:tcBorders>
            <w:shd w:val="clear" w:color="auto" w:fill="FFFFFF"/>
            <w:vAlign w:val="center"/>
          </w:tcPr>
          <w:p>
            <w:pPr>
              <w:pStyle w:val="Style2"/>
              <w:keepNext w:val="0"/>
              <w:keepLines w:val="0"/>
              <w:framePr w:w="9581" w:h="2021" w:hSpace="14" w:vSpace="398"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framePr w:w="9581" w:h="2021" w:hSpace="14" w:vSpace="398"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-5,294,661.63</w:t>
            </w:r>
          </w:p>
        </w:tc>
        <w:tc>
          <w:tcPr>
            <w:tcBorders>
              <w:top w:val="single" w:sz="4"/>
              <w:left w:val="single" w:sz="4"/>
              <w:right w:val="single" w:sz="4"/>
            </w:tcBorders>
            <w:shd w:val="clear" w:color="auto" w:fill="FFFFFF"/>
            <w:vAlign w:val="center"/>
          </w:tcPr>
          <w:p>
            <w:pPr>
              <w:pStyle w:val="Style2"/>
              <w:keepNext w:val="0"/>
              <w:keepLines w:val="0"/>
              <w:framePr w:w="9581" w:h="2021" w:hSpace="14" w:vSpace="398"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6,190,418.61</w:t>
            </w:r>
          </w:p>
        </w:tc>
      </w:tr>
      <w:tr>
        <w:trPr>
          <w:trHeight w:val="403" w:hRule="exact"/>
        </w:trPr>
        <w:tc>
          <w:tcPr>
            <w:tcBorders>
              <w:top w:val="single" w:sz="4"/>
              <w:left w:val="single" w:sz="4"/>
            </w:tcBorders>
            <w:shd w:val="clear" w:color="auto" w:fill="FFFFFF"/>
            <w:vAlign w:val="center"/>
          </w:tcPr>
          <w:p>
            <w:pPr>
              <w:pStyle w:val="Style2"/>
              <w:keepNext w:val="0"/>
              <w:keepLines w:val="0"/>
              <w:framePr w:w="9581" w:h="2021" w:hSpace="14" w:vSpace="398" w:wrap="notBeside" w:vAnchor="text" w:hAnchor="text" w:x="101" w:y="1"/>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framePr w:w="9581" w:h="2021" w:hSpace="14" w:vSpace="398"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1,103,359,252.82</w:t>
            </w:r>
          </w:p>
        </w:tc>
        <w:tc>
          <w:tcPr>
            <w:tcBorders>
              <w:top w:val="single" w:sz="4"/>
              <w:left w:val="single" w:sz="4"/>
              <w:right w:val="single" w:sz="4"/>
            </w:tcBorders>
            <w:shd w:val="clear" w:color="auto" w:fill="FFFFFF"/>
            <w:vAlign w:val="center"/>
          </w:tcPr>
          <w:p>
            <w:pPr>
              <w:pStyle w:val="Style2"/>
              <w:keepNext w:val="0"/>
              <w:keepLines w:val="0"/>
              <w:framePr w:w="9581" w:h="2021" w:hSpace="14" w:vSpace="398" w:wrap="notBeside" w:vAnchor="text" w:hAnchor="text" w:x="101" w:y="1"/>
              <w:widowControl w:val="0"/>
              <w:shd w:val="clear" w:color="auto" w:fill="auto"/>
              <w:bidi w:val="0"/>
              <w:spacing w:before="0" w:after="0" w:line="240" w:lineRule="auto"/>
              <w:ind w:left="1820" w:right="0" w:firstLine="0"/>
              <w:jc w:val="both"/>
            </w:pPr>
            <w:r>
              <w:rPr>
                <w:color w:val="000000"/>
                <w:spacing w:val="0"/>
                <w:w w:val="100"/>
                <w:position w:val="0"/>
                <w:sz w:val="17"/>
                <w:szCs w:val="17"/>
              </w:rPr>
              <w:t>1,117,823,571.36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framePr w:w="9581" w:h="2021" w:hSpace="14" w:vSpace="398" w:wrap="notBeside" w:vAnchor="text" w:hAnchor="text" w:x="101" w:y="1"/>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framePr w:w="9581" w:h="2021" w:hSpace="14" w:vSpace="398"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1,660,173,620.22</w:t>
            </w:r>
          </w:p>
        </w:tc>
        <w:tc>
          <w:tcPr>
            <w:tcBorders>
              <w:top w:val="single" w:sz="4"/>
              <w:left w:val="single" w:sz="4"/>
              <w:bottom w:val="single" w:sz="4"/>
              <w:right w:val="single" w:sz="4"/>
            </w:tcBorders>
            <w:shd w:val="clear" w:color="auto" w:fill="FFFFFF"/>
            <w:vAlign w:val="center"/>
          </w:tcPr>
          <w:p>
            <w:pPr>
              <w:pStyle w:val="Style2"/>
              <w:keepNext w:val="0"/>
              <w:keepLines w:val="0"/>
              <w:framePr w:w="9581" w:h="2021" w:hSpace="14" w:vSpace="398" w:wrap="notBeside" w:vAnchor="text" w:hAnchor="text" w:x="101" w:y="1"/>
              <w:widowControl w:val="0"/>
              <w:shd w:val="clear" w:color="auto" w:fill="auto"/>
              <w:bidi w:val="0"/>
              <w:spacing w:before="0" w:after="0" w:line="240" w:lineRule="auto"/>
              <w:ind w:left="1820" w:right="0" w:firstLine="0"/>
              <w:jc w:val="both"/>
            </w:pPr>
            <w:r>
              <w:rPr>
                <w:color w:val="000000"/>
                <w:spacing w:val="0"/>
                <w:w w:val="100"/>
                <w:position w:val="0"/>
                <w:sz w:val="17"/>
                <w:szCs w:val="17"/>
              </w:rPr>
              <w:t>1,683,408,424.47</w:t>
            </w:r>
          </w:p>
        </w:tc>
      </w:tr>
    </w:tbl>
    <w:p>
      <w:pPr>
        <w:pStyle w:val="Style28"/>
        <w:keepNext w:val="0"/>
        <w:keepLines w:val="0"/>
        <w:framePr w:w="1661" w:h="235" w:hSpace="86" w:wrap="notBeside" w:vAnchor="text" w:hAnchor="text" w:x="87" w:y="2185"/>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28"/>
        <w:keepNext w:val="0"/>
        <w:keepLines w:val="0"/>
        <w:framePr w:w="2194" w:h="230" w:hSpace="86" w:wrap="notBeside" w:vAnchor="text" w:hAnchor="text" w:x="3605" w:y="2185"/>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28"/>
        <w:keepNext w:val="0"/>
        <w:keepLines w:val="0"/>
        <w:framePr w:w="2026" w:h="235" w:hSpace="86" w:wrap="notBeside" w:vAnchor="text" w:hAnchor="text" w:x="7642" w:y="2185"/>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pPr>
    </w:p>
    <w:p>
      <w:pPr>
        <w:pStyle w:val="Style30"/>
        <w:keepNext/>
        <w:keepLines/>
        <w:widowControl w:val="0"/>
        <w:shd w:val="clear" w:color="auto" w:fill="auto"/>
        <w:bidi w:val="0"/>
        <w:spacing w:before="0" w:after="360" w:line="240" w:lineRule="auto"/>
        <w:ind w:left="0" w:right="0" w:firstLine="0"/>
        <w:jc w:val="left"/>
      </w:pPr>
      <w:bookmarkStart w:id="594" w:name="bookmark594"/>
      <w:bookmarkStart w:id="595" w:name="bookmark595"/>
      <w:bookmarkStart w:id="596" w:name="bookmark596"/>
      <w:r>
        <w:rPr>
          <w:color w:val="000000"/>
          <w:spacing w:val="0"/>
          <w:w w:val="100"/>
          <w:position w:val="0"/>
        </w:rPr>
        <w:t>2</w:t>
      </w:r>
      <w:r>
        <w:rPr>
          <w:color w:val="000000"/>
          <w:spacing w:val="0"/>
          <w:w w:val="100"/>
          <w:position w:val="0"/>
        </w:rPr>
        <w:t>、母公司资产负债表</w:t>
      </w:r>
      <w:bookmarkEnd w:id="594"/>
      <w:bookmarkEnd w:id="595"/>
      <w:bookmarkEnd w:id="59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347,003,997.82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371,576,385.81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2,257,750.00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3,020,000.00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445,682,887.49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488,571,057.01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75,687,926.50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7,754,801.28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155,995,675.95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93,765,376.81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371,873,392.36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399,536,479.05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2,817,037.18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2,566,777.41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1,401,318,667.30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1,366,790,877.37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19,825,920.00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21,134,880.00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178,727,332.81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176,154,916.09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183,705,154.21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198,849,450.89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355,055.56</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45,916,994.73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48,762,424.91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4,657,340.68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6,865,665.13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29,481,899.00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26,312,003.66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5,302,632.58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3,004,628.94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467,617,274.01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481,439,025.18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1,868,935,941.31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1,848,229,902.55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117,842,253.39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112,835,904.06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134,119,378.14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180,700,900.44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187,626,815.57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56,543,780.82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39,310,329.20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39,908,255.30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38,874,330.03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20,680,217.14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26,125,098.48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111,166.67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425,831.99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56,094,473.67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59,244,289.48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566,874,698.10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603,568,326.28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971"/>
        <w:gridCol w:w="3302"/>
        <w:gridCol w:w="3307"/>
      </w:tblGrid>
      <w:tr>
        <w:trPr>
          <w:trHeight w:val="403"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framePr w:w="9581" w:h="8856" w:hSpace="14" w:vSpace="398"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8856" w:hSpace="14" w:vSpace="398" w:wrap="notBeside" w:vAnchor="text" w:hAnchor="text" w:x="10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9581" w:h="8856" w:hSpace="14" w:vSpace="398"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8856" w:hSpace="14" w:vSpace="398" w:wrap="notBeside" w:vAnchor="text" w:hAnchor="text" w:x="10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framePr w:w="9581" w:h="8856" w:hSpace="14" w:vSpace="398"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8856" w:hSpace="14" w:vSpace="398" w:wrap="notBeside" w:vAnchor="text" w:hAnchor="text" w:x="10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framePr w:w="9581" w:h="8856" w:hSpace="14" w:vSpace="398"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8856" w:hSpace="14" w:vSpace="398" w:wrap="notBeside" w:vAnchor="text" w:hAnchor="text" w:x="101"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2100" w:right="0" w:firstLine="0"/>
              <w:jc w:val="both"/>
            </w:pPr>
            <w:r>
              <w:rPr>
                <w:color w:val="000000"/>
                <w:spacing w:val="0"/>
                <w:w w:val="100"/>
                <w:position w:val="0"/>
                <w:sz w:val="17"/>
                <w:szCs w:val="17"/>
              </w:rPr>
              <w:t>17,430,000.00</w:t>
            </w:r>
          </w:p>
        </w:tc>
        <w:tc>
          <w:tcPr>
            <w:tcBorders>
              <w:top w:val="single" w:sz="4"/>
              <w:left w:val="single" w:sz="4"/>
              <w:righ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2100" w:right="0" w:firstLine="0"/>
              <w:jc w:val="both"/>
            </w:pPr>
            <w:r>
              <w:rPr>
                <w:color w:val="000000"/>
                <w:spacing w:val="0"/>
                <w:w w:val="100"/>
                <w:position w:val="0"/>
                <w:sz w:val="17"/>
                <w:szCs w:val="17"/>
              </w:rPr>
              <w:t>16,220,000.00</w:t>
            </w:r>
          </w:p>
        </w:tc>
      </w:tr>
      <w:tr>
        <w:trPr>
          <w:trHeight w:val="403"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719,088.00</w:t>
            </w:r>
          </w:p>
        </w:tc>
        <w:tc>
          <w:tcPr>
            <w:tcBorders>
              <w:top w:val="single" w:sz="4"/>
              <w:left w:val="single" w:sz="4"/>
              <w:righ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1,226,245.83</w:t>
            </w:r>
          </w:p>
        </w:tc>
      </w:tr>
      <w:tr>
        <w:trPr>
          <w:trHeight w:val="403"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581" w:h="8856" w:hSpace="14" w:vSpace="398"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8856" w:hSpace="14" w:vSpace="398" w:wrap="notBeside" w:vAnchor="text" w:hAnchor="text" w:x="10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2100" w:right="0" w:firstLine="0"/>
              <w:jc w:val="both"/>
            </w:pPr>
            <w:r>
              <w:rPr>
                <w:color w:val="000000"/>
                <w:spacing w:val="0"/>
                <w:w w:val="100"/>
                <w:position w:val="0"/>
                <w:sz w:val="17"/>
                <w:szCs w:val="17"/>
              </w:rPr>
              <w:t>18,149,088.00</w:t>
            </w:r>
          </w:p>
        </w:tc>
        <w:tc>
          <w:tcPr>
            <w:tcBorders>
              <w:top w:val="single" w:sz="4"/>
              <w:left w:val="single" w:sz="4"/>
              <w:righ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2100" w:right="0" w:firstLine="0"/>
              <w:jc w:val="both"/>
            </w:pPr>
            <w:r>
              <w:rPr>
                <w:color w:val="000000"/>
                <w:spacing w:val="0"/>
                <w:w w:val="100"/>
                <w:position w:val="0"/>
                <w:sz w:val="17"/>
                <w:szCs w:val="17"/>
              </w:rPr>
              <w:t>17,446,245.83</w:t>
            </w:r>
          </w:p>
        </w:tc>
      </w:tr>
      <w:tr>
        <w:trPr>
          <w:trHeight w:val="398"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585,023,786.10</w:t>
            </w:r>
          </w:p>
        </w:tc>
        <w:tc>
          <w:tcPr>
            <w:tcBorders>
              <w:top w:val="single" w:sz="4"/>
              <w:left w:val="single" w:sz="4"/>
              <w:righ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621,014,572.11</w:t>
            </w:r>
          </w:p>
        </w:tc>
      </w:tr>
      <w:tr>
        <w:trPr>
          <w:trHeight w:val="403"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framePr w:w="9581" w:h="8856" w:hSpace="14" w:vSpace="398"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8856" w:hSpace="14" w:vSpace="398" w:wrap="notBeside" w:vAnchor="text" w:hAnchor="text" w:x="10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430,056,000.00</w:t>
            </w:r>
          </w:p>
        </w:tc>
        <w:tc>
          <w:tcPr>
            <w:tcBorders>
              <w:top w:val="single" w:sz="4"/>
              <w:left w:val="single" w:sz="4"/>
              <w:righ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430,056,000.00</w:t>
            </w:r>
          </w:p>
        </w:tc>
      </w:tr>
      <w:tr>
        <w:trPr>
          <w:trHeight w:val="403"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9581" w:h="8856" w:hSpace="14" w:vSpace="398"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8856" w:hSpace="14" w:vSpace="398" w:wrap="notBeside" w:vAnchor="text" w:hAnchor="text" w:x="101"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framePr w:w="9581" w:h="8856" w:hSpace="14" w:vSpace="398"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8856" w:hSpace="14" w:vSpace="398" w:wrap="notBeside" w:vAnchor="text" w:hAnchor="text" w:x="10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framePr w:w="9581" w:h="8856" w:hSpace="14" w:vSpace="398"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8856" w:hSpace="14" w:vSpace="398" w:wrap="notBeside" w:vAnchor="text" w:hAnchor="text" w:x="10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403,997,757.24</w:t>
            </w:r>
          </w:p>
        </w:tc>
        <w:tc>
          <w:tcPr>
            <w:tcBorders>
              <w:top w:val="single" w:sz="4"/>
              <w:left w:val="single" w:sz="4"/>
              <w:righ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403,997,757.24</w:t>
            </w:r>
          </w:p>
        </w:tc>
      </w:tr>
      <w:tr>
        <w:trPr>
          <w:trHeight w:val="403"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framePr w:w="9581" w:h="8856" w:hSpace="14" w:vSpace="398"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8856" w:hSpace="14" w:vSpace="398" w:wrap="notBeside" w:vAnchor="text" w:hAnchor="text" w:x="101"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4,074,832.00</w:t>
            </w:r>
          </w:p>
        </w:tc>
        <w:tc>
          <w:tcPr>
            <w:tcBorders>
              <w:top w:val="single" w:sz="4"/>
              <w:left w:val="single" w:sz="4"/>
              <w:righ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5,187,448.00</w:t>
            </w:r>
          </w:p>
        </w:tc>
      </w:tr>
      <w:tr>
        <w:trPr>
          <w:trHeight w:val="403"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framePr w:w="9581" w:h="8856" w:hSpace="14" w:vSpace="398"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8856" w:hSpace="14" w:vSpace="398" w:wrap="notBeside" w:vAnchor="text" w:hAnchor="text" w:x="10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2100" w:right="0" w:firstLine="0"/>
              <w:jc w:val="both"/>
            </w:pPr>
            <w:r>
              <w:rPr>
                <w:color w:val="000000"/>
                <w:spacing w:val="0"/>
                <w:w w:val="100"/>
                <w:position w:val="0"/>
                <w:sz w:val="17"/>
                <w:szCs w:val="17"/>
              </w:rPr>
              <w:t>55,974,262.79</w:t>
            </w:r>
          </w:p>
        </w:tc>
        <w:tc>
          <w:tcPr>
            <w:tcBorders>
              <w:top w:val="single" w:sz="4"/>
              <w:left w:val="single" w:sz="4"/>
              <w:righ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2100" w:right="0" w:firstLine="0"/>
              <w:jc w:val="both"/>
            </w:pPr>
            <w:r>
              <w:rPr>
                <w:color w:val="000000"/>
                <w:spacing w:val="0"/>
                <w:w w:val="100"/>
                <w:position w:val="0"/>
                <w:sz w:val="17"/>
                <w:szCs w:val="17"/>
              </w:rPr>
              <w:t>48,043,038.71</w:t>
            </w:r>
          </w:p>
        </w:tc>
      </w:tr>
      <w:tr>
        <w:trPr>
          <w:trHeight w:val="403"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389,809,303.18</w:t>
            </w:r>
          </w:p>
        </w:tc>
        <w:tc>
          <w:tcPr>
            <w:tcBorders>
              <w:top w:val="single" w:sz="4"/>
              <w:left w:val="single" w:sz="4"/>
              <w:righ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339,931,086.49</w:t>
            </w:r>
          </w:p>
        </w:tc>
      </w:tr>
      <w:tr>
        <w:trPr>
          <w:trHeight w:val="398" w:hRule="exact"/>
        </w:trPr>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1,283,912,155.21</w:t>
            </w:r>
          </w:p>
        </w:tc>
        <w:tc>
          <w:tcPr>
            <w:tcBorders>
              <w:top w:val="single" w:sz="4"/>
              <w:left w:val="single" w:sz="4"/>
              <w:righ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1820" w:right="0" w:firstLine="0"/>
              <w:jc w:val="both"/>
            </w:pPr>
            <w:r>
              <w:rPr>
                <w:color w:val="000000"/>
                <w:spacing w:val="0"/>
                <w:w w:val="100"/>
                <w:position w:val="0"/>
                <w:sz w:val="17"/>
                <w:szCs w:val="17"/>
              </w:rPr>
              <w:t>1,227,215,330.44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1,868,935,941.31</w:t>
            </w:r>
          </w:p>
        </w:tc>
        <w:tc>
          <w:tcPr>
            <w:tcBorders>
              <w:top w:val="single" w:sz="4"/>
              <w:left w:val="single" w:sz="4"/>
              <w:bottom w:val="single" w:sz="4"/>
              <w:right w:val="single" w:sz="4"/>
            </w:tcBorders>
            <w:shd w:val="clear" w:color="auto" w:fill="FFFFFF"/>
            <w:vAlign w:val="center"/>
          </w:tcPr>
          <w:p>
            <w:pPr>
              <w:pStyle w:val="Style2"/>
              <w:keepNext w:val="0"/>
              <w:keepLines w:val="0"/>
              <w:framePr w:w="9581" w:h="8856" w:hSpace="14" w:vSpace="398" w:wrap="notBeside" w:vAnchor="text" w:hAnchor="text" w:x="101" w:y="1"/>
              <w:widowControl w:val="0"/>
              <w:shd w:val="clear" w:color="auto" w:fill="auto"/>
              <w:bidi w:val="0"/>
              <w:spacing w:before="0" w:after="0" w:line="240" w:lineRule="auto"/>
              <w:ind w:left="1820" w:right="0" w:firstLine="0"/>
              <w:jc w:val="both"/>
            </w:pPr>
            <w:r>
              <w:rPr>
                <w:color w:val="000000"/>
                <w:spacing w:val="0"/>
                <w:w w:val="100"/>
                <w:position w:val="0"/>
                <w:sz w:val="17"/>
                <w:szCs w:val="17"/>
              </w:rPr>
              <w:t>1,848,229,902.55</w:t>
            </w:r>
          </w:p>
        </w:tc>
      </w:tr>
    </w:tbl>
    <w:p>
      <w:pPr>
        <w:pStyle w:val="Style28"/>
        <w:keepNext w:val="0"/>
        <w:keepLines w:val="0"/>
        <w:framePr w:w="1661" w:h="235" w:hSpace="86" w:wrap="notBeside" w:vAnchor="text" w:hAnchor="text" w:x="87" w:y="9020"/>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28"/>
        <w:keepNext w:val="0"/>
        <w:keepLines w:val="0"/>
        <w:framePr w:w="2194" w:h="230" w:hSpace="86" w:wrap="notBeside" w:vAnchor="text" w:hAnchor="text" w:x="3605" w:y="9020"/>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28"/>
        <w:keepNext w:val="0"/>
        <w:keepLines w:val="0"/>
        <w:framePr w:w="2026" w:h="235" w:hSpace="86" w:wrap="notBeside" w:vAnchor="text" w:hAnchor="text" w:x="7642" w:y="9020"/>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pPr>
    </w:p>
    <w:p>
      <w:pPr>
        <w:pStyle w:val="Style30"/>
        <w:keepNext/>
        <w:keepLines/>
        <w:widowControl w:val="0"/>
        <w:shd w:val="clear" w:color="auto" w:fill="auto"/>
        <w:bidi w:val="0"/>
        <w:spacing w:before="0" w:after="36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3</w:t>
      </w:r>
      <w:bookmarkEnd w:id="599"/>
      <w:r>
        <w:rPr>
          <w:color w:val="000000"/>
          <w:spacing w:val="0"/>
          <w:w w:val="100"/>
          <w:position w:val="0"/>
        </w:rPr>
        <w:t>、合并利润表</w:t>
      </w:r>
      <w:bookmarkEnd w:id="597"/>
      <w:bookmarkEnd w:id="598"/>
      <w:bookmarkEnd w:id="6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7"/>
                <w:szCs w:val="17"/>
              </w:rPr>
              <w:t>1,627,326,894.26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sz w:val="17"/>
                <w:szCs w:val="17"/>
              </w:rPr>
              <w:t>1,483,296,003.21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7"/>
                <w:szCs w:val="17"/>
              </w:rPr>
              <w:t>1,627,326,894.26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sz w:val="17"/>
                <w:szCs w:val="17"/>
              </w:rPr>
              <w:t>1,483,296,003.21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7"/>
                <w:szCs w:val="17"/>
              </w:rPr>
              <w:t>1,624,008,893.26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sz w:val="17"/>
                <w:szCs w:val="17"/>
              </w:rPr>
              <w:t>1,470,331,937.41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7"/>
                <w:szCs w:val="17"/>
              </w:rPr>
              <w:t>1,161,541,999.30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sz w:val="17"/>
                <w:szCs w:val="17"/>
              </w:rPr>
              <w:t>1,030,380,377.72</w:t>
            </w:r>
          </w:p>
        </w:tc>
      </w:tr>
    </w:tbl>
    <w:p>
      <w:pPr>
        <w:spacing w:lineRule="exact" w:line="1"/>
        <w:rPr>
          <w:sz w:val="2"/>
          <w:szCs w:val="2"/>
        </w:rPr>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11,512,371.06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10,171,725.61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7"/>
                <w:szCs w:val="17"/>
              </w:rPr>
              <w:t>189,892,538.10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170,595,028.40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7"/>
                <w:szCs w:val="17"/>
              </w:rPr>
              <w:t>228,791,622.25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199,006,885.47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9,356,441.49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28,637,868.68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22,913,921.06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31,540,051.53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-3,819,886.44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-1,292,363.54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-4,497,646.44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-1,539,883.54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-501,885.44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11,671,702.26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21,537,369.31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7"/>
                <w:szCs w:val="17"/>
              </w:rPr>
              <w:t>7,381,677.68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sz w:val="17"/>
                <w:szCs w:val="17"/>
              </w:rPr>
              <w:t>853,467.06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6,965.99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sz w:val="17"/>
                <w:szCs w:val="17"/>
              </w:rPr>
              <w:t>552,702.96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7"/>
                <w:szCs w:val="17"/>
              </w:rPr>
              <w:t>1,355,329.11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sz w:val="17"/>
                <w:szCs w:val="17"/>
              </w:rPr>
              <w:t>522,668.60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7"/>
                <w:szCs w:val="17"/>
              </w:rPr>
              <w:t>1,200,571.22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四、利润总额（亏损总额以“一”号填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20,482,780.91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17,698,050.83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15,959,474.89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11,586,902.00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4,523,306.02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7"/>
                <w:szCs w:val="17"/>
              </w:rPr>
              <w:t>6,111,148.83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19,849,784.44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7"/>
                <w:szCs w:val="17"/>
              </w:rPr>
              <w:t>6,994,961.07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7"/>
                <w:szCs w:val="17"/>
              </w:rPr>
              <w:t>-15,326,478.42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-883,812.24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-1,112,616.00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921,672.00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-1,112,616.00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921,672.00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086"/>
        <w:gridCol w:w="3206"/>
        <w:gridCol w:w="3288"/>
      </w:tblGrid>
      <w:tr>
        <w:trPr>
          <w:trHeight w:val="715" w:hRule="exact"/>
        </w:trPr>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312" w:lineRule="exact"/>
              <w:ind w:left="0" w:right="0" w:firstLine="380"/>
              <w:jc w:val="both"/>
            </w:pPr>
            <w:r>
              <w:rPr>
                <w:color w:val="000000"/>
                <w:spacing w:val="0"/>
                <w:w w:val="100"/>
                <w:position w:val="0"/>
                <w:sz w:val="17"/>
                <w:szCs w:val="17"/>
              </w:rPr>
              <w:t>1.</w:t>
            </w:r>
            <w:r>
              <w:rPr>
                <w:color w:val="000000"/>
                <w:spacing w:val="0"/>
                <w:w w:val="100"/>
                <w:position w:val="0"/>
              </w:rPr>
              <w:t>重新计量设定受益计划净负债 或净资产的变动</w:t>
            </w:r>
          </w:p>
        </w:tc>
        <w:tc>
          <w:tcPr>
            <w:tcBorders>
              <w:top w:val="single" w:sz="4"/>
              <w:left w:val="single" w:sz="4"/>
            </w:tcBorders>
            <w:shd w:val="clear" w:color="auto" w:fill="FFFFFF"/>
            <w:vAlign w:val="top"/>
          </w:tcPr>
          <w:p>
            <w:pPr>
              <w:framePr w:w="9581" w:h="9566" w:hSpace="14" w:vSpace="394"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9566" w:hSpace="14" w:vSpace="394" w:wrap="notBeside" w:vAnchor="text" w:hAnchor="text" w:x="101" w:y="1"/>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319" w:lineRule="exact"/>
              <w:ind w:left="0" w:right="0" w:firstLine="380"/>
              <w:jc w:val="both"/>
            </w:pPr>
            <w:r>
              <w:rPr>
                <w:color w:val="000000"/>
                <w:spacing w:val="0"/>
                <w:w w:val="100"/>
                <w:position w:val="0"/>
                <w:sz w:val="17"/>
                <w:szCs w:val="17"/>
              </w:rPr>
              <w:t>2.</w:t>
            </w:r>
            <w:r>
              <w:rPr>
                <w:color w:val="000000"/>
                <w:spacing w:val="0"/>
                <w:w w:val="100"/>
                <w:position w:val="0"/>
              </w:rPr>
              <w:t>权益法下在被投资单位不能重 分类进损益的其他综合收益中享有的 份额</w:t>
            </w:r>
          </w:p>
        </w:tc>
        <w:tc>
          <w:tcPr>
            <w:tcBorders>
              <w:top w:val="single" w:sz="4"/>
              <w:left w:val="single" w:sz="4"/>
            </w:tcBorders>
            <w:shd w:val="clear" w:color="auto" w:fill="FFFFFF"/>
            <w:vAlign w:val="top"/>
          </w:tcPr>
          <w:p>
            <w:pPr>
              <w:framePr w:w="9581" w:h="9566" w:hSpace="14" w:vSpace="394"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9566" w:hSpace="14" w:vSpace="394" w:wrap="notBeside" w:vAnchor="text" w:hAnchor="text" w:x="101" w:y="1"/>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2000" w:right="0" w:firstLine="0"/>
              <w:jc w:val="left"/>
            </w:pPr>
            <w:r>
              <w:rPr>
                <w:color w:val="000000"/>
                <w:spacing w:val="0"/>
                <w:w w:val="100"/>
                <w:position w:val="0"/>
                <w:sz w:val="17"/>
                <w:szCs w:val="17"/>
              </w:rPr>
              <w:t>-1,112,616.00</w:t>
            </w:r>
          </w:p>
        </w:tc>
        <w:tc>
          <w:tcPr>
            <w:tcBorders>
              <w:top w:val="single" w:sz="4"/>
              <w:left w:val="single" w:sz="4"/>
              <w:righ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921,672.00</w:t>
            </w:r>
          </w:p>
        </w:tc>
      </w:tr>
      <w:tr>
        <w:trPr>
          <w:trHeight w:val="1027" w:hRule="exact"/>
        </w:trPr>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307" w:lineRule="exact"/>
              <w:ind w:left="0" w:right="0" w:firstLine="380"/>
              <w:jc w:val="both"/>
            </w:pPr>
            <w:r>
              <w:rPr>
                <w:color w:val="000000"/>
                <w:spacing w:val="0"/>
                <w:w w:val="100"/>
                <w:position w:val="0"/>
                <w:sz w:val="17"/>
                <w:szCs w:val="17"/>
              </w:rPr>
              <w:t>1.</w:t>
            </w:r>
            <w:r>
              <w:rPr>
                <w:color w:val="000000"/>
                <w:spacing w:val="0"/>
                <w:w w:val="100"/>
                <w:position w:val="0"/>
              </w:rPr>
              <w:t>权益法下在被投资单位以后将 重分类进损益的其他综合收益中享有 的份额</w:t>
            </w:r>
          </w:p>
        </w:tc>
        <w:tc>
          <w:tcPr>
            <w:tcBorders>
              <w:top w:val="single" w:sz="4"/>
              <w:left w:val="single" w:sz="4"/>
            </w:tcBorders>
            <w:shd w:val="clear" w:color="auto" w:fill="FFFFFF"/>
            <w:vAlign w:val="top"/>
          </w:tcPr>
          <w:p>
            <w:pPr>
              <w:framePr w:w="9581" w:h="9566" w:hSpace="14" w:vSpace="394"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9566" w:hSpace="14" w:vSpace="394" w:wrap="notBeside" w:vAnchor="text" w:hAnchor="text" w:x="101" w:y="1"/>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322" w:lineRule="exact"/>
              <w:ind w:left="0" w:right="0" w:firstLine="380"/>
              <w:jc w:val="both"/>
            </w:pPr>
            <w:r>
              <w:rPr>
                <w:color w:val="000000"/>
                <w:spacing w:val="0"/>
                <w:w w:val="100"/>
                <w:position w:val="0"/>
                <w:sz w:val="17"/>
                <w:szCs w:val="17"/>
              </w:rPr>
              <w:t>2.</w:t>
            </w:r>
            <w:r>
              <w:rPr>
                <w:color w:val="000000"/>
                <w:spacing w:val="0"/>
                <w:w w:val="100"/>
                <w:position w:val="0"/>
              </w:rPr>
              <w:t>可供出售金融资产公允价值变 动损益</w:t>
            </w:r>
          </w:p>
        </w:tc>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2000" w:right="0" w:firstLine="0"/>
              <w:jc w:val="left"/>
            </w:pPr>
            <w:r>
              <w:rPr>
                <w:color w:val="000000"/>
                <w:spacing w:val="0"/>
                <w:w w:val="100"/>
                <w:position w:val="0"/>
                <w:sz w:val="17"/>
                <w:szCs w:val="17"/>
              </w:rPr>
              <w:t>-1,112,616.00</w:t>
            </w:r>
          </w:p>
        </w:tc>
        <w:tc>
          <w:tcPr>
            <w:tcBorders>
              <w:top w:val="single" w:sz="4"/>
              <w:left w:val="single" w:sz="4"/>
              <w:righ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921,672.00</w:t>
            </w:r>
          </w:p>
        </w:tc>
      </w:tr>
      <w:tr>
        <w:trPr>
          <w:trHeight w:val="715" w:hRule="exact"/>
        </w:trPr>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326" w:lineRule="exact"/>
              <w:ind w:left="0" w:right="0" w:firstLine="380"/>
              <w:jc w:val="both"/>
            </w:pPr>
            <w:r>
              <w:rPr>
                <w:color w:val="000000"/>
                <w:spacing w:val="0"/>
                <w:w w:val="100"/>
                <w:position w:val="0"/>
                <w:sz w:val="17"/>
                <w:szCs w:val="17"/>
              </w:rPr>
              <w:t>3.</w:t>
            </w:r>
            <w:r>
              <w:rPr>
                <w:color w:val="000000"/>
                <w:spacing w:val="0"/>
                <w:w w:val="100"/>
                <w:position w:val="0"/>
              </w:rPr>
              <w:t>持有至到期投资重分类为可供 出售金融资产损益</w:t>
            </w:r>
          </w:p>
        </w:tc>
        <w:tc>
          <w:tcPr>
            <w:tcBorders>
              <w:top w:val="single" w:sz="4"/>
              <w:left w:val="single" w:sz="4"/>
            </w:tcBorders>
            <w:shd w:val="clear" w:color="auto" w:fill="FFFFFF"/>
            <w:vAlign w:val="top"/>
          </w:tcPr>
          <w:p>
            <w:pPr>
              <w:framePr w:w="9581" w:h="9566" w:hSpace="14" w:vSpace="394"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9566" w:hSpace="14" w:vSpace="394" w:wrap="notBeside" w:vAnchor="text" w:hAnchor="text" w:x="10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0" w:right="0" w:firstLine="380"/>
              <w:jc w:val="both"/>
            </w:pPr>
            <w:r>
              <w:rPr>
                <w:color w:val="000000"/>
                <w:spacing w:val="0"/>
                <w:w w:val="100"/>
                <w:position w:val="0"/>
                <w:sz w:val="17"/>
                <w:szCs w:val="17"/>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framePr w:w="9581" w:h="9566" w:hSpace="14" w:vSpace="394"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9566" w:hSpace="14" w:vSpace="394" w:wrap="notBeside" w:vAnchor="text" w:hAnchor="text" w:x="10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0" w:right="0" w:firstLine="380"/>
              <w:jc w:val="both"/>
            </w:pPr>
            <w:r>
              <w:rPr>
                <w:color w:val="000000"/>
                <w:spacing w:val="0"/>
                <w:w w:val="100"/>
                <w:position w:val="0"/>
                <w:sz w:val="17"/>
                <w:szCs w:val="17"/>
              </w:rPr>
              <w:t>5</w:t>
            </w:r>
            <w:r>
              <w:rPr>
                <w:color w:val="000000"/>
                <w:spacing w:val="0"/>
                <w:w w:val="100"/>
                <w:position w:val="0"/>
              </w:rPr>
              <w:t>.外币财务报表折算差额</w:t>
            </w:r>
          </w:p>
        </w:tc>
        <w:tc>
          <w:tcPr>
            <w:tcBorders>
              <w:top w:val="single" w:sz="4"/>
              <w:left w:val="single" w:sz="4"/>
            </w:tcBorders>
            <w:shd w:val="clear" w:color="auto" w:fill="FFFFFF"/>
            <w:vAlign w:val="top"/>
          </w:tcPr>
          <w:p>
            <w:pPr>
              <w:framePr w:w="9581" w:h="9566" w:hSpace="14" w:vSpace="394"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9566" w:hSpace="14" w:vSpace="394" w:wrap="notBeside" w:vAnchor="text" w:hAnchor="text" w:x="101"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0" w:right="0" w:firstLine="380"/>
              <w:jc w:val="both"/>
            </w:pPr>
            <w:r>
              <w:rPr>
                <w:color w:val="000000"/>
                <w:spacing w:val="0"/>
                <w:w w:val="100"/>
                <w:position w:val="0"/>
                <w:sz w:val="17"/>
                <w:szCs w:val="17"/>
              </w:rPr>
              <w:t>6</w:t>
            </w:r>
            <w:r>
              <w:rPr>
                <w:color w:val="000000"/>
                <w:spacing w:val="0"/>
                <w:w w:val="100"/>
                <w:position w:val="0"/>
              </w:rPr>
              <w:t>.其他</w:t>
            </w:r>
          </w:p>
        </w:tc>
        <w:tc>
          <w:tcPr>
            <w:tcBorders>
              <w:top w:val="single" w:sz="4"/>
              <w:left w:val="single" w:sz="4"/>
            </w:tcBorders>
            <w:shd w:val="clear" w:color="auto" w:fill="FFFFFF"/>
            <w:vAlign w:val="top"/>
          </w:tcPr>
          <w:p>
            <w:pPr>
              <w:framePr w:w="9581" w:h="9566" w:hSpace="14" w:vSpace="394"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9566" w:hSpace="14" w:vSpace="394" w:wrap="notBeside" w:vAnchor="text" w:hAnchor="text" w:x="101" w:y="1"/>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317" w:lineRule="exact"/>
              <w:ind w:left="0" w:right="0" w:firstLine="380"/>
              <w:jc w:val="both"/>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framePr w:w="9581" w:h="9566" w:hSpace="14" w:vSpace="394"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9566" w:hSpace="14" w:vSpace="394" w:wrap="notBeside" w:vAnchor="text" w:hAnchor="text" w:x="10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3,410,690.02</w:t>
            </w:r>
          </w:p>
        </w:tc>
        <w:tc>
          <w:tcPr>
            <w:tcBorders>
              <w:top w:val="single" w:sz="4"/>
              <w:left w:val="single" w:sz="4"/>
              <w:righ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2160" w:right="0" w:firstLine="0"/>
              <w:jc w:val="both"/>
            </w:pPr>
            <w:r>
              <w:rPr>
                <w:color w:val="000000"/>
                <w:spacing w:val="0"/>
                <w:w w:val="100"/>
                <w:position w:val="0"/>
                <w:sz w:val="17"/>
                <w:szCs w:val="17"/>
              </w:rPr>
              <w:t>7,032,820.83</w:t>
            </w:r>
          </w:p>
        </w:tc>
      </w:tr>
      <w:tr>
        <w:trPr>
          <w:trHeight w:val="715" w:hRule="exact"/>
        </w:trPr>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2000" w:right="0" w:firstLine="0"/>
              <w:jc w:val="left"/>
            </w:pPr>
            <w:r>
              <w:rPr>
                <w:color w:val="000000"/>
                <w:spacing w:val="0"/>
                <w:w w:val="100"/>
                <w:position w:val="0"/>
                <w:sz w:val="17"/>
                <w:szCs w:val="17"/>
              </w:rPr>
              <w:t>18,737,168.44</w:t>
            </w:r>
          </w:p>
        </w:tc>
        <w:tc>
          <w:tcPr>
            <w:tcBorders>
              <w:top w:val="single" w:sz="4"/>
              <w:left w:val="single" w:sz="4"/>
              <w:righ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2160" w:right="0" w:firstLine="0"/>
              <w:jc w:val="both"/>
            </w:pPr>
            <w:r>
              <w:rPr>
                <w:color w:val="000000"/>
                <w:spacing w:val="0"/>
                <w:w w:val="100"/>
                <w:position w:val="0"/>
                <w:sz w:val="17"/>
                <w:szCs w:val="17"/>
              </w:rPr>
              <w:t>7,916,633.07</w:t>
            </w:r>
          </w:p>
        </w:tc>
      </w:tr>
      <w:tr>
        <w:trPr>
          <w:trHeight w:val="398" w:hRule="exact"/>
        </w:trPr>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-15,326,478.42</w:t>
            </w:r>
          </w:p>
        </w:tc>
        <w:tc>
          <w:tcPr>
            <w:tcBorders>
              <w:top w:val="single" w:sz="4"/>
              <w:left w:val="single" w:sz="4"/>
              <w:righ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-883,812.24</w:t>
            </w:r>
          </w:p>
        </w:tc>
      </w:tr>
      <w:tr>
        <w:trPr>
          <w:trHeight w:val="403" w:hRule="exact"/>
        </w:trPr>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framePr w:w="9581" w:h="9566" w:hSpace="14" w:vSpace="394"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9566" w:hSpace="14" w:vSpace="394" w:wrap="notBeside" w:vAnchor="text" w:hAnchor="text" w:x="10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0.0462</w:t>
            </w:r>
          </w:p>
        </w:tc>
        <w:tc>
          <w:tcPr>
            <w:tcBorders>
              <w:top w:val="single" w:sz="4"/>
              <w:left w:val="single" w:sz="4"/>
              <w:righ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0.0163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0.0462</w:t>
            </w:r>
          </w:p>
        </w:tc>
        <w:tc>
          <w:tcPr>
            <w:tcBorders>
              <w:top w:val="single" w:sz="4"/>
              <w:left w:val="single" w:sz="4"/>
              <w:bottom w:val="single" w:sz="4"/>
              <w:right w:val="single" w:sz="4"/>
            </w:tcBorders>
            <w:shd w:val="clear" w:color="auto" w:fill="FFFFFF"/>
            <w:vAlign w:val="center"/>
          </w:tcPr>
          <w:p>
            <w:pPr>
              <w:pStyle w:val="Style2"/>
              <w:keepNext w:val="0"/>
              <w:keepLines w:val="0"/>
              <w:framePr w:w="9581" w:h="9566" w:hSpace="14" w:vSpace="394"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0.0163</w:t>
            </w:r>
          </w:p>
        </w:tc>
      </w:tr>
    </w:tbl>
    <w:p>
      <w:pPr>
        <w:pStyle w:val="Style28"/>
        <w:keepNext w:val="0"/>
        <w:keepLines w:val="0"/>
        <w:framePr w:w="1661" w:h="235" w:hSpace="86" w:wrap="notBeside" w:vAnchor="text" w:hAnchor="text" w:x="87" w:y="9726"/>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28"/>
        <w:keepNext w:val="0"/>
        <w:keepLines w:val="0"/>
        <w:framePr w:w="2194" w:h="230" w:hSpace="86" w:wrap="notBeside" w:vAnchor="text" w:hAnchor="text" w:x="3605" w:y="9726"/>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28"/>
        <w:keepNext w:val="0"/>
        <w:keepLines w:val="0"/>
        <w:framePr w:w="2026" w:h="235" w:hSpace="86" w:wrap="notBeside" w:vAnchor="text" w:hAnchor="text" w:x="7642" w:y="9726"/>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pPr>
    </w:p>
    <w:p>
      <w:pPr>
        <w:pStyle w:val="Style30"/>
        <w:keepNext/>
        <w:keepLines/>
        <w:widowControl w:val="0"/>
        <w:shd w:val="clear" w:color="auto" w:fill="auto"/>
        <w:bidi w:val="0"/>
        <w:spacing w:before="0" w:after="40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4</w:t>
      </w:r>
      <w:bookmarkEnd w:id="603"/>
      <w:r>
        <w:rPr>
          <w:color w:val="000000"/>
          <w:spacing w:val="0"/>
          <w:w w:val="100"/>
          <w:position w:val="0"/>
        </w:rPr>
        <w:t>、母公司利润表</w:t>
      </w:r>
      <w:bookmarkEnd w:id="601"/>
      <w:bookmarkEnd w:id="602"/>
      <w:bookmarkEnd w:id="6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7"/>
                <w:szCs w:val="17"/>
              </w:rPr>
              <w:t>1,549,861,145.12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1,437,387,743.17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7"/>
                <w:szCs w:val="17"/>
              </w:rPr>
              <w:t>1,158,577,051.14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1,055,615,827.68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10,923,190.39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9,141,290.81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7"/>
                <w:szCs w:val="17"/>
              </w:rPr>
              <w:t>114,518,702.71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106,512,288.70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7"/>
                <w:szCs w:val="17"/>
              </w:rPr>
              <w:t>152,380,997.46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149,154,452.58</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9,132,257.08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28,576,655.07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22,589,755.99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22,961,664.91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-5,749,823.28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-1,492,363.54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-5,827,583.28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-1,539,883.54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75,989,367.07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63,933,199.88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18,920,939.41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6,837,907.98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1,665,656.55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8,097.85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499,616.30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1,312,553.15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471,664.48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7"/>
                <w:szCs w:val="17"/>
              </w:rPr>
              <w:t>1,157,795.26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94,410,690.18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69,458,554.71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15,098,449.41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10,379,731.58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79,312,240.77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59,078,823.13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-1,112,616.00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921,672.00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7"/>
                <w:szCs w:val="17"/>
              </w:rPr>
              <w:t>1.</w:t>
            </w:r>
            <w:r>
              <w:rPr>
                <w:color w:val="000000"/>
                <w:spacing w:val="0"/>
                <w:w w:val="100"/>
                <w:position w:val="0"/>
              </w:rPr>
              <w:t>重新计量设定受益计划净负债 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80"/>
              <w:jc w:val="both"/>
            </w:pPr>
            <w:r>
              <w:rPr>
                <w:color w:val="000000"/>
                <w:spacing w:val="0"/>
                <w:w w:val="100"/>
                <w:position w:val="0"/>
                <w:sz w:val="17"/>
                <w:szCs w:val="17"/>
              </w:rPr>
              <w:t>2.</w:t>
            </w:r>
            <w:r>
              <w:rPr>
                <w:color w:val="000000"/>
                <w:spacing w:val="0"/>
                <w:w w:val="100"/>
                <w:position w:val="0"/>
              </w:rPr>
              <w:t>权益法下在被投资单位不能重 分类进损益的其他综合收益中享有的 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-1,112,616.00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921,672.00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sz w:val="17"/>
                <w:szCs w:val="17"/>
              </w:rPr>
              <w:t>1.</w:t>
            </w:r>
            <w:r>
              <w:rPr>
                <w:color w:val="000000"/>
                <w:spacing w:val="0"/>
                <w:w w:val="100"/>
                <w:position w:val="0"/>
              </w:rPr>
              <w:t>权益法下在被投资单位以后将 重分类进损益的其他综合收益中享有 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sz w:val="17"/>
                <w:szCs w:val="17"/>
              </w:rPr>
              <w:t>2.</w:t>
            </w:r>
            <w:r>
              <w:rPr>
                <w:color w:val="000000"/>
                <w:spacing w:val="0"/>
                <w:w w:val="100"/>
                <w:position w:val="0"/>
              </w:rPr>
              <w:t>可供出售金融资产公允价值变 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-1,112,616.00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921,672.00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sz w:val="17"/>
                <w:szCs w:val="17"/>
              </w:rPr>
              <w:t>3.</w:t>
            </w:r>
            <w:r>
              <w:rPr>
                <w:color w:val="000000"/>
                <w:spacing w:val="0"/>
                <w:w w:val="100"/>
                <w:position w:val="0"/>
              </w:rPr>
              <w:t>持有至到期投资重分类为可供 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971"/>
        <w:gridCol w:w="3302"/>
        <w:gridCol w:w="3307"/>
      </w:tblGrid>
      <w:tr>
        <w:trPr>
          <w:trHeight w:val="403" w:hRule="exact"/>
        </w:trPr>
        <w:tc>
          <w:tcPr>
            <w:tcBorders>
              <w:top w:val="single" w:sz="4"/>
              <w:left w:val="single" w:sz="4"/>
            </w:tcBorders>
            <w:shd w:val="clear" w:color="auto" w:fill="FFFFFF"/>
            <w:vAlign w:val="center"/>
          </w:tcPr>
          <w:p>
            <w:pPr>
              <w:pStyle w:val="Style2"/>
              <w:keepNext w:val="0"/>
              <w:keepLines w:val="0"/>
              <w:framePr w:w="9581" w:h="1622" w:hSpace="14" w:vSpace="394" w:wrap="notBeside" w:vAnchor="text" w:hAnchor="text" w:x="101" w:y="1"/>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framePr w:w="9581" w:h="1622" w:hSpace="14" w:vSpace="394" w:wrap="notBeside" w:vAnchor="text" w:hAnchor="text" w:x="101" w:y="1"/>
              <w:widowControl w:val="0"/>
              <w:shd w:val="clear" w:color="auto" w:fill="auto"/>
              <w:bidi w:val="0"/>
              <w:spacing w:before="0" w:after="0" w:line="240" w:lineRule="auto"/>
              <w:ind w:left="2100" w:right="0" w:firstLine="0"/>
              <w:jc w:val="left"/>
            </w:pPr>
            <w:r>
              <w:rPr>
                <w:color w:val="000000"/>
                <w:spacing w:val="0"/>
                <w:w w:val="100"/>
                <w:position w:val="0"/>
                <w:sz w:val="17"/>
                <w:szCs w:val="17"/>
              </w:rPr>
              <w:t>78,199,624.77</w:t>
            </w:r>
          </w:p>
        </w:tc>
        <w:tc>
          <w:tcPr>
            <w:tcBorders>
              <w:top w:val="single" w:sz="4"/>
              <w:left w:val="single" w:sz="4"/>
              <w:right w:val="single" w:sz="4"/>
            </w:tcBorders>
            <w:shd w:val="clear" w:color="auto" w:fill="FFFFFF"/>
            <w:vAlign w:val="center"/>
          </w:tcPr>
          <w:p>
            <w:pPr>
              <w:pStyle w:val="Style2"/>
              <w:keepNext w:val="0"/>
              <w:keepLines w:val="0"/>
              <w:framePr w:w="9581" w:h="1622" w:hSpace="14" w:vSpace="394"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60,000,495.13</w:t>
            </w:r>
          </w:p>
        </w:tc>
      </w:tr>
      <w:tr>
        <w:trPr>
          <w:trHeight w:val="403" w:hRule="exact"/>
        </w:trPr>
        <w:tc>
          <w:tcPr>
            <w:tcBorders>
              <w:top w:val="single" w:sz="4"/>
              <w:left w:val="single" w:sz="4"/>
            </w:tcBorders>
            <w:shd w:val="clear" w:color="auto" w:fill="FFFFFF"/>
            <w:vAlign w:val="center"/>
          </w:tcPr>
          <w:p>
            <w:pPr>
              <w:pStyle w:val="Style2"/>
              <w:keepNext w:val="0"/>
              <w:keepLines w:val="0"/>
              <w:framePr w:w="9581" w:h="1622" w:hSpace="14" w:vSpace="394" w:wrap="notBeside" w:vAnchor="text" w:hAnchor="text" w:x="101" w:y="1"/>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framePr w:w="9581" w:h="1622" w:hSpace="14" w:vSpace="394"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1622" w:hSpace="14" w:vSpace="394" w:wrap="notBeside" w:vAnchor="text" w:hAnchor="text" w:x="10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1" w:h="1622" w:hSpace="14" w:vSpace="394"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framePr w:w="9581" w:h="1622" w:hSpace="14" w:vSpace="394"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0.1844</w:t>
            </w:r>
          </w:p>
        </w:tc>
        <w:tc>
          <w:tcPr>
            <w:tcBorders>
              <w:top w:val="single" w:sz="4"/>
              <w:left w:val="single" w:sz="4"/>
              <w:right w:val="single" w:sz="4"/>
            </w:tcBorders>
            <w:shd w:val="clear" w:color="auto" w:fill="FFFFFF"/>
            <w:vAlign w:val="center"/>
          </w:tcPr>
          <w:p>
            <w:pPr>
              <w:pStyle w:val="Style2"/>
              <w:keepNext w:val="0"/>
              <w:keepLines w:val="0"/>
              <w:framePr w:w="9581" w:h="1622" w:hSpace="14" w:vSpace="394"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0.1374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framePr w:w="9581" w:h="1622" w:hSpace="14" w:vSpace="394"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framePr w:w="9581" w:h="1622" w:hSpace="14" w:vSpace="394"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0.1844</w:t>
            </w:r>
          </w:p>
        </w:tc>
        <w:tc>
          <w:tcPr>
            <w:tcBorders>
              <w:top w:val="single" w:sz="4"/>
              <w:left w:val="single" w:sz="4"/>
              <w:bottom w:val="single" w:sz="4"/>
              <w:right w:val="single" w:sz="4"/>
            </w:tcBorders>
            <w:shd w:val="clear" w:color="auto" w:fill="FFFFFF"/>
            <w:vAlign w:val="center"/>
          </w:tcPr>
          <w:p>
            <w:pPr>
              <w:pStyle w:val="Style2"/>
              <w:keepNext w:val="0"/>
              <w:keepLines w:val="0"/>
              <w:framePr w:w="9581" w:h="1622" w:hSpace="14" w:vSpace="394"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0.1374</w:t>
            </w:r>
          </w:p>
        </w:tc>
      </w:tr>
    </w:tbl>
    <w:p>
      <w:pPr>
        <w:pStyle w:val="Style28"/>
        <w:keepNext w:val="0"/>
        <w:keepLines w:val="0"/>
        <w:framePr w:w="1661" w:h="235" w:hSpace="86" w:wrap="notBeside" w:vAnchor="text" w:hAnchor="text" w:x="87" w:y="1782"/>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28"/>
        <w:keepNext w:val="0"/>
        <w:keepLines w:val="0"/>
        <w:framePr w:w="2194" w:h="230" w:hSpace="86" w:wrap="notBeside" w:vAnchor="text" w:hAnchor="text" w:x="3605" w:y="1782"/>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28"/>
        <w:keepNext w:val="0"/>
        <w:keepLines w:val="0"/>
        <w:framePr w:w="2026" w:h="235" w:hSpace="86" w:wrap="notBeside" w:vAnchor="text" w:hAnchor="text" w:x="7642" w:y="1782"/>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pPr>
    </w:p>
    <w:p>
      <w:pPr>
        <w:pStyle w:val="Style30"/>
        <w:keepNext/>
        <w:keepLines/>
        <w:widowControl w:val="0"/>
        <w:shd w:val="clear" w:color="auto" w:fill="auto"/>
        <w:bidi w:val="0"/>
        <w:spacing w:before="0" w:after="38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rPr>
        <w:t>5</w:t>
      </w:r>
      <w:bookmarkEnd w:id="607"/>
      <w:r>
        <w:rPr>
          <w:color w:val="000000"/>
          <w:spacing w:val="0"/>
          <w:w w:val="100"/>
          <w:position w:val="0"/>
        </w:rPr>
        <w:t>、合并现金流量表</w:t>
      </w:r>
      <w:bookmarkEnd w:id="605"/>
      <w:bookmarkEnd w:id="606"/>
      <w:bookmarkEnd w:id="60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7"/>
                <w:szCs w:val="17"/>
              </w:rPr>
              <w:t>1,921,058,030.76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1,719,913,866.55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7"/>
                <w:szCs w:val="17"/>
              </w:rPr>
              <w:t>14,659,621.40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1,003,293.44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7"/>
                <w:szCs w:val="17"/>
              </w:rPr>
              <w:t>29,672,169.62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116,441,587.89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7"/>
                <w:szCs w:val="17"/>
              </w:rPr>
              <w:t>1,965,389,821.78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1,837,358,747.88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7"/>
                <w:szCs w:val="17"/>
              </w:rPr>
              <w:t>1,250,139,082.88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902,717,566.59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支付给职工以及为职工支付的现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324,605,123.53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310,522,060.86</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125,370,275.04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107,552,128.32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184,686,387.89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224,453,324.23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1,884,800,869.34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1,545,245,080.00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80,588,952.44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292,113,667.88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677,760.00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247,520.00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86,391.87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87,646.78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764,151.87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335,166.78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38,640,259.07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48,664,690.36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4,900,000.00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1,741,321.59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40,381,580.66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53,564,690.36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-39,617,428.79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-53,229,523.58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17,440,000.00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17,440,000.00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554,587,676.00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1,681,809,976.01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554,587,676.00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1,699,249,976.01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572,429,929.39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2,097,836,167.52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29,077,791.39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31,094,521.32</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framePr w:w="9581" w:h="3139" w:hSpace="14" w:vSpace="398" w:wrap="notBeside" w:vAnchor="text" w:hAnchor="text" w:x="101" w:y="1"/>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r>
      <w:tr>
        <w:trPr>
          <w:trHeight w:val="403" w:hRule="exact"/>
        </w:trPr>
        <w:tc>
          <w:tcPr>
            <w:tcBorders>
              <w:top w:val="single" w:sz="4"/>
              <w:left w:val="single" w:sz="4"/>
            </w:tcBorders>
            <w:shd w:val="clear" w:color="auto" w:fill="FFFFFF"/>
            <w:vAlign w:val="center"/>
          </w:tcPr>
          <w:p>
            <w:pPr>
              <w:pStyle w:val="Style2"/>
              <w:keepNext w:val="0"/>
              <w:keepLines w:val="0"/>
              <w:framePr w:w="9581" w:h="3139" w:hSpace="14" w:vSpace="398" w:wrap="notBeside" w:vAnchor="text" w:hAnchor="text" w:x="101" w:y="1"/>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framePr w:w="9581" w:h="3139"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601,507,720.78</w:t>
            </w:r>
          </w:p>
        </w:tc>
        <w:tc>
          <w:tcPr>
            <w:tcBorders>
              <w:top w:val="single" w:sz="4"/>
              <w:left w:val="single" w:sz="4"/>
              <w:right w:val="single" w:sz="4"/>
            </w:tcBorders>
            <w:shd w:val="clear" w:color="auto" w:fill="FFFFFF"/>
            <w:vAlign w:val="center"/>
          </w:tcPr>
          <w:p>
            <w:pPr>
              <w:pStyle w:val="Style2"/>
              <w:keepNext w:val="0"/>
              <w:keepLines w:val="0"/>
              <w:framePr w:w="9581" w:h="3139" w:hSpace="14" w:vSpace="398" w:wrap="notBeside" w:vAnchor="text" w:hAnchor="text" w:x="101" w:y="1"/>
              <w:widowControl w:val="0"/>
              <w:shd w:val="clear" w:color="auto" w:fill="auto"/>
              <w:bidi w:val="0"/>
              <w:spacing w:before="0" w:after="0" w:line="240" w:lineRule="auto"/>
              <w:ind w:left="1820" w:right="0" w:firstLine="0"/>
              <w:jc w:val="both"/>
            </w:pPr>
            <w:r>
              <w:rPr>
                <w:color w:val="000000"/>
                <w:spacing w:val="0"/>
                <w:w w:val="100"/>
                <w:position w:val="0"/>
                <w:sz w:val="17"/>
                <w:szCs w:val="17"/>
              </w:rPr>
              <w:t>2,128,930,688.84</w:t>
            </w:r>
          </w:p>
        </w:tc>
      </w:tr>
      <w:tr>
        <w:trPr>
          <w:trHeight w:val="403" w:hRule="exact"/>
        </w:trPr>
        <w:tc>
          <w:tcPr>
            <w:tcBorders>
              <w:top w:val="single" w:sz="4"/>
              <w:left w:val="single" w:sz="4"/>
            </w:tcBorders>
            <w:shd w:val="clear" w:color="auto" w:fill="FFFFFF"/>
            <w:vAlign w:val="center"/>
          </w:tcPr>
          <w:p>
            <w:pPr>
              <w:pStyle w:val="Style2"/>
              <w:keepNext w:val="0"/>
              <w:keepLines w:val="0"/>
              <w:framePr w:w="9581" w:h="3139" w:hSpace="14" w:vSpace="398" w:wrap="notBeside" w:vAnchor="text" w:hAnchor="text" w:x="101" w:y="1"/>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framePr w:w="9581" w:h="3139"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—46,920,044.78</w:t>
            </w:r>
          </w:p>
        </w:tc>
        <w:tc>
          <w:tcPr>
            <w:tcBorders>
              <w:top w:val="single" w:sz="4"/>
              <w:left w:val="single" w:sz="4"/>
              <w:right w:val="single" w:sz="4"/>
            </w:tcBorders>
            <w:shd w:val="clear" w:color="auto" w:fill="FFFFFF"/>
            <w:vAlign w:val="center"/>
          </w:tcPr>
          <w:p>
            <w:pPr>
              <w:pStyle w:val="Style2"/>
              <w:keepNext w:val="0"/>
              <w:keepLines w:val="0"/>
              <w:framePr w:w="9581" w:h="3139" w:hSpace="14" w:vSpace="398"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-429,680,712.83</w:t>
            </w:r>
          </w:p>
        </w:tc>
      </w:tr>
      <w:tr>
        <w:trPr>
          <w:trHeight w:val="715" w:hRule="exact"/>
        </w:trPr>
        <w:tc>
          <w:tcPr>
            <w:tcBorders>
              <w:top w:val="single" w:sz="4"/>
              <w:left w:val="single" w:sz="4"/>
            </w:tcBorders>
            <w:shd w:val="clear" w:color="auto" w:fill="FFFFFF"/>
            <w:vAlign w:val="center"/>
          </w:tcPr>
          <w:p>
            <w:pPr>
              <w:pStyle w:val="Style2"/>
              <w:keepNext w:val="0"/>
              <w:keepLines w:val="0"/>
              <w:framePr w:w="9581" w:h="3139" w:hSpace="14" w:vSpace="398" w:wrap="notBeside" w:vAnchor="text" w:hAnchor="text" w:x="101" w:y="1"/>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framePr w:w="9581" w:h="3139" w:hSpace="14" w:vSpace="398" w:wrap="notBeside" w:vAnchor="text" w:hAnchor="text" w:x="101" w:y="1"/>
              <w:widowControl w:val="0"/>
              <w:shd w:val="clear" w:color="auto" w:fill="auto"/>
              <w:bidi w:val="0"/>
              <w:spacing w:before="0" w:after="0" w:line="240" w:lineRule="auto"/>
              <w:ind w:left="2100" w:right="0" w:firstLine="0"/>
              <w:jc w:val="both"/>
            </w:pPr>
            <w:r>
              <w:rPr>
                <w:color w:val="000000"/>
                <w:spacing w:val="0"/>
                <w:w w:val="100"/>
                <w:position w:val="0"/>
                <w:sz w:val="17"/>
                <w:szCs w:val="17"/>
              </w:rPr>
              <w:t>-1,948,893.67</w:t>
            </w:r>
          </w:p>
        </w:tc>
        <w:tc>
          <w:tcPr>
            <w:tcBorders>
              <w:top w:val="single" w:sz="4"/>
              <w:left w:val="single" w:sz="4"/>
              <w:right w:val="single" w:sz="4"/>
            </w:tcBorders>
            <w:shd w:val="clear" w:color="auto" w:fill="FFFFFF"/>
            <w:vAlign w:val="center"/>
          </w:tcPr>
          <w:p>
            <w:pPr>
              <w:pStyle w:val="Style2"/>
              <w:keepNext w:val="0"/>
              <w:keepLines w:val="0"/>
              <w:framePr w:w="9581" w:h="3139" w:hSpace="14" w:vSpace="398"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-6,893,242.45</w:t>
            </w:r>
          </w:p>
        </w:tc>
      </w:tr>
      <w:tr>
        <w:trPr>
          <w:trHeight w:val="398" w:hRule="exact"/>
        </w:trPr>
        <w:tc>
          <w:tcPr>
            <w:tcBorders>
              <w:top w:val="single" w:sz="4"/>
              <w:left w:val="single" w:sz="4"/>
            </w:tcBorders>
            <w:shd w:val="clear" w:color="auto" w:fill="FFFFFF"/>
            <w:vAlign w:val="center"/>
          </w:tcPr>
          <w:p>
            <w:pPr>
              <w:pStyle w:val="Style2"/>
              <w:keepNext w:val="0"/>
              <w:keepLines w:val="0"/>
              <w:framePr w:w="9581" w:h="3139" w:hSpace="14" w:vSpace="398" w:wrap="notBeside" w:vAnchor="text" w:hAnchor="text" w:x="101" w:y="1"/>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framePr w:w="9581" w:h="3139" w:hSpace="14" w:vSpace="398" w:wrap="notBeside" w:vAnchor="text" w:hAnchor="text" w:x="101" w:y="1"/>
              <w:widowControl w:val="0"/>
              <w:shd w:val="clear" w:color="auto" w:fill="auto"/>
              <w:bidi w:val="0"/>
              <w:spacing w:before="0" w:after="0" w:line="240" w:lineRule="auto"/>
              <w:ind w:left="2100" w:right="0" w:firstLine="0"/>
              <w:jc w:val="both"/>
            </w:pPr>
            <w:r>
              <w:rPr>
                <w:color w:val="000000"/>
                <w:spacing w:val="0"/>
                <w:w w:val="100"/>
                <w:position w:val="0"/>
                <w:sz w:val="17"/>
                <w:szCs w:val="17"/>
              </w:rPr>
              <w:t>—7,897,414.80</w:t>
            </w:r>
          </w:p>
        </w:tc>
        <w:tc>
          <w:tcPr>
            <w:tcBorders>
              <w:top w:val="single" w:sz="4"/>
              <w:left w:val="single" w:sz="4"/>
              <w:right w:val="single" w:sz="4"/>
            </w:tcBorders>
            <w:shd w:val="clear" w:color="auto" w:fill="FFFFFF"/>
            <w:vAlign w:val="center"/>
          </w:tcPr>
          <w:p>
            <w:pPr>
              <w:pStyle w:val="Style2"/>
              <w:keepNext w:val="0"/>
              <w:keepLines w:val="0"/>
              <w:framePr w:w="9581" w:h="3139" w:hSpace="14" w:vSpace="398"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-197,689,810.98</w:t>
            </w:r>
          </w:p>
        </w:tc>
      </w:tr>
      <w:tr>
        <w:trPr>
          <w:trHeight w:val="403" w:hRule="exact"/>
        </w:trPr>
        <w:tc>
          <w:tcPr>
            <w:tcBorders>
              <w:top w:val="single" w:sz="4"/>
              <w:left w:val="single" w:sz="4"/>
            </w:tcBorders>
            <w:shd w:val="clear" w:color="auto" w:fill="FFFFFF"/>
            <w:vAlign w:val="center"/>
          </w:tcPr>
          <w:p>
            <w:pPr>
              <w:pStyle w:val="Style2"/>
              <w:keepNext w:val="0"/>
              <w:keepLines w:val="0"/>
              <w:framePr w:w="9581" w:h="3139" w:hSpace="14" w:vSpace="398" w:wrap="notBeside" w:vAnchor="text" w:hAnchor="text" w:x="101" w:y="1"/>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framePr w:w="9581" w:h="3139"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391,757,349.95</w:t>
            </w:r>
          </w:p>
        </w:tc>
        <w:tc>
          <w:tcPr>
            <w:tcBorders>
              <w:top w:val="single" w:sz="4"/>
              <w:left w:val="single" w:sz="4"/>
              <w:right w:val="single" w:sz="4"/>
            </w:tcBorders>
            <w:shd w:val="clear" w:color="auto" w:fill="FFFFFF"/>
            <w:vAlign w:val="center"/>
          </w:tcPr>
          <w:p>
            <w:pPr>
              <w:pStyle w:val="Style2"/>
              <w:keepNext w:val="0"/>
              <w:keepLines w:val="0"/>
              <w:framePr w:w="9581" w:h="3139"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589,447,160.93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framePr w:w="9581" w:h="3139" w:hSpace="14" w:vSpace="398" w:wrap="notBeside" w:vAnchor="text" w:hAnchor="text" w:x="101"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framePr w:w="9581" w:h="3139"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383,859,935.15</w:t>
            </w:r>
          </w:p>
        </w:tc>
        <w:tc>
          <w:tcPr>
            <w:tcBorders>
              <w:top w:val="single" w:sz="4"/>
              <w:left w:val="single" w:sz="4"/>
              <w:bottom w:val="single" w:sz="4"/>
              <w:right w:val="single" w:sz="4"/>
            </w:tcBorders>
            <w:shd w:val="clear" w:color="auto" w:fill="FFFFFF"/>
            <w:vAlign w:val="center"/>
          </w:tcPr>
          <w:p>
            <w:pPr>
              <w:pStyle w:val="Style2"/>
              <w:keepNext w:val="0"/>
              <w:keepLines w:val="0"/>
              <w:framePr w:w="9581" w:h="3139"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391,757,349.95</w:t>
            </w:r>
          </w:p>
        </w:tc>
      </w:tr>
    </w:tbl>
    <w:p>
      <w:pPr>
        <w:pStyle w:val="Style28"/>
        <w:keepNext w:val="0"/>
        <w:keepLines w:val="0"/>
        <w:framePr w:w="1661" w:h="235" w:hSpace="86" w:wrap="notBeside" w:vAnchor="text" w:hAnchor="text" w:x="87" w:y="3303"/>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28"/>
        <w:keepNext w:val="0"/>
        <w:keepLines w:val="0"/>
        <w:framePr w:w="2194" w:h="230" w:hSpace="86" w:wrap="notBeside" w:vAnchor="text" w:hAnchor="text" w:x="3605" w:y="3303"/>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28"/>
        <w:keepNext w:val="0"/>
        <w:keepLines w:val="0"/>
        <w:framePr w:w="2026" w:h="235" w:hSpace="86" w:wrap="notBeside" w:vAnchor="text" w:hAnchor="text" w:x="7642" w:y="3303"/>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pPr>
    </w:p>
    <w:p>
      <w:pPr>
        <w:pStyle w:val="Style30"/>
        <w:keepNext/>
        <w:keepLines/>
        <w:widowControl w:val="0"/>
        <w:shd w:val="clear" w:color="auto" w:fill="auto"/>
        <w:bidi w:val="0"/>
        <w:spacing w:before="0" w:after="36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6</w:t>
      </w:r>
      <w:bookmarkEnd w:id="611"/>
      <w:r>
        <w:rPr>
          <w:color w:val="000000"/>
          <w:spacing w:val="0"/>
          <w:w w:val="100"/>
          <w:position w:val="0"/>
        </w:rPr>
        <w:t>、母公司现金流量表</w:t>
      </w:r>
      <w:bookmarkEnd w:id="609"/>
      <w:bookmarkEnd w:id="610"/>
      <w:bookmarkEnd w:id="6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1,826,139,722.66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1,656,629,461.45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14,586,493.09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1,003,293.44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26,821,402.09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115,179,312.54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1,867,547,617.84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1,772,812,067.43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1,279,175,360.58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945,700,110.61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202,270,492.29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210,176,507.61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118,759,263.16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100,040,995.59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207,731,547.92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207,731,352.90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1,807,936,663.95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1,463,648,966.71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59,610,953.89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7"/>
                <w:szCs w:val="17"/>
              </w:rPr>
              <w:t>309,163,100.72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77,760.00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47,520.00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35,741.02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85,031.88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113,501.02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132,551.88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购建固定资产、无形资产和其他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7"/>
                <w:szCs w:val="17"/>
              </w:rPr>
              <w:t>24,485,567.72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45,365,816.76</w:t>
            </w:r>
          </w:p>
        </w:tc>
      </w:tr>
    </w:tbl>
    <w:p>
      <w:pPr>
        <w:spacing w:lineRule="exact" w:line="1"/>
        <w:rPr>
          <w:sz w:val="2"/>
          <w:szCs w:val="2"/>
        </w:rPr>
      </w:pPr>
      <w:r>
        <w:br w:type="page"/>
      </w:r>
    </w:p>
    <w:tbl>
      <w:tblPr>
        <w:tblOverlap w:val="never"/>
        <w:jc w:val="left"/>
        <w:tblLayout w:type="fixed"/>
      </w:tblPr>
      <w:tblGrid>
        <w:gridCol w:w="2971"/>
        <w:gridCol w:w="3302"/>
        <w:gridCol w:w="3307"/>
      </w:tblGrid>
      <w:tr>
        <w:trPr>
          <w:trHeight w:val="365"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top"/>
          </w:tcPr>
          <w:p>
            <w:pPr>
              <w:framePr w:w="9581" w:h="9350" w:hSpace="14" w:vSpace="398"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9350" w:hSpace="14" w:vSpace="398" w:wrap="notBeside" w:vAnchor="text" w:hAnchor="text" w:x="10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3,500,000.00</w:t>
            </w:r>
          </w:p>
        </w:tc>
        <w:tc>
          <w:tcPr>
            <w:tcBorders>
              <w:top w:val="single" w:sz="4"/>
              <w:left w:val="single" w:sz="4"/>
              <w:righ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2100" w:right="0" w:firstLine="0"/>
              <w:jc w:val="both"/>
            </w:pPr>
            <w:r>
              <w:rPr>
                <w:color w:val="000000"/>
                <w:spacing w:val="0"/>
                <w:w w:val="100"/>
                <w:position w:val="0"/>
                <w:sz w:val="17"/>
                <w:szCs w:val="17"/>
              </w:rPr>
              <w:t>15,560,000.00</w:t>
            </w:r>
          </w:p>
        </w:tc>
      </w:tr>
      <w:tr>
        <w:trPr>
          <w:trHeight w:val="715"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framePr w:w="9581" w:h="9350" w:hSpace="14" w:vSpace="398"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9350" w:hSpace="14" w:vSpace="398" w:wrap="notBeside" w:vAnchor="text" w:hAnchor="text" w:x="101"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framePr w:w="9581" w:h="9350" w:hSpace="14" w:vSpace="398"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9350" w:hSpace="14" w:vSpace="398" w:wrap="notBeside" w:vAnchor="text" w:hAnchor="text" w:x="10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2100" w:right="0" w:firstLine="0"/>
              <w:jc w:val="both"/>
            </w:pPr>
            <w:r>
              <w:rPr>
                <w:color w:val="000000"/>
                <w:spacing w:val="0"/>
                <w:w w:val="100"/>
                <w:position w:val="0"/>
                <w:sz w:val="17"/>
                <w:szCs w:val="17"/>
              </w:rPr>
              <w:t>27,985,567.72</w:t>
            </w:r>
          </w:p>
        </w:tc>
        <w:tc>
          <w:tcPr>
            <w:tcBorders>
              <w:top w:val="single" w:sz="4"/>
              <w:left w:val="single" w:sz="4"/>
              <w:righ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2100" w:right="0" w:firstLine="0"/>
              <w:jc w:val="both"/>
            </w:pPr>
            <w:r>
              <w:rPr>
                <w:color w:val="000000"/>
                <w:spacing w:val="0"/>
                <w:w w:val="100"/>
                <w:position w:val="0"/>
                <w:sz w:val="17"/>
                <w:szCs w:val="17"/>
              </w:rPr>
              <w:t>60,925,816.76</w:t>
            </w:r>
          </w:p>
        </w:tc>
      </w:tr>
      <w:tr>
        <w:trPr>
          <w:trHeight w:val="403"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-27,872,066.70</w:t>
            </w:r>
          </w:p>
        </w:tc>
        <w:tc>
          <w:tcPr>
            <w:tcBorders>
              <w:top w:val="single" w:sz="4"/>
              <w:left w:val="single" w:sz="4"/>
              <w:righ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-60,793,264.88</w:t>
            </w:r>
          </w:p>
        </w:tc>
      </w:tr>
      <w:tr>
        <w:trPr>
          <w:trHeight w:val="403"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framePr w:w="9581" w:h="9350" w:hSpace="14" w:vSpace="398"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9350" w:hSpace="14" w:vSpace="398" w:wrap="notBeside" w:vAnchor="text" w:hAnchor="text" w:x="101"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framePr w:w="9581" w:h="9350" w:hSpace="14" w:vSpace="398"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9350" w:hSpace="14" w:vSpace="398" w:wrap="notBeside" w:vAnchor="text" w:hAnchor="text" w:x="10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554,587,676.00</w:t>
            </w:r>
          </w:p>
        </w:tc>
        <w:tc>
          <w:tcPr>
            <w:tcBorders>
              <w:top w:val="single" w:sz="4"/>
              <w:left w:val="single" w:sz="4"/>
              <w:righ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1820" w:right="0" w:firstLine="0"/>
              <w:jc w:val="both"/>
            </w:pPr>
            <w:r>
              <w:rPr>
                <w:color w:val="000000"/>
                <w:spacing w:val="0"/>
                <w:w w:val="100"/>
                <w:position w:val="0"/>
                <w:sz w:val="17"/>
                <w:szCs w:val="17"/>
              </w:rPr>
              <w:t>1,681,809,976.01</w:t>
            </w:r>
          </w:p>
        </w:tc>
      </w:tr>
      <w:tr>
        <w:trPr>
          <w:trHeight w:val="403"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framePr w:w="9581" w:h="9350" w:hSpace="14" w:vSpace="398"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9350" w:hSpace="14" w:vSpace="398" w:wrap="notBeside" w:vAnchor="text" w:hAnchor="text" w:x="101"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framePr w:w="9581" w:h="9350" w:hSpace="14" w:vSpace="398"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9350" w:hSpace="14" w:vSpace="398" w:wrap="notBeside" w:vAnchor="text" w:hAnchor="text" w:x="101"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554,587,676.00</w:t>
            </w:r>
          </w:p>
        </w:tc>
        <w:tc>
          <w:tcPr>
            <w:tcBorders>
              <w:top w:val="single" w:sz="4"/>
              <w:left w:val="single" w:sz="4"/>
              <w:righ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1820" w:right="0" w:firstLine="0"/>
              <w:jc w:val="both"/>
            </w:pPr>
            <w:r>
              <w:rPr>
                <w:color w:val="000000"/>
                <w:spacing w:val="0"/>
                <w:w w:val="100"/>
                <w:position w:val="0"/>
                <w:sz w:val="17"/>
                <w:szCs w:val="17"/>
              </w:rPr>
              <w:t>1,681,809,976.01</w:t>
            </w:r>
          </w:p>
        </w:tc>
      </w:tr>
      <w:tr>
        <w:trPr>
          <w:trHeight w:val="403"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572,429,929.39</w:t>
            </w:r>
          </w:p>
        </w:tc>
        <w:tc>
          <w:tcPr>
            <w:tcBorders>
              <w:top w:val="single" w:sz="4"/>
              <w:left w:val="single" w:sz="4"/>
              <w:righ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1820" w:right="0" w:firstLine="0"/>
              <w:jc w:val="both"/>
            </w:pPr>
            <w:r>
              <w:rPr>
                <w:color w:val="000000"/>
                <w:spacing w:val="0"/>
                <w:w w:val="100"/>
                <w:position w:val="0"/>
                <w:sz w:val="17"/>
                <w:szCs w:val="17"/>
              </w:rPr>
              <w:t>2,097,836,167.52</w:t>
            </w:r>
          </w:p>
        </w:tc>
      </w:tr>
      <w:tr>
        <w:trPr>
          <w:trHeight w:val="715"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2100" w:right="0" w:firstLine="0"/>
              <w:jc w:val="both"/>
            </w:pPr>
            <w:r>
              <w:rPr>
                <w:color w:val="000000"/>
                <w:spacing w:val="0"/>
                <w:w w:val="100"/>
                <w:position w:val="0"/>
                <w:sz w:val="17"/>
                <w:szCs w:val="17"/>
              </w:rPr>
              <w:t>29,077,791.39</w:t>
            </w:r>
          </w:p>
        </w:tc>
        <w:tc>
          <w:tcPr>
            <w:tcBorders>
              <w:top w:val="single" w:sz="4"/>
              <w:left w:val="single" w:sz="4"/>
              <w:righ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2100" w:right="0" w:firstLine="0"/>
              <w:jc w:val="both"/>
            </w:pPr>
            <w:r>
              <w:rPr>
                <w:color w:val="000000"/>
                <w:spacing w:val="0"/>
                <w:w w:val="100"/>
                <w:position w:val="0"/>
                <w:sz w:val="17"/>
                <w:szCs w:val="17"/>
              </w:rPr>
              <w:t>31,094,521.32</w:t>
            </w:r>
          </w:p>
        </w:tc>
      </w:tr>
      <w:tr>
        <w:trPr>
          <w:trHeight w:val="403"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9581" w:h="9350" w:hSpace="14" w:vSpace="398" w:wrap="notBeside" w:vAnchor="text" w:hAnchor="text" w:x="101" w:y="1"/>
              <w:widowControl w:val="0"/>
              <w:rPr>
                <w:sz w:val="10"/>
                <w:szCs w:val="10"/>
              </w:rPr>
            </w:pPr>
          </w:p>
        </w:tc>
        <w:tc>
          <w:tcPr>
            <w:tcBorders>
              <w:top w:val="single" w:sz="4"/>
              <w:left w:val="single" w:sz="4"/>
              <w:right w:val="single" w:sz="4"/>
            </w:tcBorders>
            <w:shd w:val="clear" w:color="auto" w:fill="FFFFFF"/>
            <w:vAlign w:val="top"/>
          </w:tcPr>
          <w:p>
            <w:pPr>
              <w:framePr w:w="9581" w:h="9350" w:hSpace="14" w:vSpace="398" w:wrap="notBeside" w:vAnchor="text" w:hAnchor="text" w:x="101"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601,507,720.78</w:t>
            </w:r>
          </w:p>
        </w:tc>
        <w:tc>
          <w:tcPr>
            <w:tcBorders>
              <w:top w:val="single" w:sz="4"/>
              <w:left w:val="single" w:sz="4"/>
              <w:righ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1820" w:right="0" w:firstLine="0"/>
              <w:jc w:val="both"/>
            </w:pPr>
            <w:r>
              <w:rPr>
                <w:color w:val="000000"/>
                <w:spacing w:val="0"/>
                <w:w w:val="100"/>
                <w:position w:val="0"/>
                <w:sz w:val="17"/>
                <w:szCs w:val="17"/>
              </w:rPr>
              <w:t>2,128,930,688.84</w:t>
            </w:r>
          </w:p>
        </w:tc>
      </w:tr>
      <w:tr>
        <w:trPr>
          <w:trHeight w:val="403"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-46,920,044.78</w:t>
            </w:r>
          </w:p>
        </w:tc>
        <w:tc>
          <w:tcPr>
            <w:tcBorders>
              <w:top w:val="single" w:sz="4"/>
              <w:left w:val="single" w:sz="4"/>
              <w:righ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-447,120,712.83</w:t>
            </w:r>
          </w:p>
        </w:tc>
      </w:tr>
      <w:tr>
        <w:trPr>
          <w:trHeight w:val="715"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2100" w:right="0" w:firstLine="0"/>
              <w:jc w:val="both"/>
            </w:pPr>
            <w:r>
              <w:rPr>
                <w:color w:val="000000"/>
                <w:spacing w:val="0"/>
                <w:w w:val="100"/>
                <w:position w:val="0"/>
                <w:sz w:val="17"/>
                <w:szCs w:val="17"/>
              </w:rPr>
              <w:t>-1,948,893.67</w:t>
            </w:r>
          </w:p>
        </w:tc>
        <w:tc>
          <w:tcPr>
            <w:tcBorders>
              <w:top w:val="single" w:sz="4"/>
              <w:left w:val="single" w:sz="4"/>
              <w:righ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2100" w:right="0" w:firstLine="0"/>
              <w:jc w:val="both"/>
            </w:pPr>
            <w:r>
              <w:rPr>
                <w:color w:val="000000"/>
                <w:spacing w:val="0"/>
                <w:w w:val="100"/>
                <w:position w:val="0"/>
                <w:sz w:val="17"/>
                <w:szCs w:val="17"/>
              </w:rPr>
              <w:t>-6,893,242.45</w:t>
            </w:r>
          </w:p>
        </w:tc>
      </w:tr>
      <w:tr>
        <w:trPr>
          <w:trHeight w:val="403"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-17,130,051.26</w:t>
            </w:r>
          </w:p>
        </w:tc>
        <w:tc>
          <w:tcPr>
            <w:tcBorders>
              <w:top w:val="single" w:sz="4"/>
              <w:left w:val="single" w:sz="4"/>
              <w:righ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0"/>
              <w:jc w:val="right"/>
            </w:pPr>
            <w:r>
              <w:rPr>
                <w:color w:val="000000"/>
                <w:spacing w:val="0"/>
                <w:w w:val="100"/>
                <w:position w:val="0"/>
                <w:sz w:val="17"/>
                <w:szCs w:val="17"/>
              </w:rPr>
              <w:t>-205,644,119.44</w:t>
            </w:r>
          </w:p>
        </w:tc>
      </w:tr>
      <w:tr>
        <w:trPr>
          <w:trHeight w:val="398" w:hRule="exact"/>
        </w:trPr>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356,804,157.96</w:t>
            </w:r>
          </w:p>
        </w:tc>
        <w:tc>
          <w:tcPr>
            <w:tcBorders>
              <w:top w:val="single" w:sz="4"/>
              <w:left w:val="single" w:sz="4"/>
              <w:righ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562,448,277.40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339,674,106.70</w:t>
            </w:r>
          </w:p>
        </w:tc>
        <w:tc>
          <w:tcPr>
            <w:tcBorders>
              <w:top w:val="single" w:sz="4"/>
              <w:left w:val="single" w:sz="4"/>
              <w:bottom w:val="single" w:sz="4"/>
              <w:right w:val="single" w:sz="4"/>
            </w:tcBorders>
            <w:shd w:val="clear" w:color="auto" w:fill="FFFFFF"/>
            <w:vAlign w:val="center"/>
          </w:tcPr>
          <w:p>
            <w:pPr>
              <w:pStyle w:val="Style2"/>
              <w:keepNext w:val="0"/>
              <w:keepLines w:val="0"/>
              <w:framePr w:w="9581" w:h="9350" w:hSpace="14" w:vSpace="398" w:wrap="notBeside" w:vAnchor="text" w:hAnchor="text" w:x="101" w:y="1"/>
              <w:widowControl w:val="0"/>
              <w:shd w:val="clear" w:color="auto" w:fill="auto"/>
              <w:bidi w:val="0"/>
              <w:spacing w:before="0" w:after="0" w:line="240" w:lineRule="auto"/>
              <w:ind w:left="2000" w:right="0" w:firstLine="0"/>
              <w:jc w:val="both"/>
            </w:pPr>
            <w:r>
              <w:rPr>
                <w:color w:val="000000"/>
                <w:spacing w:val="0"/>
                <w:w w:val="100"/>
                <w:position w:val="0"/>
                <w:sz w:val="17"/>
                <w:szCs w:val="17"/>
              </w:rPr>
              <w:t>356,804,157.96</w:t>
            </w:r>
          </w:p>
        </w:tc>
      </w:tr>
    </w:tbl>
    <w:p>
      <w:pPr>
        <w:pStyle w:val="Style28"/>
        <w:keepNext w:val="0"/>
        <w:keepLines w:val="0"/>
        <w:framePr w:w="1661" w:h="235" w:hSpace="86" w:wrap="notBeside" w:vAnchor="text" w:hAnchor="text" w:x="87" w:y="9515"/>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28"/>
        <w:keepNext w:val="0"/>
        <w:keepLines w:val="0"/>
        <w:framePr w:w="2194" w:h="230" w:hSpace="86" w:wrap="notBeside" w:vAnchor="text" w:hAnchor="text" w:x="3605" w:y="9515"/>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28"/>
        <w:keepNext w:val="0"/>
        <w:keepLines w:val="0"/>
        <w:framePr w:w="2026" w:h="235" w:hSpace="86" w:wrap="notBeside" w:vAnchor="text" w:hAnchor="text" w:x="7642" w:y="9515"/>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sectPr>
          <w:footnotePr>
            <w:pos w:val="pageBottom"/>
            <w:numFmt w:val="decimal"/>
            <w:numRestart w:val="continuous"/>
          </w:footnotePr>
          <w:pgSz w:w="11900" w:h="16840"/>
          <w:pgMar w:top="1441" w:right="1099" w:bottom="1547" w:left="1032" w:header="0" w:footer="3" w:gutter="0"/>
          <w:cols w:space="720"/>
          <w:noEndnote/>
          <w:rtlGutter w:val="0"/>
          <w:docGrid w:linePitch="360"/>
        </w:sectPr>
      </w:pPr>
    </w:p>
    <w:p>
      <w:pPr>
        <w:pStyle w:val="Style30"/>
        <w:keepNext/>
        <w:keepLines/>
        <w:widowControl w:val="0"/>
        <w:shd w:val="clear" w:color="auto" w:fill="auto"/>
        <w:bidi w:val="0"/>
        <w:spacing w:before="0" w:after="380" w:line="240" w:lineRule="auto"/>
        <w:ind w:left="0" w:right="0" w:firstLine="460"/>
        <w:jc w:val="left"/>
      </w:pPr>
      <w:bookmarkStart w:id="613" w:name="bookmark613"/>
      <w:bookmarkStart w:id="614" w:name="bookmark614"/>
      <w:bookmarkStart w:id="615" w:name="bookmark615"/>
      <w:bookmarkStart w:id="616" w:name="bookmark616"/>
      <w:r>
        <w:rPr>
          <w:color w:val="000000"/>
          <w:spacing w:val="0"/>
          <w:w w:val="100"/>
          <w:position w:val="0"/>
        </w:rPr>
        <w:t>7</w:t>
      </w:r>
      <w:bookmarkEnd w:id="615"/>
      <w:r>
        <w:rPr>
          <w:color w:val="000000"/>
          <w:spacing w:val="0"/>
          <w:w w:val="100"/>
          <w:position w:val="0"/>
        </w:rPr>
        <w:t>、合并所有者权益变动表</w:t>
      </w:r>
      <w:bookmarkEnd w:id="613"/>
      <w:bookmarkEnd w:id="614"/>
      <w:bookmarkEnd w:id="616"/>
    </w:p>
    <w:p>
      <w:pPr>
        <w:pStyle w:val="Style28"/>
        <w:keepNext w:val="0"/>
        <w:keepLines w:val="0"/>
        <w:widowControl w:val="0"/>
        <w:shd w:val="clear" w:color="auto" w:fill="auto"/>
        <w:tabs>
          <w:tab w:pos="13675" w:val="left"/>
        </w:tabs>
        <w:bidi w:val="0"/>
        <w:spacing w:before="0" w:after="0" w:line="240" w:lineRule="auto"/>
        <w:ind w:left="446" w:right="0" w:firstLine="0"/>
        <w:jc w:val="left"/>
      </w:pPr>
      <w:r>
        <w:rPr>
          <w:color w:val="000000"/>
          <w:spacing w:val="0"/>
          <w:w w:val="100"/>
          <w:position w:val="0"/>
        </w:rPr>
        <w:t>本期金额</w:t>
        <w:tab/>
        <w:t>单位:元</w:t>
      </w:r>
    </w:p>
    <w:tbl>
      <w:tblPr>
        <w:tblOverlap w:val="never"/>
        <w:jc w:val="center"/>
        <w:tblLayout w:type="fixed"/>
      </w:tblPr>
      <w:tblGrid>
        <w:gridCol w:w="2947"/>
        <w:gridCol w:w="1339"/>
        <w:gridCol w:w="418"/>
        <w:gridCol w:w="422"/>
        <w:gridCol w:w="446"/>
        <w:gridCol w:w="1344"/>
        <w:gridCol w:w="518"/>
        <w:gridCol w:w="1234"/>
        <w:gridCol w:w="418"/>
        <w:gridCol w:w="1234"/>
        <w:gridCol w:w="446"/>
        <w:gridCol w:w="1330"/>
        <w:gridCol w:w="1315"/>
        <w:gridCol w:w="1522"/>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415,687,239.48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5,187,448.00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48,043,038.71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212,659,426.56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6,190,418.61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1,117,823,571.36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415,687,239.48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5,187,448.00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48,043,038.71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212,659,426.56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6,190,418.61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1,117,823,571.36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-213,606.74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-1,112,616.00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7,931,224.08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-9,584,239.64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-11,485,080.24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-14,464,318.54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-1,112,616.00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19,849,784.44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-15,326,478.42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3,410,690.02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3,627,791.44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3,627,791.44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3,627,791.44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3,627,791.44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7,931,224.08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-29,434,024.08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-21,502,800.00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7,931,224.08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-7,931,224.08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47"/>
        <w:gridCol w:w="1339"/>
        <w:gridCol w:w="418"/>
        <w:gridCol w:w="422"/>
        <w:gridCol w:w="446"/>
        <w:gridCol w:w="1344"/>
        <w:gridCol w:w="518"/>
        <w:gridCol w:w="1234"/>
        <w:gridCol w:w="418"/>
        <w:gridCol w:w="1234"/>
        <w:gridCol w:w="446"/>
        <w:gridCol w:w="1330"/>
        <w:gridCol w:w="1315"/>
        <w:gridCol w:w="152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-21,502,800.00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-21,502,800.00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-213,606.74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213,606.74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430,056,000.00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415,473,632.74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4,074,832.00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55,974,262.79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203,075,186.92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-5,294,661.63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1,103,359,252.82</w:t>
            </w:r>
          </w:p>
        </w:tc>
      </w:tr>
    </w:tbl>
    <w:p>
      <w:pPr>
        <w:widowControl w:val="0"/>
        <w:spacing w:after="139" w:line="1" w:lineRule="exact"/>
      </w:pPr>
    </w:p>
    <w:p>
      <w:pPr>
        <w:pStyle w:val="Style28"/>
        <w:keepNext w:val="0"/>
        <w:keepLines w:val="0"/>
        <w:widowControl w:val="0"/>
        <w:shd w:val="clear" w:color="auto" w:fill="auto"/>
        <w:tabs>
          <w:tab w:pos="13675" w:val="left"/>
        </w:tabs>
        <w:bidi w:val="0"/>
        <w:spacing w:before="0" w:after="0" w:line="240" w:lineRule="auto"/>
        <w:ind w:left="446" w:right="0" w:firstLine="0"/>
        <w:jc w:val="left"/>
      </w:pPr>
      <w:r>
        <w:rPr>
          <w:color w:val="000000"/>
          <w:spacing w:val="0"/>
          <w:w w:val="100"/>
          <w:position w:val="0"/>
        </w:rPr>
        <w:t>上期金额</w:t>
        <w:tab/>
        <w:t>单位:元</w:t>
      </w:r>
    </w:p>
    <w:tbl>
      <w:tblPr>
        <w:tblOverlap w:val="never"/>
        <w:jc w:val="center"/>
        <w:tblLayout w:type="fixed"/>
      </w:tblPr>
      <w:tblGrid>
        <w:gridCol w:w="2947"/>
        <w:gridCol w:w="1339"/>
        <w:gridCol w:w="418"/>
        <w:gridCol w:w="422"/>
        <w:gridCol w:w="446"/>
        <w:gridCol w:w="1344"/>
        <w:gridCol w:w="566"/>
        <w:gridCol w:w="1186"/>
        <w:gridCol w:w="418"/>
        <w:gridCol w:w="1234"/>
        <w:gridCol w:w="446"/>
        <w:gridCol w:w="1344"/>
        <w:gridCol w:w="1344"/>
        <w:gridCol w:w="1507"/>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400,456,124.30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4,265,776.00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42,135,156.40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233,075,147.80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4,865,346.03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1,114,853,550.53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47"/>
        <w:gridCol w:w="1339"/>
        <w:gridCol w:w="418"/>
        <w:gridCol w:w="422"/>
        <w:gridCol w:w="446"/>
        <w:gridCol w:w="1344"/>
        <w:gridCol w:w="566"/>
        <w:gridCol w:w="1186"/>
        <w:gridCol w:w="418"/>
        <w:gridCol w:w="1234"/>
        <w:gridCol w:w="446"/>
        <w:gridCol w:w="1344"/>
        <w:gridCol w:w="1344"/>
        <w:gridCol w:w="1507"/>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400,456,124.30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4,265,776.00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42,135,156.40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233,075,147.80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4,865,346.03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1,114,853,550.53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15,231,115.18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921,672.00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5,907,882.31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-20,415,721.24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1,325,072.58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2,970,020.83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921,672.00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6,994,961.07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-883,812.24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7,032,820.83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17,440,000.00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17,440,000.00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17,440,000.00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17,440,000.00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5,907,882.31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-27,410,682.31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-21,502,800.00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5,907,882.31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-5,907,882.31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-21,502,800.00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-21,502,800.00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947"/>
        <w:gridCol w:w="1339"/>
        <w:gridCol w:w="418"/>
        <w:gridCol w:w="422"/>
        <w:gridCol w:w="446"/>
        <w:gridCol w:w="1344"/>
        <w:gridCol w:w="566"/>
        <w:gridCol w:w="1186"/>
        <w:gridCol w:w="418"/>
        <w:gridCol w:w="1234"/>
        <w:gridCol w:w="446"/>
        <w:gridCol w:w="1344"/>
        <w:gridCol w:w="1344"/>
        <w:gridCol w:w="1507"/>
      </w:tblGrid>
      <w:tr>
        <w:trPr>
          <w:trHeight w:val="437" w:hRule="exact"/>
        </w:trPr>
        <w:tc>
          <w:tcPr>
            <w:tcBorders>
              <w:top w:val="single" w:sz="4"/>
              <w:left w:val="single" w:sz="4"/>
            </w:tcBorders>
            <w:shd w:val="clear" w:color="auto" w:fill="FFFFFF"/>
            <w:vAlign w:val="center"/>
          </w:tcPr>
          <w:p>
            <w:pPr>
              <w:pStyle w:val="Style2"/>
              <w:keepNext w:val="0"/>
              <w:keepLines w:val="0"/>
              <w:framePr w:w="14962" w:h="845" w:vSpace="39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framePr w:w="14962" w:h="845" w:vSpace="398" w:wrap="notBeside" w:vAnchor="text" w:hAnchor="text" w:y="1"/>
              <w:widowControl w:val="0"/>
              <w:rPr>
                <w:sz w:val="10"/>
                <w:szCs w:val="10"/>
              </w:rPr>
            </w:pPr>
          </w:p>
        </w:tc>
        <w:tc>
          <w:tcPr>
            <w:tcBorders>
              <w:top w:val="single" w:sz="4"/>
              <w:left w:val="single" w:sz="4"/>
            </w:tcBorders>
            <w:shd w:val="clear" w:color="auto" w:fill="FFFFFF"/>
            <w:vAlign w:val="top"/>
          </w:tcPr>
          <w:p>
            <w:pPr>
              <w:framePr w:w="14962" w:h="845" w:vSpace="398" w:wrap="notBeside" w:vAnchor="text" w:hAnchor="text" w:y="1"/>
              <w:widowControl w:val="0"/>
              <w:rPr>
                <w:sz w:val="10"/>
                <w:szCs w:val="10"/>
              </w:rPr>
            </w:pPr>
          </w:p>
        </w:tc>
        <w:tc>
          <w:tcPr>
            <w:tcBorders>
              <w:top w:val="single" w:sz="4"/>
              <w:left w:val="single" w:sz="4"/>
            </w:tcBorders>
            <w:shd w:val="clear" w:color="auto" w:fill="FFFFFF"/>
            <w:vAlign w:val="top"/>
          </w:tcPr>
          <w:p>
            <w:pPr>
              <w:framePr w:w="14962" w:h="845" w:vSpace="398" w:wrap="notBeside" w:vAnchor="text" w:hAnchor="text" w:y="1"/>
              <w:widowControl w:val="0"/>
              <w:rPr>
                <w:sz w:val="10"/>
                <w:szCs w:val="10"/>
              </w:rPr>
            </w:pPr>
          </w:p>
        </w:tc>
        <w:tc>
          <w:tcPr>
            <w:tcBorders>
              <w:top w:val="single" w:sz="4"/>
              <w:left w:val="single" w:sz="4"/>
            </w:tcBorders>
            <w:shd w:val="clear" w:color="auto" w:fill="FFFFFF"/>
            <w:vAlign w:val="top"/>
          </w:tcPr>
          <w:p>
            <w:pPr>
              <w:framePr w:w="14962" w:h="845" w:vSpace="398" w:wrap="notBeside" w:vAnchor="text" w:hAnchor="text"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14962" w:h="845" w:vSpace="398" w:wrap="notBeside" w:vAnchor="text" w:hAnchor="text" w:y="1"/>
              <w:widowControl w:val="0"/>
              <w:shd w:val="clear" w:color="auto" w:fill="auto"/>
              <w:bidi w:val="0"/>
              <w:spacing w:before="0" w:after="0" w:line="240" w:lineRule="auto"/>
              <w:ind w:left="0" w:right="0" w:firstLine="140"/>
              <w:jc w:val="left"/>
            </w:pPr>
            <w:r>
              <w:rPr>
                <w:color w:val="000000"/>
                <w:spacing w:val="0"/>
                <w:w w:val="100"/>
                <w:position w:val="0"/>
                <w:sz w:val="17"/>
                <w:szCs w:val="17"/>
              </w:rPr>
              <w:t>15,231,115.18</w:t>
            </w:r>
          </w:p>
        </w:tc>
        <w:tc>
          <w:tcPr>
            <w:tcBorders>
              <w:top w:val="single" w:sz="4"/>
              <w:left w:val="single" w:sz="4"/>
            </w:tcBorders>
            <w:shd w:val="clear" w:color="auto" w:fill="FFFFFF"/>
            <w:vAlign w:val="top"/>
          </w:tcPr>
          <w:p>
            <w:pPr>
              <w:framePr w:w="14962" w:h="845" w:vSpace="398" w:wrap="notBeside" w:vAnchor="text" w:hAnchor="text" w:y="1"/>
              <w:widowControl w:val="0"/>
              <w:rPr>
                <w:sz w:val="10"/>
                <w:szCs w:val="10"/>
              </w:rPr>
            </w:pPr>
          </w:p>
        </w:tc>
        <w:tc>
          <w:tcPr>
            <w:tcBorders>
              <w:top w:val="single" w:sz="4"/>
              <w:left w:val="single" w:sz="4"/>
            </w:tcBorders>
            <w:shd w:val="clear" w:color="auto" w:fill="FFFFFF"/>
            <w:vAlign w:val="top"/>
          </w:tcPr>
          <w:p>
            <w:pPr>
              <w:framePr w:w="14962" w:h="845" w:vSpace="398" w:wrap="notBeside" w:vAnchor="text" w:hAnchor="text" w:y="1"/>
              <w:widowControl w:val="0"/>
              <w:rPr>
                <w:sz w:val="10"/>
                <w:szCs w:val="10"/>
              </w:rPr>
            </w:pPr>
          </w:p>
        </w:tc>
        <w:tc>
          <w:tcPr>
            <w:tcBorders>
              <w:top w:val="single" w:sz="4"/>
              <w:left w:val="single" w:sz="4"/>
            </w:tcBorders>
            <w:shd w:val="clear" w:color="auto" w:fill="FFFFFF"/>
            <w:vAlign w:val="top"/>
          </w:tcPr>
          <w:p>
            <w:pPr>
              <w:framePr w:w="14962" w:h="845" w:vSpace="398" w:wrap="notBeside" w:vAnchor="text" w:hAnchor="text" w:y="1"/>
              <w:widowControl w:val="0"/>
              <w:rPr>
                <w:sz w:val="10"/>
                <w:szCs w:val="10"/>
              </w:rPr>
            </w:pPr>
          </w:p>
        </w:tc>
        <w:tc>
          <w:tcPr>
            <w:tcBorders>
              <w:top w:val="single" w:sz="4"/>
              <w:left w:val="single" w:sz="4"/>
            </w:tcBorders>
            <w:shd w:val="clear" w:color="auto" w:fill="FFFFFF"/>
            <w:vAlign w:val="top"/>
          </w:tcPr>
          <w:p>
            <w:pPr>
              <w:framePr w:w="14962" w:h="845" w:vSpace="398" w:wrap="notBeside" w:vAnchor="text" w:hAnchor="text" w:y="1"/>
              <w:widowControl w:val="0"/>
              <w:rPr>
                <w:sz w:val="10"/>
                <w:szCs w:val="10"/>
              </w:rPr>
            </w:pPr>
          </w:p>
        </w:tc>
        <w:tc>
          <w:tcPr>
            <w:tcBorders>
              <w:top w:val="single" w:sz="4"/>
              <w:left w:val="single" w:sz="4"/>
            </w:tcBorders>
            <w:shd w:val="clear" w:color="auto" w:fill="FFFFFF"/>
            <w:vAlign w:val="top"/>
          </w:tcPr>
          <w:p>
            <w:pPr>
              <w:framePr w:w="14962" w:h="845" w:vSpace="398" w:wrap="notBeside" w:vAnchor="text" w:hAnchor="text" w:y="1"/>
              <w:widowControl w:val="0"/>
              <w:rPr>
                <w:sz w:val="10"/>
                <w:szCs w:val="10"/>
              </w:rPr>
            </w:pPr>
          </w:p>
        </w:tc>
        <w:tc>
          <w:tcPr>
            <w:tcBorders>
              <w:top w:val="single" w:sz="4"/>
              <w:left w:val="single" w:sz="4"/>
            </w:tcBorders>
            <w:shd w:val="clear" w:color="auto" w:fill="FFFFFF"/>
            <w:vAlign w:val="top"/>
          </w:tcPr>
          <w:p>
            <w:pPr>
              <w:framePr w:w="14962" w:h="845" w:vSpace="398" w:wrap="notBeside" w:vAnchor="text" w:hAnchor="text"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14962" w:h="845" w:vSpace="398"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7"/>
                <w:szCs w:val="17"/>
              </w:rPr>
              <w:t>-15,231,115.18</w:t>
            </w:r>
          </w:p>
        </w:tc>
        <w:tc>
          <w:tcPr>
            <w:tcBorders>
              <w:top w:val="single" w:sz="4"/>
              <w:left w:val="single" w:sz="4"/>
              <w:right w:val="single" w:sz="4"/>
            </w:tcBorders>
            <w:shd w:val="clear" w:color="auto" w:fill="FFFFFF"/>
            <w:vAlign w:val="top"/>
          </w:tcPr>
          <w:p>
            <w:pPr>
              <w:framePr w:w="14962" w:h="845" w:vSpace="398" w:wrap="notBeside" w:vAnchor="text" w:hAnchor="text" w:y="1"/>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framePr w:w="14962" w:h="845" w:vSpace="39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framePr w:w="14962" w:h="845" w:vSpace="39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17"/>
                <w:szCs w:val="17"/>
              </w:rPr>
              <w:t>430,056,000.00</w:t>
            </w:r>
          </w:p>
        </w:tc>
        <w:tc>
          <w:tcPr>
            <w:tcBorders>
              <w:top w:val="single" w:sz="4"/>
              <w:left w:val="single" w:sz="4"/>
              <w:bottom w:val="single" w:sz="4"/>
            </w:tcBorders>
            <w:shd w:val="clear" w:color="auto" w:fill="FFFFFF"/>
            <w:vAlign w:val="top"/>
          </w:tcPr>
          <w:p>
            <w:pPr>
              <w:framePr w:w="14962" w:h="845" w:vSpace="398"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4962" w:h="845" w:vSpace="398"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4962" w:h="845" w:vSpace="398"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14962" w:h="845" w:vSpace="39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17"/>
                <w:szCs w:val="17"/>
              </w:rPr>
              <w:t>415,687,239.48</w:t>
            </w:r>
          </w:p>
        </w:tc>
        <w:tc>
          <w:tcPr>
            <w:tcBorders>
              <w:top w:val="single" w:sz="4"/>
              <w:left w:val="single" w:sz="4"/>
              <w:bottom w:val="single" w:sz="4"/>
            </w:tcBorders>
            <w:shd w:val="clear" w:color="auto" w:fill="FFFFFF"/>
            <w:vAlign w:val="top"/>
          </w:tcPr>
          <w:p>
            <w:pPr>
              <w:framePr w:w="14962" w:h="845" w:vSpace="398"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14962" w:h="845" w:vSpace="398"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7"/>
                <w:szCs w:val="17"/>
              </w:rPr>
              <w:t>5,187,448.00</w:t>
            </w:r>
          </w:p>
        </w:tc>
        <w:tc>
          <w:tcPr>
            <w:tcBorders>
              <w:top w:val="single" w:sz="4"/>
              <w:left w:val="single" w:sz="4"/>
              <w:bottom w:val="single" w:sz="4"/>
            </w:tcBorders>
            <w:shd w:val="clear" w:color="auto" w:fill="FFFFFF"/>
            <w:vAlign w:val="top"/>
          </w:tcPr>
          <w:p>
            <w:pPr>
              <w:framePr w:w="14962" w:h="845" w:vSpace="398"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14962" w:h="845" w:vSpace="39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17"/>
                <w:szCs w:val="17"/>
              </w:rPr>
              <w:t>48,043,038.71</w:t>
            </w:r>
          </w:p>
        </w:tc>
        <w:tc>
          <w:tcPr>
            <w:tcBorders>
              <w:top w:val="single" w:sz="4"/>
              <w:left w:val="single" w:sz="4"/>
              <w:bottom w:val="single" w:sz="4"/>
            </w:tcBorders>
            <w:shd w:val="clear" w:color="auto" w:fill="FFFFFF"/>
            <w:vAlign w:val="top"/>
          </w:tcPr>
          <w:p>
            <w:pPr>
              <w:framePr w:w="14962" w:h="845" w:vSpace="398"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14962" w:h="845" w:vSpace="39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17"/>
                <w:szCs w:val="17"/>
              </w:rPr>
              <w:t>212,659,426.56</w:t>
            </w:r>
          </w:p>
        </w:tc>
        <w:tc>
          <w:tcPr>
            <w:tcBorders>
              <w:top w:val="single" w:sz="4"/>
              <w:left w:val="single" w:sz="4"/>
              <w:bottom w:val="single" w:sz="4"/>
            </w:tcBorders>
            <w:shd w:val="clear" w:color="auto" w:fill="FFFFFF"/>
            <w:vAlign w:val="center"/>
          </w:tcPr>
          <w:p>
            <w:pPr>
              <w:pStyle w:val="Style2"/>
              <w:keepNext w:val="0"/>
              <w:keepLines w:val="0"/>
              <w:framePr w:w="14962" w:h="845" w:vSpace="398"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sz w:val="17"/>
                <w:szCs w:val="17"/>
              </w:rPr>
              <w:t>6,190,418.61</w:t>
            </w:r>
          </w:p>
        </w:tc>
        <w:tc>
          <w:tcPr>
            <w:tcBorders>
              <w:top w:val="single" w:sz="4"/>
              <w:left w:val="single" w:sz="4"/>
              <w:bottom w:val="single" w:sz="4"/>
              <w:right w:val="single" w:sz="4"/>
            </w:tcBorders>
            <w:shd w:val="clear" w:color="auto" w:fill="FFFFFF"/>
            <w:vAlign w:val="center"/>
          </w:tcPr>
          <w:p>
            <w:pPr>
              <w:pStyle w:val="Style2"/>
              <w:keepNext w:val="0"/>
              <w:keepLines w:val="0"/>
              <w:framePr w:w="14962" w:h="845" w:vSpace="39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17"/>
                <w:szCs w:val="17"/>
              </w:rPr>
              <w:t>1,117,823,571.36</w:t>
            </w:r>
          </w:p>
        </w:tc>
      </w:tr>
    </w:tbl>
    <w:p>
      <w:pPr>
        <w:pStyle w:val="Style28"/>
        <w:keepNext w:val="0"/>
        <w:keepLines w:val="0"/>
        <w:framePr w:w="1661" w:h="235" w:hSpace="13301" w:wrap="notBeside" w:vAnchor="text" w:hAnchor="text" w:x="447" w:y="1009"/>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28"/>
        <w:keepNext w:val="0"/>
        <w:keepLines w:val="0"/>
        <w:framePr w:w="2198" w:h="230" w:hSpace="12764" w:wrap="notBeside" w:vAnchor="text" w:hAnchor="text" w:x="6121" w:y="1009"/>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28"/>
        <w:keepNext w:val="0"/>
        <w:keepLines w:val="0"/>
        <w:framePr w:w="2026" w:h="235" w:hSpace="12936" w:wrap="notBeside" w:vAnchor="text" w:hAnchor="text" w:x="12323" w:y="1009"/>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pPr>
    </w:p>
    <w:p>
      <w:pPr>
        <w:pStyle w:val="Style30"/>
        <w:keepNext/>
        <w:keepLines/>
        <w:widowControl w:val="0"/>
        <w:shd w:val="clear" w:color="auto" w:fill="auto"/>
        <w:bidi w:val="0"/>
        <w:spacing w:before="0" w:after="360" w:line="240" w:lineRule="auto"/>
        <w:ind w:left="0" w:right="0" w:firstLine="460"/>
        <w:jc w:val="left"/>
      </w:pPr>
      <w:bookmarkStart w:id="617" w:name="bookmark617"/>
      <w:bookmarkStart w:id="618" w:name="bookmark618"/>
      <w:bookmarkStart w:id="619" w:name="bookmark619"/>
      <w:bookmarkStart w:id="620" w:name="bookmark620"/>
      <w:r>
        <w:rPr>
          <w:color w:val="000000"/>
          <w:spacing w:val="0"/>
          <w:w w:val="100"/>
          <w:position w:val="0"/>
        </w:rPr>
        <w:t>8</w:t>
      </w:r>
      <w:bookmarkEnd w:id="619"/>
      <w:r>
        <w:rPr>
          <w:color w:val="000000"/>
          <w:spacing w:val="0"/>
          <w:w w:val="100"/>
          <w:position w:val="0"/>
        </w:rPr>
        <w:t>、母公司所有者权益变动表</w:t>
      </w:r>
      <w:bookmarkEnd w:id="617"/>
      <w:bookmarkEnd w:id="618"/>
      <w:bookmarkEnd w:id="620"/>
    </w:p>
    <w:p>
      <w:pPr>
        <w:pStyle w:val="Style28"/>
        <w:keepNext w:val="0"/>
        <w:keepLines w:val="0"/>
        <w:widowControl w:val="0"/>
        <w:shd w:val="clear" w:color="auto" w:fill="auto"/>
        <w:tabs>
          <w:tab w:pos="13656" w:val="left"/>
        </w:tabs>
        <w:bidi w:val="0"/>
        <w:spacing w:before="0" w:after="0" w:line="240" w:lineRule="auto"/>
        <w:ind w:left="427" w:right="0" w:firstLine="0"/>
        <w:jc w:val="left"/>
      </w:pPr>
      <w:r>
        <w:rPr>
          <w:color w:val="000000"/>
          <w:spacing w:val="0"/>
          <w:w w:val="100"/>
          <w:position w:val="0"/>
        </w:rPr>
        <w:t>本期金额</w:t>
        <w:tab/>
        <w:t>单位:元</w:t>
      </w:r>
    </w:p>
    <w:tbl>
      <w:tblPr>
        <w:tblOverlap w:val="never"/>
        <w:jc w:val="center"/>
        <w:tblLayout w:type="fixed"/>
      </w:tblPr>
      <w:tblGrid>
        <w:gridCol w:w="2952"/>
        <w:gridCol w:w="1358"/>
        <w:gridCol w:w="667"/>
        <w:gridCol w:w="667"/>
        <w:gridCol w:w="662"/>
        <w:gridCol w:w="1426"/>
        <w:gridCol w:w="797"/>
        <w:gridCol w:w="1248"/>
        <w:gridCol w:w="797"/>
        <w:gridCol w:w="1354"/>
        <w:gridCol w:w="1406"/>
        <w:gridCol w:w="1594"/>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403,997,757.24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5,187,448.00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48,043,038.71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339,931,086.49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1,227,215,330.44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403,997,757.24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5,187,448.00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48,043,038.71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339,931,086.49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1,227,215,330.44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-1,112,616.00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7,931,224.08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49,878,216.69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56,696,824.77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-1,112,616.00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79,312,240.77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78,199,624.77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7,931,224.08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-29,434,024.08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-21,502,800.00</w:t>
            </w:r>
          </w:p>
        </w:tc>
      </w:tr>
    </w:tbl>
    <w:p>
      <w:pPr>
        <w:spacing w:lineRule="exact" w:line="1"/>
        <w:rPr>
          <w:sz w:val="2"/>
          <w:szCs w:val="2"/>
        </w:rPr>
      </w:pPr>
      <w:r>
        <w:br w:type="page"/>
      </w:r>
    </w:p>
    <w:tbl>
      <w:tblPr>
        <w:tblOverlap w:val="never"/>
        <w:jc w:val="center"/>
        <w:tblLayout w:type="fixed"/>
      </w:tblPr>
      <w:tblGrid>
        <w:gridCol w:w="2952"/>
        <w:gridCol w:w="1358"/>
        <w:gridCol w:w="667"/>
        <w:gridCol w:w="667"/>
        <w:gridCol w:w="662"/>
        <w:gridCol w:w="1426"/>
        <w:gridCol w:w="797"/>
        <w:gridCol w:w="1248"/>
        <w:gridCol w:w="797"/>
        <w:gridCol w:w="1354"/>
        <w:gridCol w:w="1406"/>
        <w:gridCol w:w="1594"/>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7,931,224.08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-7,931,224.08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-21,502,800.00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-21,502,800.00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430,056,000.00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403,997,757.24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4,074,832.00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55,974,262.79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389,809,303.18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1,283,912,155.21</w:t>
            </w:r>
          </w:p>
        </w:tc>
      </w:tr>
    </w:tbl>
    <w:p>
      <w:pPr>
        <w:widowControl w:val="0"/>
        <w:spacing w:after="139" w:line="1" w:lineRule="exact"/>
      </w:pPr>
    </w:p>
    <w:p>
      <w:pPr>
        <w:pStyle w:val="Style28"/>
        <w:keepNext w:val="0"/>
        <w:keepLines w:val="0"/>
        <w:widowControl w:val="0"/>
        <w:shd w:val="clear" w:color="auto" w:fill="auto"/>
        <w:tabs>
          <w:tab w:pos="13642" w:val="left"/>
        </w:tabs>
        <w:bidi w:val="0"/>
        <w:spacing w:before="0" w:after="0" w:line="240" w:lineRule="auto"/>
        <w:ind w:left="413" w:right="0" w:firstLine="0"/>
        <w:jc w:val="left"/>
      </w:pPr>
      <w:r>
        <w:rPr>
          <w:color w:val="000000"/>
          <w:spacing w:val="0"/>
          <w:w w:val="100"/>
          <w:position w:val="0"/>
        </w:rPr>
        <w:t>上期金额</w:t>
        <w:tab/>
        <w:t>单位:元</w:t>
      </w:r>
    </w:p>
    <w:tbl>
      <w:tblPr>
        <w:tblOverlap w:val="never"/>
        <w:jc w:val="center"/>
        <w:tblLayout w:type="fixed"/>
      </w:tblPr>
      <w:tblGrid>
        <w:gridCol w:w="2947"/>
        <w:gridCol w:w="1363"/>
        <w:gridCol w:w="667"/>
        <w:gridCol w:w="662"/>
        <w:gridCol w:w="667"/>
        <w:gridCol w:w="1406"/>
        <w:gridCol w:w="797"/>
        <w:gridCol w:w="1186"/>
        <w:gridCol w:w="802"/>
        <w:gridCol w:w="1330"/>
        <w:gridCol w:w="1416"/>
        <w:gridCol w:w="1666"/>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所有者权益合计</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403,997,757.24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4,265,776.00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42,135,156.40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308,262,945.67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7"/>
                <w:szCs w:val="17"/>
              </w:rPr>
              <w:t>1,188,717,635.31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403,997,757.24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4,265,776.00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42,135,156.40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308,262,945.67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7"/>
                <w:szCs w:val="17"/>
              </w:rPr>
              <w:t>1,188,717,635.31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921,672.00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5,907,882.31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31,668,140.82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38,497,695.13</w:t>
            </w:r>
          </w:p>
        </w:tc>
      </w:tr>
    </w:tbl>
    <w:p>
      <w:pPr>
        <w:spacing w:lineRule="exact" w:line="1"/>
        <w:rPr>
          <w:sz w:val="2"/>
          <w:szCs w:val="2"/>
        </w:rPr>
      </w:pPr>
      <w:r>
        <w:br w:type="page"/>
      </w:r>
    </w:p>
    <w:tbl>
      <w:tblPr>
        <w:tblOverlap w:val="never"/>
        <w:jc w:val="left"/>
        <w:tblLayout w:type="fixed"/>
      </w:tblPr>
      <w:tblGrid>
        <w:gridCol w:w="2947"/>
        <w:gridCol w:w="1363"/>
        <w:gridCol w:w="667"/>
        <w:gridCol w:w="662"/>
        <w:gridCol w:w="667"/>
        <w:gridCol w:w="1406"/>
        <w:gridCol w:w="797"/>
        <w:gridCol w:w="1186"/>
        <w:gridCol w:w="802"/>
        <w:gridCol w:w="1330"/>
        <w:gridCol w:w="1416"/>
        <w:gridCol w:w="1666"/>
      </w:tblGrid>
      <w:tr>
        <w:trPr>
          <w:trHeight w:val="394"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14909" w:h="8443" w:vSpace="398" w:wrap="notBeside" w:vAnchor="text" w:hAnchor="text" w:x="27"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right"/>
            </w:pPr>
            <w:r>
              <w:rPr>
                <w:color w:val="000000"/>
                <w:spacing w:val="0"/>
                <w:w w:val="100"/>
                <w:position w:val="0"/>
                <w:sz w:val="17"/>
                <w:szCs w:val="17"/>
              </w:rPr>
              <w:t>921,672.00</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right"/>
            </w:pPr>
            <w:r>
              <w:rPr>
                <w:color w:val="000000"/>
                <w:spacing w:val="0"/>
                <w:w w:val="100"/>
                <w:position w:val="0"/>
                <w:sz w:val="17"/>
                <w:szCs w:val="17"/>
              </w:rPr>
              <w:t>59,078,823.13</w:t>
            </w:r>
          </w:p>
        </w:tc>
        <w:tc>
          <w:tcPr>
            <w:tcBorders>
              <w:top w:val="single" w:sz="4"/>
              <w:left w:val="single" w:sz="4"/>
              <w:righ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right"/>
            </w:pPr>
            <w:r>
              <w:rPr>
                <w:color w:val="000000"/>
                <w:spacing w:val="0"/>
                <w:w w:val="100"/>
                <w:position w:val="0"/>
                <w:sz w:val="17"/>
                <w:szCs w:val="17"/>
              </w:rPr>
              <w:t>60,000,495.13</w:t>
            </w:r>
          </w:p>
        </w:tc>
      </w:tr>
      <w:tr>
        <w:trPr>
          <w:trHeight w:val="403"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14909" w:h="8443" w:vSpace="398" w:wrap="notBeside" w:vAnchor="text" w:hAnchor="text" w:x="27"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.股东投入的普通股</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14909" w:h="8443" w:vSpace="398" w:wrap="notBeside" w:vAnchor="text" w:hAnchor="text" w:x="27"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14909" w:h="8443" w:vSpace="398" w:wrap="notBeside" w:vAnchor="text" w:hAnchor="text" w:x="27"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14909" w:h="8443" w:vSpace="398" w:wrap="notBeside" w:vAnchor="text" w:hAnchor="text" w:x="27"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14909" w:h="8443" w:vSpace="398" w:wrap="notBeside" w:vAnchor="text" w:hAnchor="text" w:x="27"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right"/>
            </w:pPr>
            <w:r>
              <w:rPr>
                <w:color w:val="000000"/>
                <w:spacing w:val="0"/>
                <w:w w:val="100"/>
                <w:position w:val="0"/>
                <w:sz w:val="17"/>
                <w:szCs w:val="17"/>
              </w:rPr>
              <w:t>5,907,882.31</w:t>
            </w:r>
          </w:p>
        </w:tc>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right"/>
            </w:pPr>
            <w:r>
              <w:rPr>
                <w:color w:val="000000"/>
                <w:spacing w:val="0"/>
                <w:w w:val="100"/>
                <w:position w:val="0"/>
                <w:sz w:val="17"/>
                <w:szCs w:val="17"/>
              </w:rPr>
              <w:t>-27,410,682.31</w:t>
            </w:r>
          </w:p>
        </w:tc>
        <w:tc>
          <w:tcPr>
            <w:tcBorders>
              <w:top w:val="single" w:sz="4"/>
              <w:left w:val="single" w:sz="4"/>
              <w:righ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right"/>
            </w:pPr>
            <w:r>
              <w:rPr>
                <w:color w:val="000000"/>
                <w:spacing w:val="0"/>
                <w:w w:val="100"/>
                <w:position w:val="0"/>
                <w:sz w:val="17"/>
                <w:szCs w:val="17"/>
              </w:rPr>
              <w:t>-21,502,800.00</w:t>
            </w:r>
          </w:p>
        </w:tc>
      </w:tr>
      <w:tr>
        <w:trPr>
          <w:trHeight w:val="398"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.提取盈余公积</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right"/>
            </w:pPr>
            <w:r>
              <w:rPr>
                <w:color w:val="000000"/>
                <w:spacing w:val="0"/>
                <w:w w:val="100"/>
                <w:position w:val="0"/>
                <w:sz w:val="17"/>
                <w:szCs w:val="17"/>
              </w:rPr>
              <w:t>5,907,882.31</w:t>
            </w:r>
          </w:p>
        </w:tc>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right"/>
            </w:pPr>
            <w:r>
              <w:rPr>
                <w:color w:val="000000"/>
                <w:spacing w:val="0"/>
                <w:w w:val="100"/>
                <w:position w:val="0"/>
                <w:sz w:val="17"/>
                <w:szCs w:val="17"/>
              </w:rPr>
              <w:t>-5,907,882.31</w:t>
            </w:r>
          </w:p>
        </w:tc>
        <w:tc>
          <w:tcPr>
            <w:tcBorders>
              <w:top w:val="single" w:sz="4"/>
              <w:left w:val="single" w:sz="4"/>
              <w:right w:val="single" w:sz="4"/>
            </w:tcBorders>
            <w:shd w:val="clear" w:color="auto" w:fill="FFFFFF"/>
            <w:vAlign w:val="top"/>
          </w:tcPr>
          <w:p>
            <w:pPr>
              <w:framePr w:w="14909" w:h="8443" w:vSpace="398" w:wrap="notBeside" w:vAnchor="text" w:hAnchor="text" w:x="27"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.对所有者（或股东）的分配</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right"/>
            </w:pPr>
            <w:r>
              <w:rPr>
                <w:color w:val="000000"/>
                <w:spacing w:val="0"/>
                <w:w w:val="100"/>
                <w:position w:val="0"/>
                <w:sz w:val="17"/>
                <w:szCs w:val="17"/>
              </w:rPr>
              <w:t>-21,502,800.00</w:t>
            </w:r>
          </w:p>
        </w:tc>
        <w:tc>
          <w:tcPr>
            <w:tcBorders>
              <w:top w:val="single" w:sz="4"/>
              <w:left w:val="single" w:sz="4"/>
              <w:righ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right"/>
            </w:pPr>
            <w:r>
              <w:rPr>
                <w:color w:val="000000"/>
                <w:spacing w:val="0"/>
                <w:w w:val="100"/>
                <w:position w:val="0"/>
                <w:sz w:val="17"/>
                <w:szCs w:val="17"/>
              </w:rPr>
              <w:t>-21,502,800.00</w:t>
            </w:r>
          </w:p>
        </w:tc>
      </w:tr>
      <w:tr>
        <w:trPr>
          <w:trHeight w:val="403"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.其他</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14909" w:h="8443" w:vSpace="398" w:wrap="notBeside" w:vAnchor="text" w:hAnchor="text" w:x="27"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14909" w:h="8443" w:vSpace="398" w:wrap="notBeside" w:vAnchor="text" w:hAnchor="text" w:x="27"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14909" w:h="8443" w:vSpace="398" w:wrap="notBeside" w:vAnchor="text" w:hAnchor="text" w:x="27"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14909" w:h="8443" w:vSpace="398" w:wrap="notBeside" w:vAnchor="text" w:hAnchor="text" w:x="27"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.盈余公积弥补亏损</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14909" w:h="8443" w:vSpace="398" w:wrap="notBeside" w:vAnchor="text" w:hAnchor="text" w:x="27"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14909" w:h="8443" w:vSpace="398" w:wrap="notBeside" w:vAnchor="text" w:hAnchor="text" w:x="27"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14909" w:h="8443" w:vSpace="398" w:wrap="notBeside" w:vAnchor="text" w:hAnchor="text" w:x="27"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.本期提取</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14909" w:h="8443" w:vSpace="398" w:wrap="notBeside" w:vAnchor="text" w:hAnchor="text" w:x="27"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.本期使用</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14909" w:h="8443" w:vSpace="398" w:wrap="notBeside" w:vAnchor="text" w:hAnchor="text" w:x="27"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14909" w:h="8443" w:vSpace="398" w:wrap="notBeside" w:vAnchor="text" w:hAnchor="text" w:x="27" w:y="1"/>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sz w:val="17"/>
                <w:szCs w:val="17"/>
              </w:rPr>
              <w:t>430,056,000.00</w:t>
            </w:r>
          </w:p>
        </w:tc>
        <w:tc>
          <w:tcPr>
            <w:tcBorders>
              <w:top w:val="single" w:sz="4"/>
              <w:left w:val="single" w:sz="4"/>
              <w:bottom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bottom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bottom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sz w:val="17"/>
                <w:szCs w:val="17"/>
              </w:rPr>
              <w:t>403,997,757.24</w:t>
            </w:r>
          </w:p>
        </w:tc>
        <w:tc>
          <w:tcPr>
            <w:tcBorders>
              <w:top w:val="single" w:sz="4"/>
              <w:left w:val="single" w:sz="4"/>
              <w:bottom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right"/>
            </w:pPr>
            <w:r>
              <w:rPr>
                <w:color w:val="000000"/>
                <w:spacing w:val="0"/>
                <w:w w:val="100"/>
                <w:position w:val="0"/>
                <w:sz w:val="17"/>
                <w:szCs w:val="17"/>
              </w:rPr>
              <w:t>5,187,448.00</w:t>
            </w:r>
          </w:p>
        </w:tc>
        <w:tc>
          <w:tcPr>
            <w:tcBorders>
              <w:top w:val="single" w:sz="4"/>
              <w:left w:val="single" w:sz="4"/>
              <w:bottom w:val="single" w:sz="4"/>
            </w:tcBorders>
            <w:shd w:val="clear" w:color="auto" w:fill="FFFFFF"/>
            <w:vAlign w:val="top"/>
          </w:tcPr>
          <w:p>
            <w:pPr>
              <w:framePr w:w="14909" w:h="8443" w:vSpace="398" w:wrap="notBeside" w:vAnchor="text" w:hAnchor="text" w:x="27"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right"/>
            </w:pPr>
            <w:r>
              <w:rPr>
                <w:color w:val="000000"/>
                <w:spacing w:val="0"/>
                <w:w w:val="100"/>
                <w:position w:val="0"/>
                <w:sz w:val="17"/>
                <w:szCs w:val="17"/>
              </w:rPr>
              <w:t>48,043,038.71</w:t>
            </w:r>
          </w:p>
        </w:tc>
        <w:tc>
          <w:tcPr>
            <w:tcBorders>
              <w:top w:val="single" w:sz="4"/>
              <w:left w:val="single" w:sz="4"/>
              <w:bottom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right"/>
            </w:pPr>
            <w:r>
              <w:rPr>
                <w:color w:val="000000"/>
                <w:spacing w:val="0"/>
                <w:w w:val="100"/>
                <w:position w:val="0"/>
                <w:sz w:val="17"/>
                <w:szCs w:val="17"/>
              </w:rPr>
              <w:t>339,931,086.49</w:t>
            </w:r>
          </w:p>
        </w:tc>
        <w:tc>
          <w:tcPr>
            <w:tcBorders>
              <w:top w:val="single" w:sz="4"/>
              <w:left w:val="single" w:sz="4"/>
              <w:bottom w:val="single" w:sz="4"/>
              <w:right w:val="single" w:sz="4"/>
            </w:tcBorders>
            <w:shd w:val="clear" w:color="auto" w:fill="FFFFFF"/>
            <w:vAlign w:val="center"/>
          </w:tcPr>
          <w:p>
            <w:pPr>
              <w:pStyle w:val="Style2"/>
              <w:keepNext w:val="0"/>
              <w:keepLines w:val="0"/>
              <w:framePr w:w="14909" w:h="8443" w:vSpace="398" w:wrap="notBeside" w:vAnchor="text" w:hAnchor="text" w:x="27" w:y="1"/>
              <w:widowControl w:val="0"/>
              <w:shd w:val="clear" w:color="auto" w:fill="auto"/>
              <w:bidi w:val="0"/>
              <w:spacing w:before="0" w:after="0" w:line="240" w:lineRule="auto"/>
              <w:ind w:left="0" w:right="0" w:firstLine="0"/>
              <w:jc w:val="right"/>
            </w:pPr>
            <w:r>
              <w:rPr>
                <w:color w:val="000000"/>
                <w:spacing w:val="0"/>
                <w:w w:val="100"/>
                <w:position w:val="0"/>
                <w:sz w:val="17"/>
                <w:szCs w:val="17"/>
              </w:rPr>
              <w:t>1,227,215,330.44</w:t>
            </w:r>
          </w:p>
        </w:tc>
      </w:tr>
    </w:tbl>
    <w:p>
      <w:pPr>
        <w:pStyle w:val="Style28"/>
        <w:keepNext w:val="0"/>
        <w:keepLines w:val="0"/>
        <w:framePr w:w="1661" w:h="235" w:hSpace="26" w:wrap="notBeside" w:vAnchor="text" w:hAnchor="text" w:x="440" w:y="8607"/>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28"/>
        <w:keepNext w:val="0"/>
        <w:keepLines w:val="0"/>
        <w:framePr w:w="2198" w:h="230" w:hSpace="26" w:wrap="notBeside" w:vAnchor="text" w:hAnchor="text" w:x="6113" w:y="8607"/>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28"/>
        <w:keepNext w:val="0"/>
        <w:keepLines w:val="0"/>
        <w:framePr w:w="2026" w:h="235" w:hSpace="26" w:wrap="notBeside" w:vAnchor="text" w:hAnchor="text" w:x="12315" w:y="8607"/>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sectPr>
          <w:headerReference w:type="default" r:id="rId21"/>
          <w:footerReference w:type="default" r:id="rId22"/>
          <w:footnotePr>
            <w:pos w:val="pageBottom"/>
            <w:numFmt w:val="decimal"/>
            <w:numRestart w:val="continuous"/>
          </w:footnotePr>
          <w:pgSz w:w="16840" w:h="11900" w:orient="landscape"/>
          <w:pgMar w:top="1106" w:right="904" w:bottom="1424" w:left="974" w:header="0" w:footer="3" w:gutter="0"/>
          <w:cols w:space="720"/>
          <w:noEndnote/>
          <w:rtlGutter w:val="0"/>
          <w:docGrid w:linePitch="360"/>
        </w:sectPr>
      </w:pPr>
    </w:p>
    <w:p>
      <w:pPr>
        <w:pStyle w:val="Style23"/>
        <w:keepNext/>
        <w:keepLines/>
        <w:widowControl w:val="0"/>
        <w:shd w:val="clear" w:color="auto" w:fill="auto"/>
        <w:bidi w:val="0"/>
        <w:spacing w:before="80" w:after="240" w:line="240" w:lineRule="auto"/>
        <w:ind w:left="0" w:right="0" w:firstLine="0"/>
        <w:jc w:val="both"/>
      </w:pPr>
      <w:bookmarkStart w:id="621" w:name="bookmark621"/>
      <w:bookmarkStart w:id="622" w:name="bookmark622"/>
      <w:bookmarkStart w:id="623" w:name="bookmark623"/>
      <w:bookmarkStart w:id="624" w:name="bookmark624"/>
      <w:r>
        <w:rPr>
          <w:color w:val="000000"/>
          <w:spacing w:val="0"/>
          <w:w w:val="100"/>
          <w:position w:val="0"/>
        </w:rPr>
        <w:t>三</w:t>
      </w:r>
      <w:bookmarkEnd w:id="623"/>
      <w:r>
        <w:rPr>
          <w:color w:val="000000"/>
          <w:spacing w:val="0"/>
          <w:w w:val="100"/>
          <w:position w:val="0"/>
        </w:rPr>
        <w:t>、公司基本情况</w:t>
      </w:r>
      <w:bookmarkEnd w:id="621"/>
      <w:bookmarkEnd w:id="622"/>
      <w:bookmarkEnd w:id="624"/>
    </w:p>
    <w:p>
      <w:pPr>
        <w:pStyle w:val="Style25"/>
        <w:keepNext w:val="0"/>
        <w:keepLines w:val="0"/>
        <w:widowControl w:val="0"/>
        <w:shd w:val="clear" w:color="auto" w:fill="auto"/>
        <w:tabs>
          <w:tab w:pos="681" w:val="left"/>
        </w:tabs>
        <w:bidi w:val="0"/>
        <w:spacing w:before="0" w:after="0" w:line="313" w:lineRule="exact"/>
        <w:ind w:left="0" w:right="0" w:firstLine="360"/>
        <w:jc w:val="left"/>
      </w:pPr>
      <w:bookmarkStart w:id="625" w:name="bookmark625"/>
      <w:r>
        <w:rPr>
          <w:color w:val="000000"/>
          <w:spacing w:val="0"/>
          <w:w w:val="100"/>
          <w:position w:val="0"/>
          <w:sz w:val="17"/>
          <w:szCs w:val="17"/>
        </w:rPr>
        <w:t>1</w:t>
      </w:r>
      <w:bookmarkEnd w:id="625"/>
      <w:r>
        <w:rPr>
          <w:color w:val="000000"/>
          <w:spacing w:val="0"/>
          <w:w w:val="100"/>
          <w:position w:val="0"/>
        </w:rPr>
        <w:t>、</w:t>
        <w:tab/>
        <w:t>本公司历史沿革及注册资本</w:t>
      </w:r>
    </w:p>
    <w:p>
      <w:pPr>
        <w:pStyle w:val="Style25"/>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公司是于</w:t>
      </w:r>
      <w:r>
        <w:rPr>
          <w:color w:val="000000"/>
          <w:spacing w:val="0"/>
          <w:w w:val="100"/>
          <w:position w:val="0"/>
          <w:sz w:val="17"/>
          <w:szCs w:val="17"/>
        </w:rPr>
        <w:t>2000</w:t>
      </w:r>
      <w:r>
        <w:rPr>
          <w:color w:val="000000"/>
          <w:spacing w:val="0"/>
          <w:w w:val="100"/>
          <w:position w:val="0"/>
        </w:rPr>
        <w:t>年</w:t>
      </w:r>
      <w:r>
        <w:rPr>
          <w:color w:val="000000"/>
          <w:spacing w:val="0"/>
          <w:w w:val="100"/>
          <w:position w:val="0"/>
          <w:sz w:val="17"/>
          <w:szCs w:val="17"/>
        </w:rPr>
        <w:t>11</w:t>
      </w:r>
      <w:r>
        <w:rPr>
          <w:color w:val="000000"/>
          <w:spacing w:val="0"/>
          <w:w w:val="100"/>
          <w:position w:val="0"/>
        </w:rPr>
        <w:t>月由武汉天喻信息产业有限责任公司整体变更设立的股份有限公司。</w:t>
      </w:r>
      <w:r>
        <w:rPr>
          <w:color w:val="000000"/>
          <w:spacing w:val="0"/>
          <w:w w:val="100"/>
          <w:position w:val="0"/>
          <w:sz w:val="17"/>
          <w:szCs w:val="17"/>
        </w:rPr>
        <w:t>2011</w:t>
      </w:r>
      <w:r>
        <w:rPr>
          <w:color w:val="000000"/>
          <w:spacing w:val="0"/>
          <w:w w:val="100"/>
          <w:position w:val="0"/>
        </w:rPr>
        <w:t>年，经中国证券监督管理委 员会核准，公司首次公开发行人民币普通股</w:t>
      </w:r>
      <w:r>
        <w:rPr>
          <w:color w:val="000000"/>
          <w:spacing w:val="0"/>
          <w:w w:val="100"/>
          <w:position w:val="0"/>
          <w:sz w:val="17"/>
          <w:szCs w:val="17"/>
        </w:rPr>
        <w:t>（A</w:t>
      </w:r>
      <w:r>
        <w:rPr>
          <w:color w:val="000000"/>
          <w:spacing w:val="0"/>
          <w:w w:val="100"/>
          <w:position w:val="0"/>
        </w:rPr>
        <w:t>股）股票</w:t>
      </w:r>
      <w:r>
        <w:rPr>
          <w:color w:val="000000"/>
          <w:spacing w:val="0"/>
          <w:w w:val="100"/>
          <w:position w:val="0"/>
          <w:sz w:val="17"/>
          <w:szCs w:val="17"/>
        </w:rPr>
        <w:t>1,991</w:t>
      </w:r>
      <w:r>
        <w:rPr>
          <w:color w:val="000000"/>
          <w:spacing w:val="0"/>
          <w:w w:val="100"/>
          <w:position w:val="0"/>
        </w:rPr>
        <w:t>万股（每股面值人民币</w:t>
      </w:r>
      <w:r>
        <w:rPr>
          <w:color w:val="000000"/>
          <w:spacing w:val="0"/>
          <w:w w:val="100"/>
          <w:position w:val="0"/>
          <w:sz w:val="17"/>
          <w:szCs w:val="17"/>
        </w:rPr>
        <w:t>1</w:t>
      </w:r>
      <w:r>
        <w:rPr>
          <w:color w:val="000000"/>
          <w:spacing w:val="0"/>
          <w:w w:val="100"/>
          <w:position w:val="0"/>
        </w:rPr>
        <w:t>元），每股发行价格为人民币</w:t>
      </w:r>
      <w:r>
        <w:rPr>
          <w:color w:val="000000"/>
          <w:spacing w:val="0"/>
          <w:w w:val="100"/>
          <w:position w:val="0"/>
          <w:sz w:val="17"/>
          <w:szCs w:val="17"/>
        </w:rPr>
        <w:t>40</w:t>
      </w:r>
      <w:r>
        <w:rPr>
          <w:color w:val="000000"/>
          <w:spacing w:val="0"/>
          <w:w w:val="100"/>
          <w:position w:val="0"/>
        </w:rPr>
        <w:t>元， 并于</w:t>
      </w:r>
      <w:r>
        <w:rPr>
          <w:color w:val="000000"/>
          <w:spacing w:val="0"/>
          <w:w w:val="100"/>
          <w:position w:val="0"/>
          <w:sz w:val="17"/>
          <w:szCs w:val="17"/>
        </w:rPr>
        <w:t>2011</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21</w:t>
      </w:r>
      <w:r>
        <w:rPr>
          <w:color w:val="000000"/>
          <w:spacing w:val="0"/>
          <w:w w:val="100"/>
          <w:position w:val="0"/>
        </w:rPr>
        <w:t>日在深圳证券交易所创业板上市，发行后公司注册资本为</w:t>
      </w:r>
      <w:r>
        <w:rPr>
          <w:color w:val="000000"/>
          <w:spacing w:val="0"/>
          <w:w w:val="100"/>
          <w:position w:val="0"/>
          <w:sz w:val="17"/>
          <w:szCs w:val="17"/>
        </w:rPr>
        <w:t>7,964</w:t>
      </w:r>
      <w:r>
        <w:rPr>
          <w:color w:val="000000"/>
          <w:spacing w:val="0"/>
          <w:w w:val="100"/>
          <w:position w:val="0"/>
        </w:rPr>
        <w:t>万元。</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sz w:val="17"/>
          <w:szCs w:val="17"/>
        </w:rPr>
        <w:t>2012</w:t>
      </w:r>
      <w:r>
        <w:rPr>
          <w:color w:val="000000"/>
          <w:spacing w:val="0"/>
          <w:w w:val="100"/>
          <w:position w:val="0"/>
        </w:rPr>
        <w:t>年</w:t>
      </w:r>
      <w:r>
        <w:rPr>
          <w:color w:val="000000"/>
          <w:spacing w:val="0"/>
          <w:w w:val="100"/>
          <w:position w:val="0"/>
          <w:sz w:val="17"/>
          <w:szCs w:val="17"/>
        </w:rPr>
        <w:t>5</w:t>
      </w:r>
      <w:r>
        <w:rPr>
          <w:color w:val="000000"/>
          <w:spacing w:val="0"/>
          <w:w w:val="100"/>
          <w:position w:val="0"/>
        </w:rPr>
        <w:t>月，经</w:t>
      </w:r>
      <w:r>
        <w:rPr>
          <w:color w:val="000000"/>
          <w:spacing w:val="0"/>
          <w:w w:val="100"/>
          <w:position w:val="0"/>
          <w:sz w:val="17"/>
          <w:szCs w:val="17"/>
        </w:rPr>
        <w:t>2011</w:t>
      </w:r>
      <w:r>
        <w:rPr>
          <w:color w:val="000000"/>
          <w:spacing w:val="0"/>
          <w:w w:val="100"/>
          <w:position w:val="0"/>
        </w:rPr>
        <w:t>年年度股东大会决议通过，公司以</w:t>
      </w:r>
      <w:r>
        <w:rPr>
          <w:color w:val="000000"/>
          <w:spacing w:val="0"/>
          <w:w w:val="100"/>
          <w:position w:val="0"/>
          <w:sz w:val="17"/>
          <w:szCs w:val="17"/>
        </w:rPr>
        <w:t>2011</w:t>
      </w:r>
      <w:r>
        <w:rPr>
          <w:color w:val="000000"/>
          <w:spacing w:val="0"/>
          <w:w w:val="100"/>
          <w:position w:val="0"/>
        </w:rPr>
        <w:t>年末总股本</w:t>
      </w:r>
      <w:r>
        <w:rPr>
          <w:color w:val="000000"/>
          <w:spacing w:val="0"/>
          <w:w w:val="100"/>
          <w:position w:val="0"/>
          <w:sz w:val="17"/>
          <w:szCs w:val="17"/>
        </w:rPr>
        <w:t>7,964</w:t>
      </w:r>
      <w:r>
        <w:rPr>
          <w:color w:val="000000"/>
          <w:spacing w:val="0"/>
          <w:w w:val="100"/>
          <w:position w:val="0"/>
        </w:rPr>
        <w:t>万股为基数，以资本公积向全体股东每</w:t>
      </w:r>
      <w:r>
        <w:rPr>
          <w:color w:val="000000"/>
          <w:spacing w:val="0"/>
          <w:w w:val="100"/>
          <w:position w:val="0"/>
          <w:sz w:val="17"/>
          <w:szCs w:val="17"/>
        </w:rPr>
        <w:t xml:space="preserve">10 </w:t>
      </w:r>
      <w:r>
        <w:rPr>
          <w:color w:val="000000"/>
          <w:spacing w:val="0"/>
          <w:w w:val="100"/>
          <w:position w:val="0"/>
        </w:rPr>
        <w:t>股转增</w:t>
      </w:r>
      <w:r>
        <w:rPr>
          <w:color w:val="000000"/>
          <w:spacing w:val="0"/>
          <w:w w:val="100"/>
          <w:position w:val="0"/>
          <w:sz w:val="17"/>
          <w:szCs w:val="17"/>
        </w:rPr>
        <w:t>8</w:t>
      </w:r>
      <w:r>
        <w:rPr>
          <w:color w:val="000000"/>
          <w:spacing w:val="0"/>
          <w:w w:val="100"/>
          <w:position w:val="0"/>
        </w:rPr>
        <w:t>股，变更后注册资本为人民币</w:t>
      </w:r>
      <w:r>
        <w:rPr>
          <w:color w:val="000000"/>
          <w:spacing w:val="0"/>
          <w:w w:val="100"/>
          <w:position w:val="0"/>
          <w:sz w:val="17"/>
          <w:szCs w:val="17"/>
        </w:rPr>
        <w:t>14,335.20</w:t>
      </w:r>
      <w:r>
        <w:rPr>
          <w:color w:val="000000"/>
          <w:spacing w:val="0"/>
          <w:w w:val="100"/>
          <w:position w:val="0"/>
        </w:rPr>
        <w:t>万元；</w:t>
      </w:r>
      <w:r>
        <w:rPr>
          <w:color w:val="000000"/>
          <w:spacing w:val="0"/>
          <w:w w:val="100"/>
          <w:position w:val="0"/>
          <w:sz w:val="17"/>
          <w:szCs w:val="17"/>
        </w:rPr>
        <w:t>2013</w:t>
      </w:r>
      <w:r>
        <w:rPr>
          <w:color w:val="000000"/>
          <w:spacing w:val="0"/>
          <w:w w:val="100"/>
          <w:position w:val="0"/>
        </w:rPr>
        <w:t>年</w:t>
      </w:r>
      <w:r>
        <w:rPr>
          <w:color w:val="000000"/>
          <w:spacing w:val="0"/>
          <w:w w:val="100"/>
          <w:position w:val="0"/>
          <w:sz w:val="17"/>
          <w:szCs w:val="17"/>
        </w:rPr>
        <w:t>5</w:t>
      </w:r>
      <w:r>
        <w:rPr>
          <w:color w:val="000000"/>
          <w:spacing w:val="0"/>
          <w:w w:val="100"/>
          <w:position w:val="0"/>
        </w:rPr>
        <w:t>月，经</w:t>
      </w:r>
      <w:r>
        <w:rPr>
          <w:color w:val="000000"/>
          <w:spacing w:val="0"/>
          <w:w w:val="100"/>
          <w:position w:val="0"/>
          <w:sz w:val="17"/>
          <w:szCs w:val="17"/>
        </w:rPr>
        <w:t>2012</w:t>
      </w:r>
      <w:r>
        <w:rPr>
          <w:color w:val="000000"/>
          <w:spacing w:val="0"/>
          <w:w w:val="100"/>
          <w:position w:val="0"/>
        </w:rPr>
        <w:t>年年度股东大会决议通过，公司以</w:t>
      </w:r>
      <w:r>
        <w:rPr>
          <w:color w:val="000000"/>
          <w:spacing w:val="0"/>
          <w:w w:val="100"/>
          <w:position w:val="0"/>
          <w:sz w:val="17"/>
          <w:szCs w:val="17"/>
        </w:rPr>
        <w:t>2012</w:t>
      </w:r>
      <w:r>
        <w:rPr>
          <w:color w:val="000000"/>
          <w:spacing w:val="0"/>
          <w:w w:val="100"/>
          <w:position w:val="0"/>
        </w:rPr>
        <w:t>年末总股 本</w:t>
      </w:r>
      <w:r>
        <w:rPr>
          <w:color w:val="000000"/>
          <w:spacing w:val="0"/>
          <w:w w:val="100"/>
          <w:position w:val="0"/>
          <w:sz w:val="17"/>
          <w:szCs w:val="17"/>
        </w:rPr>
        <w:t>14,335.20</w:t>
      </w:r>
      <w:r>
        <w:rPr>
          <w:color w:val="000000"/>
          <w:spacing w:val="0"/>
          <w:w w:val="100"/>
          <w:position w:val="0"/>
        </w:rPr>
        <w:t>万股为基数，以资本公积向全体股东每</w:t>
      </w:r>
      <w:r>
        <w:rPr>
          <w:color w:val="000000"/>
          <w:spacing w:val="0"/>
          <w:w w:val="100"/>
          <w:position w:val="0"/>
          <w:sz w:val="17"/>
          <w:szCs w:val="17"/>
        </w:rPr>
        <w:t>10</w:t>
      </w:r>
      <w:r>
        <w:rPr>
          <w:color w:val="000000"/>
          <w:spacing w:val="0"/>
          <w:w w:val="100"/>
          <w:position w:val="0"/>
        </w:rPr>
        <w:t>股转增</w:t>
      </w:r>
      <w:r>
        <w:rPr>
          <w:color w:val="000000"/>
          <w:spacing w:val="0"/>
          <w:w w:val="100"/>
          <w:position w:val="0"/>
          <w:sz w:val="17"/>
          <w:szCs w:val="17"/>
        </w:rPr>
        <w:t>5</w:t>
      </w:r>
      <w:r>
        <w:rPr>
          <w:color w:val="000000"/>
          <w:spacing w:val="0"/>
          <w:w w:val="100"/>
          <w:position w:val="0"/>
        </w:rPr>
        <w:t>股，变更后注册资本为人民币</w:t>
      </w:r>
      <w:r>
        <w:rPr>
          <w:color w:val="000000"/>
          <w:spacing w:val="0"/>
          <w:w w:val="100"/>
          <w:position w:val="0"/>
          <w:sz w:val="17"/>
          <w:szCs w:val="17"/>
        </w:rPr>
        <w:t>21,502.8</w:t>
      </w:r>
      <w:r>
        <w:rPr>
          <w:color w:val="000000"/>
          <w:spacing w:val="0"/>
          <w:w w:val="100"/>
          <w:position w:val="0"/>
          <w:sz w:val="17"/>
          <w:szCs w:val="17"/>
        </w:rPr>
        <w:t>0</w:t>
      </w:r>
      <w:r>
        <w:rPr>
          <w:color w:val="000000"/>
          <w:spacing w:val="0"/>
          <w:w w:val="100"/>
          <w:position w:val="0"/>
        </w:rPr>
        <w:t>万元；</w:t>
      </w: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5</w:t>
      </w:r>
      <w:r>
        <w:rPr>
          <w:color w:val="000000"/>
          <w:spacing w:val="0"/>
          <w:w w:val="100"/>
          <w:position w:val="0"/>
        </w:rPr>
        <w:t xml:space="preserve">月，经 </w:t>
      </w:r>
      <w:r>
        <w:rPr>
          <w:color w:val="000000"/>
          <w:spacing w:val="0"/>
          <w:w w:val="100"/>
          <w:position w:val="0"/>
          <w:sz w:val="17"/>
          <w:szCs w:val="17"/>
        </w:rPr>
        <w:t>2013</w:t>
      </w:r>
      <w:r>
        <w:rPr>
          <w:color w:val="000000"/>
          <w:spacing w:val="0"/>
          <w:w w:val="100"/>
          <w:position w:val="0"/>
        </w:rPr>
        <w:t>年年度股东大会决议通过，公司以</w:t>
      </w:r>
      <w:r>
        <w:rPr>
          <w:color w:val="000000"/>
          <w:spacing w:val="0"/>
          <w:w w:val="100"/>
          <w:position w:val="0"/>
          <w:sz w:val="17"/>
          <w:szCs w:val="17"/>
        </w:rPr>
        <w:t>2013</w:t>
      </w:r>
      <w:r>
        <w:rPr>
          <w:color w:val="000000"/>
          <w:spacing w:val="0"/>
          <w:w w:val="100"/>
          <w:position w:val="0"/>
        </w:rPr>
        <w:t>年末总股本</w:t>
      </w:r>
      <w:r>
        <w:rPr>
          <w:color w:val="000000"/>
          <w:spacing w:val="0"/>
          <w:w w:val="100"/>
          <w:position w:val="0"/>
          <w:sz w:val="17"/>
          <w:szCs w:val="17"/>
        </w:rPr>
        <w:t>21,502.8</w:t>
      </w:r>
      <w:r>
        <w:rPr>
          <w:color w:val="000000"/>
          <w:spacing w:val="0"/>
          <w:w w:val="100"/>
          <w:position w:val="0"/>
          <w:sz w:val="17"/>
          <w:szCs w:val="17"/>
        </w:rPr>
        <w:t>0</w:t>
      </w:r>
      <w:r>
        <w:rPr>
          <w:color w:val="000000"/>
          <w:spacing w:val="0"/>
          <w:w w:val="100"/>
          <w:position w:val="0"/>
        </w:rPr>
        <w:t>万股为基数，以资本公积向全体股东每</w:t>
      </w:r>
      <w:r>
        <w:rPr>
          <w:color w:val="000000"/>
          <w:spacing w:val="0"/>
          <w:w w:val="100"/>
          <w:position w:val="0"/>
          <w:sz w:val="17"/>
          <w:szCs w:val="17"/>
        </w:rPr>
        <w:t>10</w:t>
      </w:r>
      <w:r>
        <w:rPr>
          <w:color w:val="000000"/>
          <w:spacing w:val="0"/>
          <w:w w:val="100"/>
          <w:position w:val="0"/>
        </w:rPr>
        <w:t>股转增</w:t>
      </w:r>
      <w:r>
        <w:rPr>
          <w:color w:val="000000"/>
          <w:spacing w:val="0"/>
          <w:w w:val="100"/>
          <w:position w:val="0"/>
          <w:sz w:val="17"/>
          <w:szCs w:val="17"/>
        </w:rPr>
        <w:t>10</w:t>
      </w:r>
      <w:r>
        <w:rPr>
          <w:color w:val="000000"/>
          <w:spacing w:val="0"/>
          <w:w w:val="100"/>
          <w:position w:val="0"/>
        </w:rPr>
        <w:t>股，变 更后注册资本为人民币</w:t>
      </w:r>
      <w:r>
        <w:rPr>
          <w:color w:val="000000"/>
          <w:spacing w:val="0"/>
          <w:w w:val="100"/>
          <w:position w:val="0"/>
          <w:sz w:val="17"/>
          <w:szCs w:val="17"/>
        </w:rPr>
        <w:t>43,005.6</w:t>
      </w:r>
      <w:r>
        <w:rPr>
          <w:color w:val="000000"/>
          <w:spacing w:val="0"/>
          <w:w w:val="100"/>
          <w:position w:val="0"/>
          <w:sz w:val="17"/>
          <w:szCs w:val="17"/>
        </w:rPr>
        <w:t>0</w:t>
      </w:r>
      <w:r>
        <w:rPr>
          <w:color w:val="000000"/>
          <w:spacing w:val="0"/>
          <w:w w:val="100"/>
          <w:position w:val="0"/>
        </w:rPr>
        <w:t>万元。</w:t>
      </w:r>
    </w:p>
    <w:p>
      <w:pPr>
        <w:pStyle w:val="Style25"/>
        <w:keepNext w:val="0"/>
        <w:keepLines w:val="0"/>
        <w:widowControl w:val="0"/>
        <w:shd w:val="clear" w:color="auto" w:fill="auto"/>
        <w:tabs>
          <w:tab w:pos="691" w:val="left"/>
        </w:tabs>
        <w:bidi w:val="0"/>
        <w:spacing w:before="0" w:after="0" w:line="313" w:lineRule="exact"/>
        <w:ind w:left="0" w:right="0" w:firstLine="360"/>
        <w:jc w:val="both"/>
      </w:pPr>
      <w:bookmarkStart w:id="626" w:name="bookmark626"/>
      <w:r>
        <w:rPr>
          <w:color w:val="000000"/>
          <w:spacing w:val="0"/>
          <w:w w:val="100"/>
          <w:position w:val="0"/>
          <w:sz w:val="17"/>
          <w:szCs w:val="17"/>
        </w:rPr>
        <w:t>2</w:t>
      </w:r>
      <w:bookmarkEnd w:id="626"/>
      <w:r>
        <w:rPr>
          <w:color w:val="000000"/>
          <w:spacing w:val="0"/>
          <w:w w:val="100"/>
          <w:position w:val="0"/>
        </w:rPr>
        <w:t>、</w:t>
        <w:tab/>
        <w:t>本公司注册地：武汉市东湖新技术开发区华工大学科技园</w:t>
      </w:r>
    </w:p>
    <w:p>
      <w:pPr>
        <w:pStyle w:val="Style25"/>
        <w:keepNext w:val="0"/>
        <w:keepLines w:val="0"/>
        <w:widowControl w:val="0"/>
        <w:shd w:val="clear" w:color="auto" w:fill="auto"/>
        <w:tabs>
          <w:tab w:pos="691" w:val="left"/>
        </w:tabs>
        <w:bidi w:val="0"/>
        <w:spacing w:before="0" w:after="0" w:line="313" w:lineRule="exact"/>
        <w:ind w:left="0" w:right="0" w:firstLine="360"/>
        <w:jc w:val="both"/>
      </w:pPr>
      <w:bookmarkStart w:id="627" w:name="bookmark627"/>
      <w:r>
        <w:rPr>
          <w:color w:val="000000"/>
          <w:spacing w:val="0"/>
          <w:w w:val="100"/>
          <w:position w:val="0"/>
          <w:sz w:val="17"/>
          <w:szCs w:val="17"/>
        </w:rPr>
        <w:t>3</w:t>
      </w:r>
      <w:bookmarkEnd w:id="627"/>
      <w:r>
        <w:rPr>
          <w:color w:val="000000"/>
          <w:spacing w:val="0"/>
          <w:w w:val="100"/>
          <w:position w:val="0"/>
        </w:rPr>
        <w:t>、</w:t>
        <w:tab/>
        <w:t>组织形式：股份有限公司（上市）</w:t>
      </w:r>
    </w:p>
    <w:p>
      <w:pPr>
        <w:pStyle w:val="Style25"/>
        <w:keepNext w:val="0"/>
        <w:keepLines w:val="0"/>
        <w:widowControl w:val="0"/>
        <w:shd w:val="clear" w:color="auto" w:fill="auto"/>
        <w:tabs>
          <w:tab w:pos="695" w:val="left"/>
        </w:tabs>
        <w:bidi w:val="0"/>
        <w:spacing w:before="0" w:after="0" w:line="313" w:lineRule="exact"/>
        <w:ind w:left="0" w:right="0" w:firstLine="360"/>
        <w:jc w:val="both"/>
      </w:pPr>
      <w:bookmarkStart w:id="628" w:name="bookmark628"/>
      <w:r>
        <w:rPr>
          <w:color w:val="000000"/>
          <w:spacing w:val="0"/>
          <w:w w:val="100"/>
          <w:position w:val="0"/>
          <w:sz w:val="17"/>
          <w:szCs w:val="17"/>
        </w:rPr>
        <w:t>4</w:t>
      </w:r>
      <w:bookmarkEnd w:id="628"/>
      <w:r>
        <w:rPr>
          <w:color w:val="000000"/>
          <w:spacing w:val="0"/>
          <w:w w:val="100"/>
          <w:position w:val="0"/>
        </w:rPr>
        <w:t>、</w:t>
        <w:tab/>
        <w:t>总部地址：武汉市东湖新技术开发区华工大学科技园</w:t>
      </w:r>
    </w:p>
    <w:p>
      <w:pPr>
        <w:pStyle w:val="Style25"/>
        <w:keepNext w:val="0"/>
        <w:keepLines w:val="0"/>
        <w:widowControl w:val="0"/>
        <w:shd w:val="clear" w:color="auto" w:fill="auto"/>
        <w:tabs>
          <w:tab w:pos="695" w:val="left"/>
        </w:tabs>
        <w:bidi w:val="0"/>
        <w:spacing w:before="0" w:after="0" w:line="313" w:lineRule="exact"/>
        <w:ind w:left="0" w:right="0" w:firstLine="360"/>
        <w:jc w:val="both"/>
      </w:pPr>
      <w:bookmarkStart w:id="629" w:name="bookmark629"/>
      <w:r>
        <w:rPr>
          <w:color w:val="000000"/>
          <w:spacing w:val="0"/>
          <w:w w:val="100"/>
          <w:position w:val="0"/>
          <w:sz w:val="17"/>
          <w:szCs w:val="17"/>
        </w:rPr>
        <w:t>5</w:t>
      </w:r>
      <w:bookmarkEnd w:id="629"/>
      <w:r>
        <w:rPr>
          <w:color w:val="000000"/>
          <w:spacing w:val="0"/>
          <w:w w:val="100"/>
          <w:position w:val="0"/>
        </w:rPr>
        <w:t>、</w:t>
        <w:tab/>
        <w:t>本公司的主营业务：</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本公司：主要从事与数据安全相关的智能卡、终端设备及系统解决方案等的设计、制造、销售和服务，商用密码产品的 开发、生产，以及相关商品和技术的进出口，产品应用于金融、通信、交通、税控、社保、医疗卫生及工商等政务领域，满 足不同客户群体的市场需求。</w:t>
      </w:r>
    </w:p>
    <w:p>
      <w:pPr>
        <w:pStyle w:val="Style2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子公司天喻教育：主要从事以国家教育信息化建设为背景的</w:t>
      </w:r>
      <w:r>
        <w:rPr>
          <w:color w:val="000000"/>
          <w:spacing w:val="0"/>
          <w:w w:val="100"/>
          <w:position w:val="0"/>
          <w:sz w:val="17"/>
          <w:szCs w:val="17"/>
        </w:rPr>
        <w:t>K12</w:t>
      </w:r>
      <w:r>
        <w:rPr>
          <w:color w:val="000000"/>
          <w:spacing w:val="0"/>
          <w:w w:val="100"/>
          <w:position w:val="0"/>
        </w:rPr>
        <w:t>阶段教育云平台与应用的开发、销售、运营业务及</w:t>
      </w:r>
      <w:r>
        <w:rPr>
          <w:color w:val="000000"/>
          <w:spacing w:val="0"/>
          <w:w w:val="100"/>
          <w:position w:val="0"/>
          <w:sz w:val="17"/>
          <w:szCs w:val="17"/>
        </w:rPr>
        <w:t xml:space="preserve">K12 </w:t>
      </w:r>
      <w:r>
        <w:rPr>
          <w:color w:val="000000"/>
          <w:spacing w:val="0"/>
          <w:w w:val="100"/>
          <w:position w:val="0"/>
        </w:rPr>
        <w:t>阶段学生在线学习服务平台运营服务。其子公司易考乐学主要从事基础教育领域考试测评产品的开发、销售及运营服务；子 公司无锡尚彝主要从事基础教育领域校园、校务信息化管理产品的开发、销售及运营服务。</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子公司擎动网络：主要从事流通领域的供应链</w:t>
      </w:r>
      <w:r>
        <w:rPr>
          <w:color w:val="000000"/>
          <w:spacing w:val="0"/>
          <w:w w:val="100"/>
          <w:position w:val="0"/>
          <w:sz w:val="17"/>
          <w:szCs w:val="17"/>
        </w:rPr>
        <w:t>SaaS+</w:t>
      </w:r>
      <w:r>
        <w:rPr>
          <w:color w:val="000000"/>
          <w:spacing w:val="0"/>
          <w:w w:val="100"/>
          <w:position w:val="0"/>
        </w:rPr>
        <w:t>金融支付服务平台的开发与运营服务。</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子公司湖北百旺：以税控产品及服务的技术开发、产品销售、技术服务为主营业务，致力于为增值税纳税企业提供税控 盘、税务专用打印机、税控开票软件、涉税业务培训、税务服务支持、税务综合解决方案等产品和服务，并向政府提供税控 行业信息系统、技术服务、技术培训等服务。</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子公司果核科技：主要从事基于</w:t>
      </w:r>
      <w:r>
        <w:rPr>
          <w:color w:val="000000"/>
          <w:spacing w:val="0"/>
          <w:w w:val="100"/>
          <w:position w:val="0"/>
          <w:sz w:val="17"/>
          <w:szCs w:val="17"/>
        </w:rPr>
        <w:t>TEE</w:t>
      </w:r>
      <w:r>
        <w:rPr>
          <w:color w:val="000000"/>
          <w:spacing w:val="0"/>
          <w:w w:val="100"/>
          <w:position w:val="0"/>
        </w:rPr>
        <w:t>的手机安全解决方案及相关安全应用的开发、运营、项目实施等技术服务。</w:t>
      </w:r>
    </w:p>
    <w:p>
      <w:pPr>
        <w:pStyle w:val="Style2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子公司聚联网络：面向银行、银行的个人和企业客户、商户提供基于移动互联网的产品和服务。构建</w:t>
      </w:r>
      <w:r>
        <w:rPr>
          <w:color w:val="000000"/>
          <w:spacing w:val="0"/>
          <w:w w:val="100"/>
          <w:position w:val="0"/>
          <w:sz w:val="17"/>
          <w:szCs w:val="17"/>
        </w:rPr>
        <w:t>NFC</w:t>
      </w:r>
      <w:r>
        <w:rPr>
          <w:color w:val="000000"/>
          <w:spacing w:val="0"/>
          <w:w w:val="100"/>
          <w:position w:val="0"/>
        </w:rPr>
        <w:t>支付服务生态 体系，通过智能支付设备、支付管理平台、系统解决方案为用户提供支付应用服务。</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子公司天喻信通：主要从事智能卡卡基制造及加工服务。</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湖北天喻教育研究院：主要从事教育政策、理论、应用研究，基于云计算和大数据的教育管理、测量、评价方式和工具 的研发及推广，教育信息化解决方案咨询及培训服务等。</w:t>
      </w:r>
    </w:p>
    <w:p>
      <w:pPr>
        <w:pStyle w:val="Style25"/>
        <w:keepNext w:val="0"/>
        <w:keepLines w:val="0"/>
        <w:widowControl w:val="0"/>
        <w:shd w:val="clear" w:color="auto" w:fill="auto"/>
        <w:tabs>
          <w:tab w:pos="695" w:val="left"/>
        </w:tabs>
        <w:bidi w:val="0"/>
        <w:spacing w:before="0" w:after="0" w:line="313" w:lineRule="exact"/>
        <w:ind w:left="0" w:right="0" w:firstLine="360"/>
        <w:jc w:val="both"/>
      </w:pPr>
      <w:bookmarkStart w:id="630" w:name="bookmark630"/>
      <w:r>
        <w:rPr>
          <w:color w:val="000000"/>
          <w:spacing w:val="0"/>
          <w:w w:val="100"/>
          <w:position w:val="0"/>
          <w:sz w:val="17"/>
          <w:szCs w:val="17"/>
        </w:rPr>
        <w:t>6</w:t>
      </w:r>
      <w:bookmarkEnd w:id="630"/>
      <w:r>
        <w:rPr>
          <w:color w:val="000000"/>
          <w:spacing w:val="0"/>
          <w:w w:val="100"/>
          <w:position w:val="0"/>
        </w:rPr>
        <w:t>、</w:t>
        <w:tab/>
        <w:t>本公司控股股东及实际控制人的名称：</w:t>
      </w:r>
    </w:p>
    <w:p>
      <w:pPr>
        <w:pStyle w:val="Style25"/>
        <w:keepNext w:val="0"/>
        <w:keepLines w:val="0"/>
        <w:widowControl w:val="0"/>
        <w:shd w:val="clear" w:color="auto" w:fill="auto"/>
        <w:bidi w:val="0"/>
        <w:spacing w:before="0" w:after="0" w:line="331" w:lineRule="exact"/>
        <w:ind w:left="0" w:right="0" w:firstLine="360"/>
        <w:jc w:val="both"/>
      </w:pPr>
      <w:r>
        <w:rPr>
          <w:color w:val="000000"/>
          <w:spacing w:val="0"/>
          <w:w w:val="100"/>
          <w:position w:val="0"/>
        </w:rPr>
        <w:t>本公司的控股股东为武汉华工创业投资有限责任公司，实际控制人为华中科技大学。</w:t>
      </w:r>
    </w:p>
    <w:p>
      <w:pPr>
        <w:pStyle w:val="Style25"/>
        <w:keepNext w:val="0"/>
        <w:keepLines w:val="0"/>
        <w:widowControl w:val="0"/>
        <w:shd w:val="clear" w:color="auto" w:fill="auto"/>
        <w:tabs>
          <w:tab w:pos="695" w:val="left"/>
        </w:tabs>
        <w:bidi w:val="0"/>
        <w:spacing w:before="0" w:after="0" w:line="331" w:lineRule="exact"/>
        <w:ind w:left="0" w:right="0" w:firstLine="360"/>
        <w:jc w:val="both"/>
      </w:pPr>
      <w:bookmarkStart w:id="631" w:name="bookmark631"/>
      <w:r>
        <w:rPr>
          <w:color w:val="000000"/>
          <w:spacing w:val="0"/>
          <w:w w:val="100"/>
          <w:position w:val="0"/>
          <w:sz w:val="17"/>
          <w:szCs w:val="17"/>
        </w:rPr>
        <w:t>7</w:t>
      </w:r>
      <w:bookmarkEnd w:id="631"/>
      <w:r>
        <w:rPr>
          <w:color w:val="000000"/>
          <w:spacing w:val="0"/>
          <w:w w:val="100"/>
          <w:position w:val="0"/>
        </w:rPr>
        <w:t>、</w:t>
        <w:tab/>
        <w:t>财务报告的批准报出者和财务报告批准报出日：</w:t>
      </w:r>
    </w:p>
    <w:p>
      <w:pPr>
        <w:pStyle w:val="Style25"/>
        <w:keepNext w:val="0"/>
        <w:keepLines w:val="0"/>
        <w:widowControl w:val="0"/>
        <w:shd w:val="clear" w:color="auto" w:fill="auto"/>
        <w:bidi w:val="0"/>
        <w:spacing w:before="0" w:after="0" w:line="331" w:lineRule="exact"/>
        <w:ind w:left="0" w:right="0" w:firstLine="360"/>
        <w:jc w:val="both"/>
      </w:pPr>
      <w:r>
        <w:rPr>
          <w:color w:val="000000"/>
          <w:spacing w:val="0"/>
          <w:w w:val="100"/>
          <w:position w:val="0"/>
        </w:rPr>
        <w:t>本财务报告于</w:t>
      </w: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11</w:t>
      </w:r>
      <w:r>
        <w:rPr>
          <w:color w:val="000000"/>
          <w:spacing w:val="0"/>
          <w:w w:val="100"/>
          <w:position w:val="0"/>
        </w:rPr>
        <w:t>日经公司第六届董事会第二十四次会议批准报出。</w:t>
      </w:r>
    </w:p>
    <w:p>
      <w:pPr>
        <w:pStyle w:val="Style25"/>
        <w:keepNext w:val="0"/>
        <w:keepLines w:val="0"/>
        <w:widowControl w:val="0"/>
        <w:shd w:val="clear" w:color="auto" w:fill="auto"/>
        <w:bidi w:val="0"/>
        <w:spacing w:before="0" w:after="0" w:line="331" w:lineRule="exact"/>
        <w:ind w:left="0" w:right="0" w:firstLine="360"/>
        <w:jc w:val="both"/>
      </w:pPr>
      <w:r>
        <w:rPr>
          <w:color w:val="000000"/>
          <w:spacing w:val="0"/>
          <w:w w:val="100"/>
          <w:position w:val="0"/>
        </w:rPr>
        <w:t>截至报告期末，纳入合并财务报表范围的子公司/非营利组织共计</w:t>
      </w:r>
      <w:r>
        <w:rPr>
          <w:color w:val="000000"/>
          <w:spacing w:val="0"/>
          <w:w w:val="100"/>
          <w:position w:val="0"/>
          <w:sz w:val="17"/>
          <w:szCs w:val="17"/>
        </w:rPr>
        <w:t>9</w:t>
      </w:r>
      <w:r>
        <w:rPr>
          <w:color w:val="000000"/>
          <w:spacing w:val="0"/>
          <w:w w:val="100"/>
          <w:position w:val="0"/>
        </w:rPr>
        <w:t>家，详见本附注九、</w:t>
      </w:r>
      <w:r>
        <w:rPr>
          <w:color w:val="000000"/>
          <w:spacing w:val="0"/>
          <w:w w:val="100"/>
          <w:position w:val="0"/>
          <w:sz w:val="17"/>
          <w:szCs w:val="17"/>
        </w:rPr>
        <w:t>1,</w:t>
      </w:r>
      <w:r>
        <w:rPr>
          <w:color w:val="000000"/>
          <w:spacing w:val="0"/>
          <w:w w:val="100"/>
          <w:position w:val="0"/>
        </w:rPr>
        <w:t>本报告期合并财务报表范围 变化情况详见本附注八。</w:t>
      </w:r>
    </w:p>
    <w:p>
      <w:pPr>
        <w:pStyle w:val="Style23"/>
        <w:keepNext/>
        <w:keepLines/>
        <w:widowControl w:val="0"/>
        <w:shd w:val="clear" w:color="auto" w:fill="auto"/>
        <w:tabs>
          <w:tab w:pos="498" w:val="left"/>
        </w:tabs>
        <w:bidi w:val="0"/>
        <w:spacing w:before="0" w:after="38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四</w:t>
      </w:r>
      <w:bookmarkEnd w:id="634"/>
      <w:r>
        <w:rPr>
          <w:color w:val="000000"/>
          <w:spacing w:val="0"/>
          <w:w w:val="100"/>
          <w:position w:val="0"/>
        </w:rPr>
        <w:t>、</w:t>
        <w:tab/>
        <w:t>财务报表的编制基础</w:t>
      </w:r>
      <w:bookmarkEnd w:id="632"/>
      <w:bookmarkEnd w:id="633"/>
      <w:bookmarkEnd w:id="635"/>
    </w:p>
    <w:p>
      <w:pPr>
        <w:pStyle w:val="Style30"/>
        <w:keepNext/>
        <w:keepLines/>
        <w:widowControl w:val="0"/>
        <w:shd w:val="clear" w:color="auto" w:fill="auto"/>
        <w:tabs>
          <w:tab w:pos="358" w:val="left"/>
        </w:tabs>
        <w:bidi w:val="0"/>
        <w:spacing w:before="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1</w:t>
      </w:r>
      <w:bookmarkEnd w:id="638"/>
      <w:r>
        <w:rPr>
          <w:color w:val="000000"/>
          <w:spacing w:val="0"/>
          <w:w w:val="100"/>
          <w:position w:val="0"/>
        </w:rPr>
        <w:t>、</w:t>
        <w:tab/>
        <w:t>编制基础</w:t>
      </w:r>
      <w:bookmarkEnd w:id="636"/>
      <w:bookmarkEnd w:id="637"/>
      <w:bookmarkEnd w:id="639"/>
    </w:p>
    <w:p>
      <w:pPr>
        <w:pStyle w:val="Style25"/>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本财务报表以持续经营为基础编制，根据实际发生的交易和事项，按照《企业会计准则一一基本准则》和其他各项会计 准则的规定进行确认和计量，在此基础上编制财务报表。</w:t>
      </w:r>
    </w:p>
    <w:p>
      <w:pPr>
        <w:pStyle w:val="Style30"/>
        <w:keepNext/>
        <w:keepLines/>
        <w:widowControl w:val="0"/>
        <w:shd w:val="clear" w:color="auto" w:fill="auto"/>
        <w:tabs>
          <w:tab w:pos="373" w:val="left"/>
        </w:tabs>
        <w:bidi w:val="0"/>
        <w:spacing w:before="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2</w:t>
      </w:r>
      <w:bookmarkEnd w:id="642"/>
      <w:r>
        <w:rPr>
          <w:color w:val="000000"/>
          <w:spacing w:val="0"/>
          <w:w w:val="100"/>
          <w:position w:val="0"/>
        </w:rPr>
        <w:t>、</w:t>
        <w:tab/>
        <w:t>持续经营</w:t>
      </w:r>
      <w:bookmarkEnd w:id="640"/>
      <w:bookmarkEnd w:id="641"/>
      <w:bookmarkEnd w:id="643"/>
    </w:p>
    <w:p>
      <w:pPr>
        <w:pStyle w:val="Style25"/>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本公司自报告期末起</w:t>
      </w:r>
      <w:r>
        <w:rPr>
          <w:color w:val="000000"/>
          <w:spacing w:val="0"/>
          <w:w w:val="100"/>
          <w:position w:val="0"/>
          <w:sz w:val="17"/>
          <w:szCs w:val="17"/>
        </w:rPr>
        <w:t>12</w:t>
      </w:r>
      <w:r>
        <w:rPr>
          <w:color w:val="000000"/>
          <w:spacing w:val="0"/>
          <w:w w:val="100"/>
          <w:position w:val="0"/>
        </w:rPr>
        <w:t>个月内不存在对本公司持续经营能力产生重大疑虑的事项或情况。</w:t>
      </w:r>
    </w:p>
    <w:p>
      <w:pPr>
        <w:pStyle w:val="Style23"/>
        <w:keepNext/>
        <w:keepLines/>
        <w:widowControl w:val="0"/>
        <w:shd w:val="clear" w:color="auto" w:fill="auto"/>
        <w:tabs>
          <w:tab w:pos="517" w:val="left"/>
        </w:tabs>
        <w:bidi w:val="0"/>
        <w:spacing w:before="0" w:after="28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rPr>
        <w:t>五</w:t>
      </w:r>
      <w:bookmarkEnd w:id="646"/>
      <w:r>
        <w:rPr>
          <w:color w:val="000000"/>
          <w:spacing w:val="0"/>
          <w:w w:val="100"/>
          <w:position w:val="0"/>
        </w:rPr>
        <w:t>、</w:t>
        <w:tab/>
        <w:t>重要会计政策及会计估计</w:t>
      </w:r>
      <w:bookmarkEnd w:id="644"/>
      <w:bookmarkEnd w:id="645"/>
      <w:bookmarkEnd w:id="647"/>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否</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25"/>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本公司根据实际经营特点，依据相关会计准则的规定，对应收款项、固定资产、无形资产、收入等交易和事项制定了具 体会计政策和会计估计。</w:t>
      </w:r>
    </w:p>
    <w:p>
      <w:pPr>
        <w:pStyle w:val="Style30"/>
        <w:keepNext/>
        <w:keepLines/>
        <w:widowControl w:val="0"/>
        <w:shd w:val="clear" w:color="auto" w:fill="auto"/>
        <w:tabs>
          <w:tab w:pos="358" w:val="left"/>
        </w:tabs>
        <w:bidi w:val="0"/>
        <w:spacing w:before="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1</w:t>
      </w:r>
      <w:bookmarkEnd w:id="650"/>
      <w:r>
        <w:rPr>
          <w:color w:val="000000"/>
          <w:spacing w:val="0"/>
          <w:w w:val="100"/>
          <w:position w:val="0"/>
        </w:rPr>
        <w:t>、</w:t>
        <w:tab/>
        <w:t>遵循企业会计准则的声明</w:t>
      </w:r>
      <w:bookmarkEnd w:id="648"/>
      <w:bookmarkEnd w:id="649"/>
      <w:bookmarkEnd w:id="651"/>
    </w:p>
    <w:p>
      <w:pPr>
        <w:pStyle w:val="Style25"/>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本财务报表符合企业会计准则的要求，真实、完整地反映了本公司的财务状况、经营成果和现金流量等有关信息。</w:t>
      </w:r>
    </w:p>
    <w:p>
      <w:pPr>
        <w:pStyle w:val="Style30"/>
        <w:keepNext/>
        <w:keepLines/>
        <w:widowControl w:val="0"/>
        <w:shd w:val="clear" w:color="auto" w:fill="auto"/>
        <w:tabs>
          <w:tab w:pos="373" w:val="left"/>
        </w:tabs>
        <w:bidi w:val="0"/>
        <w:spacing w:before="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2</w:t>
      </w:r>
      <w:bookmarkEnd w:id="654"/>
      <w:r>
        <w:rPr>
          <w:color w:val="000000"/>
          <w:spacing w:val="0"/>
          <w:w w:val="100"/>
          <w:position w:val="0"/>
        </w:rPr>
        <w:t>、</w:t>
        <w:tab/>
        <w:t>会计期间</w:t>
      </w:r>
      <w:bookmarkEnd w:id="652"/>
      <w:bookmarkEnd w:id="653"/>
      <w:bookmarkEnd w:id="655"/>
    </w:p>
    <w:p>
      <w:pPr>
        <w:pStyle w:val="Style25"/>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本公司会计年度采用公历年度，即每年自</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w:t>
      </w:r>
      <w:r>
        <w:rPr>
          <w:color w:val="000000"/>
          <w:spacing w:val="0"/>
          <w:w w:val="100"/>
          <w:position w:val="0"/>
        </w:rPr>
        <w:t>日起至</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日止。</w:t>
      </w:r>
    </w:p>
    <w:p>
      <w:pPr>
        <w:pStyle w:val="Style30"/>
        <w:keepNext/>
        <w:keepLines/>
        <w:widowControl w:val="0"/>
        <w:shd w:val="clear" w:color="auto" w:fill="auto"/>
        <w:tabs>
          <w:tab w:pos="373" w:val="left"/>
        </w:tabs>
        <w:bidi w:val="0"/>
        <w:spacing w:before="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rPr>
        <w:t>3</w:t>
      </w:r>
      <w:bookmarkEnd w:id="658"/>
      <w:r>
        <w:rPr>
          <w:color w:val="000000"/>
          <w:spacing w:val="0"/>
          <w:w w:val="100"/>
          <w:position w:val="0"/>
        </w:rPr>
        <w:t>、</w:t>
        <w:tab/>
        <w:t>营业周期</w:t>
      </w:r>
      <w:bookmarkEnd w:id="656"/>
      <w:bookmarkEnd w:id="657"/>
      <w:bookmarkEnd w:id="659"/>
    </w:p>
    <w:p>
      <w:pPr>
        <w:pStyle w:val="Style25"/>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正常营业周期，是指企业从购买用于加工的资产起至实现现金或现金等价物的期间。本公司正常营业周期短于一年。正 常营业周期短于一年的，自资产负债表日起一年内变现的资产或自资产负债表日起一年内到期应予以清偿的负债归类为流动 资产或流动负债。</w:t>
      </w:r>
    </w:p>
    <w:p>
      <w:pPr>
        <w:pStyle w:val="Style30"/>
        <w:keepNext/>
        <w:keepLines/>
        <w:widowControl w:val="0"/>
        <w:shd w:val="clear" w:color="auto" w:fill="auto"/>
        <w:tabs>
          <w:tab w:pos="378" w:val="left"/>
        </w:tabs>
        <w:bidi w:val="0"/>
        <w:spacing w:before="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rPr>
        <w:t>4</w:t>
      </w:r>
      <w:bookmarkEnd w:id="662"/>
      <w:r>
        <w:rPr>
          <w:color w:val="000000"/>
          <w:spacing w:val="0"/>
          <w:w w:val="100"/>
          <w:position w:val="0"/>
        </w:rPr>
        <w:t>、</w:t>
        <w:tab/>
        <w:t>记账本位币</w:t>
      </w:r>
      <w:bookmarkEnd w:id="660"/>
      <w:bookmarkEnd w:id="661"/>
      <w:bookmarkEnd w:id="663"/>
    </w:p>
    <w:p>
      <w:pPr>
        <w:pStyle w:val="Style25"/>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本公司以人民币为记账本位币。</w:t>
      </w:r>
    </w:p>
    <w:p>
      <w:pPr>
        <w:pStyle w:val="Style30"/>
        <w:keepNext/>
        <w:keepLines/>
        <w:widowControl w:val="0"/>
        <w:shd w:val="clear" w:color="auto" w:fill="auto"/>
        <w:tabs>
          <w:tab w:pos="378" w:val="left"/>
        </w:tabs>
        <w:bidi w:val="0"/>
        <w:spacing w:before="0" w:line="240" w:lineRule="auto"/>
        <w:ind w:left="0" w:right="0" w:firstLine="0"/>
        <w:jc w:val="left"/>
      </w:pPr>
      <w:bookmarkStart w:id="664" w:name="bookmark664"/>
      <w:bookmarkStart w:id="665" w:name="bookmark665"/>
      <w:bookmarkStart w:id="666" w:name="bookmark666"/>
      <w:bookmarkStart w:id="667" w:name="bookmark667"/>
      <w:r>
        <w:rPr>
          <w:color w:val="000000"/>
          <w:spacing w:val="0"/>
          <w:w w:val="100"/>
          <w:position w:val="0"/>
        </w:rPr>
        <w:t>5</w:t>
      </w:r>
      <w:bookmarkEnd w:id="666"/>
      <w:r>
        <w:rPr>
          <w:color w:val="000000"/>
          <w:spacing w:val="0"/>
          <w:w w:val="100"/>
          <w:position w:val="0"/>
        </w:rPr>
        <w:t>、</w:t>
        <w:tab/>
        <w:t>同一控制下和非同一控制下企业合并的会计处理方法</w:t>
      </w:r>
      <w:bookmarkEnd w:id="664"/>
      <w:bookmarkEnd w:id="665"/>
      <w:bookmarkEnd w:id="667"/>
    </w:p>
    <w:p>
      <w:pPr>
        <w:pStyle w:val="Style25"/>
        <w:keepNext w:val="0"/>
        <w:keepLines w:val="0"/>
        <w:widowControl w:val="0"/>
        <w:shd w:val="clear" w:color="auto" w:fill="auto"/>
        <w:bidi w:val="0"/>
        <w:spacing w:before="0" w:after="0" w:line="312" w:lineRule="exact"/>
        <w:ind w:left="0" w:right="0" w:firstLine="380"/>
        <w:jc w:val="both"/>
      </w:pPr>
      <w:bookmarkStart w:id="668" w:name="bookmark668"/>
      <w:r>
        <w:rPr>
          <w:color w:val="000000"/>
          <w:spacing w:val="0"/>
          <w:w w:val="100"/>
          <w:position w:val="0"/>
          <w:sz w:val="17"/>
          <w:szCs w:val="17"/>
        </w:rPr>
        <w:t>（</w:t>
      </w:r>
      <w:bookmarkEnd w:id="668"/>
      <w:r>
        <w:rPr>
          <w:color w:val="000000"/>
          <w:spacing w:val="0"/>
          <w:w w:val="100"/>
          <w:position w:val="0"/>
          <w:sz w:val="17"/>
          <w:szCs w:val="17"/>
        </w:rPr>
        <w:t>1）</w:t>
      </w:r>
      <w:r>
        <w:rPr>
          <w:color w:val="000000"/>
          <w:spacing w:val="0"/>
          <w:w w:val="100"/>
          <w:position w:val="0"/>
        </w:rPr>
        <w:t xml:space="preserve">本公司报告期内发生同一控制下企业合并的，采用权益结合法进行会计处理。合并方在企业合并中取得的资产和 负债，于合并日按照被合并方在最终控制方合并财务报表中的账面价值计量。合并方取得的净资产账面价值与支付的合并对 价账面价值（或发行股份面值总额）的差额，调整资本公积；资本公积不足冲减的，调整留存收益。合并方为进行企业合并 发生的各项直接相关费用，包括为进行企业合并而支付的审计费用、评估费用、法律服务费用等，于发生时计入当期损益。 为企业合并发行的债券或承担其他债务支付的手续费、佣金等，计入所发行债券及其他债务的初始计量金额。企业合并中发 </w:t>
      </w:r>
      <w:r>
        <w:rPr>
          <w:color w:val="000000"/>
          <w:spacing w:val="0"/>
          <w:w w:val="100"/>
          <w:position w:val="0"/>
        </w:rPr>
        <w:t>行权益性证券发生的手续费、佣金等费用，抵减权益性证券溢价收入，溢价收入不足冲减的，冲减留存收益。企业合并形成 母子公司关系的，编制合并财务报表，按照本公司制定的“合并财务报表”会计政策执行；合并财务报表比较数据调整的期 间应不早于合并方、被合并方处于最终控制方的控制之下孰晚的时间。</w:t>
      </w:r>
    </w:p>
    <w:p>
      <w:pPr>
        <w:pStyle w:val="Style25"/>
        <w:keepNext w:val="0"/>
        <w:keepLines w:val="0"/>
        <w:widowControl w:val="0"/>
        <w:shd w:val="clear" w:color="auto" w:fill="auto"/>
        <w:bidi w:val="0"/>
        <w:spacing w:before="0" w:after="0" w:line="313" w:lineRule="exact"/>
        <w:ind w:left="0" w:right="0" w:firstLine="380"/>
        <w:jc w:val="both"/>
      </w:pPr>
      <w:bookmarkStart w:id="669" w:name="bookmark669"/>
      <w:r>
        <w:rPr>
          <w:color w:val="000000"/>
          <w:spacing w:val="0"/>
          <w:w w:val="100"/>
          <w:position w:val="0"/>
          <w:sz w:val="17"/>
          <w:szCs w:val="17"/>
        </w:rPr>
        <w:t>（</w:t>
      </w:r>
      <w:bookmarkEnd w:id="669"/>
      <w:r>
        <w:rPr>
          <w:color w:val="000000"/>
          <w:spacing w:val="0"/>
          <w:w w:val="100"/>
          <w:position w:val="0"/>
          <w:sz w:val="17"/>
          <w:szCs w:val="17"/>
        </w:rPr>
        <w:t>2）</w:t>
      </w:r>
      <w:r>
        <w:rPr>
          <w:color w:val="000000"/>
          <w:spacing w:val="0"/>
          <w:w w:val="100"/>
          <w:position w:val="0"/>
        </w:rPr>
        <w:t>本公司报告期内发生非同一控制下的企业合并的，采用购买法进行会计处理。区别下列情况确定合并成本：①一 次交换交易实现的企业合并，合并成本为在购买日为取得对被购买方的控制权而付出的资产、发生或承担的负债以及发行的 权益性证券的公允价值。②通过多次交换交易分步实现的企业合并，对于购买日之前持有的被购买方的股权，区分个别财务 报表和合并财务报表进行相关会计处理：</w:t>
      </w:r>
      <w:r>
        <w:rPr>
          <w:color w:val="000000"/>
          <w:spacing w:val="0"/>
          <w:w w:val="100"/>
          <w:position w:val="0"/>
          <w:sz w:val="17"/>
          <w:szCs w:val="17"/>
        </w:rPr>
        <w:t>A</w:t>
      </w:r>
      <w:r>
        <w:rPr>
          <w:color w:val="000000"/>
          <w:spacing w:val="0"/>
          <w:w w:val="100"/>
          <w:position w:val="0"/>
        </w:rPr>
        <w:t>、</w:t>
      </w:r>
      <w:r>
        <w:rPr>
          <w:color w:val="000000"/>
          <w:spacing w:val="0"/>
          <w:w w:val="100"/>
          <w:position w:val="0"/>
        </w:rPr>
        <w:t>在个别财务报表中，按照原持有被购买方的股权投资的账面价值加上新增投资 成本之和，作为改按成本法核算的初始投资成本；购买日之前持有的股权投资因采用权益法核算而确认的其他综合收益，在 处置该项投资时采用与被购买方直接处置相关资产或负债相同的基础进行会计处理。购买日之前持有的股权投资按照《企业 会计准则第</w:t>
      </w:r>
      <w:r>
        <w:rPr>
          <w:color w:val="000000"/>
          <w:spacing w:val="0"/>
          <w:w w:val="100"/>
          <w:position w:val="0"/>
          <w:sz w:val="17"/>
          <w:szCs w:val="17"/>
        </w:rPr>
        <w:t>22</w:t>
      </w:r>
      <w:r>
        <w:rPr>
          <w:color w:val="000000"/>
          <w:spacing w:val="0"/>
          <w:w w:val="100"/>
          <w:position w:val="0"/>
        </w:rPr>
        <w:t>号一一金融工具确认和计量》的有关规定进行会计处理的，原计入其他综合收益的累计公允价值变动在改按成 本法核算时转入当期损益。</w:t>
      </w:r>
      <w:r>
        <w:rPr>
          <w:color w:val="000000"/>
          <w:spacing w:val="0"/>
          <w:w w:val="100"/>
          <w:position w:val="0"/>
          <w:sz w:val="17"/>
          <w:szCs w:val="17"/>
        </w:rPr>
        <w:t>B</w:t>
      </w:r>
      <w:r>
        <w:rPr>
          <w:color w:val="000000"/>
          <w:spacing w:val="0"/>
          <w:w w:val="100"/>
          <w:position w:val="0"/>
        </w:rPr>
        <w:t>、</w:t>
      </w:r>
      <w:r>
        <w:rPr>
          <w:color w:val="000000"/>
          <w:spacing w:val="0"/>
          <w:w w:val="100"/>
          <w:position w:val="0"/>
        </w:rPr>
        <w:t>在合并财务报表中，对于购买日之前持有的被购买方的股权，按照该股权在购买日的公允价 值进行重新计量，公允价值与其账面价值的差额计入当期投资收益；购买日之前持有的被购买方的股权涉及权益法核算下的 其他综合收益等的，与其相关的其他综合收益等转为购买日所属当期投资收益。本公司在附注中披露其在购买日之前持有的 被购买方的股权在购买日的公允价值、按照公允价值重新计量产生的相关利得或损失的金额。③为企业合并发生的审计、法 律服务、评估咨询等中介费用以及其他相关管理费用，于发生时计入当期损益；作为合并对价发行的权益性证券或债务性证 券的交易费用，计入权益性证券或债务性证券的初始确认金额。④在合并合同或协议中对可能影响合并成本的未来事项作出 约定的，购买日如果估计未来事项很可能发生并且对合并成本的影响金额能够可靠计量的，将其计入合并成本。</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本公司在购买日对合并成本进行分配，按照规定确认所取得的被购买方各项可辨认资产、负债及或有负债。①对合并成 本大于合并中取得的被购买方可辨认净资产公允价值份额的差额，确认为商誉。②对合并成本小于合并中取得的被购买方可 辨认净资产公允价值份额的差额，则对取得的被购买方各项可辨认资产、负债及或有负债的公允价值以及合并成本的计量进 行复核；经复核后合并成本仍小于合并中取得的被购买方可辨认净资产公允价值份额的，其差额计入当期损益。</w:t>
      </w:r>
    </w:p>
    <w:p>
      <w:pPr>
        <w:pStyle w:val="Style25"/>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企业合并形成母子公司关系的，母公司设置备查簿，记录企业合并中取得的子公司各项可辨认资产、负债及或有负债等 在购买日的公允价值。编制合并财务报表时，以购买日确定的各项可辨认资产、负债及或有负债的公允价值为基础对子公司 的财务报表进行调整，按照本公司制定的“合并财务报表”会计政策执行。</w:t>
      </w:r>
    </w:p>
    <w:p>
      <w:pPr>
        <w:pStyle w:val="Style30"/>
        <w:keepNext/>
        <w:keepLines/>
        <w:widowControl w:val="0"/>
        <w:shd w:val="clear" w:color="auto" w:fill="auto"/>
        <w:bidi w:val="0"/>
        <w:spacing w:before="0" w:line="240" w:lineRule="auto"/>
        <w:ind w:left="0" w:right="0" w:firstLine="0"/>
        <w:jc w:val="left"/>
      </w:pPr>
      <w:bookmarkStart w:id="670" w:name="bookmark670"/>
      <w:bookmarkStart w:id="671" w:name="bookmark671"/>
      <w:bookmarkStart w:id="672" w:name="bookmark672"/>
      <w:bookmarkStart w:id="673" w:name="bookmark673"/>
      <w:r>
        <w:rPr>
          <w:color w:val="000000"/>
          <w:spacing w:val="0"/>
          <w:w w:val="100"/>
          <w:position w:val="0"/>
        </w:rPr>
        <w:t>6</w:t>
      </w:r>
      <w:bookmarkEnd w:id="672"/>
      <w:r>
        <w:rPr>
          <w:color w:val="000000"/>
          <w:spacing w:val="0"/>
          <w:w w:val="100"/>
          <w:position w:val="0"/>
        </w:rPr>
        <w:t>、合并财务报表的编制方法</w:t>
      </w:r>
      <w:bookmarkEnd w:id="670"/>
      <w:bookmarkEnd w:id="671"/>
      <w:bookmarkEnd w:id="673"/>
    </w:p>
    <w:p>
      <w:pPr>
        <w:pStyle w:val="Style25"/>
        <w:keepNext w:val="0"/>
        <w:keepLines w:val="0"/>
        <w:widowControl w:val="0"/>
        <w:shd w:val="clear" w:color="auto" w:fill="auto"/>
        <w:tabs>
          <w:tab w:pos="765" w:val="left"/>
        </w:tabs>
        <w:bidi w:val="0"/>
        <w:spacing w:before="0" w:after="0" w:line="313" w:lineRule="exact"/>
        <w:ind w:left="0" w:right="0" w:firstLine="380"/>
        <w:jc w:val="both"/>
      </w:pPr>
      <w:bookmarkStart w:id="674" w:name="bookmark674"/>
      <w:r>
        <w:rPr>
          <w:color w:val="000000"/>
          <w:spacing w:val="0"/>
          <w:w w:val="100"/>
          <w:position w:val="0"/>
          <w:sz w:val="17"/>
          <w:szCs w:val="17"/>
        </w:rPr>
        <w:t>（</w:t>
      </w:r>
      <w:bookmarkEnd w:id="674"/>
      <w:r>
        <w:rPr>
          <w:color w:val="000000"/>
          <w:spacing w:val="0"/>
          <w:w w:val="100"/>
          <w:position w:val="0"/>
          <w:sz w:val="17"/>
          <w:szCs w:val="17"/>
        </w:rPr>
        <w:t>1）</w:t>
        <w:tab/>
      </w:r>
      <w:r>
        <w:rPr>
          <w:color w:val="000000"/>
          <w:spacing w:val="0"/>
          <w:w w:val="100"/>
          <w:position w:val="0"/>
        </w:rPr>
        <w:t>合并范围</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合并财务报表的合并范围以控制为基础予以确定，包括本公司及全部子公司截至</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日止的年度财务报表。子 公司，是指被本公司控制的主体（含企业、被投资单位中可分割的部分，以及本公司所控制的结构化主体等）。控制，是指 投资方拥有对被投资方的权力，通过参与被投资方的相关活动而享有可变回报，并且有能力运用对被投资方的权力影响其回 报金额。</w:t>
      </w:r>
    </w:p>
    <w:p>
      <w:pPr>
        <w:pStyle w:val="Style25"/>
        <w:keepNext w:val="0"/>
        <w:keepLines w:val="0"/>
        <w:widowControl w:val="0"/>
        <w:shd w:val="clear" w:color="auto" w:fill="auto"/>
        <w:tabs>
          <w:tab w:pos="765" w:val="left"/>
        </w:tabs>
        <w:bidi w:val="0"/>
        <w:spacing w:before="0" w:after="0" w:line="313" w:lineRule="exact"/>
        <w:ind w:left="0" w:right="0" w:firstLine="380"/>
        <w:jc w:val="both"/>
      </w:pPr>
      <w:bookmarkStart w:id="675" w:name="bookmark675"/>
      <w:r>
        <w:rPr>
          <w:color w:val="000000"/>
          <w:spacing w:val="0"/>
          <w:w w:val="100"/>
          <w:position w:val="0"/>
          <w:sz w:val="17"/>
          <w:szCs w:val="17"/>
        </w:rPr>
        <w:t>（</w:t>
      </w:r>
      <w:bookmarkEnd w:id="675"/>
      <w:r>
        <w:rPr>
          <w:color w:val="000000"/>
          <w:spacing w:val="0"/>
          <w:w w:val="100"/>
          <w:position w:val="0"/>
          <w:sz w:val="17"/>
          <w:szCs w:val="17"/>
        </w:rPr>
        <w:t>2）</w:t>
        <w:tab/>
      </w:r>
      <w:r>
        <w:rPr>
          <w:color w:val="000000"/>
          <w:spacing w:val="0"/>
          <w:w w:val="100"/>
          <w:position w:val="0"/>
        </w:rPr>
        <w:t>合并财务报表编制方法</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本公司以自身和其子公司的财务报表为基础，根据其他有关资料，编制合并财务报表。</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本公司编制合并财务报表，将整个企业集团视为一个会计主体，依据相关企业会计准则的确认、计量和列报要求，按照 统一的会计政策，反映企业集团整体财务状况、经营成果和现金流量。</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5"/>
        <w:keepNext w:val="0"/>
        <w:keepLines w:val="0"/>
        <w:widowControl w:val="0"/>
        <w:shd w:val="clear" w:color="auto" w:fill="auto"/>
        <w:tabs>
          <w:tab w:pos="765" w:val="left"/>
        </w:tabs>
        <w:bidi w:val="0"/>
        <w:spacing w:before="0" w:after="0" w:line="313" w:lineRule="exact"/>
        <w:ind w:left="0" w:right="0" w:firstLine="380"/>
        <w:jc w:val="both"/>
      </w:pPr>
      <w:bookmarkStart w:id="676" w:name="bookmark676"/>
      <w:r>
        <w:rPr>
          <w:color w:val="000000"/>
          <w:spacing w:val="0"/>
          <w:w w:val="100"/>
          <w:position w:val="0"/>
          <w:sz w:val="17"/>
          <w:szCs w:val="17"/>
        </w:rPr>
        <w:t>（</w:t>
      </w:r>
      <w:bookmarkEnd w:id="676"/>
      <w:r>
        <w:rPr>
          <w:color w:val="000000"/>
          <w:spacing w:val="0"/>
          <w:w w:val="100"/>
          <w:position w:val="0"/>
          <w:sz w:val="17"/>
          <w:szCs w:val="17"/>
        </w:rPr>
        <w:t>3）</w:t>
        <w:tab/>
      </w:r>
      <w:r>
        <w:rPr>
          <w:color w:val="000000"/>
          <w:spacing w:val="0"/>
          <w:w w:val="100"/>
          <w:position w:val="0"/>
        </w:rPr>
        <w:t>少数股东权益和损益的列报</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子公司所有者权益中不属于母公司的份额，作为少数股东权益，在合并资产负债表中所有者权益项目下以“少数股东权 </w:t>
      </w:r>
      <w:r>
        <w:rPr>
          <w:color w:val="000000"/>
          <w:spacing w:val="0"/>
          <w:w w:val="100"/>
          <w:position w:val="0"/>
        </w:rPr>
        <w:t>益”项目列示。</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子公司当期净损益中属于少数股东权益的份额，在合并利润表中净利润项目下以“少数股东损益”项目列示。</w:t>
      </w:r>
    </w:p>
    <w:p>
      <w:pPr>
        <w:pStyle w:val="Style25"/>
        <w:keepNext w:val="0"/>
        <w:keepLines w:val="0"/>
        <w:widowControl w:val="0"/>
        <w:numPr>
          <w:ilvl w:val="0"/>
          <w:numId w:val="13"/>
        </w:numPr>
        <w:shd w:val="clear" w:color="auto" w:fill="auto"/>
        <w:tabs>
          <w:tab w:pos="765" w:val="left"/>
        </w:tabs>
        <w:bidi w:val="0"/>
        <w:spacing w:before="0" w:after="0" w:line="313" w:lineRule="exact"/>
        <w:ind w:left="0" w:right="0" w:firstLine="380"/>
        <w:jc w:val="both"/>
      </w:pPr>
      <w:bookmarkStart w:id="677" w:name="bookmark677"/>
      <w:bookmarkEnd w:id="677"/>
      <w:r>
        <w:rPr>
          <w:color w:val="000000"/>
          <w:spacing w:val="0"/>
          <w:w w:val="100"/>
          <w:position w:val="0"/>
        </w:rPr>
        <w:t>超额亏损的处理</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在合并财务报表中，子公司少数股东分担的当期亏损超过了少数股东在该子公司期初所有者权益中所享有的份额的，其 余额仍冲减少数股东权益。</w:t>
      </w:r>
    </w:p>
    <w:p>
      <w:pPr>
        <w:pStyle w:val="Style25"/>
        <w:keepNext w:val="0"/>
        <w:keepLines w:val="0"/>
        <w:widowControl w:val="0"/>
        <w:numPr>
          <w:ilvl w:val="0"/>
          <w:numId w:val="13"/>
        </w:numPr>
        <w:shd w:val="clear" w:color="auto" w:fill="auto"/>
        <w:tabs>
          <w:tab w:pos="765" w:val="left"/>
        </w:tabs>
        <w:bidi w:val="0"/>
        <w:spacing w:before="0" w:after="0" w:line="313" w:lineRule="exact"/>
        <w:ind w:left="0" w:right="0" w:firstLine="380"/>
        <w:jc w:val="both"/>
      </w:pPr>
      <w:bookmarkStart w:id="678" w:name="bookmark678"/>
      <w:bookmarkEnd w:id="678"/>
      <w:r>
        <w:rPr>
          <w:color w:val="000000"/>
          <w:spacing w:val="0"/>
          <w:w w:val="100"/>
          <w:position w:val="0"/>
        </w:rPr>
        <w:t>当期增加减少子公司的合并报表处理</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在报告期内，因同一控制下企业合并增加的子公司，编制合并资产负债表时，调整合并资产负债表的年初余额。因非同 一控制下企业合并增加的子公司，编制合并资产负债表时，不调整合并资产负债表的年初余额。在报告期内处置子公司，编 制合并资产负债表时，不调整合并资产负债表的年初余额。</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在报告期内，因同一控制下企业合并增加的子公司，将该子公司在合并当期的期初至报告期末的收入、费用、利润纳入 合并利润表，将该子公司合并当期期初至报告期末的现金流量纳入合并现金流量表。因非同一控制下企业合并增加的子公司， 将该子公司自购买日至报告期末的收入、费用、利润纳入合并利润表，将该子公司购买日至报告期末的现金流量纳入合并现 金流量表。在报告期内处置子公司，将该子公司期初至处置日的收入、费用、利润纳入合并利润表，将该子公司期初至处置 日的现金流量纳入合并现金流量表。</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因处置部分股权投资或其他原因丧失了对原有子公司控制权时，对于处置后的剩余股权投资，按照其在丧失控制权日的 公允价值进行重新计量。处置股权取得的对价与剩余股权公允价值之和，减去按原持股比例计算应享有原有子公司自购买日 开始持续计算的净资产的份额之间的差额，计入丧失控制权当期的投资收益。与原有子公司股权投资相关的其他综合收益， 在丧失控制权时转为当期投资收益。</w:t>
      </w:r>
    </w:p>
    <w:p>
      <w:pPr>
        <w:pStyle w:val="Style25"/>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因购买少数股权新取得的长期股权投资与按照新增持股比例计算应享有子公司的可辨认净资产份额之间的差额，以及在 不丧失控制权的情况下因部分处置对子公司的股权投资而取得的处置价款与处置长期股权投资相对应享有子公司净资产份 额的差额，均调整合并资产负债表中的资本公积中的股本溢价，资本公积中的股本溢价不足冲减的，调整留存收益。</w:t>
      </w:r>
    </w:p>
    <w:p>
      <w:pPr>
        <w:pStyle w:val="Style25"/>
        <w:keepNext w:val="0"/>
        <w:keepLines w:val="0"/>
        <w:widowControl w:val="0"/>
        <w:numPr>
          <w:ilvl w:val="0"/>
          <w:numId w:val="13"/>
        </w:numPr>
        <w:shd w:val="clear" w:color="auto" w:fill="auto"/>
        <w:tabs>
          <w:tab w:pos="765" w:val="left"/>
        </w:tabs>
        <w:bidi w:val="0"/>
        <w:spacing w:before="0" w:after="0" w:line="313" w:lineRule="exact"/>
        <w:ind w:left="0" w:right="0" w:firstLine="380"/>
        <w:jc w:val="both"/>
      </w:pPr>
      <w:bookmarkStart w:id="679" w:name="bookmark679"/>
      <w:bookmarkEnd w:id="679"/>
      <w:r>
        <w:rPr>
          <w:color w:val="000000"/>
          <w:spacing w:val="0"/>
          <w:w w:val="100"/>
          <w:position w:val="0"/>
        </w:rPr>
        <w:t>分步处置股权至丧失控制权的合并报表处理</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处置对子公司股权投资直至丧失控制权的各项交易属于一揽子交易的，将各项交易作为一项处置子公司并丧失控制权的 交易进行会计处理；但是，在丧失控制权之前每一次处置价款与处置投资对应的享有该子公司净资产份额的差额，在合并财 务报表中确认为其他综合收益，在丧失控制权时一并转入丧失控制权当期的损益。不属于一揽子交易的，在丧失控制权之前 与丧失控制权时，按照前述不丧失控制权的情况下部分处置对子公司的股权投资与丧失对原有子公司控制权时的会计政策实 施会计处理。</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处置对子公司股权投资的各项交易的条款、条件以及经济影响符合以下一种或多种情况，表明将多次交易事项作为一揽 子交易进行会计处理：①这些交易是同时或者在考虑了彼此影响的情况下订立的；②这些交易整体才能达成一项完整的商业 结果；③一项交易的发生取决于其他至少一项交易的发生；④一项交易单独看是不经济的，但是和其他交易一并考虑时是经 济的。</w:t>
      </w:r>
    </w:p>
    <w:p>
      <w:pPr>
        <w:pStyle w:val="Style25"/>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个别财务报表分步处置股权至丧失控制权按照处置长期股权投资的会计政策实施会计处理。</w:t>
      </w:r>
    </w:p>
    <w:p>
      <w:pPr>
        <w:pStyle w:val="Style30"/>
        <w:keepNext/>
        <w:keepLines/>
        <w:widowControl w:val="0"/>
        <w:shd w:val="clear" w:color="auto" w:fill="auto"/>
        <w:bidi w:val="0"/>
        <w:spacing w:before="0" w:after="30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rPr>
        <w:t>7</w:t>
      </w:r>
      <w:bookmarkEnd w:id="682"/>
      <w:r>
        <w:rPr>
          <w:color w:val="000000"/>
          <w:spacing w:val="0"/>
          <w:w w:val="100"/>
          <w:position w:val="0"/>
        </w:rPr>
        <w:t>、合营安排分类及共同经营会计处理方法</w:t>
      </w:r>
      <w:bookmarkEnd w:id="680"/>
      <w:bookmarkEnd w:id="681"/>
      <w:bookmarkEnd w:id="683"/>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7"/>
          <w:szCs w:val="17"/>
        </w:rPr>
        <w:t>(1)</w:t>
      </w:r>
      <w:r>
        <w:rPr>
          <w:color w:val="000000"/>
          <w:spacing w:val="0"/>
          <w:w w:val="100"/>
          <w:position w:val="0"/>
        </w:rPr>
        <w:t>合营安排的分类</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合营安排，是指一项由两个或两个以上的参与方共同控制的安排。本公司将合营安排分为共同经营和合营企业。共同经 营，是指合营方享有该安排相关资产且承担该安排相关负债的合营安排。合营企业，是指合营方仅对该安排的净资产享有权 利的合营安排。</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未通过单独主体达成的合营安排，划分为共同经营。单独主体，是指具有单独可辨认的财务架构的主体，包括单独的法 人主体和不具备法人主体资格但法律认可的主体。通过单独主体达成的合营安排，通常划分为合营企业，但有确凿证据表明 满足下列任一条件并且符合相关法律法规规定的合营安排应当划分为共同经营：合营安排的法律形式表明，合营方对该安排 中的相关资产和负债分别享有权利和承担义务；合营安排的合同条款约定，合营方对该安排中的相关资产和负债分别享有权 </w:t>
      </w:r>
      <w:r>
        <w:rPr>
          <w:color w:val="000000"/>
          <w:spacing w:val="0"/>
          <w:w w:val="100"/>
          <w:position w:val="0"/>
        </w:rPr>
        <w:t>利和承担义务；其他相关事实和情况表明，合营方对该安排中的相关资产和负债分别享有权利和承担义务，如合营方享有与 合营安排相关的几乎所有产出，并且该安排中负债的清偿持续依赖于合营方的支持。不能仅凭合营方对合营安排提供债务担 保即将其视为合营方承担该安排相关负债。合营方承担向合营安排支付认缴出资义务的，不视为合营方承担该安排相关负债。 相关事实和情况变化导致合营方在合营安排中享有的权利和承担的义务发生变化的，本公司对合营安排的分类进行重新评估。 对于为完成不同活动而设立多项合营安排的一个框架性协议，本公司分别确定各项合营安排的分类。</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确定共同控制的依据及对合营企业的计量的会计政策详见本附注五、</w:t>
      </w:r>
      <w:r>
        <w:rPr>
          <w:color w:val="000000"/>
          <w:spacing w:val="0"/>
          <w:w w:val="100"/>
          <w:position w:val="0"/>
          <w:sz w:val="17"/>
          <w:szCs w:val="17"/>
        </w:rPr>
        <w:t>13</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sz w:val="17"/>
          <w:szCs w:val="17"/>
        </w:rPr>
        <w:t>（2）</w:t>
      </w:r>
      <w:r>
        <w:rPr>
          <w:color w:val="000000"/>
          <w:spacing w:val="0"/>
          <w:w w:val="100"/>
          <w:position w:val="0"/>
        </w:rPr>
        <w:t>共同经营的会计处理方法</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本公司确认其与共同经营中利益份额相关的下列项目，并按照相关企业会计准则的规定进行会计处理：确认单独所持有 的资产，以及按其份额确认共同持有的资产；确认单独所承担的负债，以及按其份额确认共同承担的负债；确认出售其享有 的共同经营产出份额所产生的收入；按其份额确认共同经营因出售产出所产生的收入；确认单独所发生的费用，以及按其份 额确认共同经营发生的费用。</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color w:val="000000"/>
          <w:spacing w:val="0"/>
          <w:w w:val="100"/>
          <w:position w:val="0"/>
          <w:sz w:val="17"/>
          <w:szCs w:val="17"/>
        </w:rPr>
        <w:t>8</w:t>
      </w:r>
      <w:r>
        <w:rPr>
          <w:color w:val="000000"/>
          <w:spacing w:val="0"/>
          <w:w w:val="100"/>
          <w:position w:val="0"/>
        </w:rPr>
        <w:t>号一一资产减值》 等规定的资产减值损失的，本公司全额确认该损失。本公司自共同经营购买资产等（该资产构成业务的除外），在将该资产 等出售给第三方之前，仅确认因该交易产生的损益中归属于共同经营其他参与方的部分。购入的资产发生符合《企业会计准 则第</w:t>
      </w:r>
      <w:r>
        <w:rPr>
          <w:color w:val="000000"/>
          <w:spacing w:val="0"/>
          <w:w w:val="100"/>
          <w:position w:val="0"/>
          <w:sz w:val="17"/>
          <w:szCs w:val="17"/>
        </w:rPr>
        <w:t>8</w:t>
      </w:r>
      <w:r>
        <w:rPr>
          <w:color w:val="000000"/>
          <w:spacing w:val="0"/>
          <w:w w:val="100"/>
          <w:position w:val="0"/>
        </w:rPr>
        <w:t>号一一资产减值》等规定的资产减值损失的，本公司按其承担的份额确认该部分损失。</w:t>
      </w:r>
    </w:p>
    <w:p>
      <w:pPr>
        <w:pStyle w:val="Style25"/>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本公司属于对共同经营不享有共同控制的参与方的，如果享有该共同经营相关资产且承担该共同经营相关负债的，按照 上述原则进行会计处理；否则，按照本公司制定的金融工具或长期股权投资计量的会计政策进行会计处理。</w:t>
      </w:r>
    </w:p>
    <w:p>
      <w:pPr>
        <w:pStyle w:val="Style30"/>
        <w:keepNext/>
        <w:keepLines/>
        <w:widowControl w:val="0"/>
        <w:shd w:val="clear" w:color="auto" w:fill="auto"/>
        <w:tabs>
          <w:tab w:pos="349" w:val="left"/>
        </w:tabs>
        <w:bidi w:val="0"/>
        <w:spacing w:before="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rPr>
        <w:t>8</w:t>
      </w:r>
      <w:bookmarkEnd w:id="686"/>
      <w:r>
        <w:rPr>
          <w:color w:val="000000"/>
          <w:spacing w:val="0"/>
          <w:w w:val="100"/>
          <w:position w:val="0"/>
        </w:rPr>
        <w:t>、</w:t>
        <w:tab/>
        <w:t>现金及现金等价物的确定标准</w:t>
      </w:r>
      <w:bookmarkEnd w:id="684"/>
      <w:bookmarkEnd w:id="685"/>
      <w:bookmarkEnd w:id="687"/>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本公司现金包括库存现金、可以随时用于支付的存款；现金等价物包括本公司持有的期限短（一般指从购买日起三个月 内到期）、流动性强、易于转换为已知金额现金、价值变动风险很小的投资。</w:t>
      </w:r>
    </w:p>
    <w:p>
      <w:pPr>
        <w:pStyle w:val="Style30"/>
        <w:keepNext/>
        <w:keepLines/>
        <w:widowControl w:val="0"/>
        <w:shd w:val="clear" w:color="auto" w:fill="auto"/>
        <w:tabs>
          <w:tab w:pos="349" w:val="left"/>
        </w:tabs>
        <w:bidi w:val="0"/>
        <w:spacing w:before="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rPr>
        <w:t>9</w:t>
      </w:r>
      <w:bookmarkEnd w:id="690"/>
      <w:r>
        <w:rPr>
          <w:color w:val="000000"/>
          <w:spacing w:val="0"/>
          <w:w w:val="100"/>
          <w:position w:val="0"/>
        </w:rPr>
        <w:t>、</w:t>
        <w:tab/>
        <w:t>外币业务和外币报表折算</w:t>
      </w:r>
      <w:bookmarkEnd w:id="688"/>
      <w:bookmarkEnd w:id="689"/>
      <w:bookmarkEnd w:id="691"/>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本公司外币交易均按交易发生日的即期汇率或即期汇率的近似汇率折算为记账本位币。</w:t>
      </w:r>
    </w:p>
    <w:p>
      <w:pPr>
        <w:pStyle w:val="Style25"/>
        <w:keepNext w:val="0"/>
        <w:keepLines w:val="0"/>
        <w:widowControl w:val="0"/>
        <w:shd w:val="clear" w:color="auto" w:fill="auto"/>
        <w:tabs>
          <w:tab w:pos="772" w:val="left"/>
        </w:tabs>
        <w:bidi w:val="0"/>
        <w:spacing w:before="0" w:after="0" w:line="312" w:lineRule="exact"/>
        <w:ind w:left="0" w:right="0" w:firstLine="380"/>
        <w:jc w:val="left"/>
      </w:pPr>
      <w:bookmarkStart w:id="692" w:name="bookmark692"/>
      <w:r>
        <w:rPr>
          <w:color w:val="000000"/>
          <w:spacing w:val="0"/>
          <w:w w:val="100"/>
          <w:position w:val="0"/>
          <w:sz w:val="17"/>
          <w:szCs w:val="17"/>
        </w:rPr>
        <w:t>（</w:t>
      </w:r>
      <w:bookmarkEnd w:id="692"/>
      <w:r>
        <w:rPr>
          <w:color w:val="000000"/>
          <w:spacing w:val="0"/>
          <w:w w:val="100"/>
          <w:position w:val="0"/>
          <w:sz w:val="17"/>
          <w:szCs w:val="17"/>
        </w:rPr>
        <w:t>1）</w:t>
        <w:tab/>
      </w:r>
      <w:r>
        <w:rPr>
          <w:color w:val="000000"/>
          <w:spacing w:val="0"/>
          <w:w w:val="100"/>
          <w:position w:val="0"/>
        </w:rPr>
        <w:t>汇兑差额的处理</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在资产负债表日，按照下列规定对外币货币性项目和外币非货币性项目进行处理：外币货币性项目，采用资产负债表日 即期汇率折算。因资产负债表日即期汇率与初始确认时或前一资产负债表日即期汇率或即期汇率的近似汇率不同而产生的汇 兑差额，计入当期损益；以历史成本计量的外币非货币性项目，仍采用交易发生日的即期汇率或即期汇率的近似汇率折算， 不改变其记账本位币金额；以公允价值计量的外币非货币性项目，采用公允价值确定日的即期汇率或即期汇率的近似汇率折 算，折算后的记账本位币金额与原记账本位币金额的差额，作为公允价值变动（含汇率变动）处理，计入当期损益；在资本 化期间内，外币专门借款本金及利息的汇兑差额，予以资本化，计入符合资本化条件的资产的成本。</w:t>
      </w:r>
    </w:p>
    <w:p>
      <w:pPr>
        <w:pStyle w:val="Style25"/>
        <w:keepNext w:val="0"/>
        <w:keepLines w:val="0"/>
        <w:widowControl w:val="0"/>
        <w:shd w:val="clear" w:color="auto" w:fill="auto"/>
        <w:tabs>
          <w:tab w:pos="772" w:val="left"/>
        </w:tabs>
        <w:bidi w:val="0"/>
        <w:spacing w:before="0" w:after="0" w:line="312" w:lineRule="exact"/>
        <w:ind w:left="0" w:right="0" w:firstLine="380"/>
        <w:jc w:val="both"/>
      </w:pPr>
      <w:bookmarkStart w:id="693" w:name="bookmark693"/>
      <w:r>
        <w:rPr>
          <w:color w:val="000000"/>
          <w:spacing w:val="0"/>
          <w:w w:val="100"/>
          <w:position w:val="0"/>
          <w:sz w:val="17"/>
          <w:szCs w:val="17"/>
        </w:rPr>
        <w:t>（</w:t>
      </w:r>
      <w:bookmarkEnd w:id="693"/>
      <w:r>
        <w:rPr>
          <w:color w:val="000000"/>
          <w:spacing w:val="0"/>
          <w:w w:val="100"/>
          <w:position w:val="0"/>
          <w:sz w:val="17"/>
          <w:szCs w:val="17"/>
        </w:rPr>
        <w:t>2）</w:t>
        <w:tab/>
      </w:r>
      <w:r>
        <w:rPr>
          <w:color w:val="000000"/>
          <w:spacing w:val="0"/>
          <w:w w:val="100"/>
          <w:position w:val="0"/>
        </w:rPr>
        <w:t>夕卜币财务报表的折算</w:t>
      </w:r>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本公司对境外经营的财务报表进行折算时，遵循下列规定：资产负债表中的资产和负债项目，采用资产负债表日的即期 汇率折算，所有者权益项目除“未分配利润”项目外，其他项目采用发生时的即期汇率或即期汇率的近似汇率折算；利润表 中的收入和费用项目，采用交易发生日的即期汇率或即期汇率的近似汇率折算。按照上述折算产生的外币财务报表折算差额， 确认为其他综合收益。比较财务报表的折算比照上述规定处理。</w:t>
      </w:r>
    </w:p>
    <w:p>
      <w:pPr>
        <w:pStyle w:val="Style30"/>
        <w:keepNext/>
        <w:keepLines/>
        <w:widowControl w:val="0"/>
        <w:shd w:val="clear" w:color="auto" w:fill="auto"/>
        <w:tabs>
          <w:tab w:pos="412" w:val="left"/>
        </w:tabs>
        <w:bidi w:val="0"/>
        <w:spacing w:before="0" w:after="38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rPr>
        <w:t>1</w:t>
      </w:r>
      <w:bookmarkEnd w:id="696"/>
      <w:r>
        <w:rPr>
          <w:color w:val="000000"/>
          <w:spacing w:val="0"/>
          <w:w w:val="100"/>
          <w:position w:val="0"/>
        </w:rPr>
        <w:t>0</w:t>
      </w:r>
      <w:r>
        <w:rPr>
          <w:color w:val="000000"/>
          <w:spacing w:val="0"/>
          <w:w w:val="100"/>
          <w:position w:val="0"/>
        </w:rPr>
        <w:t>、</w:t>
        <w:tab/>
        <w:t>金融工具</w:t>
      </w:r>
      <w:bookmarkEnd w:id="694"/>
      <w:bookmarkEnd w:id="695"/>
      <w:bookmarkEnd w:id="697"/>
    </w:p>
    <w:p>
      <w:pPr>
        <w:pStyle w:val="Style25"/>
        <w:keepNext w:val="0"/>
        <w:keepLines w:val="0"/>
        <w:widowControl w:val="0"/>
        <w:shd w:val="clear" w:color="auto" w:fill="auto"/>
        <w:bidi w:val="0"/>
        <w:spacing w:before="0" w:after="0" w:line="240" w:lineRule="auto"/>
        <w:ind w:left="0" w:right="0" w:firstLine="480"/>
        <w:jc w:val="left"/>
      </w:pPr>
      <w:bookmarkStart w:id="698" w:name="bookmark698"/>
      <w:r>
        <w:rPr>
          <w:color w:val="000000"/>
          <w:spacing w:val="0"/>
          <w:w w:val="100"/>
          <w:position w:val="0"/>
          <w:sz w:val="17"/>
          <w:szCs w:val="17"/>
        </w:rPr>
        <w:t>（</w:t>
      </w:r>
      <w:bookmarkEnd w:id="698"/>
      <w:r>
        <w:rPr>
          <w:color w:val="000000"/>
          <w:spacing w:val="0"/>
          <w:w w:val="100"/>
          <w:position w:val="0"/>
          <w:sz w:val="17"/>
          <w:szCs w:val="17"/>
        </w:rPr>
        <w:t>1）</w:t>
      </w:r>
      <w:r>
        <w:rPr>
          <w:color w:val="000000"/>
          <w:spacing w:val="0"/>
          <w:w w:val="100"/>
          <w:position w:val="0"/>
        </w:rPr>
        <w:t>金融工具的确认</w:t>
      </w:r>
    </w:p>
    <w:p>
      <w:pPr>
        <w:pStyle w:val="Style25"/>
        <w:keepNext w:val="0"/>
        <w:keepLines w:val="0"/>
        <w:widowControl w:val="0"/>
        <w:shd w:val="clear" w:color="auto" w:fill="auto"/>
        <w:bidi w:val="0"/>
        <w:spacing w:before="0" w:after="0" w:line="331" w:lineRule="exact"/>
        <w:ind w:left="0" w:right="0" w:firstLine="380"/>
        <w:jc w:val="both"/>
      </w:pPr>
      <w:r>
        <w:rPr>
          <w:color w:val="000000"/>
          <w:spacing w:val="0"/>
          <w:w w:val="100"/>
          <w:position w:val="0"/>
        </w:rPr>
        <w:t>本公司成为金融工具合同的一方时，确认一项金融资产或金融负债。</w:t>
      </w:r>
    </w:p>
    <w:p>
      <w:pPr>
        <w:pStyle w:val="Style25"/>
        <w:keepNext w:val="0"/>
        <w:keepLines w:val="0"/>
        <w:widowControl w:val="0"/>
        <w:numPr>
          <w:ilvl w:val="0"/>
          <w:numId w:val="15"/>
        </w:numPr>
        <w:shd w:val="clear" w:color="auto" w:fill="auto"/>
        <w:bidi w:val="0"/>
        <w:spacing w:before="0" w:after="0" w:line="331" w:lineRule="exact"/>
        <w:ind w:left="0" w:right="0" w:firstLine="380"/>
        <w:jc w:val="both"/>
      </w:pPr>
      <w:bookmarkStart w:id="699" w:name="bookmark699"/>
      <w:bookmarkEnd w:id="699"/>
      <w:r>
        <w:rPr>
          <w:color w:val="000000"/>
          <w:spacing w:val="0"/>
          <w:w w:val="100"/>
          <w:position w:val="0"/>
        </w:rPr>
        <w:t>金融资产的分类和计量</w:t>
      </w:r>
    </w:p>
    <w:p>
      <w:pPr>
        <w:pStyle w:val="Style25"/>
        <w:keepNext w:val="0"/>
        <w:keepLines w:val="0"/>
        <w:widowControl w:val="0"/>
        <w:numPr>
          <w:ilvl w:val="0"/>
          <w:numId w:val="17"/>
        </w:numPr>
        <w:shd w:val="clear" w:color="auto" w:fill="auto"/>
        <w:tabs>
          <w:tab w:pos="708" w:val="left"/>
        </w:tabs>
        <w:bidi w:val="0"/>
        <w:spacing w:before="0" w:after="0" w:line="331" w:lineRule="exact"/>
        <w:ind w:left="0" w:right="0" w:firstLine="380"/>
        <w:jc w:val="both"/>
      </w:pPr>
      <w:bookmarkStart w:id="700" w:name="bookmark700"/>
      <w:bookmarkEnd w:id="700"/>
      <w:r>
        <w:rPr>
          <w:color w:val="000000"/>
          <w:spacing w:val="0"/>
          <w:w w:val="100"/>
          <w:position w:val="0"/>
        </w:rPr>
        <w:t>本公司基于风险管理、投资策略及持有金融资产的目的等原因，将持有的金融资产划分为以公允价值计量且其变动计 入当期损益的金融资产、持有至到期投资、贷款和应收款项、可供出售金融资产。</w:t>
      </w:r>
    </w:p>
    <w:p>
      <w:pPr>
        <w:pStyle w:val="Style25"/>
        <w:keepNext w:val="0"/>
        <w:keepLines w:val="0"/>
        <w:widowControl w:val="0"/>
        <w:shd w:val="clear" w:color="auto" w:fill="auto"/>
        <w:tabs>
          <w:tab w:pos="713" w:val="left"/>
        </w:tabs>
        <w:bidi w:val="0"/>
        <w:spacing w:before="0" w:after="0" w:line="331" w:lineRule="exact"/>
        <w:ind w:left="0" w:right="0" w:firstLine="380"/>
        <w:jc w:val="both"/>
      </w:pPr>
      <w:bookmarkStart w:id="701" w:name="bookmark701"/>
      <w:r>
        <w:rPr>
          <w:color w:val="000000"/>
          <w:spacing w:val="0"/>
          <w:w w:val="100"/>
          <w:position w:val="0"/>
          <w:sz w:val="17"/>
          <w:szCs w:val="17"/>
        </w:rPr>
        <w:t>A</w:t>
      </w:r>
      <w:bookmarkEnd w:id="701"/>
      <w:r>
        <w:rPr>
          <w:color w:val="000000"/>
          <w:spacing w:val="0"/>
          <w:w w:val="100"/>
          <w:position w:val="0"/>
        </w:rPr>
        <w:t>、</w:t>
        <w:tab/>
      </w:r>
      <w:r>
        <w:rPr>
          <w:color w:val="000000"/>
          <w:spacing w:val="0"/>
          <w:w w:val="100"/>
          <w:position w:val="0"/>
        </w:rPr>
        <w:t>以公允价值计量且其变动计入当期损益的金融资产</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以公允价值计量且其变动计入当期损益的金融资产，包括交易性金融资产和初始确认时指定为以公允价值计量且其变动 计入当期损益的金融资产。</w:t>
      </w:r>
    </w:p>
    <w:p>
      <w:pPr>
        <w:pStyle w:val="Style25"/>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交易性金融资产是指满足下列条件之一的金融资产：取得该金融资产的目的是为了在短期内出售；属于进行集中管理的 可辨认金融工具组合的一部分，且有客观证据表明企业近期采用短期获利方式对该组合进行管理；属于衍生工具，但是，被 指定且为有效套期工具的衍生工具、属于财务担保合同的衍生工具、与在活跃市场中没有报价且其公允价值不能可靠计量的 权益工具投资挂钩并须通过交付该权益工具结算的衍生工具除外。</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只有符合以下条件之一，金融资产才可在初始计量时指定为以公允价值计量且变动计入当期损益的金融资产：该项指定 可以消除或明显减少由于金融工具计量基础不同所导致的相关利得或损失在确认或计量方面不一致的情况;风险管理或投资 策略的正式书面文件已载明，该金融工具组合以公允价值为基础进行管理、评价并向关键管理人员报告；包含一项或多项嵌 入衍生工具的混合工具，除非嵌入衍生工具对混合工具的现金流量没有重大改变，或所嵌入的衍生工具明显不应当从相关混 合工具中分拆；包含需要分拆但无法在取得时或后续的资产负债表日对其进行单独计量的嵌入衍生工具的混合工具。</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在活跃市场中没有报价、公允价值不能可靠计量的权益工具投资，不得指定为以公允价值计量且其变动计入当期损益的 金融资产。</w:t>
      </w:r>
    </w:p>
    <w:p>
      <w:pPr>
        <w:pStyle w:val="Style25"/>
        <w:keepNext w:val="0"/>
        <w:keepLines w:val="0"/>
        <w:widowControl w:val="0"/>
        <w:shd w:val="clear" w:color="auto" w:fill="auto"/>
        <w:tabs>
          <w:tab w:pos="713" w:val="left"/>
        </w:tabs>
        <w:bidi w:val="0"/>
        <w:spacing w:before="0" w:after="0" w:line="317" w:lineRule="exact"/>
        <w:ind w:left="0" w:right="0" w:firstLine="380"/>
        <w:jc w:val="both"/>
      </w:pPr>
      <w:bookmarkStart w:id="702" w:name="bookmark702"/>
      <w:r>
        <w:rPr>
          <w:color w:val="000000"/>
          <w:spacing w:val="0"/>
          <w:w w:val="100"/>
          <w:position w:val="0"/>
          <w:sz w:val="17"/>
          <w:szCs w:val="17"/>
        </w:rPr>
        <w:t>B</w:t>
      </w:r>
      <w:bookmarkEnd w:id="702"/>
      <w:r>
        <w:rPr>
          <w:color w:val="000000"/>
          <w:spacing w:val="0"/>
          <w:w w:val="100"/>
          <w:position w:val="0"/>
        </w:rPr>
        <w:t>、</w:t>
        <w:tab/>
      </w:r>
      <w:r>
        <w:rPr>
          <w:color w:val="000000"/>
          <w:spacing w:val="0"/>
          <w:w w:val="100"/>
          <w:position w:val="0"/>
        </w:rPr>
        <w:t>持有至到期投资</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持有至到期投资，是指到期日固定、回收金额固定或可确定，且本公司有明确意图和能力持有至到期的非衍生金融资产。</w:t>
      </w:r>
    </w:p>
    <w:p>
      <w:pPr>
        <w:pStyle w:val="Style25"/>
        <w:keepNext w:val="0"/>
        <w:keepLines w:val="0"/>
        <w:widowControl w:val="0"/>
        <w:shd w:val="clear" w:color="auto" w:fill="auto"/>
        <w:tabs>
          <w:tab w:pos="713" w:val="left"/>
        </w:tabs>
        <w:bidi w:val="0"/>
        <w:spacing w:before="0" w:after="0" w:line="317" w:lineRule="exact"/>
        <w:ind w:left="0" w:right="0" w:firstLine="380"/>
        <w:jc w:val="both"/>
      </w:pPr>
      <w:bookmarkStart w:id="703" w:name="bookmark703"/>
      <w:r>
        <w:rPr>
          <w:color w:val="000000"/>
          <w:spacing w:val="0"/>
          <w:w w:val="100"/>
          <w:position w:val="0"/>
          <w:sz w:val="17"/>
          <w:szCs w:val="17"/>
        </w:rPr>
        <w:t>C</w:t>
      </w:r>
      <w:bookmarkEnd w:id="703"/>
      <w:r>
        <w:rPr>
          <w:color w:val="000000"/>
          <w:spacing w:val="0"/>
          <w:w w:val="100"/>
          <w:position w:val="0"/>
        </w:rPr>
        <w:t>、</w:t>
        <w:tab/>
      </w:r>
      <w:r>
        <w:rPr>
          <w:color w:val="000000"/>
          <w:spacing w:val="0"/>
          <w:w w:val="100"/>
          <w:position w:val="0"/>
        </w:rPr>
        <w:t>贷款和应收款项</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贷款和应收款项，是指在活跃市场中没有报价、回收金额固定或可确定的非衍生金融资产。</w:t>
      </w:r>
    </w:p>
    <w:p>
      <w:pPr>
        <w:pStyle w:val="Style25"/>
        <w:keepNext w:val="0"/>
        <w:keepLines w:val="0"/>
        <w:widowControl w:val="0"/>
        <w:shd w:val="clear" w:color="auto" w:fill="auto"/>
        <w:tabs>
          <w:tab w:pos="713" w:val="left"/>
        </w:tabs>
        <w:bidi w:val="0"/>
        <w:spacing w:before="0" w:after="0" w:line="317" w:lineRule="exact"/>
        <w:ind w:left="0" w:right="0" w:firstLine="380"/>
        <w:jc w:val="both"/>
      </w:pPr>
      <w:bookmarkStart w:id="704" w:name="bookmark704"/>
      <w:r>
        <w:rPr>
          <w:color w:val="000000"/>
          <w:spacing w:val="0"/>
          <w:w w:val="100"/>
          <w:position w:val="0"/>
          <w:sz w:val="17"/>
          <w:szCs w:val="17"/>
        </w:rPr>
        <w:t>D</w:t>
      </w:r>
      <w:bookmarkEnd w:id="704"/>
      <w:r>
        <w:rPr>
          <w:color w:val="000000"/>
          <w:spacing w:val="0"/>
          <w:w w:val="100"/>
          <w:position w:val="0"/>
        </w:rPr>
        <w:t>、</w:t>
        <w:tab/>
      </w:r>
      <w:r>
        <w:rPr>
          <w:color w:val="000000"/>
          <w:spacing w:val="0"/>
          <w:w w:val="100"/>
          <w:position w:val="0"/>
        </w:rPr>
        <w:t>可供出售金融资产</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可供出售金融资产，是指初始确认时即指定为可供出售的非衍生金融资产，以及除上述金融资产类别以外的金融资产。</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本公司在初始确认时将某金融资产划分为以公允价值计量且其变动计入当期损益的金融资产后，不能重分类为其他类金 融资产；其他类金融资产也不能重分类为以公允价值计量且其变动计入当期损益的金融资产。</w:t>
      </w:r>
    </w:p>
    <w:p>
      <w:pPr>
        <w:pStyle w:val="Style25"/>
        <w:keepNext w:val="0"/>
        <w:keepLines w:val="0"/>
        <w:widowControl w:val="0"/>
        <w:numPr>
          <w:ilvl w:val="0"/>
          <w:numId w:val="17"/>
        </w:numPr>
        <w:shd w:val="clear" w:color="auto" w:fill="auto"/>
        <w:tabs>
          <w:tab w:pos="708" w:val="left"/>
        </w:tabs>
        <w:bidi w:val="0"/>
        <w:spacing w:before="0" w:after="0" w:line="312" w:lineRule="exact"/>
        <w:ind w:left="0" w:right="0" w:firstLine="380"/>
        <w:jc w:val="both"/>
      </w:pPr>
      <w:bookmarkStart w:id="705" w:name="bookmark705"/>
      <w:bookmarkEnd w:id="705"/>
      <w:r>
        <w:rPr>
          <w:color w:val="000000"/>
          <w:spacing w:val="0"/>
          <w:w w:val="100"/>
          <w:position w:val="0"/>
        </w:rPr>
        <w:t>金融资产在初始确认时以公允价值计量。对于以公允价值计量且其变动计入当期损益的金融资产，相关交易费用直接 计入当期损益；对于其他类别的金融资产，相关交易费用计入初始确认金额。</w:t>
      </w:r>
    </w:p>
    <w:p>
      <w:pPr>
        <w:pStyle w:val="Style25"/>
        <w:keepNext w:val="0"/>
        <w:keepLines w:val="0"/>
        <w:widowControl w:val="0"/>
        <w:numPr>
          <w:ilvl w:val="0"/>
          <w:numId w:val="17"/>
        </w:numPr>
        <w:shd w:val="clear" w:color="auto" w:fill="auto"/>
        <w:tabs>
          <w:tab w:pos="733" w:val="left"/>
        </w:tabs>
        <w:bidi w:val="0"/>
        <w:spacing w:before="0" w:after="0" w:line="317" w:lineRule="exact"/>
        <w:ind w:left="0" w:right="0" w:firstLine="380"/>
        <w:jc w:val="both"/>
      </w:pPr>
      <w:bookmarkStart w:id="706" w:name="bookmark706"/>
      <w:bookmarkEnd w:id="706"/>
      <w:r>
        <w:rPr>
          <w:color w:val="000000"/>
          <w:spacing w:val="0"/>
          <w:w w:val="100"/>
          <w:position w:val="0"/>
        </w:rPr>
        <w:t>金融资产的后续计量</w:t>
      </w:r>
    </w:p>
    <w:p>
      <w:pPr>
        <w:pStyle w:val="Style25"/>
        <w:keepNext w:val="0"/>
        <w:keepLines w:val="0"/>
        <w:widowControl w:val="0"/>
        <w:shd w:val="clear" w:color="auto" w:fill="auto"/>
        <w:tabs>
          <w:tab w:pos="684" w:val="left"/>
        </w:tabs>
        <w:bidi w:val="0"/>
        <w:spacing w:before="0" w:after="0" w:line="317" w:lineRule="exact"/>
        <w:ind w:left="0" w:right="0" w:firstLine="380"/>
        <w:jc w:val="both"/>
      </w:pPr>
      <w:bookmarkStart w:id="707" w:name="bookmark707"/>
      <w:r>
        <w:rPr>
          <w:color w:val="000000"/>
          <w:spacing w:val="0"/>
          <w:w w:val="100"/>
          <w:position w:val="0"/>
          <w:sz w:val="17"/>
          <w:szCs w:val="17"/>
        </w:rPr>
        <w:t>A</w:t>
      </w:r>
      <w:bookmarkEnd w:id="707"/>
      <w:r>
        <w:rPr>
          <w:color w:val="000000"/>
          <w:spacing w:val="0"/>
          <w:w w:val="100"/>
          <w:position w:val="0"/>
        </w:rPr>
        <w:t>、</w:t>
        <w:tab/>
      </w:r>
      <w:r>
        <w:rPr>
          <w:color w:val="000000"/>
          <w:spacing w:val="0"/>
          <w:w w:val="100"/>
          <w:position w:val="0"/>
        </w:rPr>
        <w:t>以公允价值计量且其变动计入当期损益的金融资产，采用公允价值进行后续计量，公允价值变动形成的利得或损失， 计入当期损益。</w:t>
      </w:r>
    </w:p>
    <w:p>
      <w:pPr>
        <w:pStyle w:val="Style25"/>
        <w:keepNext w:val="0"/>
        <w:keepLines w:val="0"/>
        <w:widowControl w:val="0"/>
        <w:shd w:val="clear" w:color="auto" w:fill="auto"/>
        <w:tabs>
          <w:tab w:pos="669" w:val="left"/>
        </w:tabs>
        <w:bidi w:val="0"/>
        <w:spacing w:before="0" w:after="0" w:line="326" w:lineRule="exact"/>
        <w:ind w:left="0" w:right="0" w:firstLine="380"/>
        <w:jc w:val="both"/>
      </w:pPr>
      <w:bookmarkStart w:id="708" w:name="bookmark708"/>
      <w:r>
        <w:rPr>
          <w:color w:val="000000"/>
          <w:spacing w:val="0"/>
          <w:w w:val="100"/>
          <w:position w:val="0"/>
          <w:sz w:val="17"/>
          <w:szCs w:val="17"/>
        </w:rPr>
        <w:t>B</w:t>
      </w:r>
      <w:bookmarkEnd w:id="708"/>
      <w:r>
        <w:rPr>
          <w:color w:val="000000"/>
          <w:spacing w:val="0"/>
          <w:w w:val="100"/>
          <w:position w:val="0"/>
        </w:rPr>
        <w:t>、</w:t>
        <w:tab/>
      </w:r>
      <w:r>
        <w:rPr>
          <w:color w:val="000000"/>
          <w:spacing w:val="0"/>
          <w:w w:val="100"/>
          <w:position w:val="0"/>
        </w:rPr>
        <w:t>持有至到期投资，采用实际利率法，按摊余成本进行后续计量，终止确认、减值以及摊销形成的利得或损失，计入 当期损益。</w:t>
      </w:r>
    </w:p>
    <w:p>
      <w:pPr>
        <w:pStyle w:val="Style25"/>
        <w:keepNext w:val="0"/>
        <w:keepLines w:val="0"/>
        <w:widowControl w:val="0"/>
        <w:shd w:val="clear" w:color="auto" w:fill="auto"/>
        <w:tabs>
          <w:tab w:pos="674" w:val="left"/>
        </w:tabs>
        <w:bidi w:val="0"/>
        <w:spacing w:before="0" w:after="0" w:line="319" w:lineRule="exact"/>
        <w:ind w:left="0" w:right="0" w:firstLine="380"/>
        <w:jc w:val="both"/>
      </w:pPr>
      <w:bookmarkStart w:id="709" w:name="bookmark709"/>
      <w:r>
        <w:rPr>
          <w:color w:val="000000"/>
          <w:spacing w:val="0"/>
          <w:w w:val="100"/>
          <w:position w:val="0"/>
          <w:sz w:val="17"/>
          <w:szCs w:val="17"/>
        </w:rPr>
        <w:t>C</w:t>
      </w:r>
      <w:bookmarkEnd w:id="709"/>
      <w:r>
        <w:rPr>
          <w:color w:val="000000"/>
          <w:spacing w:val="0"/>
          <w:w w:val="100"/>
          <w:position w:val="0"/>
        </w:rPr>
        <w:t>、</w:t>
        <w:tab/>
      </w:r>
      <w:r>
        <w:rPr>
          <w:color w:val="000000"/>
          <w:spacing w:val="0"/>
          <w:w w:val="100"/>
          <w:position w:val="0"/>
        </w:rPr>
        <w:t>贷款和应收款项，采用实际利率法，按摊余成本进行后续计量，终止确认、减值以及摊销形成的利得或损失，计入 当期损益。</w:t>
      </w:r>
    </w:p>
    <w:p>
      <w:pPr>
        <w:pStyle w:val="Style25"/>
        <w:keepNext w:val="0"/>
        <w:keepLines w:val="0"/>
        <w:widowControl w:val="0"/>
        <w:shd w:val="clear" w:color="auto" w:fill="auto"/>
        <w:tabs>
          <w:tab w:pos="689" w:val="left"/>
        </w:tabs>
        <w:bidi w:val="0"/>
        <w:spacing w:before="0" w:after="0" w:line="319" w:lineRule="exact"/>
        <w:ind w:left="0" w:right="0" w:firstLine="380"/>
        <w:jc w:val="both"/>
      </w:pPr>
      <w:bookmarkStart w:id="710" w:name="bookmark710"/>
      <w:r>
        <w:rPr>
          <w:color w:val="000000"/>
          <w:spacing w:val="0"/>
          <w:w w:val="100"/>
          <w:position w:val="0"/>
          <w:sz w:val="17"/>
          <w:szCs w:val="17"/>
        </w:rPr>
        <w:t>D</w:t>
      </w:r>
      <w:bookmarkEnd w:id="710"/>
      <w:r>
        <w:rPr>
          <w:color w:val="000000"/>
          <w:spacing w:val="0"/>
          <w:w w:val="100"/>
          <w:position w:val="0"/>
        </w:rPr>
        <w:t>、</w:t>
        <w:tab/>
      </w:r>
      <w:r>
        <w:rPr>
          <w:color w:val="000000"/>
          <w:spacing w:val="0"/>
          <w:w w:val="100"/>
          <w:position w:val="0"/>
        </w:rPr>
        <w:t>可供出售金融资产，采用公允价值进行后续计量，公允价值变动计入其他综合收益，在该可供出售金融资产发生减 值或终止确认时转出，计入当期损益。可供出售金融资产持有期间实现的利息或现金股利，计入当期损益。在活跃市场中没 有报价且其公允价值不能可靠计量的权益工具投资，以及与该权益工具挂钩并须通过交付该权益工具结算的衍生金融资产， 按照成本计量。</w:t>
      </w:r>
    </w:p>
    <w:p>
      <w:pPr>
        <w:pStyle w:val="Style25"/>
        <w:keepNext w:val="0"/>
        <w:keepLines w:val="0"/>
        <w:widowControl w:val="0"/>
        <w:numPr>
          <w:ilvl w:val="0"/>
          <w:numId w:val="17"/>
        </w:numPr>
        <w:shd w:val="clear" w:color="auto" w:fill="auto"/>
        <w:tabs>
          <w:tab w:pos="733" w:val="left"/>
        </w:tabs>
        <w:bidi w:val="0"/>
        <w:spacing w:before="0" w:after="0" w:line="331" w:lineRule="exact"/>
        <w:ind w:left="0" w:right="0" w:firstLine="380"/>
        <w:jc w:val="both"/>
      </w:pPr>
      <w:bookmarkStart w:id="711" w:name="bookmark711"/>
      <w:bookmarkEnd w:id="711"/>
      <w:r>
        <w:rPr>
          <w:color w:val="000000"/>
          <w:spacing w:val="0"/>
          <w:w w:val="100"/>
          <w:position w:val="0"/>
        </w:rPr>
        <w:t>金融资产的减值准备</w:t>
      </w:r>
    </w:p>
    <w:p>
      <w:pPr>
        <w:pStyle w:val="Style25"/>
        <w:keepNext w:val="0"/>
        <w:keepLines w:val="0"/>
        <w:widowControl w:val="0"/>
        <w:shd w:val="clear" w:color="auto" w:fill="auto"/>
        <w:bidi w:val="0"/>
        <w:spacing w:before="0" w:after="0" w:line="331" w:lineRule="exact"/>
        <w:ind w:left="0" w:right="0" w:firstLine="380"/>
        <w:jc w:val="both"/>
      </w:pPr>
      <w:bookmarkStart w:id="712" w:name="bookmark712"/>
      <w:r>
        <w:rPr>
          <w:color w:val="000000"/>
          <w:spacing w:val="0"/>
          <w:w w:val="100"/>
          <w:position w:val="0"/>
          <w:sz w:val="17"/>
          <w:szCs w:val="17"/>
        </w:rPr>
        <w:t>A</w:t>
      </w:r>
      <w:bookmarkEnd w:id="712"/>
      <w:r>
        <w:rPr>
          <w:color w:val="000000"/>
          <w:spacing w:val="0"/>
          <w:w w:val="100"/>
          <w:position w:val="0"/>
        </w:rPr>
        <w:t>、</w:t>
      </w:r>
      <w:r>
        <w:rPr>
          <w:color w:val="000000"/>
          <w:spacing w:val="0"/>
          <w:w w:val="100"/>
          <w:position w:val="0"/>
        </w:rPr>
        <w:t>本公司在期末对以公允价值计量且其变动计入当期损益的金融资产以外的金融资产的账面价值进行检查，有客观证 据表明该金融资产发生减值的，确认减值损失，计提减值准备。</w:t>
      </w:r>
    </w:p>
    <w:p>
      <w:pPr>
        <w:pStyle w:val="Style25"/>
        <w:keepNext w:val="0"/>
        <w:keepLines w:val="0"/>
        <w:widowControl w:val="0"/>
        <w:shd w:val="clear" w:color="auto" w:fill="auto"/>
        <w:tabs>
          <w:tab w:pos="731" w:val="left"/>
        </w:tabs>
        <w:bidi w:val="0"/>
        <w:spacing w:before="0" w:after="0" w:line="315" w:lineRule="exact"/>
        <w:ind w:left="0" w:right="0" w:firstLine="380"/>
        <w:jc w:val="both"/>
      </w:pPr>
      <w:bookmarkStart w:id="713" w:name="bookmark713"/>
      <w:r>
        <w:rPr>
          <w:color w:val="000000"/>
          <w:spacing w:val="0"/>
          <w:w w:val="100"/>
          <w:position w:val="0"/>
          <w:sz w:val="17"/>
          <w:szCs w:val="17"/>
        </w:rPr>
        <w:t>B</w:t>
      </w:r>
      <w:bookmarkEnd w:id="713"/>
      <w:r>
        <w:rPr>
          <w:color w:val="000000"/>
          <w:spacing w:val="0"/>
          <w:w w:val="100"/>
          <w:position w:val="0"/>
        </w:rPr>
        <w:t>、</w:t>
        <w:tab/>
      </w:r>
      <w:r>
        <w:rPr>
          <w:color w:val="000000"/>
          <w:spacing w:val="0"/>
          <w:w w:val="100"/>
          <w:position w:val="0"/>
        </w:rPr>
        <w:t>本公司确定金融资产发生减值的客观证据包括下列各项：</w:t>
      </w:r>
    </w:p>
    <w:p>
      <w:pPr>
        <w:pStyle w:val="Style25"/>
        <w:keepNext w:val="0"/>
        <w:keepLines w:val="0"/>
        <w:widowControl w:val="0"/>
        <w:shd w:val="clear" w:color="auto" w:fill="auto"/>
        <w:tabs>
          <w:tab w:pos="736" w:val="left"/>
        </w:tabs>
        <w:bidi w:val="0"/>
        <w:spacing w:before="0" w:after="0" w:line="315" w:lineRule="exact"/>
        <w:ind w:left="0" w:right="0" w:firstLine="380"/>
        <w:jc w:val="both"/>
      </w:pPr>
      <w:bookmarkStart w:id="714" w:name="bookmark714"/>
      <w:r>
        <w:rPr>
          <w:color w:val="000000"/>
          <w:spacing w:val="0"/>
          <w:w w:val="100"/>
          <w:position w:val="0"/>
          <w:sz w:val="17"/>
          <w:szCs w:val="17"/>
        </w:rPr>
        <w:t>a</w:t>
      </w:r>
      <w:bookmarkEnd w:id="714"/>
      <w:r>
        <w:rPr>
          <w:color w:val="000000"/>
          <w:spacing w:val="0"/>
          <w:w w:val="100"/>
          <w:position w:val="0"/>
          <w:sz w:val="17"/>
          <w:szCs w:val="17"/>
        </w:rPr>
        <w:t>）</w:t>
        <w:tab/>
      </w:r>
      <w:r>
        <w:rPr>
          <w:color w:val="000000"/>
          <w:spacing w:val="0"/>
          <w:w w:val="100"/>
          <w:position w:val="0"/>
        </w:rPr>
        <w:t>发行方或债务人发生严重财务困难；</w:t>
      </w:r>
    </w:p>
    <w:p>
      <w:pPr>
        <w:pStyle w:val="Style25"/>
        <w:keepNext w:val="0"/>
        <w:keepLines w:val="0"/>
        <w:widowControl w:val="0"/>
        <w:shd w:val="clear" w:color="auto" w:fill="auto"/>
        <w:tabs>
          <w:tab w:pos="740" w:val="left"/>
        </w:tabs>
        <w:bidi w:val="0"/>
        <w:spacing w:before="0" w:after="0" w:line="315" w:lineRule="exact"/>
        <w:ind w:left="0" w:right="0" w:firstLine="380"/>
        <w:jc w:val="both"/>
      </w:pPr>
      <w:bookmarkStart w:id="715" w:name="bookmark715"/>
      <w:r>
        <w:rPr>
          <w:color w:val="000000"/>
          <w:spacing w:val="0"/>
          <w:w w:val="100"/>
          <w:position w:val="0"/>
          <w:sz w:val="17"/>
          <w:szCs w:val="17"/>
        </w:rPr>
        <w:t>b</w:t>
      </w:r>
      <w:bookmarkEnd w:id="715"/>
      <w:r>
        <w:rPr>
          <w:color w:val="000000"/>
          <w:spacing w:val="0"/>
          <w:w w:val="100"/>
          <w:position w:val="0"/>
          <w:sz w:val="17"/>
          <w:szCs w:val="17"/>
        </w:rPr>
        <w:t>）</w:t>
        <w:tab/>
      </w:r>
      <w:r>
        <w:rPr>
          <w:color w:val="000000"/>
          <w:spacing w:val="0"/>
          <w:w w:val="100"/>
          <w:position w:val="0"/>
        </w:rPr>
        <w:t>债务人违反了合同条款，如偿付利息或本金发生违约或逾期等；</w:t>
      </w:r>
    </w:p>
    <w:p>
      <w:pPr>
        <w:pStyle w:val="Style25"/>
        <w:keepNext w:val="0"/>
        <w:keepLines w:val="0"/>
        <w:widowControl w:val="0"/>
        <w:shd w:val="clear" w:color="auto" w:fill="auto"/>
        <w:tabs>
          <w:tab w:pos="740" w:val="left"/>
        </w:tabs>
        <w:bidi w:val="0"/>
        <w:spacing w:before="0" w:after="0" w:line="315" w:lineRule="exact"/>
        <w:ind w:left="0" w:right="0" w:firstLine="380"/>
        <w:jc w:val="both"/>
      </w:pPr>
      <w:bookmarkStart w:id="716" w:name="bookmark716"/>
      <w:r>
        <w:rPr>
          <w:color w:val="000000"/>
          <w:spacing w:val="0"/>
          <w:w w:val="100"/>
          <w:position w:val="0"/>
          <w:sz w:val="17"/>
          <w:szCs w:val="17"/>
        </w:rPr>
        <w:t>c</w:t>
      </w:r>
      <w:bookmarkEnd w:id="716"/>
      <w:r>
        <w:rPr>
          <w:color w:val="000000"/>
          <w:spacing w:val="0"/>
          <w:w w:val="100"/>
          <w:position w:val="0"/>
          <w:sz w:val="17"/>
          <w:szCs w:val="17"/>
        </w:rPr>
        <w:t>）</w:t>
        <w:tab/>
      </w:r>
      <w:r>
        <w:rPr>
          <w:color w:val="000000"/>
          <w:spacing w:val="0"/>
          <w:w w:val="100"/>
          <w:position w:val="0"/>
        </w:rPr>
        <w:t>债权人出于经济或法律等方面因素的考虑，对发生财务困难的债务人作出让步；</w:t>
      </w:r>
    </w:p>
    <w:p>
      <w:pPr>
        <w:pStyle w:val="Style25"/>
        <w:keepNext w:val="0"/>
        <w:keepLines w:val="0"/>
        <w:widowControl w:val="0"/>
        <w:shd w:val="clear" w:color="auto" w:fill="auto"/>
        <w:tabs>
          <w:tab w:pos="740" w:val="left"/>
        </w:tabs>
        <w:bidi w:val="0"/>
        <w:spacing w:before="0" w:after="0" w:line="315" w:lineRule="exact"/>
        <w:ind w:left="0" w:right="0" w:firstLine="380"/>
        <w:jc w:val="both"/>
      </w:pPr>
      <w:bookmarkStart w:id="717" w:name="bookmark717"/>
      <w:r>
        <w:rPr>
          <w:color w:val="000000"/>
          <w:spacing w:val="0"/>
          <w:w w:val="100"/>
          <w:position w:val="0"/>
          <w:sz w:val="17"/>
          <w:szCs w:val="17"/>
        </w:rPr>
        <w:t>d</w:t>
      </w:r>
      <w:bookmarkEnd w:id="717"/>
      <w:r>
        <w:rPr>
          <w:color w:val="000000"/>
          <w:spacing w:val="0"/>
          <w:w w:val="100"/>
          <w:position w:val="0"/>
          <w:sz w:val="17"/>
          <w:szCs w:val="17"/>
        </w:rPr>
        <w:t>）</w:t>
        <w:tab/>
      </w:r>
      <w:r>
        <w:rPr>
          <w:color w:val="000000"/>
          <w:spacing w:val="0"/>
          <w:w w:val="100"/>
          <w:position w:val="0"/>
        </w:rPr>
        <w:t>债务人很可能倒闭或进行其他财务重组；</w:t>
      </w:r>
    </w:p>
    <w:p>
      <w:pPr>
        <w:pStyle w:val="Style25"/>
        <w:keepNext w:val="0"/>
        <w:keepLines w:val="0"/>
        <w:widowControl w:val="0"/>
        <w:shd w:val="clear" w:color="auto" w:fill="auto"/>
        <w:tabs>
          <w:tab w:pos="740" w:val="left"/>
        </w:tabs>
        <w:bidi w:val="0"/>
        <w:spacing w:before="0" w:after="0" w:line="315" w:lineRule="exact"/>
        <w:ind w:left="0" w:right="0" w:firstLine="380"/>
        <w:jc w:val="both"/>
      </w:pPr>
      <w:bookmarkStart w:id="718" w:name="bookmark718"/>
      <w:r>
        <w:rPr>
          <w:color w:val="000000"/>
          <w:spacing w:val="0"/>
          <w:w w:val="100"/>
          <w:position w:val="0"/>
          <w:sz w:val="17"/>
          <w:szCs w:val="17"/>
        </w:rPr>
        <w:t>e</w:t>
      </w:r>
      <w:bookmarkEnd w:id="718"/>
      <w:r>
        <w:rPr>
          <w:color w:val="000000"/>
          <w:spacing w:val="0"/>
          <w:w w:val="100"/>
          <w:position w:val="0"/>
          <w:sz w:val="17"/>
          <w:szCs w:val="17"/>
        </w:rPr>
        <w:t>）</w:t>
        <w:tab/>
      </w:r>
      <w:r>
        <w:rPr>
          <w:color w:val="000000"/>
          <w:spacing w:val="0"/>
          <w:w w:val="100"/>
          <w:position w:val="0"/>
        </w:rPr>
        <w:t>因发行方发生重大财务困难，该金融资产无法在活跃市场继续交易；</w:t>
      </w:r>
    </w:p>
    <w:p>
      <w:pPr>
        <w:pStyle w:val="Style25"/>
        <w:keepNext w:val="0"/>
        <w:keepLines w:val="0"/>
        <w:widowControl w:val="0"/>
        <w:shd w:val="clear" w:color="auto" w:fill="auto"/>
        <w:tabs>
          <w:tab w:pos="725" w:val="left"/>
        </w:tabs>
        <w:bidi w:val="0"/>
        <w:spacing w:before="0" w:after="0" w:line="312" w:lineRule="exact"/>
        <w:ind w:left="0" w:right="0" w:firstLine="380"/>
        <w:jc w:val="both"/>
      </w:pPr>
      <w:bookmarkStart w:id="719" w:name="bookmark719"/>
      <w:r>
        <w:rPr>
          <w:color w:val="000000"/>
          <w:spacing w:val="0"/>
          <w:w w:val="100"/>
          <w:position w:val="0"/>
          <w:sz w:val="17"/>
          <w:szCs w:val="17"/>
        </w:rPr>
        <w:t>f</w:t>
      </w:r>
      <w:bookmarkEnd w:id="719"/>
      <w:r>
        <w:rPr>
          <w:color w:val="000000"/>
          <w:spacing w:val="0"/>
          <w:w w:val="100"/>
          <w:position w:val="0"/>
          <w:sz w:val="17"/>
          <w:szCs w:val="17"/>
        </w:rPr>
        <w:t>）</w:t>
        <w:tab/>
      </w:r>
      <w:r>
        <w:rPr>
          <w:color w:val="000000"/>
          <w:spacing w:val="0"/>
          <w:w w:val="100"/>
          <w:position w:val="0"/>
        </w:rPr>
        <w:t>无法辨认一组金融资产中的某项资产的现金流量是否已经减少，但根据公开的数据对其进行总体评价后发现，该组 金融资产自初始确认以来的预计未来现金流量确已减少且可计量，如该组金融资产的债务人支付能力逐步恶化，或债务人所 在国家或地区失业率提高、担保物在其所在地区的价格明显下降、所处行业不景气等；</w:t>
      </w:r>
    </w:p>
    <w:p>
      <w:pPr>
        <w:pStyle w:val="Style25"/>
        <w:keepNext w:val="0"/>
        <w:keepLines w:val="0"/>
        <w:widowControl w:val="0"/>
        <w:shd w:val="clear" w:color="auto" w:fill="auto"/>
        <w:tabs>
          <w:tab w:pos="740" w:val="left"/>
        </w:tabs>
        <w:bidi w:val="0"/>
        <w:spacing w:before="0" w:after="0" w:line="315" w:lineRule="exact"/>
        <w:ind w:left="0" w:right="0" w:firstLine="380"/>
        <w:jc w:val="both"/>
      </w:pPr>
      <w:bookmarkStart w:id="720" w:name="bookmark720"/>
      <w:r>
        <w:rPr>
          <w:color w:val="000000"/>
          <w:spacing w:val="0"/>
          <w:w w:val="100"/>
          <w:position w:val="0"/>
          <w:sz w:val="17"/>
          <w:szCs w:val="17"/>
        </w:rPr>
        <w:t>g</w:t>
      </w:r>
      <w:bookmarkEnd w:id="720"/>
      <w:r>
        <w:rPr>
          <w:color w:val="000000"/>
          <w:spacing w:val="0"/>
          <w:w w:val="100"/>
          <w:position w:val="0"/>
          <w:sz w:val="17"/>
          <w:szCs w:val="17"/>
        </w:rPr>
        <w:t>）</w:t>
        <w:tab/>
      </w:r>
      <w:r>
        <w:rPr>
          <w:color w:val="000000"/>
          <w:spacing w:val="0"/>
          <w:w w:val="100"/>
          <w:position w:val="0"/>
        </w:rPr>
        <w:t>债务人经营所处的技术、市场、经济或法律环境等发生重大不利变化，使权益工具投资人可能无法收回投资成本；</w:t>
      </w:r>
    </w:p>
    <w:p>
      <w:pPr>
        <w:pStyle w:val="Style25"/>
        <w:keepNext w:val="0"/>
        <w:keepLines w:val="0"/>
        <w:widowControl w:val="0"/>
        <w:shd w:val="clear" w:color="auto" w:fill="auto"/>
        <w:tabs>
          <w:tab w:pos="740" w:val="left"/>
        </w:tabs>
        <w:bidi w:val="0"/>
        <w:spacing w:before="0" w:after="0" w:line="315" w:lineRule="exact"/>
        <w:ind w:left="0" w:right="0" w:firstLine="380"/>
        <w:jc w:val="both"/>
      </w:pPr>
      <w:bookmarkStart w:id="721" w:name="bookmark721"/>
      <w:r>
        <w:rPr>
          <w:color w:val="000000"/>
          <w:spacing w:val="0"/>
          <w:w w:val="100"/>
          <w:position w:val="0"/>
          <w:sz w:val="17"/>
          <w:szCs w:val="17"/>
        </w:rPr>
        <w:t>h</w:t>
      </w:r>
      <w:bookmarkEnd w:id="721"/>
      <w:r>
        <w:rPr>
          <w:color w:val="000000"/>
          <w:spacing w:val="0"/>
          <w:w w:val="100"/>
          <w:position w:val="0"/>
          <w:sz w:val="17"/>
          <w:szCs w:val="17"/>
        </w:rPr>
        <w:t>）</w:t>
        <w:tab/>
      </w:r>
      <w:r>
        <w:rPr>
          <w:color w:val="000000"/>
          <w:spacing w:val="0"/>
          <w:w w:val="100"/>
          <w:position w:val="0"/>
        </w:rPr>
        <w:t>权益工具投资的公允价值发生严重或非暂时性下跌；</w:t>
      </w:r>
    </w:p>
    <w:p>
      <w:pPr>
        <w:pStyle w:val="Style25"/>
        <w:keepNext w:val="0"/>
        <w:keepLines w:val="0"/>
        <w:widowControl w:val="0"/>
        <w:shd w:val="clear" w:color="auto" w:fill="auto"/>
        <w:tabs>
          <w:tab w:pos="740" w:val="left"/>
        </w:tabs>
        <w:bidi w:val="0"/>
        <w:spacing w:before="0" w:after="0" w:line="315" w:lineRule="exact"/>
        <w:ind w:left="0" w:right="0" w:firstLine="380"/>
        <w:jc w:val="both"/>
      </w:pPr>
      <w:bookmarkStart w:id="722" w:name="bookmark722"/>
      <w:r>
        <w:rPr>
          <w:color w:val="000000"/>
          <w:spacing w:val="0"/>
          <w:w w:val="100"/>
          <w:position w:val="0"/>
          <w:sz w:val="17"/>
          <w:szCs w:val="17"/>
        </w:rPr>
        <w:t>i</w:t>
      </w:r>
      <w:bookmarkEnd w:id="722"/>
      <w:r>
        <w:rPr>
          <w:color w:val="000000"/>
          <w:spacing w:val="0"/>
          <w:w w:val="100"/>
          <w:position w:val="0"/>
          <w:sz w:val="17"/>
          <w:szCs w:val="17"/>
        </w:rPr>
        <w:t>）</w:t>
        <w:tab/>
      </w:r>
      <w:r>
        <w:rPr>
          <w:color w:val="000000"/>
          <w:spacing w:val="0"/>
          <w:w w:val="100"/>
          <w:position w:val="0"/>
        </w:rPr>
        <w:t>其他表明金融资产发生减值的客观证据。</w:t>
      </w:r>
    </w:p>
    <w:p>
      <w:pPr>
        <w:pStyle w:val="Style25"/>
        <w:keepNext w:val="0"/>
        <w:keepLines w:val="0"/>
        <w:widowControl w:val="0"/>
        <w:shd w:val="clear" w:color="auto" w:fill="auto"/>
        <w:tabs>
          <w:tab w:pos="731" w:val="left"/>
        </w:tabs>
        <w:bidi w:val="0"/>
        <w:spacing w:before="0" w:after="0" w:line="315" w:lineRule="exact"/>
        <w:ind w:left="0" w:right="0" w:firstLine="380"/>
        <w:jc w:val="both"/>
      </w:pPr>
      <w:bookmarkStart w:id="723" w:name="bookmark723"/>
      <w:r>
        <w:rPr>
          <w:color w:val="000000"/>
          <w:spacing w:val="0"/>
          <w:w w:val="100"/>
          <w:position w:val="0"/>
          <w:sz w:val="17"/>
          <w:szCs w:val="17"/>
        </w:rPr>
        <w:t>C</w:t>
      </w:r>
      <w:bookmarkEnd w:id="723"/>
      <w:r>
        <w:rPr>
          <w:color w:val="000000"/>
          <w:spacing w:val="0"/>
          <w:w w:val="100"/>
          <w:position w:val="0"/>
        </w:rPr>
        <w:t>、</w:t>
        <w:tab/>
      </w:r>
      <w:r>
        <w:rPr>
          <w:color w:val="000000"/>
          <w:spacing w:val="0"/>
          <w:w w:val="100"/>
          <w:position w:val="0"/>
        </w:rPr>
        <w:t>金融资产减值损失的计量</w:t>
      </w:r>
    </w:p>
    <w:p>
      <w:pPr>
        <w:pStyle w:val="Style25"/>
        <w:keepNext w:val="0"/>
        <w:keepLines w:val="0"/>
        <w:widowControl w:val="0"/>
        <w:shd w:val="clear" w:color="auto" w:fill="auto"/>
        <w:tabs>
          <w:tab w:pos="736" w:val="left"/>
        </w:tabs>
        <w:bidi w:val="0"/>
        <w:spacing w:before="0" w:after="0" w:line="315" w:lineRule="exact"/>
        <w:ind w:left="0" w:right="0" w:firstLine="380"/>
        <w:jc w:val="both"/>
      </w:pPr>
      <w:bookmarkStart w:id="724" w:name="bookmark724"/>
      <w:r>
        <w:rPr>
          <w:color w:val="000000"/>
          <w:spacing w:val="0"/>
          <w:w w:val="100"/>
          <w:position w:val="0"/>
          <w:sz w:val="17"/>
          <w:szCs w:val="17"/>
        </w:rPr>
        <w:t>a</w:t>
      </w:r>
      <w:bookmarkEnd w:id="724"/>
      <w:r>
        <w:rPr>
          <w:color w:val="000000"/>
          <w:spacing w:val="0"/>
          <w:w w:val="100"/>
          <w:position w:val="0"/>
          <w:sz w:val="17"/>
          <w:szCs w:val="17"/>
        </w:rPr>
        <w:t>）</w:t>
        <w:tab/>
      </w:r>
      <w:r>
        <w:rPr>
          <w:color w:val="000000"/>
          <w:spacing w:val="0"/>
          <w:w w:val="100"/>
          <w:position w:val="0"/>
        </w:rPr>
        <w:t>持有至到期投资、贷款和应收款项减值损失的计量</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持有至到期投资、贷款和应收款项（以摊余成本后续计量的金融资产）的减值准备，按该金融资产预计未来现金流量现 值低于其账面价值的差额计提，计入当期损益。</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本公司对单项金额重大的金融资产单独进行减值测试，对单项金额不重大的金融资产，单独或包括在具有类似信用风险 特征的金融资产组合中进行减值测试。单独测试未发生减值的金融资产，无论单项金额重大与否，仍将包括在具有类似信用 风险特征的金融资产组合中再进行减值测试。已单独确认减值损失的金融资产，不包括在具有类似信用风险特征的金融资产 组合中进行减值测试。</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本公司对以摊余成本计量的金融资产确认资产减值损失后，如有客观证据表明该金融资产价值已经恢复，且客观上与确 认该损失后发生的事项有关，原确认的减值损失予以转回，计入当期损益。</w:t>
      </w:r>
    </w:p>
    <w:p>
      <w:pPr>
        <w:pStyle w:val="Style25"/>
        <w:keepNext w:val="0"/>
        <w:keepLines w:val="0"/>
        <w:widowControl w:val="0"/>
        <w:shd w:val="clear" w:color="auto" w:fill="auto"/>
        <w:tabs>
          <w:tab w:pos="740" w:val="left"/>
        </w:tabs>
        <w:bidi w:val="0"/>
        <w:spacing w:before="0" w:after="0" w:line="315" w:lineRule="exact"/>
        <w:ind w:left="0" w:right="0" w:firstLine="380"/>
        <w:jc w:val="both"/>
      </w:pPr>
      <w:bookmarkStart w:id="725" w:name="bookmark725"/>
      <w:r>
        <w:rPr>
          <w:color w:val="000000"/>
          <w:spacing w:val="0"/>
          <w:w w:val="100"/>
          <w:position w:val="0"/>
          <w:sz w:val="17"/>
          <w:szCs w:val="17"/>
        </w:rPr>
        <w:t>b</w:t>
      </w:r>
      <w:bookmarkEnd w:id="725"/>
      <w:r>
        <w:rPr>
          <w:color w:val="000000"/>
          <w:spacing w:val="0"/>
          <w:w w:val="100"/>
          <w:position w:val="0"/>
          <w:sz w:val="17"/>
          <w:szCs w:val="17"/>
        </w:rPr>
        <w:t>）</w:t>
        <w:tab/>
      </w:r>
      <w:r>
        <w:rPr>
          <w:color w:val="000000"/>
          <w:spacing w:val="0"/>
          <w:w w:val="100"/>
          <w:position w:val="0"/>
        </w:rPr>
        <w:t>可供出售金融资产</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本公司对可供出售金融资产按单项投资进行减值测试。资产负债表日，判断可供出售金融资产的公允价值是否严重或非 暂时性下跌：如果单项可供出售金融资产的公允价值跌幅超过成本</w:t>
      </w:r>
      <w:r>
        <w:rPr>
          <w:color w:val="000000"/>
          <w:spacing w:val="0"/>
          <w:w w:val="100"/>
          <w:position w:val="0"/>
          <w:sz w:val="17"/>
          <w:szCs w:val="17"/>
        </w:rPr>
        <w:t>50%</w:t>
      </w:r>
      <w:r>
        <w:rPr>
          <w:color w:val="000000"/>
          <w:spacing w:val="0"/>
          <w:w w:val="100"/>
          <w:position w:val="0"/>
        </w:rPr>
        <w:t>，或者持续下跌时间达一年以上，则认定该可供出售 金融资产已发生减值，按成本与公允价值的差额计提减值准备，确认减值损失。可供出售金融资产的期末成本为取得时按照 投资成本进行初始计量、出售时按加权平均法所计算的摊余成本。</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可供出售金融资产的公允价值发生非暂时性下跌时，即使该金融资产没有终止确认，原直接计入其他综合收益的因公允 价值下降形成的累计损失，亦予以转出，计入当期损益。</w:t>
      </w:r>
    </w:p>
    <w:p>
      <w:pPr>
        <w:pStyle w:val="Style25"/>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在活跃市场中没有报价且其公允价值不能可靠计量的可供出售权益工具投资，或与该权益工具挂钩并须通过交付该权益 工具结算的衍生金融资产发生减值时，本公司将该权益工具投资或衍生金融资产的账面价值，与按照类似金融资产当时市场 收益率对未来现金流量折现确定的现值之间的差额，确认为减值损失，计入当期损益。</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对可供出售债务工具确认资产减值损失后，如有客观证据表明该金融资产价值已经恢复，且客观上与确认损失后发生的 事项有关，原确认的减值损失予以转回，计入当期损益。</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可供出售权益工具投资发生的减值损失，不得通过损益转回。同时，在活跃市场中没有报价且其公允价值不能可靠计量 的权益工具投资或与该权益工具挂钩并须通过交付该权益工具结算的衍生金融资产发生的减值损失，不予转回。</w:t>
      </w:r>
    </w:p>
    <w:p>
      <w:pPr>
        <w:pStyle w:val="Style25"/>
        <w:keepNext w:val="0"/>
        <w:keepLines w:val="0"/>
        <w:widowControl w:val="0"/>
        <w:shd w:val="clear" w:color="auto" w:fill="auto"/>
        <w:bidi w:val="0"/>
        <w:spacing w:before="0" w:after="0" w:line="315" w:lineRule="exact"/>
        <w:ind w:left="0" w:right="0" w:firstLine="380"/>
        <w:jc w:val="both"/>
      </w:pPr>
      <w:bookmarkStart w:id="726" w:name="bookmark726"/>
      <w:r>
        <w:rPr>
          <w:color w:val="000000"/>
          <w:spacing w:val="0"/>
          <w:w w:val="100"/>
          <w:position w:val="0"/>
          <w:sz w:val="17"/>
          <w:szCs w:val="17"/>
        </w:rPr>
        <w:t>（</w:t>
      </w:r>
      <w:bookmarkEnd w:id="726"/>
      <w:r>
        <w:rPr>
          <w:color w:val="000000"/>
          <w:spacing w:val="0"/>
          <w:w w:val="100"/>
          <w:position w:val="0"/>
          <w:sz w:val="17"/>
          <w:szCs w:val="17"/>
        </w:rPr>
        <w:t>3）</w:t>
      </w:r>
      <w:r>
        <w:rPr>
          <w:color w:val="000000"/>
          <w:spacing w:val="0"/>
          <w:w w:val="100"/>
          <w:position w:val="0"/>
        </w:rPr>
        <w:t>金融负债的分类和计量</w:t>
      </w:r>
    </w:p>
    <w:p>
      <w:pPr>
        <w:pStyle w:val="Style25"/>
        <w:keepNext w:val="0"/>
        <w:keepLines w:val="0"/>
        <w:widowControl w:val="0"/>
        <w:numPr>
          <w:ilvl w:val="0"/>
          <w:numId w:val="19"/>
        </w:numPr>
        <w:shd w:val="clear" w:color="auto" w:fill="auto"/>
        <w:bidi w:val="0"/>
        <w:spacing w:before="0" w:after="0" w:line="315" w:lineRule="exact"/>
        <w:ind w:left="0" w:right="0" w:firstLine="380"/>
        <w:jc w:val="both"/>
      </w:pPr>
      <w:bookmarkStart w:id="727" w:name="bookmark727"/>
      <w:bookmarkEnd w:id="727"/>
      <w:r>
        <w:rPr>
          <w:color w:val="000000"/>
          <w:spacing w:val="0"/>
          <w:w w:val="100"/>
          <w:position w:val="0"/>
        </w:rPr>
        <w:t>本公司将持有的金融负债分为以公允价值计量且其变动计入当期损益的金融负债和其他金融负债。</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以公允价值计量且其变动计入当期损益的金融负债，包括交易性金融负债和初始确认时指定为以公允价值计量且其变动 计入当期损益的金融负债。</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 xml:space="preserve">交易性金融负债是指满足下列条件之一的金融负债：承担该金融负债的目的是为了在近期内回购；属于进行集中管理的 </w:t>
      </w:r>
      <w:r>
        <w:rPr>
          <w:color w:val="000000"/>
          <w:spacing w:val="0"/>
          <w:w w:val="100"/>
          <w:position w:val="0"/>
        </w:rPr>
        <w:t>可辨认金融工具组合的一部分，且有客观证据表明企业近期采用短期获利方式对该组合进行管理；属于衍生工具，但是，被 指定且为有效套期工具的衍生工具、属于财务担保合同的衍生工具、与在活跃市场中没有报价且其公允价值不能可靠计量的 权益工具投资挂钩并须通过交付该权益工具结算的衍生工具除外。</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只有符合以下条件之一，金融负债才可在初始计量时指定为以公允价值计量且变动计入当期损益的金融负债：该项指定 可以消除或明显减少由于金融工具计量基础不同所导致的相关利得或损失在确认或计量方面不一致的情况;风险管理或投资 策略的正式书面文件已载明，该金融工具组合以公允价值为基础进行管理、评价并向关键管理人员报告；包含一项或多项嵌 入衍生工具的混合工具，除非嵌入衍生工具对混合工具的现金流量没有重大改变，或所嵌入的衍生工具明显不应当从相关混 合工具中分拆；包含需要分拆但无法在取得时或后续的资产负债表日对其进行单独计量的嵌入衍生工具的混合工具。</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本公司在初始确认时将某金融负债划分为以公允价值计量且其变动计入当期损益的金融负债后，不能重分类为其他类金 融负债；其他类金融负债也不能重分类为以公允价值计量且其变动计入当期损益的金融负债。</w:t>
      </w:r>
    </w:p>
    <w:p>
      <w:pPr>
        <w:pStyle w:val="Style25"/>
        <w:keepNext w:val="0"/>
        <w:keepLines w:val="0"/>
        <w:widowControl w:val="0"/>
        <w:numPr>
          <w:ilvl w:val="0"/>
          <w:numId w:val="19"/>
        </w:numPr>
        <w:shd w:val="clear" w:color="auto" w:fill="auto"/>
        <w:tabs>
          <w:tab w:pos="701" w:val="left"/>
        </w:tabs>
        <w:bidi w:val="0"/>
        <w:spacing w:before="0" w:after="0" w:line="312" w:lineRule="exact"/>
        <w:ind w:left="0" w:right="0" w:firstLine="380"/>
        <w:jc w:val="both"/>
      </w:pPr>
      <w:bookmarkStart w:id="728" w:name="bookmark728"/>
      <w:bookmarkEnd w:id="728"/>
      <w:r>
        <w:rPr>
          <w:color w:val="000000"/>
          <w:spacing w:val="0"/>
          <w:w w:val="100"/>
          <w:position w:val="0"/>
        </w:rPr>
        <w:t>金融负债在初始确认时以公允价值计量。对于以公允价值计量且其变动计入当期损益的金融负债，相关交易费用直接 计入当期损益；对于其他金融负债，相关交易费用计入初始确认金额。</w:t>
      </w:r>
    </w:p>
    <w:p>
      <w:pPr>
        <w:pStyle w:val="Style25"/>
        <w:keepNext w:val="0"/>
        <w:keepLines w:val="0"/>
        <w:widowControl w:val="0"/>
        <w:numPr>
          <w:ilvl w:val="0"/>
          <w:numId w:val="19"/>
        </w:numPr>
        <w:shd w:val="clear" w:color="auto" w:fill="auto"/>
        <w:tabs>
          <w:tab w:pos="725" w:val="left"/>
        </w:tabs>
        <w:bidi w:val="0"/>
        <w:spacing w:before="0" w:after="0" w:line="314" w:lineRule="exact"/>
        <w:ind w:left="0" w:right="0" w:firstLine="380"/>
        <w:jc w:val="both"/>
      </w:pPr>
      <w:bookmarkStart w:id="729" w:name="bookmark729"/>
      <w:bookmarkEnd w:id="729"/>
      <w:r>
        <w:rPr>
          <w:color w:val="000000"/>
          <w:spacing w:val="0"/>
          <w:w w:val="100"/>
          <w:position w:val="0"/>
        </w:rPr>
        <w:t>金融负债的后续计量</w:t>
      </w:r>
    </w:p>
    <w:p>
      <w:pPr>
        <w:pStyle w:val="Style25"/>
        <w:keepNext w:val="0"/>
        <w:keepLines w:val="0"/>
        <w:widowControl w:val="0"/>
        <w:shd w:val="clear" w:color="auto" w:fill="auto"/>
        <w:tabs>
          <w:tab w:pos="677" w:val="left"/>
        </w:tabs>
        <w:bidi w:val="0"/>
        <w:spacing w:before="0" w:after="0" w:line="317" w:lineRule="exact"/>
        <w:ind w:left="0" w:right="0" w:firstLine="380"/>
        <w:jc w:val="both"/>
      </w:pPr>
      <w:bookmarkStart w:id="730" w:name="bookmark730"/>
      <w:r>
        <w:rPr>
          <w:color w:val="000000"/>
          <w:spacing w:val="0"/>
          <w:w w:val="100"/>
          <w:position w:val="0"/>
          <w:sz w:val="17"/>
          <w:szCs w:val="17"/>
        </w:rPr>
        <w:t>A</w:t>
      </w:r>
      <w:bookmarkEnd w:id="730"/>
      <w:r>
        <w:rPr>
          <w:color w:val="000000"/>
          <w:spacing w:val="0"/>
          <w:w w:val="100"/>
          <w:position w:val="0"/>
        </w:rPr>
        <w:t>、</w:t>
        <w:tab/>
      </w:r>
      <w:r>
        <w:rPr>
          <w:color w:val="000000"/>
          <w:spacing w:val="0"/>
          <w:w w:val="100"/>
          <w:position w:val="0"/>
        </w:rPr>
        <w:t>以公允价值计量且其变动计入当期损益的金融负债，采用公允价值进行后续计量，公允价值变动形成的利得或损失， 计入当期损益。</w:t>
      </w:r>
    </w:p>
    <w:p>
      <w:pPr>
        <w:pStyle w:val="Style25"/>
        <w:keepNext w:val="0"/>
        <w:keepLines w:val="0"/>
        <w:widowControl w:val="0"/>
        <w:shd w:val="clear" w:color="auto" w:fill="auto"/>
        <w:tabs>
          <w:tab w:pos="706" w:val="left"/>
        </w:tabs>
        <w:bidi w:val="0"/>
        <w:spacing w:before="0" w:after="0" w:line="314" w:lineRule="exact"/>
        <w:ind w:left="0" w:right="0" w:firstLine="380"/>
        <w:jc w:val="both"/>
      </w:pPr>
      <w:bookmarkStart w:id="731" w:name="bookmark731"/>
      <w:r>
        <w:rPr>
          <w:color w:val="000000"/>
          <w:spacing w:val="0"/>
          <w:w w:val="100"/>
          <w:position w:val="0"/>
          <w:sz w:val="17"/>
          <w:szCs w:val="17"/>
        </w:rPr>
        <w:t>B</w:t>
      </w:r>
      <w:bookmarkEnd w:id="731"/>
      <w:r>
        <w:rPr>
          <w:color w:val="000000"/>
          <w:spacing w:val="0"/>
          <w:w w:val="100"/>
          <w:position w:val="0"/>
        </w:rPr>
        <w:t>、</w:t>
        <w:tab/>
      </w:r>
      <w:r>
        <w:rPr>
          <w:color w:val="000000"/>
          <w:spacing w:val="0"/>
          <w:w w:val="100"/>
          <w:position w:val="0"/>
        </w:rPr>
        <w:t>其他金融负债，采用实际利率法，按摊余成本进行后续计量。</w:t>
      </w:r>
    </w:p>
    <w:p>
      <w:pPr>
        <w:pStyle w:val="Style25"/>
        <w:keepNext w:val="0"/>
        <w:keepLines w:val="0"/>
        <w:widowControl w:val="0"/>
        <w:shd w:val="clear" w:color="auto" w:fill="auto"/>
        <w:tabs>
          <w:tab w:pos="797" w:val="left"/>
        </w:tabs>
        <w:bidi w:val="0"/>
        <w:spacing w:before="0" w:after="0" w:line="314" w:lineRule="exact"/>
        <w:ind w:left="0" w:right="0" w:firstLine="380"/>
        <w:jc w:val="both"/>
      </w:pPr>
      <w:bookmarkStart w:id="732" w:name="bookmark732"/>
      <w:r>
        <w:rPr>
          <w:color w:val="000000"/>
          <w:spacing w:val="0"/>
          <w:w w:val="100"/>
          <w:position w:val="0"/>
          <w:sz w:val="17"/>
          <w:szCs w:val="17"/>
        </w:rPr>
        <w:t>（</w:t>
      </w:r>
      <w:bookmarkEnd w:id="732"/>
      <w:r>
        <w:rPr>
          <w:color w:val="000000"/>
          <w:spacing w:val="0"/>
          <w:w w:val="100"/>
          <w:position w:val="0"/>
          <w:sz w:val="17"/>
          <w:szCs w:val="17"/>
        </w:rPr>
        <w:t>4）</w:t>
        <w:tab/>
      </w:r>
      <w:r>
        <w:rPr>
          <w:color w:val="000000"/>
          <w:spacing w:val="0"/>
          <w:w w:val="100"/>
          <w:position w:val="0"/>
        </w:rPr>
        <w:t>金融资产转移确认依据和计量</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本公司在已将金融资产所有权上几乎所有的风险和报酬转移给转入方时终止对该项金融资产的确认。在金融资产整体转 移满足终止确认条件的，将下列两项的差额计入当期损益：</w:t>
      </w:r>
    </w:p>
    <w:p>
      <w:pPr>
        <w:pStyle w:val="Style25"/>
        <w:keepNext w:val="0"/>
        <w:keepLines w:val="0"/>
        <w:widowControl w:val="0"/>
        <w:numPr>
          <w:ilvl w:val="0"/>
          <w:numId w:val="21"/>
        </w:numPr>
        <w:shd w:val="clear" w:color="auto" w:fill="auto"/>
        <w:tabs>
          <w:tab w:pos="725" w:val="left"/>
        </w:tabs>
        <w:bidi w:val="0"/>
        <w:spacing w:before="0" w:after="0" w:line="314" w:lineRule="exact"/>
        <w:ind w:left="0" w:right="0" w:firstLine="380"/>
        <w:jc w:val="both"/>
      </w:pPr>
      <w:bookmarkStart w:id="733" w:name="bookmark733"/>
      <w:bookmarkEnd w:id="733"/>
      <w:r>
        <w:rPr>
          <w:color w:val="000000"/>
          <w:spacing w:val="0"/>
          <w:w w:val="100"/>
          <w:position w:val="0"/>
        </w:rPr>
        <w:t>所转移金融资产的账面价值；</w:t>
      </w:r>
    </w:p>
    <w:p>
      <w:pPr>
        <w:pStyle w:val="Style25"/>
        <w:keepNext w:val="0"/>
        <w:keepLines w:val="0"/>
        <w:widowControl w:val="0"/>
        <w:numPr>
          <w:ilvl w:val="0"/>
          <w:numId w:val="21"/>
        </w:numPr>
        <w:shd w:val="clear" w:color="auto" w:fill="auto"/>
        <w:tabs>
          <w:tab w:pos="701" w:val="left"/>
        </w:tabs>
        <w:bidi w:val="0"/>
        <w:spacing w:before="0" w:after="0" w:line="312" w:lineRule="exact"/>
        <w:ind w:left="0" w:right="0" w:firstLine="380"/>
        <w:jc w:val="both"/>
      </w:pPr>
      <w:bookmarkStart w:id="734" w:name="bookmark734"/>
      <w:bookmarkEnd w:id="734"/>
      <w:r>
        <w:rPr>
          <w:color w:val="000000"/>
          <w:spacing w:val="0"/>
          <w:w w:val="100"/>
          <w:position w:val="0"/>
        </w:rPr>
        <w:t>因转移而收到的对价，与原计入其他综合收益的公允价值变动累计额（涉及转移的金融资产为可供出售金融资产的情 形）之和。</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本公司的金融资产部分转移满足终止确认条件的，将所转移金融资产整体的账面价值，在终止确认部分和未终止确认部 分之间，按照各自的相对公允价值进行分摊，并将下列两项金额的差额计入当期损益：</w:t>
      </w:r>
    </w:p>
    <w:p>
      <w:pPr>
        <w:pStyle w:val="Style25"/>
        <w:keepNext w:val="0"/>
        <w:keepLines w:val="0"/>
        <w:widowControl w:val="0"/>
        <w:numPr>
          <w:ilvl w:val="0"/>
          <w:numId w:val="23"/>
        </w:numPr>
        <w:shd w:val="clear" w:color="auto" w:fill="auto"/>
        <w:tabs>
          <w:tab w:pos="725" w:val="left"/>
        </w:tabs>
        <w:bidi w:val="0"/>
        <w:spacing w:before="0" w:after="0" w:line="314" w:lineRule="exact"/>
        <w:ind w:left="0" w:right="0" w:firstLine="380"/>
        <w:jc w:val="both"/>
      </w:pPr>
      <w:bookmarkStart w:id="735" w:name="bookmark735"/>
      <w:bookmarkEnd w:id="735"/>
      <w:r>
        <w:rPr>
          <w:color w:val="000000"/>
          <w:spacing w:val="0"/>
          <w:w w:val="100"/>
          <w:position w:val="0"/>
        </w:rPr>
        <w:t>终止确认部分的账面价值；</w:t>
      </w:r>
    </w:p>
    <w:p>
      <w:pPr>
        <w:pStyle w:val="Style25"/>
        <w:keepNext w:val="0"/>
        <w:keepLines w:val="0"/>
        <w:widowControl w:val="0"/>
        <w:numPr>
          <w:ilvl w:val="0"/>
          <w:numId w:val="23"/>
        </w:numPr>
        <w:shd w:val="clear" w:color="auto" w:fill="auto"/>
        <w:tabs>
          <w:tab w:pos="701" w:val="left"/>
        </w:tabs>
        <w:bidi w:val="0"/>
        <w:spacing w:before="0" w:after="0" w:line="317" w:lineRule="exact"/>
        <w:ind w:left="0" w:right="0" w:firstLine="380"/>
        <w:jc w:val="both"/>
      </w:pPr>
      <w:bookmarkStart w:id="736" w:name="bookmark736"/>
      <w:bookmarkEnd w:id="736"/>
      <w:r>
        <w:rPr>
          <w:color w:val="000000"/>
          <w:spacing w:val="0"/>
          <w:w w:val="100"/>
          <w:position w:val="0"/>
        </w:rPr>
        <w:t>终止确认部分的对价，与原计入其他综合收益的公允价值变动累计额中对应终止确认部分的金额（涉及转移的金融资 产为可供出售金融资产的情形）之和。</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原计入其他综合收益的公允价值变动累计额中对应终止确认部分的金额，按照金融资产终止确认部分和未终止确认部分 的相对公允价值，对该累计额进行分摊后确定。</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金融资产转移不满足终止确认条件的，继续确认所转移金融资产整体，并将所收到的对价确认为一项金融资产。</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对于继续涉入条件下的金融资产转移，本公司根据继续涉入所转移金融资产的程度确认有关金融资产和金融负债，以充 分反映本公司所保留的权利和承担的义务。</w:t>
      </w:r>
    </w:p>
    <w:p>
      <w:pPr>
        <w:pStyle w:val="Style25"/>
        <w:keepNext w:val="0"/>
        <w:keepLines w:val="0"/>
        <w:widowControl w:val="0"/>
        <w:shd w:val="clear" w:color="auto" w:fill="auto"/>
        <w:tabs>
          <w:tab w:pos="797" w:val="left"/>
        </w:tabs>
        <w:bidi w:val="0"/>
        <w:spacing w:before="0" w:after="0" w:line="314" w:lineRule="exact"/>
        <w:ind w:left="0" w:right="0" w:firstLine="380"/>
        <w:jc w:val="both"/>
      </w:pPr>
      <w:bookmarkStart w:id="737" w:name="bookmark737"/>
      <w:r>
        <w:rPr>
          <w:color w:val="000000"/>
          <w:spacing w:val="0"/>
          <w:w w:val="100"/>
          <w:position w:val="0"/>
          <w:sz w:val="17"/>
          <w:szCs w:val="17"/>
        </w:rPr>
        <w:t>（</w:t>
      </w:r>
      <w:bookmarkEnd w:id="737"/>
      <w:r>
        <w:rPr>
          <w:color w:val="000000"/>
          <w:spacing w:val="0"/>
          <w:w w:val="100"/>
          <w:position w:val="0"/>
          <w:sz w:val="17"/>
          <w:szCs w:val="17"/>
        </w:rPr>
        <w:t>5）</w:t>
        <w:tab/>
      </w:r>
      <w:r>
        <w:rPr>
          <w:color w:val="000000"/>
          <w:spacing w:val="0"/>
          <w:w w:val="100"/>
          <w:position w:val="0"/>
        </w:rPr>
        <w:t>金融负债的终止确认</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本公司金融负债的现时义务全部或部分已经解除的，终止确认该金融负债或其一部分。本公司与债权人之间签订协议, 以承担新金融负债方式替换现存金融负债，且新金融负债与现存金融负债的合同条款实质上不同的，终止确认现存金融负债， 并同时确认新金融负债。</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25"/>
        <w:keepNext w:val="0"/>
        <w:keepLines w:val="0"/>
        <w:widowControl w:val="0"/>
        <w:shd w:val="clear" w:color="auto" w:fill="auto"/>
        <w:tabs>
          <w:tab w:pos="797" w:val="left"/>
        </w:tabs>
        <w:bidi w:val="0"/>
        <w:spacing w:before="0" w:after="0" w:line="314" w:lineRule="exact"/>
        <w:ind w:left="0" w:right="0" w:firstLine="380"/>
        <w:jc w:val="both"/>
      </w:pPr>
      <w:bookmarkStart w:id="738" w:name="bookmark738"/>
      <w:r>
        <w:rPr>
          <w:color w:val="000000"/>
          <w:spacing w:val="0"/>
          <w:w w:val="100"/>
          <w:position w:val="0"/>
          <w:sz w:val="17"/>
          <w:szCs w:val="17"/>
        </w:rPr>
        <w:t>（</w:t>
      </w:r>
      <w:bookmarkEnd w:id="738"/>
      <w:r>
        <w:rPr>
          <w:color w:val="000000"/>
          <w:spacing w:val="0"/>
          <w:w w:val="100"/>
          <w:position w:val="0"/>
          <w:sz w:val="17"/>
          <w:szCs w:val="17"/>
        </w:rPr>
        <w:t>6）</w:t>
        <w:tab/>
      </w:r>
      <w:r>
        <w:rPr>
          <w:color w:val="000000"/>
          <w:spacing w:val="0"/>
          <w:w w:val="100"/>
          <w:position w:val="0"/>
        </w:rPr>
        <w:t>金融资产和金融负债的抵销</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金融资产和金融负债在资产负债表内分别列示，不相互抵销。但同时满足下列条件的，以相互抵销后的净额在资产负债 表内列示：本公司具有抵销已确认金额的法定权利，且该种法定权利是当前可执行的；本公司计划以净额结算，或同时变现 该金融资产和清偿该金融负债。不满足终止确认条件的金融资产转移,转出方不得将已转移的金融资产和相关负债进行抵销。</w:t>
      </w:r>
      <w:r>
        <w:br w:type="page"/>
      </w:r>
    </w:p>
    <w:p>
      <w:pPr>
        <w:pStyle w:val="Style30"/>
        <w:keepNext/>
        <w:keepLines/>
        <w:widowControl w:val="0"/>
        <w:shd w:val="clear" w:color="auto" w:fill="auto"/>
        <w:bidi w:val="0"/>
        <w:spacing w:before="0" w:after="38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1</w:t>
      </w:r>
      <w:bookmarkEnd w:id="741"/>
      <w:r>
        <w:rPr>
          <w:color w:val="000000"/>
          <w:spacing w:val="0"/>
          <w:w w:val="100"/>
          <w:position w:val="0"/>
        </w:rPr>
        <w:t>1</w:t>
      </w:r>
      <w:r>
        <w:rPr>
          <w:color w:val="000000"/>
          <w:spacing w:val="0"/>
          <w:w w:val="100"/>
          <w:position w:val="0"/>
        </w:rPr>
        <w:t>、应收款项</w:t>
      </w:r>
      <w:bookmarkEnd w:id="739"/>
      <w:bookmarkEnd w:id="740"/>
      <w:bookmarkEnd w:id="742"/>
    </w:p>
    <w:p>
      <w:pPr>
        <w:pStyle w:val="Style34"/>
        <w:keepNext/>
        <w:keepLines/>
        <w:widowControl w:val="0"/>
        <w:shd w:val="clear" w:color="auto" w:fill="auto"/>
        <w:bidi w:val="0"/>
        <w:spacing w:before="0" w:after="320" w:line="240" w:lineRule="auto"/>
        <w:ind w:left="0" w:right="0" w:firstLine="0"/>
        <w:jc w:val="left"/>
      </w:pPr>
      <w:bookmarkStart w:id="743" w:name="bookmark743"/>
      <w:bookmarkStart w:id="744" w:name="bookmark744"/>
      <w:bookmarkStart w:id="745" w:name="bookmark745"/>
      <w:bookmarkStart w:id="746" w:name="bookmark746"/>
      <w:r>
        <w:rPr>
          <w:color w:val="000000"/>
          <w:spacing w:val="0"/>
          <w:w w:val="100"/>
          <w:position w:val="0"/>
        </w:rPr>
        <w:t>（</w:t>
      </w:r>
      <w:bookmarkEnd w:id="745"/>
      <w:r>
        <w:rPr>
          <w:color w:val="000000"/>
          <w:spacing w:val="0"/>
          <w:w w:val="100"/>
          <w:position w:val="0"/>
        </w:rPr>
        <w:t>1）</w:t>
      </w:r>
      <w:r>
        <w:rPr>
          <w:color w:val="000000"/>
          <w:spacing w:val="0"/>
          <w:w w:val="100"/>
          <w:position w:val="0"/>
        </w:rPr>
        <w:t>单项金额重大并单独计提坏账准备的应收款项</w:t>
      </w:r>
      <w:bookmarkEnd w:id="743"/>
      <w:bookmarkEnd w:id="744"/>
      <w:bookmarkEnd w:id="746"/>
    </w:p>
    <w:tbl>
      <w:tblPr>
        <w:tblOverlap w:val="never"/>
        <w:jc w:val="center"/>
        <w:tblLayout w:type="fixed"/>
      </w:tblPr>
      <w:tblGrid>
        <w:gridCol w:w="4790"/>
        <w:gridCol w:w="4790"/>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应收账款期末单项金额达到</w:t>
            </w:r>
            <w:r>
              <w:rPr>
                <w:color w:val="000000"/>
                <w:spacing w:val="0"/>
                <w:w w:val="100"/>
                <w:position w:val="0"/>
                <w:sz w:val="17"/>
                <w:szCs w:val="17"/>
              </w:rPr>
              <w:t>300</w:t>
            </w:r>
            <w:r>
              <w:rPr>
                <w:color w:val="000000"/>
                <w:spacing w:val="0"/>
                <w:w w:val="100"/>
                <w:position w:val="0"/>
              </w:rPr>
              <w:t>万元（含</w:t>
            </w:r>
            <w:r>
              <w:rPr>
                <w:color w:val="000000"/>
                <w:spacing w:val="0"/>
                <w:w w:val="100"/>
                <w:position w:val="0"/>
                <w:sz w:val="17"/>
                <w:szCs w:val="17"/>
              </w:rPr>
              <w:t>300</w:t>
            </w:r>
            <w:r>
              <w:rPr>
                <w:color w:val="000000"/>
                <w:spacing w:val="0"/>
                <w:w w:val="100"/>
                <w:position w:val="0"/>
              </w:rPr>
              <w:t>万元）以上、 其他应收款期末单项金额达到</w:t>
            </w:r>
            <w:r>
              <w:rPr>
                <w:color w:val="000000"/>
                <w:spacing w:val="0"/>
                <w:w w:val="100"/>
                <w:position w:val="0"/>
                <w:sz w:val="17"/>
                <w:szCs w:val="17"/>
              </w:rPr>
              <w:t>30</w:t>
            </w:r>
            <w:r>
              <w:rPr>
                <w:color w:val="000000"/>
                <w:spacing w:val="0"/>
                <w:w w:val="100"/>
                <w:position w:val="0"/>
              </w:rPr>
              <w:t>万元（含</w:t>
            </w:r>
            <w:r>
              <w:rPr>
                <w:color w:val="000000"/>
                <w:spacing w:val="0"/>
                <w:w w:val="100"/>
                <w:position w:val="0"/>
                <w:sz w:val="17"/>
                <w:szCs w:val="17"/>
              </w:rPr>
              <w:t>30</w:t>
            </w:r>
            <w:r>
              <w:rPr>
                <w:color w:val="000000"/>
                <w:spacing w:val="0"/>
                <w:w w:val="100"/>
                <w:position w:val="0"/>
              </w:rPr>
              <w:t>万元）以上的 为单项金额重大的应收款项。</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本公司对单项金额重大的应收款项单独进行减值测试，如有 客观证据表明其已发生减值，确认减值损失，计提坏账准备。 单独测试未发生减值的应收款项，包括在具有类似信用风险 特征的应收款项组合中再进行减值测试。</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747" w:name="bookmark747"/>
      <w:bookmarkStart w:id="748" w:name="bookmark748"/>
      <w:bookmarkStart w:id="749" w:name="bookmark749"/>
      <w:bookmarkStart w:id="750" w:name="bookmark750"/>
      <w:r>
        <w:rPr>
          <w:color w:val="000000"/>
          <w:spacing w:val="0"/>
          <w:w w:val="100"/>
          <w:position w:val="0"/>
        </w:rPr>
        <w:t>（</w:t>
      </w:r>
      <w:bookmarkEnd w:id="749"/>
      <w:r>
        <w:rPr>
          <w:color w:val="000000"/>
          <w:spacing w:val="0"/>
          <w:w w:val="100"/>
          <w:position w:val="0"/>
        </w:rPr>
        <w:t>2）</w:t>
      </w:r>
      <w:r>
        <w:rPr>
          <w:color w:val="000000"/>
          <w:spacing w:val="0"/>
          <w:w w:val="100"/>
          <w:position w:val="0"/>
        </w:rPr>
        <w:t>按信用风险特征组合计提坏账准备的应收款项</w:t>
      </w:r>
      <w:bookmarkEnd w:id="747"/>
      <w:bookmarkEnd w:id="748"/>
      <w:bookmarkEnd w:id="750"/>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7"/>
                <w:szCs w:val="17"/>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7"/>
                <w:szCs w:val="17"/>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17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年以内（含</w:t>
            </w:r>
            <w:r>
              <w:rPr>
                <w:color w:val="000000"/>
                <w:spacing w:val="0"/>
                <w:w w:val="100"/>
                <w:position w:val="0"/>
                <w:sz w:val="17"/>
                <w:szCs w:val="17"/>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 — 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 — 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sz w:val="17"/>
                <w:szCs w:val="17"/>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100.00%</w:t>
            </w:r>
          </w:p>
        </w:tc>
      </w:tr>
    </w:tbl>
    <w:p>
      <w:pPr>
        <w:widowControl w:val="0"/>
        <w:spacing w:after="17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w:t>
      </w:r>
    </w:p>
    <w:p>
      <w:pPr>
        <w:pStyle w:val="Style25"/>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7"/>
                <w:szCs w:val="17"/>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751" w:name="bookmark751"/>
      <w:bookmarkStart w:id="752" w:name="bookmark752"/>
      <w:bookmarkStart w:id="753" w:name="bookmark753"/>
      <w:bookmarkStart w:id="754" w:name="bookmark754"/>
      <w:r>
        <w:rPr>
          <w:color w:val="000000"/>
          <w:spacing w:val="0"/>
          <w:w w:val="100"/>
          <w:position w:val="0"/>
        </w:rPr>
        <w:t>（</w:t>
      </w:r>
      <w:bookmarkEnd w:id="753"/>
      <w:r>
        <w:rPr>
          <w:color w:val="000000"/>
          <w:spacing w:val="0"/>
          <w:w w:val="100"/>
          <w:position w:val="0"/>
        </w:rPr>
        <w:t>3）</w:t>
      </w:r>
      <w:r>
        <w:rPr>
          <w:color w:val="000000"/>
          <w:spacing w:val="0"/>
          <w:w w:val="100"/>
          <w:position w:val="0"/>
        </w:rPr>
        <w:t>单项金额不重大但单独计提坏账准备的应收款项</w:t>
      </w:r>
      <w:bookmarkEnd w:id="751"/>
      <w:bookmarkEnd w:id="752"/>
      <w:bookmarkEnd w:id="754"/>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有客观证据表明单项金额虽不重大，但因其发生了特殊减值 的应收款项应进行单项减值测试。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结合现时情况分析法确定坏账准备计提的比例。</w:t>
            </w:r>
          </w:p>
        </w:tc>
      </w:tr>
    </w:tbl>
    <w:p>
      <w:pPr>
        <w:pStyle w:val="Style30"/>
        <w:keepNext/>
        <w:keepLines/>
        <w:widowControl w:val="0"/>
        <w:shd w:val="clear" w:color="auto" w:fill="auto"/>
        <w:tabs>
          <w:tab w:pos="544" w:val="left"/>
        </w:tabs>
        <w:bidi w:val="0"/>
        <w:spacing w:before="0" w:line="240" w:lineRule="auto"/>
        <w:ind w:left="0" w:right="0" w:firstLine="0"/>
        <w:jc w:val="left"/>
      </w:pPr>
      <w:bookmarkStart w:id="755" w:name="bookmark755"/>
      <w:bookmarkStart w:id="756" w:name="bookmark756"/>
      <w:bookmarkStart w:id="757" w:name="bookmark757"/>
      <w:bookmarkStart w:id="758" w:name="bookmark758"/>
      <w:r>
        <w:rPr>
          <w:color w:val="000000"/>
          <w:spacing w:val="0"/>
          <w:w w:val="100"/>
          <w:position w:val="0"/>
        </w:rPr>
        <w:t>1</w:t>
      </w:r>
      <w:bookmarkEnd w:id="757"/>
      <w:r>
        <w:rPr>
          <w:color w:val="000000"/>
          <w:spacing w:val="0"/>
          <w:w w:val="100"/>
          <w:position w:val="0"/>
        </w:rPr>
        <w:t>2</w:t>
      </w:r>
      <w:r>
        <w:rPr>
          <w:color w:val="000000"/>
          <w:spacing w:val="0"/>
          <w:w w:val="100"/>
          <w:position w:val="0"/>
        </w:rPr>
        <w:t>、</w:t>
        <w:tab/>
        <w:t>存货</w:t>
      </w:r>
      <w:bookmarkEnd w:id="755"/>
      <w:bookmarkEnd w:id="756"/>
      <w:bookmarkEnd w:id="758"/>
    </w:p>
    <w:p>
      <w:pPr>
        <w:pStyle w:val="Style25"/>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100" w:line="316" w:lineRule="exact"/>
        <w:ind w:left="0" w:right="0" w:firstLine="380"/>
        <w:jc w:val="both"/>
      </w:pPr>
      <w:r>
        <w:rPr>
          <w:color w:val="000000"/>
          <w:spacing w:val="0"/>
          <w:w w:val="100"/>
          <w:position w:val="0"/>
        </w:rPr>
        <w:t>否</w:t>
      </w:r>
    </w:p>
    <w:p>
      <w:pPr>
        <w:pStyle w:val="Style25"/>
        <w:keepNext w:val="0"/>
        <w:keepLines w:val="0"/>
        <w:widowControl w:val="0"/>
        <w:numPr>
          <w:ilvl w:val="0"/>
          <w:numId w:val="25"/>
        </w:numPr>
        <w:shd w:val="clear" w:color="auto" w:fill="auto"/>
        <w:tabs>
          <w:tab w:pos="901" w:val="left"/>
        </w:tabs>
        <w:bidi w:val="0"/>
        <w:spacing w:before="0" w:after="0" w:line="312" w:lineRule="exact"/>
        <w:ind w:left="0" w:right="0" w:firstLine="380"/>
        <w:jc w:val="both"/>
      </w:pPr>
      <w:bookmarkStart w:id="759" w:name="bookmark759"/>
      <w:bookmarkEnd w:id="759"/>
      <w:r>
        <w:rPr>
          <w:color w:val="000000"/>
          <w:spacing w:val="0"/>
          <w:w w:val="100"/>
          <w:position w:val="0"/>
        </w:rPr>
        <w:t>存货分类：本公司存货包括在日常活动中持有以备出售的产成品或商品、处于生产过程中的在产品、在生产过程 或提供劳务过程中耗用的材料和物料等。具体划分为原材料、委托加工物资、在产品、半成品、库存商品、发出商品和劳务 成本等。</w:t>
      </w:r>
    </w:p>
    <w:p>
      <w:pPr>
        <w:pStyle w:val="Style25"/>
        <w:keepNext w:val="0"/>
        <w:keepLines w:val="0"/>
        <w:widowControl w:val="0"/>
        <w:numPr>
          <w:ilvl w:val="0"/>
          <w:numId w:val="25"/>
        </w:numPr>
        <w:shd w:val="clear" w:color="auto" w:fill="auto"/>
        <w:tabs>
          <w:tab w:pos="825" w:val="left"/>
        </w:tabs>
        <w:bidi w:val="0"/>
        <w:spacing w:before="0" w:after="0" w:line="316" w:lineRule="exact"/>
        <w:ind w:left="0" w:right="0" w:firstLine="380"/>
        <w:jc w:val="both"/>
      </w:pPr>
      <w:bookmarkStart w:id="760" w:name="bookmark760"/>
      <w:bookmarkEnd w:id="760"/>
      <w:r>
        <w:rPr>
          <w:color w:val="000000"/>
          <w:spacing w:val="0"/>
          <w:w w:val="100"/>
          <w:position w:val="0"/>
        </w:rPr>
        <w:t>存货的确认：本公司存货同时满足下列条件的，予以确认：</w:t>
      </w:r>
    </w:p>
    <w:p>
      <w:pPr>
        <w:pStyle w:val="Style25"/>
        <w:keepNext w:val="0"/>
        <w:keepLines w:val="0"/>
        <w:widowControl w:val="0"/>
        <w:numPr>
          <w:ilvl w:val="0"/>
          <w:numId w:val="27"/>
        </w:numPr>
        <w:shd w:val="clear" w:color="auto" w:fill="auto"/>
        <w:tabs>
          <w:tab w:pos="753" w:val="left"/>
        </w:tabs>
        <w:bidi w:val="0"/>
        <w:spacing w:before="0" w:after="0" w:line="316" w:lineRule="exact"/>
        <w:ind w:left="0" w:right="0" w:firstLine="380"/>
        <w:jc w:val="both"/>
      </w:pPr>
      <w:bookmarkStart w:id="761" w:name="bookmark761"/>
      <w:bookmarkEnd w:id="761"/>
      <w:r>
        <w:rPr>
          <w:color w:val="000000"/>
          <w:spacing w:val="0"/>
          <w:w w:val="100"/>
          <w:position w:val="0"/>
        </w:rPr>
        <w:t>与该存货有关的经济利益很可能流入企业；</w:t>
      </w:r>
    </w:p>
    <w:p>
      <w:pPr>
        <w:pStyle w:val="Style25"/>
        <w:keepNext w:val="0"/>
        <w:keepLines w:val="0"/>
        <w:widowControl w:val="0"/>
        <w:numPr>
          <w:ilvl w:val="0"/>
          <w:numId w:val="27"/>
        </w:numPr>
        <w:shd w:val="clear" w:color="auto" w:fill="auto"/>
        <w:tabs>
          <w:tab w:pos="753" w:val="left"/>
        </w:tabs>
        <w:bidi w:val="0"/>
        <w:spacing w:before="0" w:after="0" w:line="316" w:lineRule="exact"/>
        <w:ind w:left="0" w:right="0" w:firstLine="380"/>
        <w:jc w:val="both"/>
      </w:pPr>
      <w:bookmarkStart w:id="762" w:name="bookmark762"/>
      <w:bookmarkEnd w:id="762"/>
      <w:r>
        <w:rPr>
          <w:color w:val="000000"/>
          <w:spacing w:val="0"/>
          <w:w w:val="100"/>
          <w:position w:val="0"/>
        </w:rPr>
        <w:t>该存货的成本能够可靠地计量。</w:t>
      </w:r>
    </w:p>
    <w:p>
      <w:pPr>
        <w:pStyle w:val="Style25"/>
        <w:keepNext w:val="0"/>
        <w:keepLines w:val="0"/>
        <w:widowControl w:val="0"/>
        <w:numPr>
          <w:ilvl w:val="0"/>
          <w:numId w:val="25"/>
        </w:numPr>
        <w:shd w:val="clear" w:color="auto" w:fill="auto"/>
        <w:tabs>
          <w:tab w:pos="901" w:val="left"/>
        </w:tabs>
        <w:bidi w:val="0"/>
        <w:spacing w:before="0" w:after="0" w:line="312" w:lineRule="exact"/>
        <w:ind w:left="0" w:right="0" w:firstLine="380"/>
        <w:jc w:val="both"/>
      </w:pPr>
      <w:bookmarkStart w:id="763" w:name="bookmark763"/>
      <w:bookmarkEnd w:id="763"/>
      <w:r>
        <w:rPr>
          <w:color w:val="000000"/>
          <w:spacing w:val="0"/>
          <w:w w:val="100"/>
          <w:position w:val="0"/>
        </w:rPr>
        <w:t>存货取得和发出的计价方法：本公司取得的存货按成本进行初始计量，发出按加权平均法确定发出存货的实际成 本。</w:t>
      </w:r>
    </w:p>
    <w:p>
      <w:pPr>
        <w:pStyle w:val="Style25"/>
        <w:keepNext w:val="0"/>
        <w:keepLines w:val="0"/>
        <w:widowControl w:val="0"/>
        <w:numPr>
          <w:ilvl w:val="0"/>
          <w:numId w:val="25"/>
        </w:numPr>
        <w:shd w:val="clear" w:color="auto" w:fill="auto"/>
        <w:tabs>
          <w:tab w:pos="825" w:val="left"/>
        </w:tabs>
        <w:bidi w:val="0"/>
        <w:spacing w:before="0" w:after="0" w:line="316" w:lineRule="exact"/>
        <w:ind w:left="0" w:right="0" w:firstLine="380"/>
        <w:jc w:val="left"/>
      </w:pPr>
      <w:bookmarkStart w:id="764" w:name="bookmark764"/>
      <w:bookmarkEnd w:id="764"/>
      <w:r>
        <w:rPr>
          <w:color w:val="000000"/>
          <w:spacing w:val="0"/>
          <w:w w:val="100"/>
          <w:position w:val="0"/>
        </w:rPr>
        <w:t>低值易耗品和包装物的摊销方法：低值易耗品和包装物在领用时根据实际情况采用一次摊销法进行摊销。</w:t>
      </w:r>
    </w:p>
    <w:p>
      <w:pPr>
        <w:pStyle w:val="Style25"/>
        <w:keepNext w:val="0"/>
        <w:keepLines w:val="0"/>
        <w:widowControl w:val="0"/>
        <w:numPr>
          <w:ilvl w:val="0"/>
          <w:numId w:val="25"/>
        </w:numPr>
        <w:shd w:val="clear" w:color="auto" w:fill="auto"/>
        <w:tabs>
          <w:tab w:pos="901" w:val="left"/>
        </w:tabs>
        <w:bidi w:val="0"/>
        <w:spacing w:before="0" w:after="0" w:line="322" w:lineRule="exact"/>
        <w:ind w:left="0" w:right="0" w:firstLine="380"/>
        <w:jc w:val="left"/>
      </w:pPr>
      <w:bookmarkStart w:id="765" w:name="bookmark765"/>
      <w:bookmarkEnd w:id="765"/>
      <w:r>
        <w:rPr>
          <w:color w:val="000000"/>
          <w:spacing w:val="0"/>
          <w:w w:val="100"/>
          <w:position w:val="0"/>
        </w:rPr>
        <w:t>期末存货的计量：资产负债表日，存货按成本与可变现净值孰低计量，存货成本高于其可变现净值的，计提存货 跌价准备，计入当期损益。</w:t>
      </w:r>
    </w:p>
    <w:p>
      <w:pPr>
        <w:pStyle w:val="Style25"/>
        <w:keepNext w:val="0"/>
        <w:keepLines w:val="0"/>
        <w:widowControl w:val="0"/>
        <w:numPr>
          <w:ilvl w:val="0"/>
          <w:numId w:val="29"/>
        </w:numPr>
        <w:shd w:val="clear" w:color="auto" w:fill="auto"/>
        <w:tabs>
          <w:tab w:pos="753" w:val="left"/>
        </w:tabs>
        <w:bidi w:val="0"/>
        <w:spacing w:before="0" w:after="0" w:line="331" w:lineRule="exact"/>
        <w:ind w:left="0" w:right="0" w:firstLine="380"/>
        <w:jc w:val="left"/>
      </w:pPr>
      <w:bookmarkStart w:id="766" w:name="bookmark766"/>
      <w:bookmarkEnd w:id="766"/>
      <w:r>
        <w:rPr>
          <w:color w:val="000000"/>
          <w:spacing w:val="0"/>
          <w:w w:val="100"/>
          <w:position w:val="0"/>
        </w:rPr>
        <w:t>可变现净值的确定方法：</w:t>
      </w:r>
    </w:p>
    <w:p>
      <w:pPr>
        <w:pStyle w:val="Style25"/>
        <w:keepNext w:val="0"/>
        <w:keepLines w:val="0"/>
        <w:widowControl w:val="0"/>
        <w:shd w:val="clear" w:color="auto" w:fill="auto"/>
        <w:bidi w:val="0"/>
        <w:spacing w:before="0" w:after="0" w:line="331" w:lineRule="exact"/>
        <w:ind w:left="0" w:right="0" w:firstLine="380"/>
        <w:jc w:val="left"/>
      </w:pPr>
      <w:r>
        <w:rPr>
          <w:color w:val="000000"/>
          <w:spacing w:val="0"/>
          <w:w w:val="100"/>
          <w:position w:val="0"/>
        </w:rPr>
        <w:t>确定存货的可变现净值，以取得的确凿证据为基础，并且考虑持有存货的目的、资产负债表日后事项的影响等因素。 为生产而持有的材料等，用其生产的产成品的可变现净值高于成本的，该材料仍然按照成本计量；材料价格的下降表明 产成品的可变现净值低于成本的，该材料按照可变现净值计量。</w:t>
      </w:r>
    </w:p>
    <w:p>
      <w:pPr>
        <w:pStyle w:val="Style25"/>
        <w:keepNext w:val="0"/>
        <w:keepLines w:val="0"/>
        <w:widowControl w:val="0"/>
        <w:shd w:val="clear" w:color="auto" w:fill="auto"/>
        <w:bidi w:val="0"/>
        <w:spacing w:before="0" w:after="0" w:line="316" w:lineRule="exact"/>
        <w:ind w:left="0" w:right="0" w:firstLine="380"/>
        <w:jc w:val="left"/>
      </w:pPr>
      <w:r>
        <w:rPr>
          <w:color w:val="000000"/>
          <w:spacing w:val="0"/>
          <w:w w:val="100"/>
          <w:position w:val="0"/>
        </w:rPr>
        <w:t>为执行销售合同或者劳务合同而持有的存货，其可变现净值以合同价格为基础计算。</w:t>
      </w:r>
    </w:p>
    <w:p>
      <w:pPr>
        <w:pStyle w:val="Style25"/>
        <w:keepNext w:val="0"/>
        <w:keepLines w:val="0"/>
        <w:widowControl w:val="0"/>
        <w:shd w:val="clear" w:color="auto" w:fill="auto"/>
        <w:bidi w:val="0"/>
        <w:spacing w:before="0" w:after="0" w:line="316" w:lineRule="exact"/>
        <w:ind w:left="0" w:right="0" w:firstLine="380"/>
        <w:jc w:val="left"/>
      </w:pPr>
      <w:r>
        <w:rPr>
          <w:color w:val="000000"/>
          <w:spacing w:val="0"/>
          <w:w w:val="100"/>
          <w:position w:val="0"/>
        </w:rPr>
        <w:t>持有存货的数量多于销售合同订购数量的，超出部分的存货的可变现净值以一般销售价格为基础计算。</w:t>
      </w:r>
    </w:p>
    <w:p>
      <w:pPr>
        <w:pStyle w:val="Style25"/>
        <w:keepNext w:val="0"/>
        <w:keepLines w:val="0"/>
        <w:widowControl w:val="0"/>
        <w:numPr>
          <w:ilvl w:val="0"/>
          <w:numId w:val="29"/>
        </w:numPr>
        <w:shd w:val="clear" w:color="auto" w:fill="auto"/>
        <w:tabs>
          <w:tab w:pos="753" w:val="left"/>
        </w:tabs>
        <w:bidi w:val="0"/>
        <w:spacing w:before="0" w:after="0" w:line="316" w:lineRule="exact"/>
        <w:ind w:left="0" w:right="0" w:firstLine="380"/>
        <w:jc w:val="left"/>
      </w:pPr>
      <w:bookmarkStart w:id="767" w:name="bookmark767"/>
      <w:bookmarkEnd w:id="767"/>
      <w:r>
        <w:rPr>
          <w:color w:val="000000"/>
          <w:spacing w:val="0"/>
          <w:w w:val="100"/>
          <w:position w:val="0"/>
        </w:rPr>
        <w:t>存货跌价准备通常按照单个存货项目计提。</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对于数量繁多、单价较低的存货，按照存货类别计提存货跌价准备。</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与在同一地区生产和销售的产品系列相关、具有相同或类似最终用途或目的，且难以与其他项目分开计量的存货，合并 计提存货跌价准备。</w:t>
      </w:r>
    </w:p>
    <w:p>
      <w:pPr>
        <w:pStyle w:val="Style25"/>
        <w:keepNext w:val="0"/>
        <w:keepLines w:val="0"/>
        <w:widowControl w:val="0"/>
        <w:numPr>
          <w:ilvl w:val="0"/>
          <w:numId w:val="25"/>
        </w:numPr>
        <w:shd w:val="clear" w:color="auto" w:fill="auto"/>
        <w:tabs>
          <w:tab w:pos="825" w:val="left"/>
        </w:tabs>
        <w:bidi w:val="0"/>
        <w:spacing w:before="0" w:after="400" w:line="317" w:lineRule="exact"/>
        <w:ind w:left="0" w:right="0" w:firstLine="380"/>
        <w:jc w:val="both"/>
      </w:pPr>
      <w:bookmarkStart w:id="768" w:name="bookmark768"/>
      <w:bookmarkEnd w:id="768"/>
      <w:r>
        <w:rPr>
          <w:color w:val="000000"/>
          <w:spacing w:val="0"/>
          <w:w w:val="100"/>
          <w:position w:val="0"/>
        </w:rPr>
        <w:t>存货的盘存制度：本公司采用永续盘存制。</w:t>
      </w:r>
    </w:p>
    <w:p>
      <w:pPr>
        <w:pStyle w:val="Style30"/>
        <w:keepNext/>
        <w:keepLines/>
        <w:widowControl w:val="0"/>
        <w:shd w:val="clear" w:color="auto" w:fill="auto"/>
        <w:tabs>
          <w:tab w:pos="544" w:val="left"/>
        </w:tabs>
        <w:bidi w:val="0"/>
        <w:spacing w:before="0" w:line="240" w:lineRule="auto"/>
        <w:ind w:left="0" w:right="0" w:firstLine="0"/>
        <w:jc w:val="left"/>
      </w:pPr>
      <w:bookmarkStart w:id="769" w:name="bookmark769"/>
      <w:bookmarkStart w:id="770" w:name="bookmark770"/>
      <w:bookmarkStart w:id="771" w:name="bookmark771"/>
      <w:bookmarkStart w:id="772" w:name="bookmark772"/>
      <w:r>
        <w:rPr>
          <w:color w:val="000000"/>
          <w:spacing w:val="0"/>
          <w:w w:val="100"/>
          <w:position w:val="0"/>
        </w:rPr>
        <w:t>1</w:t>
      </w:r>
      <w:bookmarkEnd w:id="771"/>
      <w:r>
        <w:rPr>
          <w:color w:val="000000"/>
          <w:spacing w:val="0"/>
          <w:w w:val="100"/>
          <w:position w:val="0"/>
        </w:rPr>
        <w:t>3</w:t>
      </w:r>
      <w:r>
        <w:rPr>
          <w:color w:val="000000"/>
          <w:spacing w:val="0"/>
          <w:w w:val="100"/>
          <w:position w:val="0"/>
        </w:rPr>
        <w:t>、</w:t>
        <w:tab/>
        <w:t>长期股权投资</w:t>
      </w:r>
      <w:bookmarkEnd w:id="769"/>
      <w:bookmarkEnd w:id="770"/>
      <w:bookmarkEnd w:id="772"/>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长期股权投资包括对子公司、合营企业和联营企业的权益性投资。</w:t>
      </w:r>
    </w:p>
    <w:p>
      <w:pPr>
        <w:pStyle w:val="Style25"/>
        <w:keepNext w:val="0"/>
        <w:keepLines w:val="0"/>
        <w:widowControl w:val="0"/>
        <w:numPr>
          <w:ilvl w:val="0"/>
          <w:numId w:val="31"/>
        </w:numPr>
        <w:shd w:val="clear" w:color="auto" w:fill="auto"/>
        <w:bidi w:val="0"/>
        <w:spacing w:before="0" w:after="0" w:line="316" w:lineRule="exact"/>
        <w:ind w:left="0" w:right="0" w:firstLine="380"/>
        <w:jc w:val="both"/>
      </w:pPr>
      <w:bookmarkStart w:id="773" w:name="bookmark773"/>
      <w:bookmarkEnd w:id="773"/>
      <w:r>
        <w:rPr>
          <w:color w:val="000000"/>
          <w:spacing w:val="0"/>
          <w:w w:val="100"/>
          <w:position w:val="0"/>
        </w:rPr>
        <w:t>初始计量</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本公司分别下列两种情况对长期股权投资进行初始计量：</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①企业合并形成的长期股权投资，按照下列规定确定其初始投资成本：</w:t>
      </w:r>
    </w:p>
    <w:p>
      <w:pPr>
        <w:pStyle w:val="Style25"/>
        <w:keepNext w:val="0"/>
        <w:keepLines w:val="0"/>
        <w:widowControl w:val="0"/>
        <w:shd w:val="clear" w:color="auto" w:fill="auto"/>
        <w:bidi w:val="0"/>
        <w:spacing w:before="0" w:after="0" w:line="316" w:lineRule="exact"/>
        <w:ind w:left="0" w:right="0" w:firstLine="380"/>
        <w:jc w:val="both"/>
      </w:pPr>
      <w:bookmarkStart w:id="774" w:name="bookmark774"/>
      <w:r>
        <w:rPr>
          <w:color w:val="000000"/>
          <w:spacing w:val="0"/>
          <w:w w:val="100"/>
          <w:position w:val="0"/>
          <w:sz w:val="17"/>
          <w:szCs w:val="17"/>
        </w:rPr>
        <w:t>A</w:t>
      </w:r>
      <w:bookmarkEnd w:id="774"/>
      <w:r>
        <w:rPr>
          <w:color w:val="000000"/>
          <w:spacing w:val="0"/>
          <w:w w:val="100"/>
          <w:position w:val="0"/>
        </w:rPr>
        <w:t>、</w:t>
      </w:r>
      <w:r>
        <w:rPr>
          <w:color w:val="000000"/>
          <w:spacing w:val="0"/>
          <w:w w:val="100"/>
          <w:position w:val="0"/>
        </w:rPr>
        <w:t>同一控制下的企业合并中，合并方以支付现金、转让非现金资产或承担债务方式作为合并对价的，在合并日按照被 合并方所有者权益在最终控制方合并财务报表中的账面价值的份额作为长期股权投资的初始投资成本。长期股权投资初始投 资成本与支付的现金、转让的非现金资产以及所承担债务账面价值之间的差额，调整资本公积；资本公积不足冲减的，调整 留存收益。为进行企业合并发生的各项直接相关费用，包括为进行企业合并而支付的审计费用、评估费用、法律服务费用等， 于发生时计入当期损益。</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合并方以发行权益性证券作为合并对价的，在合并日按照被合并方所有者权益在最终控制方合并财务报表中的账面价值 的份额作为长期股权投资的初始投资成本。按照发行股份的面值总额作为股本，长期股权投资初始投资成本与所发行股份面 值总额之间的差额，调整资本公积；资本公积不足冲减的，调整留存收益。合并中发行权益性证券发生的手续费、佣金等费 </w:t>
      </w:r>
      <w:r>
        <w:rPr>
          <w:color w:val="000000"/>
          <w:spacing w:val="0"/>
          <w:w w:val="100"/>
          <w:position w:val="0"/>
        </w:rPr>
        <w:t>用，抵减权益性证券溢价收入，溢价收入不足冲减的，冲减留存收益。</w:t>
      </w:r>
    </w:p>
    <w:p>
      <w:pPr>
        <w:pStyle w:val="Style25"/>
        <w:keepNext w:val="0"/>
        <w:keepLines w:val="0"/>
        <w:widowControl w:val="0"/>
        <w:shd w:val="clear" w:color="auto" w:fill="auto"/>
        <w:bidi w:val="0"/>
        <w:spacing w:before="0" w:after="0" w:line="314" w:lineRule="exact"/>
        <w:ind w:left="0" w:right="0" w:firstLine="360"/>
        <w:jc w:val="both"/>
      </w:pPr>
      <w:bookmarkStart w:id="775" w:name="bookmark775"/>
      <w:r>
        <w:rPr>
          <w:color w:val="000000"/>
          <w:spacing w:val="0"/>
          <w:w w:val="100"/>
          <w:position w:val="0"/>
          <w:sz w:val="17"/>
          <w:szCs w:val="17"/>
        </w:rPr>
        <w:t>B</w:t>
      </w:r>
      <w:bookmarkEnd w:id="775"/>
      <w:r>
        <w:rPr>
          <w:color w:val="000000"/>
          <w:spacing w:val="0"/>
          <w:w w:val="100"/>
          <w:position w:val="0"/>
        </w:rPr>
        <w:t>、</w:t>
      </w:r>
      <w:r>
        <w:rPr>
          <w:color w:val="000000"/>
          <w:spacing w:val="0"/>
          <w:w w:val="100"/>
          <w:position w:val="0"/>
        </w:rPr>
        <w:t>非同一控制下的企业合并中，本公司区别下列情况确定合并成本：</w:t>
      </w:r>
    </w:p>
    <w:p>
      <w:pPr>
        <w:pStyle w:val="Style25"/>
        <w:keepNext w:val="0"/>
        <w:keepLines w:val="0"/>
        <w:widowControl w:val="0"/>
        <w:numPr>
          <w:ilvl w:val="0"/>
          <w:numId w:val="33"/>
        </w:numPr>
        <w:shd w:val="clear" w:color="auto" w:fill="auto"/>
        <w:tabs>
          <w:tab w:pos="646" w:val="left"/>
        </w:tabs>
        <w:bidi w:val="0"/>
        <w:spacing w:before="0" w:after="0" w:line="323" w:lineRule="exact"/>
        <w:ind w:left="0" w:right="0" w:firstLine="360"/>
        <w:jc w:val="both"/>
      </w:pPr>
      <w:bookmarkStart w:id="776" w:name="bookmark776"/>
      <w:bookmarkEnd w:id="776"/>
      <w:r>
        <w:rPr>
          <w:color w:val="000000"/>
          <w:spacing w:val="0"/>
          <w:w w:val="100"/>
          <w:position w:val="0"/>
        </w:rPr>
        <w:t>一次交换交易实现的企业合并，合并成本为在购买日为取得对被购买方的控制权而付出的资产、发生或承担的负债 以及发行的权益性证券的公允价值；</w:t>
      </w:r>
    </w:p>
    <w:p>
      <w:pPr>
        <w:pStyle w:val="Style25"/>
        <w:keepNext w:val="0"/>
        <w:keepLines w:val="0"/>
        <w:widowControl w:val="0"/>
        <w:numPr>
          <w:ilvl w:val="0"/>
          <w:numId w:val="33"/>
        </w:numPr>
        <w:shd w:val="clear" w:color="auto" w:fill="auto"/>
        <w:tabs>
          <w:tab w:pos="665" w:val="left"/>
        </w:tabs>
        <w:bidi w:val="0"/>
        <w:spacing w:before="0" w:after="0" w:line="323" w:lineRule="exact"/>
        <w:ind w:left="0" w:right="0" w:firstLine="360"/>
        <w:jc w:val="both"/>
      </w:pPr>
      <w:bookmarkStart w:id="777" w:name="bookmark777"/>
      <w:bookmarkEnd w:id="777"/>
      <w:r>
        <w:rPr>
          <w:color w:val="000000"/>
          <w:spacing w:val="0"/>
          <w:w w:val="100"/>
          <w:position w:val="0"/>
        </w:rPr>
        <w:t>通过多次交换交易分步实现的企业合并，以购买日之前所持被购买方的股权投资的账面价值与购买日新增投资成本 之和，作为该项投资的初始投资成本；</w:t>
      </w:r>
    </w:p>
    <w:p>
      <w:pPr>
        <w:pStyle w:val="Style25"/>
        <w:keepNext w:val="0"/>
        <w:keepLines w:val="0"/>
        <w:widowControl w:val="0"/>
        <w:numPr>
          <w:ilvl w:val="0"/>
          <w:numId w:val="33"/>
        </w:numPr>
        <w:shd w:val="clear" w:color="auto" w:fill="auto"/>
        <w:tabs>
          <w:tab w:pos="670" w:val="left"/>
        </w:tabs>
        <w:bidi w:val="0"/>
        <w:spacing w:before="0" w:after="0" w:line="323" w:lineRule="exact"/>
        <w:ind w:left="0" w:right="0" w:firstLine="360"/>
        <w:jc w:val="both"/>
      </w:pPr>
      <w:bookmarkStart w:id="778" w:name="bookmark778"/>
      <w:bookmarkEnd w:id="778"/>
      <w:r>
        <w:rPr>
          <w:color w:val="000000"/>
          <w:spacing w:val="0"/>
          <w:w w:val="100"/>
          <w:position w:val="0"/>
        </w:rPr>
        <w:t>为企业合并发生的审计、法律服务、评估咨询等中介费用以及其他相关管理费用，于发生时计入当期损益；作为合 并对价发行的权益性证券或债务性证券的交易费用，计入权益性证券或债务性证券的初始确认金额；</w:t>
      </w:r>
    </w:p>
    <w:p>
      <w:pPr>
        <w:pStyle w:val="Style25"/>
        <w:keepNext w:val="0"/>
        <w:keepLines w:val="0"/>
        <w:widowControl w:val="0"/>
        <w:numPr>
          <w:ilvl w:val="0"/>
          <w:numId w:val="33"/>
        </w:numPr>
        <w:shd w:val="clear" w:color="auto" w:fill="auto"/>
        <w:tabs>
          <w:tab w:pos="670" w:val="left"/>
        </w:tabs>
        <w:bidi w:val="0"/>
        <w:spacing w:before="0" w:after="0" w:line="323" w:lineRule="exact"/>
        <w:ind w:left="0" w:right="0" w:firstLine="360"/>
        <w:jc w:val="both"/>
      </w:pPr>
      <w:bookmarkStart w:id="779" w:name="bookmark779"/>
      <w:bookmarkEnd w:id="779"/>
      <w:r>
        <w:rPr>
          <w:color w:val="000000"/>
          <w:spacing w:val="0"/>
          <w:w w:val="100"/>
          <w:position w:val="0"/>
        </w:rPr>
        <w:t>在合并合同或协议中对可能影响合并成本的未来事项作出约定的，购买日如果估计未来事项很可能发生并且对合并 成本的影响金额能够可靠计量的，将其计入合并成本。</w:t>
      </w:r>
    </w:p>
    <w:p>
      <w:pPr>
        <w:pStyle w:val="Style25"/>
        <w:keepNext w:val="0"/>
        <w:keepLines w:val="0"/>
        <w:widowControl w:val="0"/>
        <w:numPr>
          <w:ilvl w:val="0"/>
          <w:numId w:val="35"/>
        </w:numPr>
        <w:shd w:val="clear" w:color="auto" w:fill="auto"/>
        <w:tabs>
          <w:tab w:pos="680" w:val="left"/>
        </w:tabs>
        <w:bidi w:val="0"/>
        <w:spacing w:before="0" w:after="0" w:line="323" w:lineRule="exact"/>
        <w:ind w:left="0" w:right="0" w:firstLine="360"/>
        <w:jc w:val="both"/>
      </w:pPr>
      <w:bookmarkStart w:id="780" w:name="bookmark780"/>
      <w:bookmarkEnd w:id="780"/>
      <w:r>
        <w:rPr>
          <w:color w:val="000000"/>
          <w:spacing w:val="0"/>
          <w:w w:val="100"/>
          <w:position w:val="0"/>
        </w:rPr>
        <w:t>除企业合并形成的长期股权投资以外，其他方式取得的长期股权投资，按照下列规定确定其初始投资成本：</w:t>
      </w:r>
    </w:p>
    <w:p>
      <w:pPr>
        <w:pStyle w:val="Style25"/>
        <w:keepNext w:val="0"/>
        <w:keepLines w:val="0"/>
        <w:widowControl w:val="0"/>
        <w:shd w:val="clear" w:color="auto" w:fill="auto"/>
        <w:tabs>
          <w:tab w:pos="651" w:val="left"/>
        </w:tabs>
        <w:bidi w:val="0"/>
        <w:spacing w:before="0" w:after="0" w:line="323" w:lineRule="exact"/>
        <w:ind w:left="0" w:right="0" w:firstLine="360"/>
        <w:jc w:val="both"/>
      </w:pPr>
      <w:bookmarkStart w:id="781" w:name="bookmark781"/>
      <w:r>
        <w:rPr>
          <w:color w:val="000000"/>
          <w:spacing w:val="0"/>
          <w:w w:val="100"/>
          <w:position w:val="0"/>
          <w:sz w:val="17"/>
          <w:szCs w:val="17"/>
        </w:rPr>
        <w:t>A</w:t>
      </w:r>
      <w:bookmarkEnd w:id="781"/>
      <w:r>
        <w:rPr>
          <w:color w:val="000000"/>
          <w:spacing w:val="0"/>
          <w:w w:val="100"/>
          <w:position w:val="0"/>
        </w:rPr>
        <w:t>、</w:t>
        <w:tab/>
      </w:r>
      <w:r>
        <w:rPr>
          <w:color w:val="000000"/>
          <w:spacing w:val="0"/>
          <w:w w:val="100"/>
          <w:position w:val="0"/>
        </w:rPr>
        <w:t>以支付现金取得的长期股权投资，按照实际支付的购买价款作为初始投资成本。初始投资成本包括与取得长期股权 投资直接相关的费用、税金及其他必要支出。</w:t>
      </w:r>
    </w:p>
    <w:p>
      <w:pPr>
        <w:pStyle w:val="Style25"/>
        <w:keepNext w:val="0"/>
        <w:keepLines w:val="0"/>
        <w:widowControl w:val="0"/>
        <w:shd w:val="clear" w:color="auto" w:fill="auto"/>
        <w:tabs>
          <w:tab w:pos="651" w:val="left"/>
        </w:tabs>
        <w:bidi w:val="0"/>
        <w:spacing w:before="0" w:after="0" w:line="323" w:lineRule="exact"/>
        <w:ind w:left="0" w:right="0" w:firstLine="360"/>
        <w:jc w:val="both"/>
      </w:pPr>
      <w:bookmarkStart w:id="782" w:name="bookmark782"/>
      <w:r>
        <w:rPr>
          <w:color w:val="000000"/>
          <w:spacing w:val="0"/>
          <w:w w:val="100"/>
          <w:position w:val="0"/>
          <w:sz w:val="17"/>
          <w:szCs w:val="17"/>
        </w:rPr>
        <w:t>B</w:t>
      </w:r>
      <w:bookmarkEnd w:id="782"/>
      <w:r>
        <w:rPr>
          <w:color w:val="000000"/>
          <w:spacing w:val="0"/>
          <w:w w:val="100"/>
          <w:position w:val="0"/>
        </w:rPr>
        <w:t>、</w:t>
        <w:tab/>
      </w:r>
      <w:r>
        <w:rPr>
          <w:color w:val="000000"/>
          <w:spacing w:val="0"/>
          <w:w w:val="100"/>
          <w:position w:val="0"/>
        </w:rPr>
        <w:t>以发行权益性证券取得的长期股权投资，按照发行权益性证券的公允价值作为初始投资成本，但不包括应自被投资 单位收取的已宣告但尚未发放的现金股利或利润。发行或取得自身权益工具时发生的交易费用，可直接归属于权益性交易的， 从权益中扣减。</w:t>
      </w:r>
    </w:p>
    <w:p>
      <w:pPr>
        <w:pStyle w:val="Style25"/>
        <w:keepNext w:val="0"/>
        <w:keepLines w:val="0"/>
        <w:widowControl w:val="0"/>
        <w:shd w:val="clear" w:color="auto" w:fill="auto"/>
        <w:tabs>
          <w:tab w:pos="660" w:val="left"/>
        </w:tabs>
        <w:bidi w:val="0"/>
        <w:spacing w:before="0" w:after="0" w:line="323" w:lineRule="exact"/>
        <w:ind w:left="0" w:right="0" w:firstLine="360"/>
        <w:jc w:val="both"/>
      </w:pPr>
      <w:bookmarkStart w:id="783" w:name="bookmark783"/>
      <w:r>
        <w:rPr>
          <w:color w:val="000000"/>
          <w:spacing w:val="0"/>
          <w:w w:val="100"/>
          <w:position w:val="0"/>
          <w:sz w:val="17"/>
          <w:szCs w:val="17"/>
        </w:rPr>
        <w:t>C</w:t>
      </w:r>
      <w:bookmarkEnd w:id="783"/>
      <w:r>
        <w:rPr>
          <w:color w:val="000000"/>
          <w:spacing w:val="0"/>
          <w:w w:val="100"/>
          <w:position w:val="0"/>
        </w:rPr>
        <w:t>、</w:t>
        <w:tab/>
      </w:r>
      <w:r>
        <w:rPr>
          <w:color w:val="000000"/>
          <w:spacing w:val="0"/>
          <w:w w:val="100"/>
          <w:position w:val="0"/>
        </w:rPr>
        <w:t>通过非货币性资产交换取得的长期股权投资，其初始投资成本按照《企业会计准则第</w:t>
      </w:r>
      <w:r>
        <w:rPr>
          <w:color w:val="000000"/>
          <w:spacing w:val="0"/>
          <w:w w:val="100"/>
          <w:position w:val="0"/>
          <w:sz w:val="17"/>
          <w:szCs w:val="17"/>
        </w:rPr>
        <w:t>7</w:t>
      </w:r>
      <w:r>
        <w:rPr>
          <w:color w:val="000000"/>
          <w:spacing w:val="0"/>
          <w:w w:val="100"/>
          <w:position w:val="0"/>
        </w:rPr>
        <w:t>号-非货币性资产交换》确定。</w:t>
      </w:r>
    </w:p>
    <w:p>
      <w:pPr>
        <w:pStyle w:val="Style25"/>
        <w:keepNext w:val="0"/>
        <w:keepLines w:val="0"/>
        <w:widowControl w:val="0"/>
        <w:shd w:val="clear" w:color="auto" w:fill="auto"/>
        <w:tabs>
          <w:tab w:pos="660" w:val="left"/>
        </w:tabs>
        <w:bidi w:val="0"/>
        <w:spacing w:before="0" w:after="0" w:line="314" w:lineRule="exact"/>
        <w:ind w:left="0" w:right="0" w:firstLine="360"/>
        <w:jc w:val="both"/>
      </w:pPr>
      <w:bookmarkStart w:id="784" w:name="bookmark784"/>
      <w:r>
        <w:rPr>
          <w:color w:val="000000"/>
          <w:spacing w:val="0"/>
          <w:w w:val="100"/>
          <w:position w:val="0"/>
          <w:sz w:val="17"/>
          <w:szCs w:val="17"/>
        </w:rPr>
        <w:t>D</w:t>
      </w:r>
      <w:bookmarkEnd w:id="784"/>
      <w:r>
        <w:rPr>
          <w:color w:val="000000"/>
          <w:spacing w:val="0"/>
          <w:w w:val="100"/>
          <w:position w:val="0"/>
        </w:rPr>
        <w:t>、</w:t>
        <w:tab/>
      </w:r>
      <w:r>
        <w:rPr>
          <w:color w:val="000000"/>
          <w:spacing w:val="0"/>
          <w:w w:val="100"/>
          <w:position w:val="0"/>
        </w:rPr>
        <w:t>通过债务重组取得的长期股权投资，其初始投资成本按照《企业会计准则第</w:t>
      </w:r>
      <w:r>
        <w:rPr>
          <w:color w:val="000000"/>
          <w:spacing w:val="0"/>
          <w:w w:val="100"/>
          <w:position w:val="0"/>
          <w:sz w:val="17"/>
          <w:szCs w:val="17"/>
        </w:rPr>
        <w:t>12</w:t>
      </w:r>
      <w:r>
        <w:rPr>
          <w:color w:val="000000"/>
          <w:spacing w:val="0"/>
          <w:w w:val="100"/>
          <w:position w:val="0"/>
        </w:rPr>
        <w:t>号-债务重组》确定。</w:t>
      </w:r>
    </w:p>
    <w:p>
      <w:pPr>
        <w:pStyle w:val="Style25"/>
        <w:keepNext w:val="0"/>
        <w:keepLines w:val="0"/>
        <w:widowControl w:val="0"/>
        <w:numPr>
          <w:ilvl w:val="0"/>
          <w:numId w:val="35"/>
        </w:numPr>
        <w:shd w:val="clear" w:color="auto" w:fill="auto"/>
        <w:tabs>
          <w:tab w:pos="660" w:val="left"/>
        </w:tabs>
        <w:bidi w:val="0"/>
        <w:spacing w:before="0" w:after="0" w:line="312" w:lineRule="exact"/>
        <w:ind w:left="0" w:right="0" w:firstLine="360"/>
        <w:jc w:val="both"/>
      </w:pPr>
      <w:bookmarkStart w:id="785" w:name="bookmark785"/>
      <w:bookmarkEnd w:id="785"/>
      <w:r>
        <w:rPr>
          <w:color w:val="000000"/>
          <w:spacing w:val="0"/>
          <w:w w:val="100"/>
          <w:position w:val="0"/>
        </w:rPr>
        <w:t>无论是以何种方式取得长期股权投资，取得投资时，对于支付的对价中包含的应享有被投资单位已经宣告但尚未发放 的现金股利或利润都作为应收项目单独核算，不构成取得长期股权投资的初始投资成本。</w:t>
      </w:r>
    </w:p>
    <w:p>
      <w:pPr>
        <w:pStyle w:val="Style25"/>
        <w:keepNext w:val="0"/>
        <w:keepLines w:val="0"/>
        <w:widowControl w:val="0"/>
        <w:numPr>
          <w:ilvl w:val="0"/>
          <w:numId w:val="31"/>
        </w:numPr>
        <w:shd w:val="clear" w:color="auto" w:fill="auto"/>
        <w:bidi w:val="0"/>
        <w:spacing w:before="0" w:after="0" w:line="312" w:lineRule="exact"/>
        <w:ind w:left="0" w:right="0" w:firstLine="360"/>
        <w:jc w:val="both"/>
      </w:pPr>
      <w:bookmarkStart w:id="786" w:name="bookmark786"/>
      <w:bookmarkEnd w:id="786"/>
      <w:r>
        <w:rPr>
          <w:color w:val="000000"/>
          <w:spacing w:val="0"/>
          <w:w w:val="100"/>
          <w:position w:val="0"/>
        </w:rPr>
        <w:t>后续计量</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能够对被投资单位实施控制的长期股权投资，在个别财务报表中采用成本法核算。对被投资单位具有共同控制或重大影 响的长期股权投资，采用权益法核算。</w:t>
      </w:r>
    </w:p>
    <w:p>
      <w:pPr>
        <w:pStyle w:val="Style25"/>
        <w:keepNext w:val="0"/>
        <w:keepLines w:val="0"/>
        <w:widowControl w:val="0"/>
        <w:numPr>
          <w:ilvl w:val="0"/>
          <w:numId w:val="37"/>
        </w:numPr>
        <w:shd w:val="clear" w:color="auto" w:fill="auto"/>
        <w:tabs>
          <w:tab w:pos="675" w:val="left"/>
        </w:tabs>
        <w:bidi w:val="0"/>
        <w:spacing w:before="0" w:after="0" w:line="307" w:lineRule="exact"/>
        <w:ind w:left="0" w:right="0" w:firstLine="360"/>
        <w:jc w:val="both"/>
      </w:pPr>
      <w:bookmarkStart w:id="787" w:name="bookmark787"/>
      <w:bookmarkEnd w:id="787"/>
      <w:r>
        <w:rPr>
          <w:color w:val="000000"/>
          <w:spacing w:val="0"/>
          <w:w w:val="100"/>
          <w:position w:val="0"/>
        </w:rPr>
        <w:t>采用成本法核算的长期股权投资按照初始投资成本计价。追加或收回投资调整长期股权投资的成本。被投资单位宣告 分派的现金股利或利润，确认为当期投资收益。</w:t>
      </w:r>
    </w:p>
    <w:p>
      <w:pPr>
        <w:pStyle w:val="Style25"/>
        <w:keepNext w:val="0"/>
        <w:keepLines w:val="0"/>
        <w:widowControl w:val="0"/>
        <w:numPr>
          <w:ilvl w:val="0"/>
          <w:numId w:val="37"/>
        </w:numPr>
        <w:shd w:val="clear" w:color="auto" w:fill="auto"/>
        <w:tabs>
          <w:tab w:pos="675" w:val="left"/>
        </w:tabs>
        <w:bidi w:val="0"/>
        <w:spacing w:before="0" w:after="0" w:line="314" w:lineRule="exact"/>
        <w:ind w:left="0" w:right="0" w:firstLine="360"/>
        <w:jc w:val="both"/>
      </w:pPr>
      <w:bookmarkStart w:id="788" w:name="bookmark788"/>
      <w:bookmarkEnd w:id="788"/>
      <w:r>
        <w:rPr>
          <w:color w:val="000000"/>
          <w:spacing w:val="0"/>
          <w:w w:val="100"/>
          <w:position w:val="0"/>
        </w:rPr>
        <w:t>采用权益法核算的长期股权投资，其初始投资成本大于投资时应享有被投资单位可辨认净资产公允价值份额的，不调 整长期股权投资的初始投资成本;长期股权投资的初始投资成本小于投资时应享有被投资单位可辨认净资产公允价值份额的, 其差额计入当期损益，同时调整长期股权投资的成本。</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取得长期股权投资后，按照应享有或应分担的被投资单位实现的净损益和其他综合收益的份额，分别确认投资收益和其 他综合收益，同时调整长期股权投资的账面价值；按照被投资单位宣告分派的利润或现金股利计算应享有的部分，相应减少 长期股权投资的账面价值；对于被投资单位除净损益、其他综合收益和利润分配以外所有者权益的其他变动，调整长期股权 投资的账面价值并计入所有者权益。在确认应享有被投资单位净损益的份额时，以取得投资时被投资单位可辨认净资产的公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公司的会计政策及会计期间对被投资单位的财务报表进行调整，并据以确认投资收益和其他综合收益等。确认被投资单位发 生的净亏损，以长期股权投资的账面价值以及其他实质上构成对被投资单位净投资的长期权益减记至零为限，本公司负有承 担额外损失义务的除外。被投资单位以后实现净利润的，本公司在其收益分享额弥补未确认的亏损分担额后，恢复确认收益 分享额。</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计算确认应享有或应分担被投资单位的净损益时，与联营企业、合营企业之间发生的未实现内部交易损益按照应享有的 比例计算归属于本公司的部分，予以抵销，在此基础上确认投资收益。本公司与被投资单位发生的未实现内部交易损失属于 资产减值损失的，予以全额确认。</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本公司对联营企业的权益性投资，其中一部分通过风险投资机构、共同基金、信托公司或包括投连险基金在内的类似主 体间接持有的，无论以上主体是否对这部分投资具有重大影响，本公司都按照《企业会计准则第</w:t>
      </w:r>
      <w:r>
        <w:rPr>
          <w:color w:val="000000"/>
          <w:spacing w:val="0"/>
          <w:w w:val="100"/>
          <w:position w:val="0"/>
          <w:sz w:val="17"/>
          <w:szCs w:val="17"/>
        </w:rPr>
        <w:t>22</w:t>
      </w:r>
      <w:r>
        <w:rPr>
          <w:color w:val="000000"/>
          <w:spacing w:val="0"/>
          <w:w w:val="100"/>
          <w:position w:val="0"/>
        </w:rPr>
        <w:t xml:space="preserve">号一一金融工具确认和计 </w:t>
      </w:r>
      <w:r>
        <w:rPr>
          <w:color w:val="000000"/>
          <w:spacing w:val="0"/>
          <w:w w:val="100"/>
          <w:position w:val="0"/>
        </w:rPr>
        <w:t>量》的有关规定，对间接持有的该部分投资选择以公允价值计量且其变动计入损益，并对其余部分采用权益法核算。</w:t>
      </w:r>
    </w:p>
    <w:p>
      <w:pPr>
        <w:pStyle w:val="Style25"/>
        <w:keepNext w:val="0"/>
        <w:keepLines w:val="0"/>
        <w:widowControl w:val="0"/>
        <w:numPr>
          <w:ilvl w:val="0"/>
          <w:numId w:val="37"/>
        </w:numPr>
        <w:shd w:val="clear" w:color="auto" w:fill="auto"/>
        <w:tabs>
          <w:tab w:pos="713" w:val="left"/>
        </w:tabs>
        <w:bidi w:val="0"/>
        <w:spacing w:before="0" w:after="0" w:line="314" w:lineRule="exact"/>
        <w:ind w:left="0" w:right="0" w:firstLine="360"/>
        <w:jc w:val="both"/>
      </w:pPr>
      <w:bookmarkStart w:id="789" w:name="bookmark789"/>
      <w:bookmarkEnd w:id="789"/>
      <w:r>
        <w:rPr>
          <w:color w:val="000000"/>
          <w:spacing w:val="0"/>
          <w:w w:val="100"/>
          <w:position w:val="0"/>
        </w:rPr>
        <w:t>本公司处置长期股权投资，其账面价值与实际取得价款的差额，计入当期损益。采用权益法核算的长期股权投资，在 处置该项投资时，采用与被投资单位直接处置相关资产或负债相同的基础，按相应比例对原计入其他综合收益的部分进行会 计处理。</w:t>
      </w:r>
    </w:p>
    <w:p>
      <w:pPr>
        <w:pStyle w:val="Style25"/>
        <w:keepNext w:val="0"/>
        <w:keepLines w:val="0"/>
        <w:widowControl w:val="0"/>
        <w:numPr>
          <w:ilvl w:val="0"/>
          <w:numId w:val="37"/>
        </w:numPr>
        <w:shd w:val="clear" w:color="auto" w:fill="auto"/>
        <w:tabs>
          <w:tab w:pos="713" w:val="left"/>
        </w:tabs>
        <w:bidi w:val="0"/>
        <w:spacing w:before="0" w:after="0" w:line="312" w:lineRule="exact"/>
        <w:ind w:left="0" w:right="0" w:firstLine="360"/>
        <w:jc w:val="both"/>
      </w:pPr>
      <w:bookmarkStart w:id="790" w:name="bookmark790"/>
      <w:bookmarkEnd w:id="790"/>
      <w:r>
        <w:rPr>
          <w:color w:val="000000"/>
          <w:spacing w:val="0"/>
          <w:w w:val="100"/>
          <w:position w:val="0"/>
        </w:rPr>
        <w:t>本集团因其他投资方对其子公司增资而导致本集团持股比例下降，从而丧失控制权但能实施共同控制或施加重大影响 的，在个别财务报表中，对该项长期股权投资从成本法转为权益法核算。首先，按照新的持股比例确认本投资方应享有的原 子公司因增资扩股而增加净资产的份额,与应结转持股比例下降部分所对应的长期股权投资原账面价值之间的差额计入当期 损益；然后，按照新的持股比例视同自取得投资时即采用权益法核算进行调整。</w:t>
      </w:r>
    </w:p>
    <w:p>
      <w:pPr>
        <w:pStyle w:val="Style25"/>
        <w:keepNext w:val="0"/>
        <w:keepLines w:val="0"/>
        <w:widowControl w:val="0"/>
        <w:shd w:val="clear" w:color="auto" w:fill="auto"/>
        <w:tabs>
          <w:tab w:pos="790" w:val="left"/>
        </w:tabs>
        <w:bidi w:val="0"/>
        <w:spacing w:before="0" w:after="0" w:line="313" w:lineRule="exact"/>
        <w:ind w:left="0" w:right="0" w:firstLine="360"/>
        <w:jc w:val="both"/>
      </w:pPr>
      <w:bookmarkStart w:id="791" w:name="bookmark791"/>
      <w:r>
        <w:rPr>
          <w:color w:val="000000"/>
          <w:spacing w:val="0"/>
          <w:w w:val="100"/>
          <w:position w:val="0"/>
          <w:sz w:val="17"/>
          <w:szCs w:val="17"/>
        </w:rPr>
        <w:t>（</w:t>
      </w:r>
      <w:bookmarkEnd w:id="791"/>
      <w:r>
        <w:rPr>
          <w:color w:val="000000"/>
          <w:spacing w:val="0"/>
          <w:w w:val="100"/>
          <w:position w:val="0"/>
          <w:sz w:val="17"/>
          <w:szCs w:val="17"/>
        </w:rPr>
        <w:t>3）</w:t>
        <w:tab/>
      </w:r>
      <w:r>
        <w:rPr>
          <w:color w:val="000000"/>
          <w:spacing w:val="0"/>
          <w:w w:val="100"/>
          <w:position w:val="0"/>
        </w:rPr>
        <w:t>确定对被投资单位具有共同控制、重大影响的依据</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共同控制，是指按照相关约定对某项安排所共有的控制，并且该安排的相关活动必须经过分享控制权的参与方一致同意 后才能决策。相关活动，是指对某项安排的回报产生重大影响的活动。重大影响，是指投资方对被投资单位的财务和经营政 策有参与决策的权力，但并不能够控制或者与其他方一起共同控制这些政策的制定。</w:t>
      </w:r>
    </w:p>
    <w:p>
      <w:pPr>
        <w:pStyle w:val="Style25"/>
        <w:keepNext w:val="0"/>
        <w:keepLines w:val="0"/>
        <w:widowControl w:val="0"/>
        <w:shd w:val="clear" w:color="auto" w:fill="auto"/>
        <w:tabs>
          <w:tab w:pos="790" w:val="left"/>
        </w:tabs>
        <w:bidi w:val="0"/>
        <w:spacing w:before="0" w:after="0" w:line="313" w:lineRule="exact"/>
        <w:ind w:left="0" w:right="0" w:firstLine="360"/>
        <w:jc w:val="both"/>
      </w:pPr>
      <w:bookmarkStart w:id="792" w:name="bookmark792"/>
      <w:r>
        <w:rPr>
          <w:color w:val="000000"/>
          <w:spacing w:val="0"/>
          <w:w w:val="100"/>
          <w:position w:val="0"/>
          <w:sz w:val="17"/>
          <w:szCs w:val="17"/>
        </w:rPr>
        <w:t>（</w:t>
      </w:r>
      <w:bookmarkEnd w:id="792"/>
      <w:r>
        <w:rPr>
          <w:color w:val="000000"/>
          <w:spacing w:val="0"/>
          <w:w w:val="100"/>
          <w:position w:val="0"/>
          <w:sz w:val="17"/>
          <w:szCs w:val="17"/>
        </w:rPr>
        <w:t>4）</w:t>
        <w:tab/>
      </w:r>
      <w:r>
        <w:rPr>
          <w:color w:val="000000"/>
          <w:spacing w:val="0"/>
          <w:w w:val="100"/>
          <w:position w:val="0"/>
        </w:rPr>
        <w:t>减值测试方法及减值准备计提方法</w:t>
      </w:r>
    </w:p>
    <w:p>
      <w:pPr>
        <w:pStyle w:val="Style25"/>
        <w:keepNext w:val="0"/>
        <w:keepLines w:val="0"/>
        <w:widowControl w:val="0"/>
        <w:shd w:val="clear" w:color="auto" w:fill="auto"/>
        <w:bidi w:val="0"/>
        <w:spacing w:before="0" w:after="360" w:line="313" w:lineRule="exact"/>
        <w:ind w:left="0" w:right="0" w:firstLine="360"/>
        <w:jc w:val="left"/>
      </w:pPr>
      <w:r>
        <w:rPr>
          <w:color w:val="000000"/>
          <w:spacing w:val="0"/>
          <w:w w:val="100"/>
          <w:position w:val="0"/>
        </w:rPr>
        <w:t>长期股权投资的减值测试方法及减值准备计提方法按照本公司制定的“资产减值”会计政策执行。</w:t>
      </w:r>
    </w:p>
    <w:p>
      <w:pPr>
        <w:pStyle w:val="Style30"/>
        <w:keepNext/>
        <w:keepLines/>
        <w:widowControl w:val="0"/>
        <w:shd w:val="clear" w:color="auto" w:fill="auto"/>
        <w:bidi w:val="0"/>
        <w:spacing w:before="0" w:after="40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rPr>
        <w:t>1</w:t>
      </w:r>
      <w:bookmarkEnd w:id="795"/>
      <w:r>
        <w:rPr>
          <w:color w:val="000000"/>
          <w:spacing w:val="0"/>
          <w:w w:val="100"/>
          <w:position w:val="0"/>
        </w:rPr>
        <w:t>4</w:t>
      </w:r>
      <w:r>
        <w:rPr>
          <w:color w:val="000000"/>
          <w:spacing w:val="0"/>
          <w:w w:val="100"/>
          <w:position w:val="0"/>
        </w:rPr>
        <w:t>、固定资产</w:t>
      </w:r>
      <w:bookmarkEnd w:id="793"/>
      <w:bookmarkEnd w:id="794"/>
      <w:bookmarkEnd w:id="796"/>
    </w:p>
    <w:p>
      <w:pPr>
        <w:pStyle w:val="Style34"/>
        <w:keepNext/>
        <w:keepLines/>
        <w:widowControl w:val="0"/>
        <w:shd w:val="clear" w:color="auto" w:fill="auto"/>
        <w:bidi w:val="0"/>
        <w:spacing w:before="0" w:after="280" w:line="240" w:lineRule="auto"/>
        <w:ind w:left="0" w:right="0" w:firstLine="0"/>
        <w:jc w:val="left"/>
      </w:pPr>
      <w:bookmarkStart w:id="797" w:name="bookmark797"/>
      <w:bookmarkStart w:id="798" w:name="bookmark798"/>
      <w:bookmarkStart w:id="799" w:name="bookmark799"/>
      <w:bookmarkStart w:id="800" w:name="bookmark800"/>
      <w:r>
        <w:rPr>
          <w:color w:val="000000"/>
          <w:spacing w:val="0"/>
          <w:w w:val="100"/>
          <w:position w:val="0"/>
        </w:rPr>
        <w:t>（</w:t>
      </w:r>
      <w:bookmarkEnd w:id="799"/>
      <w:r>
        <w:rPr>
          <w:color w:val="000000"/>
          <w:spacing w:val="0"/>
          <w:w w:val="100"/>
          <w:position w:val="0"/>
        </w:rPr>
        <w:t>1）</w:t>
      </w:r>
      <w:r>
        <w:rPr>
          <w:color w:val="000000"/>
          <w:spacing w:val="0"/>
          <w:w w:val="100"/>
          <w:position w:val="0"/>
        </w:rPr>
        <w:t>确认条件</w:t>
      </w:r>
      <w:bookmarkEnd w:id="797"/>
      <w:bookmarkEnd w:id="798"/>
      <w:bookmarkEnd w:id="800"/>
    </w:p>
    <w:p>
      <w:pPr>
        <w:pStyle w:val="Style25"/>
        <w:keepNext w:val="0"/>
        <w:keepLines w:val="0"/>
        <w:widowControl w:val="0"/>
        <w:shd w:val="clear" w:color="auto" w:fill="auto"/>
        <w:bidi w:val="0"/>
        <w:spacing w:before="0" w:after="360" w:line="310" w:lineRule="exact"/>
        <w:ind w:left="0" w:right="0" w:firstLine="360"/>
        <w:jc w:val="both"/>
      </w:pPr>
      <w:r>
        <w:rPr>
          <w:color w:val="000000"/>
          <w:spacing w:val="0"/>
          <w:w w:val="100"/>
          <w:position w:val="0"/>
        </w:rPr>
        <w:t>本公司固定资产是指为生产商品、提供劳务、出租或经营管理而持有的使用寿命超过一个会计年度的有形资产。固定资 产在同时满足下列条件时，按照成本进行初始计量：①与该固定资产有关的经济利益很可能流入企业；②该固定资产的成本 能够可靠地计量。</w:t>
      </w:r>
    </w:p>
    <w:p>
      <w:pPr>
        <w:pStyle w:val="Style34"/>
        <w:keepNext/>
        <w:keepLines/>
        <w:widowControl w:val="0"/>
        <w:shd w:val="clear" w:color="auto" w:fill="auto"/>
        <w:bidi w:val="0"/>
        <w:spacing w:before="0" w:after="360" w:line="240" w:lineRule="auto"/>
        <w:ind w:left="0" w:right="0" w:firstLine="0"/>
        <w:jc w:val="left"/>
      </w:pPr>
      <w:bookmarkStart w:id="801" w:name="bookmark801"/>
      <w:bookmarkStart w:id="802" w:name="bookmark802"/>
      <w:bookmarkStart w:id="803" w:name="bookmark803"/>
      <w:bookmarkStart w:id="804" w:name="bookmark804"/>
      <w:r>
        <w:rPr>
          <w:color w:val="000000"/>
          <w:spacing w:val="0"/>
          <w:w w:val="100"/>
          <w:position w:val="0"/>
        </w:rPr>
        <w:t>（</w:t>
      </w:r>
      <w:bookmarkEnd w:id="803"/>
      <w:r>
        <w:rPr>
          <w:color w:val="000000"/>
          <w:spacing w:val="0"/>
          <w:w w:val="100"/>
          <w:position w:val="0"/>
        </w:rPr>
        <w:t>2）</w:t>
      </w:r>
      <w:r>
        <w:rPr>
          <w:color w:val="000000"/>
          <w:spacing w:val="0"/>
          <w:w w:val="100"/>
          <w:position w:val="0"/>
        </w:rPr>
        <w:t>折旧方法</w:t>
      </w:r>
      <w:bookmarkEnd w:id="801"/>
      <w:bookmarkEnd w:id="802"/>
      <w:bookmarkEnd w:id="804"/>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2.71%-19%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9.5%-31.67%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9.5%-31.67%</w:t>
            </w:r>
          </w:p>
        </w:tc>
      </w:tr>
    </w:tbl>
    <w:p>
      <w:pPr>
        <w:widowControl w:val="0"/>
        <w:spacing w:after="359" w:line="1" w:lineRule="exact"/>
      </w:pPr>
    </w:p>
    <w:p>
      <w:pPr>
        <w:pStyle w:val="Style34"/>
        <w:keepNext/>
        <w:keepLines/>
        <w:widowControl w:val="0"/>
        <w:shd w:val="clear" w:color="auto" w:fill="auto"/>
        <w:bidi w:val="0"/>
        <w:spacing w:before="0" w:after="28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rPr>
        <w:t>（</w:t>
      </w:r>
      <w:bookmarkEnd w:id="807"/>
      <w:r>
        <w:rPr>
          <w:color w:val="000000"/>
          <w:spacing w:val="0"/>
          <w:w w:val="100"/>
          <w:position w:val="0"/>
        </w:rPr>
        <w:t>3）</w:t>
      </w:r>
      <w:r>
        <w:rPr>
          <w:color w:val="000000"/>
          <w:spacing w:val="0"/>
          <w:w w:val="100"/>
          <w:position w:val="0"/>
        </w:rPr>
        <w:t>融资租入固定资产的认定依据、计价和折旧方法</w:t>
      </w:r>
      <w:bookmarkEnd w:id="805"/>
      <w:bookmarkEnd w:id="806"/>
      <w:bookmarkEnd w:id="808"/>
    </w:p>
    <w:p>
      <w:pPr>
        <w:pStyle w:val="Style25"/>
        <w:keepNext w:val="0"/>
        <w:keepLines w:val="0"/>
        <w:widowControl w:val="0"/>
        <w:shd w:val="clear" w:color="auto" w:fill="auto"/>
        <w:bidi w:val="0"/>
        <w:spacing w:before="0" w:after="360" w:line="313" w:lineRule="exact"/>
        <w:ind w:left="0" w:right="0" w:firstLine="360"/>
        <w:jc w:val="both"/>
      </w:pPr>
      <w:r>
        <w:rPr>
          <w:color w:val="000000"/>
          <w:spacing w:val="0"/>
          <w:w w:val="100"/>
          <w:position w:val="0"/>
        </w:rPr>
        <w:t>本公司在租入的固定资产实质上转移了与资产有关的全部风险和报酬时确认该项固定资产的租赁为融资租赁。融资租赁 取得的固定资产的成本，按租赁开始日租赁资产公允价值与最低租赁付款额现值两者中较低者确定。融资租入的固定资产采 用与自有应计折旧资产相一致的折旧政策。能够合理确定租赁期届满时取得租赁资产所有权的，在租赁资产尚可使用年限内 计提折旧；无法合理确定租赁期届满时能够取得租赁资产所有权的，在租赁期与租赁资产尚可使用年限两者中较短的期间内 计提折旧。</w:t>
      </w:r>
    </w:p>
    <w:p>
      <w:pPr>
        <w:pStyle w:val="Style30"/>
        <w:keepNext/>
        <w:keepLines/>
        <w:widowControl w:val="0"/>
        <w:shd w:val="clear" w:color="auto" w:fill="auto"/>
        <w:bidi w:val="0"/>
        <w:spacing w:before="0" w:after="40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rPr>
        <w:t>1</w:t>
      </w:r>
      <w:bookmarkEnd w:id="811"/>
      <w:r>
        <w:rPr>
          <w:color w:val="000000"/>
          <w:spacing w:val="0"/>
          <w:w w:val="100"/>
          <w:position w:val="0"/>
        </w:rPr>
        <w:t>5</w:t>
      </w:r>
      <w:r>
        <w:rPr>
          <w:color w:val="000000"/>
          <w:spacing w:val="0"/>
          <w:w w:val="100"/>
          <w:position w:val="0"/>
        </w:rPr>
        <w:t>、在建工程</w:t>
      </w:r>
      <w:bookmarkEnd w:id="809"/>
      <w:bookmarkEnd w:id="810"/>
      <w:bookmarkEnd w:id="812"/>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否</w:t>
      </w:r>
    </w:p>
    <w:p>
      <w:pPr>
        <w:pStyle w:val="Style25"/>
        <w:keepNext w:val="0"/>
        <w:keepLines w:val="0"/>
        <w:widowControl w:val="0"/>
        <w:shd w:val="clear" w:color="auto" w:fill="auto"/>
        <w:tabs>
          <w:tab w:pos="825" w:val="left"/>
        </w:tabs>
        <w:bidi w:val="0"/>
        <w:spacing w:before="0" w:after="0" w:line="324" w:lineRule="exact"/>
        <w:ind w:left="0" w:right="0" w:firstLine="380"/>
        <w:jc w:val="both"/>
      </w:pPr>
      <w:bookmarkStart w:id="813" w:name="bookmark813"/>
      <w:r>
        <w:rPr>
          <w:color w:val="000000"/>
          <w:spacing w:val="0"/>
          <w:w w:val="100"/>
          <w:position w:val="0"/>
          <w:sz w:val="17"/>
          <w:szCs w:val="17"/>
        </w:rPr>
        <w:t>（</w:t>
      </w:r>
      <w:bookmarkEnd w:id="813"/>
      <w:r>
        <w:rPr>
          <w:color w:val="000000"/>
          <w:spacing w:val="0"/>
          <w:w w:val="100"/>
          <w:position w:val="0"/>
          <w:sz w:val="17"/>
          <w:szCs w:val="17"/>
        </w:rPr>
        <w:t>1）</w:t>
        <w:tab/>
      </w:r>
      <w:r>
        <w:rPr>
          <w:color w:val="000000"/>
          <w:spacing w:val="0"/>
          <w:w w:val="100"/>
          <w:position w:val="0"/>
        </w:rPr>
        <w:t>在建工程的计价：按实际发生的支出确定工程成本。在建工程成本还包括应当资本化的借款费用和汇兑损益。</w:t>
      </w:r>
    </w:p>
    <w:p>
      <w:pPr>
        <w:pStyle w:val="Style25"/>
        <w:keepNext w:val="0"/>
        <w:keepLines w:val="0"/>
        <w:widowControl w:val="0"/>
        <w:shd w:val="clear" w:color="auto" w:fill="auto"/>
        <w:tabs>
          <w:tab w:pos="901" w:val="left"/>
        </w:tabs>
        <w:bidi w:val="0"/>
        <w:spacing w:before="0" w:after="0" w:line="324" w:lineRule="exact"/>
        <w:ind w:left="0" w:right="0" w:firstLine="380"/>
        <w:jc w:val="both"/>
      </w:pPr>
      <w:bookmarkStart w:id="814" w:name="bookmark814"/>
      <w:r>
        <w:rPr>
          <w:color w:val="000000"/>
          <w:spacing w:val="0"/>
          <w:w w:val="100"/>
          <w:position w:val="0"/>
          <w:sz w:val="17"/>
          <w:szCs w:val="17"/>
        </w:rPr>
        <w:t>（</w:t>
      </w:r>
      <w:bookmarkEnd w:id="814"/>
      <w:r>
        <w:rPr>
          <w:color w:val="000000"/>
          <w:spacing w:val="0"/>
          <w:w w:val="100"/>
          <w:position w:val="0"/>
          <w:sz w:val="17"/>
          <w:szCs w:val="17"/>
        </w:rPr>
        <w:t>2）</w:t>
        <w:tab/>
      </w:r>
      <w:r>
        <w:rPr>
          <w:color w:val="000000"/>
          <w:spacing w:val="0"/>
          <w:w w:val="100"/>
          <w:position w:val="0"/>
        </w:rPr>
        <w:t>本公司在在建工程达到预定可使用状态时，将在建工程转入固定资产。所建造的已达到预定可使用状态、但尚未 办理竣工决算的固定资产，按照估计价值确认为固定资产，并计提折旧；待办理了竣工决算手续后，再按实际成本调整原来 的暂估价值，但不调整原已计提的折旧额。</w:t>
      </w:r>
    </w:p>
    <w:p>
      <w:pPr>
        <w:pStyle w:val="Style25"/>
        <w:keepNext w:val="0"/>
        <w:keepLines w:val="0"/>
        <w:widowControl w:val="0"/>
        <w:shd w:val="clear" w:color="auto" w:fill="auto"/>
        <w:tabs>
          <w:tab w:pos="825" w:val="left"/>
        </w:tabs>
        <w:bidi w:val="0"/>
        <w:spacing w:before="0" w:after="380" w:line="324" w:lineRule="exact"/>
        <w:ind w:left="0" w:right="0" w:firstLine="380"/>
        <w:jc w:val="both"/>
      </w:pPr>
      <w:bookmarkStart w:id="815" w:name="bookmark815"/>
      <w:r>
        <w:rPr>
          <w:color w:val="000000"/>
          <w:spacing w:val="0"/>
          <w:w w:val="100"/>
          <w:position w:val="0"/>
          <w:sz w:val="17"/>
          <w:szCs w:val="17"/>
        </w:rPr>
        <w:t>（</w:t>
      </w:r>
      <w:bookmarkEnd w:id="815"/>
      <w:r>
        <w:rPr>
          <w:color w:val="000000"/>
          <w:spacing w:val="0"/>
          <w:w w:val="100"/>
          <w:position w:val="0"/>
          <w:sz w:val="17"/>
          <w:szCs w:val="17"/>
        </w:rPr>
        <w:t>3）</w:t>
        <w:tab/>
      </w:r>
      <w:r>
        <w:rPr>
          <w:color w:val="000000"/>
          <w:spacing w:val="0"/>
          <w:w w:val="100"/>
          <w:position w:val="0"/>
        </w:rPr>
        <w:t>在建工程的减值，按照本公司制定的“资产减值”会计政策执行。</w:t>
      </w:r>
    </w:p>
    <w:p>
      <w:pPr>
        <w:pStyle w:val="Style30"/>
        <w:keepNext/>
        <w:keepLines/>
        <w:widowControl w:val="0"/>
        <w:shd w:val="clear" w:color="auto" w:fill="auto"/>
        <w:tabs>
          <w:tab w:pos="464" w:val="left"/>
        </w:tabs>
        <w:bidi w:val="0"/>
        <w:spacing w:before="0" w:line="240" w:lineRule="auto"/>
        <w:ind w:left="0" w:right="0" w:firstLine="0"/>
        <w:jc w:val="left"/>
      </w:pPr>
      <w:bookmarkStart w:id="816" w:name="bookmark816"/>
      <w:bookmarkStart w:id="817" w:name="bookmark817"/>
      <w:bookmarkStart w:id="818" w:name="bookmark818"/>
      <w:bookmarkStart w:id="819" w:name="bookmark819"/>
      <w:r>
        <w:rPr>
          <w:color w:val="000000"/>
          <w:spacing w:val="0"/>
          <w:w w:val="100"/>
          <w:position w:val="0"/>
        </w:rPr>
        <w:t>1</w:t>
      </w:r>
      <w:bookmarkEnd w:id="818"/>
      <w:r>
        <w:rPr>
          <w:color w:val="000000"/>
          <w:spacing w:val="0"/>
          <w:w w:val="100"/>
          <w:position w:val="0"/>
        </w:rPr>
        <w:t>6</w:t>
      </w:r>
      <w:r>
        <w:rPr>
          <w:color w:val="000000"/>
          <w:spacing w:val="0"/>
          <w:w w:val="100"/>
          <w:position w:val="0"/>
        </w:rPr>
        <w:t>、</w:t>
        <w:tab/>
        <w:t>借款费用</w:t>
      </w:r>
      <w:bookmarkEnd w:id="816"/>
      <w:bookmarkEnd w:id="817"/>
      <w:bookmarkEnd w:id="819"/>
    </w:p>
    <w:p>
      <w:pPr>
        <w:pStyle w:val="Style25"/>
        <w:keepNext w:val="0"/>
        <w:keepLines w:val="0"/>
        <w:widowControl w:val="0"/>
        <w:shd w:val="clear" w:color="auto" w:fill="auto"/>
        <w:tabs>
          <w:tab w:pos="825" w:val="left"/>
        </w:tabs>
        <w:bidi w:val="0"/>
        <w:spacing w:before="0" w:after="0" w:line="317" w:lineRule="exact"/>
        <w:ind w:left="0" w:right="0" w:firstLine="380"/>
        <w:jc w:val="both"/>
      </w:pPr>
      <w:bookmarkStart w:id="820" w:name="bookmark820"/>
      <w:r>
        <w:rPr>
          <w:color w:val="000000"/>
          <w:spacing w:val="0"/>
          <w:w w:val="100"/>
          <w:position w:val="0"/>
          <w:sz w:val="17"/>
          <w:szCs w:val="17"/>
        </w:rPr>
        <w:t>（</w:t>
      </w:r>
      <w:bookmarkEnd w:id="820"/>
      <w:r>
        <w:rPr>
          <w:color w:val="000000"/>
          <w:spacing w:val="0"/>
          <w:w w:val="100"/>
          <w:position w:val="0"/>
          <w:sz w:val="17"/>
          <w:szCs w:val="17"/>
        </w:rPr>
        <w:t>1）</w:t>
        <w:tab/>
      </w:r>
      <w:r>
        <w:rPr>
          <w:color w:val="000000"/>
          <w:spacing w:val="0"/>
          <w:w w:val="100"/>
          <w:position w:val="0"/>
        </w:rPr>
        <w:t>借款费用资本化的确认原则和资本化期间</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本公司发生的借款费用，可直接归属于符合资本化条件的资产的购建或生产的，在同时满足下列条件时予以资本化，计 入相关资产成本：</w:t>
      </w:r>
    </w:p>
    <w:p>
      <w:pPr>
        <w:pStyle w:val="Style25"/>
        <w:keepNext w:val="0"/>
        <w:keepLines w:val="0"/>
        <w:widowControl w:val="0"/>
        <w:numPr>
          <w:ilvl w:val="0"/>
          <w:numId w:val="39"/>
        </w:numPr>
        <w:shd w:val="clear" w:color="auto" w:fill="auto"/>
        <w:tabs>
          <w:tab w:pos="753" w:val="left"/>
        </w:tabs>
        <w:bidi w:val="0"/>
        <w:spacing w:before="0" w:after="0" w:line="317" w:lineRule="exact"/>
        <w:ind w:left="0" w:right="0" w:firstLine="380"/>
        <w:jc w:val="both"/>
      </w:pPr>
      <w:bookmarkStart w:id="821" w:name="bookmark821"/>
      <w:bookmarkEnd w:id="821"/>
      <w:r>
        <w:rPr>
          <w:color w:val="000000"/>
          <w:spacing w:val="0"/>
          <w:w w:val="100"/>
          <w:position w:val="0"/>
        </w:rPr>
        <w:t>资产支出已经发生；</w:t>
      </w:r>
    </w:p>
    <w:p>
      <w:pPr>
        <w:pStyle w:val="Style25"/>
        <w:keepNext w:val="0"/>
        <w:keepLines w:val="0"/>
        <w:widowControl w:val="0"/>
        <w:numPr>
          <w:ilvl w:val="0"/>
          <w:numId w:val="39"/>
        </w:numPr>
        <w:shd w:val="clear" w:color="auto" w:fill="auto"/>
        <w:tabs>
          <w:tab w:pos="753" w:val="left"/>
        </w:tabs>
        <w:bidi w:val="0"/>
        <w:spacing w:before="0" w:after="0" w:line="317" w:lineRule="exact"/>
        <w:ind w:left="0" w:right="0" w:firstLine="380"/>
        <w:jc w:val="both"/>
      </w:pPr>
      <w:bookmarkStart w:id="822" w:name="bookmark822"/>
      <w:bookmarkEnd w:id="822"/>
      <w:r>
        <w:rPr>
          <w:color w:val="000000"/>
          <w:spacing w:val="0"/>
          <w:w w:val="100"/>
          <w:position w:val="0"/>
        </w:rPr>
        <w:t>借款费用已经发生；</w:t>
      </w:r>
    </w:p>
    <w:p>
      <w:pPr>
        <w:pStyle w:val="Style25"/>
        <w:keepNext w:val="0"/>
        <w:keepLines w:val="0"/>
        <w:widowControl w:val="0"/>
        <w:numPr>
          <w:ilvl w:val="0"/>
          <w:numId w:val="39"/>
        </w:numPr>
        <w:shd w:val="clear" w:color="auto" w:fill="auto"/>
        <w:tabs>
          <w:tab w:pos="753" w:val="left"/>
        </w:tabs>
        <w:bidi w:val="0"/>
        <w:spacing w:before="0" w:after="0" w:line="317" w:lineRule="exact"/>
        <w:ind w:left="0" w:right="0" w:firstLine="380"/>
        <w:jc w:val="both"/>
      </w:pPr>
      <w:bookmarkStart w:id="823" w:name="bookmark823"/>
      <w:bookmarkEnd w:id="823"/>
      <w:r>
        <w:rPr>
          <w:color w:val="000000"/>
          <w:spacing w:val="0"/>
          <w:w w:val="100"/>
          <w:position w:val="0"/>
        </w:rPr>
        <w:t>为使资产达到预定可使用或者可销售状态所必要的购建或者生产活动已经开始。</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不符合资本化条件的借款费用，在发生时根据其发生额确认为费用，计入当期的损益。</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符合资本化条件的资产在购建或者生产过程中发生非正常中断、且中断时间连续超过</w:t>
      </w:r>
      <w:r>
        <w:rPr>
          <w:color w:val="000000"/>
          <w:spacing w:val="0"/>
          <w:w w:val="100"/>
          <w:position w:val="0"/>
          <w:sz w:val="17"/>
          <w:szCs w:val="17"/>
        </w:rPr>
        <w:t>3</w:t>
      </w:r>
      <w:r>
        <w:rPr>
          <w:color w:val="000000"/>
          <w:spacing w:val="0"/>
          <w:w w:val="100"/>
          <w:position w:val="0"/>
        </w:rPr>
        <w:t>个月的，暂停借款费用的资本化。 在中断期间发生的借款费用确认为费用，计入当期损益，直至资产的购建或者生产活动重新开始。如果中断是所购建或者生 产的符合资本化条件的资产达到预定可使用或者可销售状态必要的程序，借款费用的资本化继续进行。</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购建或者生产符合资本化条件的资产达到预定可使用或者可销售状态时，借款费用停止资本化。以后发生的借款费用于 发生当期确认为费用。</w:t>
      </w:r>
    </w:p>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25"/>
        <w:keepNext w:val="0"/>
        <w:keepLines w:val="0"/>
        <w:widowControl w:val="0"/>
        <w:shd w:val="clear" w:color="auto" w:fill="auto"/>
        <w:tabs>
          <w:tab w:pos="825" w:val="left"/>
        </w:tabs>
        <w:bidi w:val="0"/>
        <w:spacing w:before="0" w:after="0" w:line="317" w:lineRule="exact"/>
        <w:ind w:left="0" w:right="0" w:firstLine="380"/>
        <w:jc w:val="both"/>
      </w:pPr>
      <w:bookmarkStart w:id="824" w:name="bookmark824"/>
      <w:r>
        <w:rPr>
          <w:color w:val="000000"/>
          <w:spacing w:val="0"/>
          <w:w w:val="100"/>
          <w:position w:val="0"/>
          <w:sz w:val="17"/>
          <w:szCs w:val="17"/>
        </w:rPr>
        <w:t>（</w:t>
      </w:r>
      <w:bookmarkEnd w:id="824"/>
      <w:r>
        <w:rPr>
          <w:color w:val="000000"/>
          <w:spacing w:val="0"/>
          <w:w w:val="100"/>
          <w:position w:val="0"/>
          <w:sz w:val="17"/>
          <w:szCs w:val="17"/>
        </w:rPr>
        <w:t>2）</w:t>
        <w:tab/>
      </w:r>
      <w:r>
        <w:rPr>
          <w:color w:val="000000"/>
          <w:spacing w:val="0"/>
          <w:w w:val="100"/>
          <w:position w:val="0"/>
        </w:rPr>
        <w:t>借款费用资本化金额的计算方法</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为购建或者生产符合资本化条件的资产而借入专门借款的，以专门借款当期实际发生的利息费用，减去将尚未动用的借 款资金存入银行取得的利息收入或进行暂时性投资取得的投资收益后的金额确定。</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为购建或者生产符合资本化条件的资产而占用了一般借款的，根据累计资产支出超过专门借款部分的资产支出加权平均 数乘以所占用一般借款的资本化率，计算确定一般借款应予资本化的利息金额。资本化率根据一般借款加权平均利率计算确 定。</w:t>
      </w:r>
    </w:p>
    <w:p>
      <w:pPr>
        <w:pStyle w:val="Style25"/>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资本化期间内，外币专门借款的汇兑差额全部予以资本化；外币一般借款的汇兑差额计入当期损益。</w:t>
      </w:r>
    </w:p>
    <w:p>
      <w:pPr>
        <w:pStyle w:val="Style30"/>
        <w:keepNext/>
        <w:keepLines/>
        <w:widowControl w:val="0"/>
        <w:shd w:val="clear" w:color="auto" w:fill="auto"/>
        <w:tabs>
          <w:tab w:pos="464" w:val="left"/>
        </w:tabs>
        <w:bidi w:val="0"/>
        <w:spacing w:before="0" w:after="380" w:line="240" w:lineRule="auto"/>
        <w:ind w:left="0" w:right="0" w:firstLine="0"/>
        <w:jc w:val="left"/>
      </w:pPr>
      <w:bookmarkStart w:id="825" w:name="bookmark825"/>
      <w:bookmarkStart w:id="826" w:name="bookmark826"/>
      <w:bookmarkStart w:id="827" w:name="bookmark827"/>
      <w:bookmarkStart w:id="828" w:name="bookmark828"/>
      <w:r>
        <w:rPr>
          <w:color w:val="000000"/>
          <w:spacing w:val="0"/>
          <w:w w:val="100"/>
          <w:position w:val="0"/>
        </w:rPr>
        <w:t>1</w:t>
      </w:r>
      <w:bookmarkEnd w:id="827"/>
      <w:r>
        <w:rPr>
          <w:color w:val="000000"/>
          <w:spacing w:val="0"/>
          <w:w w:val="100"/>
          <w:position w:val="0"/>
        </w:rPr>
        <w:t>7</w:t>
      </w:r>
      <w:r>
        <w:rPr>
          <w:color w:val="000000"/>
          <w:spacing w:val="0"/>
          <w:w w:val="100"/>
          <w:position w:val="0"/>
        </w:rPr>
        <w:t>、</w:t>
        <w:tab/>
        <w:t>无形资产</w:t>
      </w:r>
      <w:bookmarkEnd w:id="825"/>
      <w:bookmarkEnd w:id="826"/>
      <w:bookmarkEnd w:id="828"/>
    </w:p>
    <w:p>
      <w:pPr>
        <w:pStyle w:val="Style34"/>
        <w:keepNext/>
        <w:keepLines/>
        <w:widowControl w:val="0"/>
        <w:shd w:val="clear" w:color="auto" w:fill="auto"/>
        <w:bidi w:val="0"/>
        <w:spacing w:before="0" w:after="280" w:line="240" w:lineRule="auto"/>
        <w:ind w:left="0" w:right="0" w:firstLine="0"/>
        <w:jc w:val="left"/>
      </w:pPr>
      <w:bookmarkStart w:id="829" w:name="bookmark829"/>
      <w:bookmarkStart w:id="830" w:name="bookmark830"/>
      <w:bookmarkStart w:id="831" w:name="bookmark831"/>
      <w:bookmarkStart w:id="832" w:name="bookmark832"/>
      <w:r>
        <w:rPr>
          <w:color w:val="000000"/>
          <w:spacing w:val="0"/>
          <w:w w:val="100"/>
          <w:position w:val="0"/>
        </w:rPr>
        <w:t>（</w:t>
      </w:r>
      <w:bookmarkEnd w:id="831"/>
      <w:r>
        <w:rPr>
          <w:color w:val="000000"/>
          <w:spacing w:val="0"/>
          <w:w w:val="100"/>
          <w:position w:val="0"/>
        </w:rPr>
        <w:t>1）</w:t>
      </w:r>
      <w:r>
        <w:rPr>
          <w:color w:val="000000"/>
          <w:spacing w:val="0"/>
          <w:w w:val="100"/>
          <w:position w:val="0"/>
        </w:rPr>
        <w:t>计价方法、使用寿命、减值测试</w:t>
      </w:r>
      <w:bookmarkEnd w:id="829"/>
      <w:bookmarkEnd w:id="830"/>
      <w:bookmarkEnd w:id="832"/>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100" w:line="317" w:lineRule="exact"/>
        <w:ind w:left="0" w:right="0" w:firstLine="380"/>
        <w:jc w:val="left"/>
      </w:pPr>
      <w:r>
        <w:rPr>
          <w:color w:val="000000"/>
          <w:spacing w:val="0"/>
          <w:w w:val="100"/>
          <w:position w:val="0"/>
        </w:rPr>
        <w:t>否</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本公司无形资产是指本公司所拥有或者控制的没有实物形态的可辨认非货币性资产。</w:t>
      </w:r>
    </w:p>
    <w:p>
      <w:pPr>
        <w:pStyle w:val="Style25"/>
        <w:keepNext w:val="0"/>
        <w:keepLines w:val="0"/>
        <w:widowControl w:val="0"/>
        <w:numPr>
          <w:ilvl w:val="0"/>
          <w:numId w:val="41"/>
        </w:numPr>
        <w:shd w:val="clear" w:color="auto" w:fill="auto"/>
        <w:bidi w:val="0"/>
        <w:spacing w:before="0" w:after="0" w:line="317" w:lineRule="exact"/>
        <w:ind w:left="0" w:right="0" w:firstLine="380"/>
        <w:jc w:val="left"/>
      </w:pPr>
      <w:bookmarkStart w:id="833" w:name="bookmark833"/>
      <w:bookmarkEnd w:id="833"/>
      <w:r>
        <w:rPr>
          <w:color w:val="000000"/>
          <w:spacing w:val="0"/>
          <w:w w:val="100"/>
          <w:position w:val="0"/>
        </w:rPr>
        <w:t>无形资产的确认</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本公司在同时满足下列条件时，予以确认无形资产：</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sz w:val="17"/>
          <w:szCs w:val="17"/>
        </w:rPr>
        <w:t>A</w:t>
      </w:r>
      <w:r>
        <w:rPr>
          <w:color w:val="000000"/>
          <w:spacing w:val="0"/>
          <w:w w:val="100"/>
          <w:position w:val="0"/>
        </w:rPr>
        <w:t>、</w:t>
      </w:r>
      <w:r>
        <w:rPr>
          <w:color w:val="000000"/>
          <w:spacing w:val="0"/>
          <w:w w:val="100"/>
          <w:position w:val="0"/>
        </w:rPr>
        <w:t>与该无形资产有关的经济利益很可能流入企业；</w:t>
      </w:r>
    </w:p>
    <w:p>
      <w:pPr>
        <w:pStyle w:val="Style25"/>
        <w:keepNext w:val="0"/>
        <w:keepLines w:val="0"/>
        <w:widowControl w:val="0"/>
        <w:shd w:val="clear" w:color="auto" w:fill="auto"/>
        <w:bidi w:val="0"/>
        <w:spacing w:before="0" w:after="0" w:line="322" w:lineRule="exact"/>
        <w:ind w:left="0" w:right="0" w:firstLine="360"/>
        <w:jc w:val="both"/>
      </w:pPr>
      <w:r>
        <w:rPr>
          <w:color w:val="000000"/>
          <w:spacing w:val="0"/>
          <w:w w:val="100"/>
          <w:position w:val="0"/>
          <w:sz w:val="17"/>
          <w:szCs w:val="17"/>
        </w:rPr>
        <w:t>B</w:t>
      </w:r>
      <w:r>
        <w:rPr>
          <w:color w:val="000000"/>
          <w:spacing w:val="0"/>
          <w:w w:val="100"/>
          <w:position w:val="0"/>
        </w:rPr>
        <w:t>、</w:t>
      </w:r>
      <w:r>
        <w:rPr>
          <w:color w:val="000000"/>
          <w:spacing w:val="0"/>
          <w:w w:val="100"/>
          <w:position w:val="0"/>
        </w:rPr>
        <w:t>该无形资产的成本能够可靠地计量。</w:t>
      </w:r>
    </w:p>
    <w:p>
      <w:pPr>
        <w:pStyle w:val="Style25"/>
        <w:keepNext w:val="0"/>
        <w:keepLines w:val="0"/>
        <w:widowControl w:val="0"/>
        <w:numPr>
          <w:ilvl w:val="0"/>
          <w:numId w:val="41"/>
        </w:numPr>
        <w:shd w:val="clear" w:color="auto" w:fill="auto"/>
        <w:bidi w:val="0"/>
        <w:spacing w:before="0" w:after="0" w:line="322" w:lineRule="exact"/>
        <w:ind w:left="0" w:right="0" w:firstLine="360"/>
        <w:jc w:val="both"/>
      </w:pPr>
      <w:bookmarkStart w:id="834" w:name="bookmark834"/>
      <w:bookmarkEnd w:id="834"/>
      <w:r>
        <w:rPr>
          <w:color w:val="000000"/>
          <w:spacing w:val="0"/>
          <w:w w:val="100"/>
          <w:position w:val="0"/>
        </w:rPr>
        <w:t>无形资产的计量</w:t>
      </w:r>
    </w:p>
    <w:p>
      <w:pPr>
        <w:pStyle w:val="Style25"/>
        <w:keepNext w:val="0"/>
        <w:keepLines w:val="0"/>
        <w:widowControl w:val="0"/>
        <w:shd w:val="clear" w:color="auto" w:fill="auto"/>
        <w:tabs>
          <w:tab w:pos="714" w:val="left"/>
        </w:tabs>
        <w:bidi w:val="0"/>
        <w:spacing w:before="0" w:after="0" w:line="322" w:lineRule="exact"/>
        <w:ind w:left="0" w:right="0" w:firstLine="360"/>
        <w:jc w:val="both"/>
      </w:pPr>
      <w:bookmarkStart w:id="835" w:name="bookmark835"/>
      <w:r>
        <w:rPr>
          <w:color w:val="000000"/>
          <w:spacing w:val="0"/>
          <w:w w:val="100"/>
          <w:position w:val="0"/>
          <w:sz w:val="17"/>
          <w:szCs w:val="17"/>
        </w:rPr>
        <w:t>A</w:t>
      </w:r>
      <w:bookmarkEnd w:id="835"/>
      <w:r>
        <w:rPr>
          <w:color w:val="000000"/>
          <w:spacing w:val="0"/>
          <w:w w:val="100"/>
          <w:position w:val="0"/>
        </w:rPr>
        <w:t>、</w:t>
        <w:tab/>
      </w:r>
      <w:r>
        <w:rPr>
          <w:color w:val="000000"/>
          <w:spacing w:val="0"/>
          <w:w w:val="100"/>
          <w:position w:val="0"/>
        </w:rPr>
        <w:t>本公司无形资产按照成本进行初始计量。</w:t>
      </w:r>
    </w:p>
    <w:p>
      <w:pPr>
        <w:pStyle w:val="Style25"/>
        <w:keepNext w:val="0"/>
        <w:keepLines w:val="0"/>
        <w:widowControl w:val="0"/>
        <w:shd w:val="clear" w:color="auto" w:fill="auto"/>
        <w:tabs>
          <w:tab w:pos="714" w:val="left"/>
        </w:tabs>
        <w:bidi w:val="0"/>
        <w:spacing w:before="0" w:after="0" w:line="322" w:lineRule="exact"/>
        <w:ind w:left="0" w:right="0" w:firstLine="360"/>
        <w:jc w:val="both"/>
      </w:pPr>
      <w:bookmarkStart w:id="836" w:name="bookmark836"/>
      <w:r>
        <w:rPr>
          <w:color w:val="000000"/>
          <w:spacing w:val="0"/>
          <w:w w:val="100"/>
          <w:position w:val="0"/>
          <w:sz w:val="17"/>
          <w:szCs w:val="17"/>
        </w:rPr>
        <w:t>B</w:t>
      </w:r>
      <w:bookmarkEnd w:id="836"/>
      <w:r>
        <w:rPr>
          <w:color w:val="000000"/>
          <w:spacing w:val="0"/>
          <w:w w:val="100"/>
          <w:position w:val="0"/>
        </w:rPr>
        <w:t>、</w:t>
        <w:tab/>
      </w:r>
      <w:r>
        <w:rPr>
          <w:color w:val="000000"/>
          <w:spacing w:val="0"/>
          <w:w w:val="100"/>
          <w:position w:val="0"/>
        </w:rPr>
        <w:t>无形资产的后续计量</w:t>
      </w:r>
    </w:p>
    <w:p>
      <w:pPr>
        <w:pStyle w:val="Style2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对于使用寿命有限的无形资产在取得时判定其使用寿命并在以后期间在使用寿命内采用直线法，摊销金额按受益项目计 入相关成本、费用核算。使用寿命不确定的无形资产不摊销。</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期末，对使用寿命有限的无形资产的使用寿命和摊销方法进行复核，如发生变更则作为会计估计变更处理。此外，还对 使用寿命不确定的无形资产的使用寿命进行复核，如果有证据表明该无形资产为企业带来经济利益的期限是可预见的，则估 计其使用寿命并按照使用寿命有限的无形资产的摊销政策进行摊销。</w:t>
      </w:r>
    </w:p>
    <w:p>
      <w:pPr>
        <w:pStyle w:val="Style25"/>
        <w:keepNext w:val="0"/>
        <w:keepLines w:val="0"/>
        <w:widowControl w:val="0"/>
        <w:shd w:val="clear" w:color="auto" w:fill="auto"/>
        <w:bidi w:val="0"/>
        <w:spacing w:before="0" w:after="380" w:line="322" w:lineRule="exact"/>
        <w:ind w:left="0" w:right="0" w:firstLine="360"/>
        <w:jc w:val="both"/>
      </w:pPr>
      <w:r>
        <w:rPr>
          <w:color w:val="000000"/>
          <w:spacing w:val="0"/>
          <w:w w:val="100"/>
          <w:position w:val="0"/>
        </w:rPr>
        <w:t>无形资产的减值，按照本公司制定的“资产减值”会计政策执行。</w:t>
      </w:r>
    </w:p>
    <w:p>
      <w:pPr>
        <w:pStyle w:val="Style34"/>
        <w:keepNext/>
        <w:keepLines/>
        <w:widowControl w:val="0"/>
        <w:shd w:val="clear" w:color="auto" w:fill="auto"/>
        <w:bidi w:val="0"/>
        <w:spacing w:before="0" w:after="280" w:line="240" w:lineRule="auto"/>
        <w:ind w:left="0" w:right="0" w:firstLine="0"/>
        <w:jc w:val="both"/>
      </w:pPr>
      <w:bookmarkStart w:id="837" w:name="bookmark837"/>
      <w:bookmarkStart w:id="838" w:name="bookmark838"/>
      <w:bookmarkStart w:id="839" w:name="bookmark839"/>
      <w:bookmarkStart w:id="840" w:name="bookmark840"/>
      <w:r>
        <w:rPr>
          <w:color w:val="000000"/>
          <w:spacing w:val="0"/>
          <w:w w:val="100"/>
          <w:position w:val="0"/>
        </w:rPr>
        <w:t>（</w:t>
      </w:r>
      <w:bookmarkEnd w:id="839"/>
      <w:r>
        <w:rPr>
          <w:color w:val="000000"/>
          <w:spacing w:val="0"/>
          <w:w w:val="100"/>
          <w:position w:val="0"/>
        </w:rPr>
        <w:t>2）</w:t>
      </w:r>
      <w:r>
        <w:rPr>
          <w:color w:val="000000"/>
          <w:spacing w:val="0"/>
          <w:w w:val="100"/>
          <w:position w:val="0"/>
        </w:rPr>
        <w:t>内部研究开发支出会计政策</w:t>
      </w:r>
      <w:bookmarkEnd w:id="837"/>
      <w:bookmarkEnd w:id="838"/>
      <w:bookmarkEnd w:id="840"/>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本公司内部研究开发项目的支出分为研究阶段支出与开发阶段支出。研究是指为获取并理解新的科学或技术知识而进行 的独创性的有计划调查。开发是指在进行商业性生产或使用前，将研究成果或其他知识应用于某项计划或设计，以生产出新 的或具有实质性改进的材料、装置、产品等。</w:t>
      </w:r>
    </w:p>
    <w:p>
      <w:pPr>
        <w:pStyle w:val="Style25"/>
        <w:keepNext w:val="0"/>
        <w:keepLines w:val="0"/>
        <w:widowControl w:val="0"/>
        <w:shd w:val="clear" w:color="auto" w:fill="auto"/>
        <w:bidi w:val="0"/>
        <w:spacing w:before="0" w:after="0" w:line="322" w:lineRule="exact"/>
        <w:ind w:left="0" w:right="0" w:firstLine="360"/>
        <w:jc w:val="both"/>
      </w:pPr>
      <w:r>
        <w:rPr>
          <w:color w:val="000000"/>
          <w:spacing w:val="0"/>
          <w:w w:val="100"/>
          <w:position w:val="0"/>
        </w:rPr>
        <w:t>研究阶段的支出，于发生时计入当期损益。</w:t>
      </w:r>
    </w:p>
    <w:p>
      <w:pPr>
        <w:pStyle w:val="Style25"/>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开发阶段的支出同时满足下列条件的，确认为无形资产，不能满足下述条件的开发阶段的支出计入当期损益：</w:t>
      </w:r>
    </w:p>
    <w:p>
      <w:pPr>
        <w:pStyle w:val="Style25"/>
        <w:keepNext w:val="0"/>
        <w:keepLines w:val="0"/>
        <w:widowControl w:val="0"/>
        <w:shd w:val="clear" w:color="auto" w:fill="auto"/>
        <w:tabs>
          <w:tab w:pos="714" w:val="left"/>
        </w:tabs>
        <w:bidi w:val="0"/>
        <w:spacing w:before="0" w:after="0" w:line="322" w:lineRule="exact"/>
        <w:ind w:left="0" w:right="0" w:firstLine="360"/>
        <w:jc w:val="both"/>
      </w:pPr>
      <w:bookmarkStart w:id="841" w:name="bookmark841"/>
      <w:r>
        <w:rPr>
          <w:color w:val="000000"/>
          <w:spacing w:val="0"/>
          <w:w w:val="100"/>
          <w:position w:val="0"/>
          <w:sz w:val="17"/>
          <w:szCs w:val="17"/>
        </w:rPr>
        <w:t>A</w:t>
      </w:r>
      <w:bookmarkEnd w:id="841"/>
      <w:r>
        <w:rPr>
          <w:color w:val="000000"/>
          <w:spacing w:val="0"/>
          <w:w w:val="100"/>
          <w:position w:val="0"/>
        </w:rPr>
        <w:t>、</w:t>
        <w:tab/>
      </w:r>
      <w:r>
        <w:rPr>
          <w:color w:val="000000"/>
          <w:spacing w:val="0"/>
          <w:w w:val="100"/>
          <w:position w:val="0"/>
        </w:rPr>
        <w:t>完成该无形资产以使其能够使用或出售在技术上具有可行性；</w:t>
      </w:r>
    </w:p>
    <w:p>
      <w:pPr>
        <w:pStyle w:val="Style25"/>
        <w:keepNext w:val="0"/>
        <w:keepLines w:val="0"/>
        <w:widowControl w:val="0"/>
        <w:shd w:val="clear" w:color="auto" w:fill="auto"/>
        <w:tabs>
          <w:tab w:pos="714" w:val="left"/>
        </w:tabs>
        <w:bidi w:val="0"/>
        <w:spacing w:before="0" w:after="0" w:line="322" w:lineRule="exact"/>
        <w:ind w:left="0" w:right="0" w:firstLine="360"/>
        <w:jc w:val="both"/>
      </w:pPr>
      <w:bookmarkStart w:id="842" w:name="bookmark842"/>
      <w:r>
        <w:rPr>
          <w:color w:val="000000"/>
          <w:spacing w:val="0"/>
          <w:w w:val="100"/>
          <w:position w:val="0"/>
          <w:sz w:val="17"/>
          <w:szCs w:val="17"/>
        </w:rPr>
        <w:t>B</w:t>
      </w:r>
      <w:bookmarkEnd w:id="842"/>
      <w:r>
        <w:rPr>
          <w:color w:val="000000"/>
          <w:spacing w:val="0"/>
          <w:w w:val="100"/>
          <w:position w:val="0"/>
        </w:rPr>
        <w:t>、</w:t>
        <w:tab/>
      </w:r>
      <w:r>
        <w:rPr>
          <w:color w:val="000000"/>
          <w:spacing w:val="0"/>
          <w:w w:val="100"/>
          <w:position w:val="0"/>
        </w:rPr>
        <w:t>具有完成该无形资产并使用或出售的意图；</w:t>
      </w:r>
    </w:p>
    <w:p>
      <w:pPr>
        <w:pStyle w:val="Style25"/>
        <w:keepNext w:val="0"/>
        <w:keepLines w:val="0"/>
        <w:widowControl w:val="0"/>
        <w:shd w:val="clear" w:color="auto" w:fill="auto"/>
        <w:tabs>
          <w:tab w:pos="704" w:val="left"/>
        </w:tabs>
        <w:bidi w:val="0"/>
        <w:spacing w:before="0" w:after="0" w:line="322" w:lineRule="exact"/>
        <w:ind w:left="0" w:right="0" w:firstLine="360"/>
        <w:jc w:val="both"/>
      </w:pPr>
      <w:bookmarkStart w:id="843" w:name="bookmark843"/>
      <w:r>
        <w:rPr>
          <w:color w:val="000000"/>
          <w:spacing w:val="0"/>
          <w:w w:val="100"/>
          <w:position w:val="0"/>
          <w:sz w:val="17"/>
          <w:szCs w:val="17"/>
        </w:rPr>
        <w:t>C</w:t>
      </w:r>
      <w:bookmarkEnd w:id="843"/>
      <w:r>
        <w:rPr>
          <w:color w:val="000000"/>
          <w:spacing w:val="0"/>
          <w:w w:val="100"/>
          <w:position w:val="0"/>
        </w:rPr>
        <w:t>、</w:t>
        <w:tab/>
      </w:r>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5"/>
        <w:keepNext w:val="0"/>
        <w:keepLines w:val="0"/>
        <w:widowControl w:val="0"/>
        <w:shd w:val="clear" w:color="auto" w:fill="auto"/>
        <w:tabs>
          <w:tab w:pos="714" w:val="left"/>
        </w:tabs>
        <w:bidi w:val="0"/>
        <w:spacing w:before="0" w:after="0" w:line="322" w:lineRule="exact"/>
        <w:ind w:left="0" w:right="0" w:firstLine="360"/>
        <w:jc w:val="both"/>
      </w:pPr>
      <w:bookmarkStart w:id="844" w:name="bookmark844"/>
      <w:r>
        <w:rPr>
          <w:color w:val="000000"/>
          <w:spacing w:val="0"/>
          <w:w w:val="100"/>
          <w:position w:val="0"/>
          <w:sz w:val="17"/>
          <w:szCs w:val="17"/>
        </w:rPr>
        <w:t>D</w:t>
      </w:r>
      <w:bookmarkEnd w:id="844"/>
      <w:r>
        <w:rPr>
          <w:color w:val="000000"/>
          <w:spacing w:val="0"/>
          <w:w w:val="100"/>
          <w:position w:val="0"/>
        </w:rPr>
        <w:t>、</w:t>
        <w:tab/>
      </w:r>
      <w:r>
        <w:rPr>
          <w:color w:val="000000"/>
          <w:spacing w:val="0"/>
          <w:w w:val="100"/>
          <w:position w:val="0"/>
        </w:rPr>
        <w:t>有足够的技术、财务资源和其他资源支持，以完成该无形资产的开发，并有能力使用或出售该无形资产；</w:t>
      </w:r>
    </w:p>
    <w:p>
      <w:pPr>
        <w:pStyle w:val="Style25"/>
        <w:keepNext w:val="0"/>
        <w:keepLines w:val="0"/>
        <w:widowControl w:val="0"/>
        <w:shd w:val="clear" w:color="auto" w:fill="auto"/>
        <w:tabs>
          <w:tab w:pos="714" w:val="left"/>
        </w:tabs>
        <w:bidi w:val="0"/>
        <w:spacing w:before="0" w:after="0" w:line="322" w:lineRule="exact"/>
        <w:ind w:left="0" w:right="0" w:firstLine="360"/>
        <w:jc w:val="both"/>
      </w:pPr>
      <w:bookmarkStart w:id="845" w:name="bookmark845"/>
      <w:r>
        <w:rPr>
          <w:color w:val="000000"/>
          <w:spacing w:val="0"/>
          <w:w w:val="100"/>
          <w:position w:val="0"/>
          <w:sz w:val="17"/>
          <w:szCs w:val="17"/>
        </w:rPr>
        <w:t>E</w:t>
      </w:r>
      <w:bookmarkEnd w:id="845"/>
      <w:r>
        <w:rPr>
          <w:color w:val="000000"/>
          <w:spacing w:val="0"/>
          <w:w w:val="100"/>
          <w:position w:val="0"/>
        </w:rPr>
        <w:t>、</w:t>
        <w:tab/>
      </w:r>
      <w:r>
        <w:rPr>
          <w:color w:val="000000"/>
          <w:spacing w:val="0"/>
          <w:w w:val="100"/>
          <w:position w:val="0"/>
        </w:rPr>
        <w:t>归属于该无形资产开发阶段的支出能够可靠地计量。</w:t>
      </w:r>
    </w:p>
    <w:p>
      <w:pPr>
        <w:pStyle w:val="Style25"/>
        <w:keepNext w:val="0"/>
        <w:keepLines w:val="0"/>
        <w:widowControl w:val="0"/>
        <w:shd w:val="clear" w:color="auto" w:fill="auto"/>
        <w:bidi w:val="0"/>
        <w:spacing w:before="0" w:after="380" w:line="322" w:lineRule="exact"/>
        <w:ind w:left="0" w:right="0" w:firstLine="360"/>
        <w:jc w:val="both"/>
      </w:pPr>
      <w:r>
        <w:rPr>
          <w:color w:val="000000"/>
          <w:spacing w:val="0"/>
          <w:w w:val="100"/>
          <w:position w:val="0"/>
        </w:rPr>
        <w:t>无法区分研究阶段支出和开发阶段支出的，将发生的研发支出全部计入当期损益。</w:t>
      </w:r>
    </w:p>
    <w:p>
      <w:pPr>
        <w:pStyle w:val="Style30"/>
        <w:keepNext/>
        <w:keepLines/>
        <w:widowControl w:val="0"/>
        <w:shd w:val="clear" w:color="auto" w:fill="auto"/>
        <w:bidi w:val="0"/>
        <w:spacing w:before="0" w:line="240" w:lineRule="auto"/>
        <w:ind w:left="0" w:right="0" w:firstLine="0"/>
        <w:jc w:val="both"/>
      </w:pPr>
      <w:bookmarkStart w:id="846" w:name="bookmark846"/>
      <w:bookmarkStart w:id="847" w:name="bookmark847"/>
      <w:bookmarkStart w:id="848" w:name="bookmark848"/>
      <w:bookmarkStart w:id="849" w:name="bookmark849"/>
      <w:r>
        <w:rPr>
          <w:color w:val="000000"/>
          <w:spacing w:val="0"/>
          <w:w w:val="100"/>
          <w:position w:val="0"/>
        </w:rPr>
        <w:t>1</w:t>
      </w:r>
      <w:bookmarkEnd w:id="848"/>
      <w:r>
        <w:rPr>
          <w:color w:val="000000"/>
          <w:spacing w:val="0"/>
          <w:w w:val="100"/>
          <w:position w:val="0"/>
        </w:rPr>
        <w:t>8</w:t>
      </w:r>
      <w:r>
        <w:rPr>
          <w:color w:val="000000"/>
          <w:spacing w:val="0"/>
          <w:w w:val="100"/>
          <w:position w:val="0"/>
        </w:rPr>
        <w:t>、长期资产减值</w:t>
      </w:r>
      <w:bookmarkEnd w:id="846"/>
      <w:bookmarkEnd w:id="847"/>
      <w:bookmarkEnd w:id="849"/>
    </w:p>
    <w:p>
      <w:pPr>
        <w:pStyle w:val="Style25"/>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当存在下列迹象的，表明资产可能发生了减值：</w:t>
      </w:r>
    </w:p>
    <w:p>
      <w:pPr>
        <w:pStyle w:val="Style25"/>
        <w:keepNext w:val="0"/>
        <w:keepLines w:val="0"/>
        <w:widowControl w:val="0"/>
        <w:shd w:val="clear" w:color="auto" w:fill="auto"/>
        <w:tabs>
          <w:tab w:pos="805" w:val="left"/>
        </w:tabs>
        <w:bidi w:val="0"/>
        <w:spacing w:before="0" w:after="0" w:line="324" w:lineRule="exact"/>
        <w:ind w:left="0" w:right="0" w:firstLine="360"/>
        <w:jc w:val="both"/>
      </w:pPr>
      <w:bookmarkStart w:id="850" w:name="bookmark850"/>
      <w:r>
        <w:rPr>
          <w:color w:val="000000"/>
          <w:spacing w:val="0"/>
          <w:w w:val="100"/>
          <w:position w:val="0"/>
          <w:sz w:val="17"/>
          <w:szCs w:val="17"/>
        </w:rPr>
        <w:t>（</w:t>
      </w:r>
      <w:bookmarkEnd w:id="850"/>
      <w:r>
        <w:rPr>
          <w:color w:val="000000"/>
          <w:spacing w:val="0"/>
          <w:w w:val="100"/>
          <w:position w:val="0"/>
          <w:sz w:val="17"/>
          <w:szCs w:val="17"/>
        </w:rPr>
        <w:t>1）</w:t>
        <w:tab/>
      </w:r>
      <w:r>
        <w:rPr>
          <w:color w:val="000000"/>
          <w:spacing w:val="0"/>
          <w:w w:val="100"/>
          <w:position w:val="0"/>
        </w:rPr>
        <w:t>资产的市价当期大幅度下跌，其跌幅明显高于因时间的推移或者正常使用而预计的下跌。</w:t>
      </w:r>
    </w:p>
    <w:p>
      <w:pPr>
        <w:pStyle w:val="Style25"/>
        <w:keepNext w:val="0"/>
        <w:keepLines w:val="0"/>
        <w:widowControl w:val="0"/>
        <w:shd w:val="clear" w:color="auto" w:fill="auto"/>
        <w:tabs>
          <w:tab w:pos="901" w:val="left"/>
        </w:tabs>
        <w:bidi w:val="0"/>
        <w:spacing w:before="0" w:after="0" w:line="324" w:lineRule="exact"/>
        <w:ind w:left="0" w:right="0" w:firstLine="360"/>
        <w:jc w:val="both"/>
      </w:pPr>
      <w:bookmarkStart w:id="851" w:name="bookmark851"/>
      <w:r>
        <w:rPr>
          <w:color w:val="000000"/>
          <w:spacing w:val="0"/>
          <w:w w:val="100"/>
          <w:position w:val="0"/>
          <w:sz w:val="17"/>
          <w:szCs w:val="17"/>
        </w:rPr>
        <w:t>（</w:t>
      </w:r>
      <w:bookmarkEnd w:id="851"/>
      <w:r>
        <w:rPr>
          <w:color w:val="000000"/>
          <w:spacing w:val="0"/>
          <w:w w:val="100"/>
          <w:position w:val="0"/>
          <w:sz w:val="17"/>
          <w:szCs w:val="17"/>
        </w:rPr>
        <w:t>2）</w:t>
        <w:tab/>
      </w:r>
      <w:r>
        <w:rPr>
          <w:color w:val="000000"/>
          <w:spacing w:val="0"/>
          <w:w w:val="100"/>
          <w:position w:val="0"/>
        </w:rPr>
        <w:t>本公司经营所处的经济、技术或法律等环境以及资产所处的市场在当期或将在近期发生重大变化，从而对本公司 产生不利影响。</w:t>
      </w:r>
    </w:p>
    <w:p>
      <w:pPr>
        <w:pStyle w:val="Style25"/>
        <w:keepNext w:val="0"/>
        <w:keepLines w:val="0"/>
        <w:widowControl w:val="0"/>
        <w:shd w:val="clear" w:color="auto" w:fill="auto"/>
        <w:tabs>
          <w:tab w:pos="896" w:val="left"/>
        </w:tabs>
        <w:bidi w:val="0"/>
        <w:spacing w:before="0" w:after="0" w:line="324" w:lineRule="exact"/>
        <w:ind w:left="0" w:right="0" w:firstLine="360"/>
        <w:jc w:val="both"/>
      </w:pPr>
      <w:bookmarkStart w:id="852" w:name="bookmark852"/>
      <w:r>
        <w:rPr>
          <w:color w:val="000000"/>
          <w:spacing w:val="0"/>
          <w:w w:val="100"/>
          <w:position w:val="0"/>
          <w:sz w:val="17"/>
          <w:szCs w:val="17"/>
        </w:rPr>
        <w:t>（</w:t>
      </w:r>
      <w:bookmarkEnd w:id="852"/>
      <w:r>
        <w:rPr>
          <w:color w:val="000000"/>
          <w:spacing w:val="0"/>
          <w:w w:val="100"/>
          <w:position w:val="0"/>
          <w:sz w:val="17"/>
          <w:szCs w:val="17"/>
        </w:rPr>
        <w:t>3）</w:t>
        <w:tab/>
      </w:r>
      <w:r>
        <w:rPr>
          <w:color w:val="000000"/>
          <w:spacing w:val="0"/>
          <w:w w:val="100"/>
          <w:position w:val="0"/>
        </w:rPr>
        <w:t>市场利率或者其他市场投资回报率在当期已经提高,从而影响企业用来计算资产预计未来现金流量现值的折现率， 导致资产可收回金额大幅度降低。</w:t>
      </w:r>
    </w:p>
    <w:p>
      <w:pPr>
        <w:pStyle w:val="Style25"/>
        <w:keepNext w:val="0"/>
        <w:keepLines w:val="0"/>
        <w:widowControl w:val="0"/>
        <w:shd w:val="clear" w:color="auto" w:fill="auto"/>
        <w:tabs>
          <w:tab w:pos="805" w:val="left"/>
        </w:tabs>
        <w:bidi w:val="0"/>
        <w:spacing w:before="0" w:after="0" w:line="324" w:lineRule="exact"/>
        <w:ind w:left="0" w:right="0" w:firstLine="360"/>
        <w:jc w:val="both"/>
      </w:pPr>
      <w:bookmarkStart w:id="853" w:name="bookmark853"/>
      <w:r>
        <w:rPr>
          <w:color w:val="000000"/>
          <w:spacing w:val="0"/>
          <w:w w:val="100"/>
          <w:position w:val="0"/>
          <w:sz w:val="17"/>
          <w:szCs w:val="17"/>
        </w:rPr>
        <w:t>（</w:t>
      </w:r>
      <w:bookmarkEnd w:id="853"/>
      <w:r>
        <w:rPr>
          <w:color w:val="000000"/>
          <w:spacing w:val="0"/>
          <w:w w:val="100"/>
          <w:position w:val="0"/>
          <w:sz w:val="17"/>
          <w:szCs w:val="17"/>
        </w:rPr>
        <w:t>4）</w:t>
        <w:tab/>
      </w:r>
      <w:r>
        <w:rPr>
          <w:color w:val="000000"/>
          <w:spacing w:val="0"/>
          <w:w w:val="100"/>
          <w:position w:val="0"/>
        </w:rPr>
        <w:t>有证据表明资产已经陈旧过时或其实体已经损坏。</w:t>
      </w:r>
    </w:p>
    <w:p>
      <w:pPr>
        <w:pStyle w:val="Style25"/>
        <w:keepNext w:val="0"/>
        <w:keepLines w:val="0"/>
        <w:widowControl w:val="0"/>
        <w:shd w:val="clear" w:color="auto" w:fill="auto"/>
        <w:tabs>
          <w:tab w:pos="805" w:val="left"/>
        </w:tabs>
        <w:bidi w:val="0"/>
        <w:spacing w:before="0" w:after="0" w:line="331" w:lineRule="exact"/>
        <w:ind w:left="0" w:right="0" w:firstLine="360"/>
        <w:jc w:val="both"/>
      </w:pPr>
      <w:bookmarkStart w:id="854" w:name="bookmark854"/>
      <w:r>
        <w:rPr>
          <w:color w:val="000000"/>
          <w:spacing w:val="0"/>
          <w:w w:val="100"/>
          <w:position w:val="0"/>
          <w:sz w:val="17"/>
          <w:szCs w:val="17"/>
        </w:rPr>
        <w:t>（</w:t>
      </w:r>
      <w:bookmarkEnd w:id="854"/>
      <w:r>
        <w:rPr>
          <w:color w:val="000000"/>
          <w:spacing w:val="0"/>
          <w:w w:val="100"/>
          <w:position w:val="0"/>
          <w:sz w:val="17"/>
          <w:szCs w:val="17"/>
        </w:rPr>
        <w:t>5）</w:t>
        <w:tab/>
      </w:r>
      <w:r>
        <w:rPr>
          <w:color w:val="000000"/>
          <w:spacing w:val="0"/>
          <w:w w:val="100"/>
          <w:position w:val="0"/>
        </w:rPr>
        <w:t>资产已经或者将被闲置、终止使用或者计划提前处置。</w:t>
      </w:r>
    </w:p>
    <w:p>
      <w:pPr>
        <w:pStyle w:val="Style25"/>
        <w:keepNext w:val="0"/>
        <w:keepLines w:val="0"/>
        <w:widowControl w:val="0"/>
        <w:shd w:val="clear" w:color="auto" w:fill="auto"/>
        <w:tabs>
          <w:tab w:pos="901" w:val="left"/>
        </w:tabs>
        <w:bidi w:val="0"/>
        <w:spacing w:before="0" w:after="0" w:line="331" w:lineRule="exact"/>
        <w:ind w:left="0" w:right="0" w:firstLine="360"/>
        <w:jc w:val="both"/>
      </w:pPr>
      <w:bookmarkStart w:id="855" w:name="bookmark855"/>
      <w:r>
        <w:rPr>
          <w:color w:val="000000"/>
          <w:spacing w:val="0"/>
          <w:w w:val="100"/>
          <w:position w:val="0"/>
          <w:sz w:val="17"/>
          <w:szCs w:val="17"/>
        </w:rPr>
        <w:t>（</w:t>
      </w:r>
      <w:bookmarkEnd w:id="855"/>
      <w:r>
        <w:rPr>
          <w:color w:val="000000"/>
          <w:spacing w:val="0"/>
          <w:w w:val="100"/>
          <w:position w:val="0"/>
          <w:sz w:val="17"/>
          <w:szCs w:val="17"/>
        </w:rPr>
        <w:t>6）</w:t>
        <w:tab/>
      </w:r>
      <w:r>
        <w:rPr>
          <w:color w:val="000000"/>
          <w:spacing w:val="0"/>
          <w:w w:val="100"/>
          <w:position w:val="0"/>
        </w:rPr>
        <w:t>本公司内部报告的证据表明资产的经济绩效已经低于或者将低于预期，如资产所创造的净现金流量或者实现的营 业利润（或者损失）远远低于预计金额等。</w:t>
      </w:r>
    </w:p>
    <w:p>
      <w:pPr>
        <w:pStyle w:val="Style25"/>
        <w:keepNext w:val="0"/>
        <w:keepLines w:val="0"/>
        <w:widowControl w:val="0"/>
        <w:shd w:val="clear" w:color="auto" w:fill="auto"/>
        <w:tabs>
          <w:tab w:pos="805" w:val="left"/>
        </w:tabs>
        <w:bidi w:val="0"/>
        <w:spacing w:before="0" w:after="0" w:line="331" w:lineRule="exact"/>
        <w:ind w:left="0" w:right="0" w:firstLine="360"/>
        <w:jc w:val="both"/>
      </w:pPr>
      <w:bookmarkStart w:id="856" w:name="bookmark856"/>
      <w:r>
        <w:rPr>
          <w:color w:val="000000"/>
          <w:spacing w:val="0"/>
          <w:w w:val="100"/>
          <w:position w:val="0"/>
          <w:sz w:val="17"/>
          <w:szCs w:val="17"/>
        </w:rPr>
        <w:t>（</w:t>
      </w:r>
      <w:bookmarkEnd w:id="856"/>
      <w:r>
        <w:rPr>
          <w:color w:val="000000"/>
          <w:spacing w:val="0"/>
          <w:w w:val="100"/>
          <w:position w:val="0"/>
          <w:sz w:val="17"/>
          <w:szCs w:val="17"/>
        </w:rPr>
        <w:t>7）</w:t>
        <w:tab/>
      </w:r>
      <w:r>
        <w:rPr>
          <w:color w:val="000000"/>
          <w:spacing w:val="0"/>
          <w:w w:val="100"/>
          <w:position w:val="0"/>
        </w:rPr>
        <w:t>其他表明资产可能已经发生减值的迹象。</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本公司在资产负债表日对长期股权投资、固定资产、工程物资、在建工程、无形资产（使用寿命不确定的除外）等适用 《企业会计准则第</w:t>
      </w:r>
      <w:r>
        <w:rPr>
          <w:color w:val="000000"/>
          <w:spacing w:val="0"/>
          <w:w w:val="100"/>
          <w:position w:val="0"/>
          <w:sz w:val="17"/>
          <w:szCs w:val="17"/>
        </w:rPr>
        <w:t>8</w:t>
      </w:r>
      <w:r>
        <w:rPr>
          <w:color w:val="000000"/>
          <w:spacing w:val="0"/>
          <w:w w:val="100"/>
          <w:position w:val="0"/>
        </w:rPr>
        <w:t xml:space="preserve">号一一资产减值》的各项资产进行判断，当存在减值迹象时对其进行减值测试-估计其可收回金额。可收 回金额以资产的公允价值减去处置费用后的净额与资产预计未来现金流量的现值两者之间较高者确定。资产的可收回金额低 </w:t>
      </w:r>
      <w:r>
        <w:rPr>
          <w:color w:val="000000"/>
          <w:spacing w:val="0"/>
          <w:w w:val="100"/>
          <w:position w:val="0"/>
        </w:rPr>
        <w:t>于其账面价值的，将资产的账面价值减记至可收回金额，减记的金额确认为资产减值损失，计入当期损益，同时计提相应的 资产减值准备。</w:t>
      </w:r>
    </w:p>
    <w:p>
      <w:pPr>
        <w:pStyle w:val="Style25"/>
        <w:keepNext w:val="0"/>
        <w:keepLines w:val="0"/>
        <w:widowControl w:val="0"/>
        <w:shd w:val="clear" w:color="auto" w:fill="auto"/>
        <w:bidi w:val="0"/>
        <w:spacing w:before="0" w:after="0" w:line="322" w:lineRule="exact"/>
        <w:ind w:left="0" w:right="0" w:firstLine="380"/>
        <w:jc w:val="left"/>
      </w:pPr>
      <w:r>
        <w:rPr>
          <w:color w:val="000000"/>
          <w:spacing w:val="0"/>
          <w:w w:val="100"/>
          <w:position w:val="0"/>
        </w:rPr>
        <w:t>有迹象表明一项资产可能发生减值的，本公司通常以单项资产为基础估计其可收回金额。当难以对单项资产的可收回金 额进行估计的，以该资产所属的资产组为基础确定资产组的可收回金额。</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资产组是本公司可以认定的最小资产组合，其产生的现金流入基本上独立于其他资产或者资产组。资产组由创造现金流 入相关的资产组成。资产组的认定，以资产组产生的主要现金流入是否独立于其他资产或者资产组的现金流入为依据。</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本公司对因企业合并所形成的商誉和使用寿命不确定的无形资产，无论是否存在减值迹象，每年都进行减值测试。商誉 的减值测试结合与其相关的资产组或者资产组组合进行。</w:t>
      </w:r>
    </w:p>
    <w:p>
      <w:pPr>
        <w:pStyle w:val="Style25"/>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资产减值损失一经确认，在以后会计期间不予转回。</w:t>
      </w:r>
    </w:p>
    <w:p>
      <w:pPr>
        <w:pStyle w:val="Style30"/>
        <w:keepNext/>
        <w:keepLines/>
        <w:widowControl w:val="0"/>
        <w:shd w:val="clear" w:color="auto" w:fill="auto"/>
        <w:tabs>
          <w:tab w:pos="464" w:val="left"/>
        </w:tabs>
        <w:bidi w:val="0"/>
        <w:spacing w:before="0" w:line="240" w:lineRule="auto"/>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1</w:t>
      </w:r>
      <w:bookmarkEnd w:id="859"/>
      <w:r>
        <w:rPr>
          <w:color w:val="000000"/>
          <w:spacing w:val="0"/>
          <w:w w:val="100"/>
          <w:position w:val="0"/>
        </w:rPr>
        <w:t>9</w:t>
      </w:r>
      <w:r>
        <w:rPr>
          <w:color w:val="000000"/>
          <w:spacing w:val="0"/>
          <w:w w:val="100"/>
          <w:position w:val="0"/>
        </w:rPr>
        <w:t>、</w:t>
        <w:tab/>
        <w:t>长期待摊费用</w:t>
      </w:r>
      <w:bookmarkEnd w:id="857"/>
      <w:bookmarkEnd w:id="858"/>
      <w:bookmarkEnd w:id="860"/>
    </w:p>
    <w:p>
      <w:pPr>
        <w:pStyle w:val="Style25"/>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本公司将已经发生的但应由本年和以后各期负担的摊销期限在一年以上的经营租赁方式租入的固定资产改良支出等各 项费用确认为长期待摊费用，并按项目受益期采用直线法平均摊销。</w:t>
      </w:r>
    </w:p>
    <w:p>
      <w:pPr>
        <w:pStyle w:val="Style30"/>
        <w:keepNext/>
        <w:keepLines/>
        <w:widowControl w:val="0"/>
        <w:shd w:val="clear" w:color="auto" w:fill="auto"/>
        <w:tabs>
          <w:tab w:pos="478" w:val="left"/>
        </w:tabs>
        <w:bidi w:val="0"/>
        <w:spacing w:before="0" w:after="380" w:line="240" w:lineRule="auto"/>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2</w:t>
      </w:r>
      <w:bookmarkEnd w:id="863"/>
      <w:r>
        <w:rPr>
          <w:color w:val="000000"/>
          <w:spacing w:val="0"/>
          <w:w w:val="100"/>
          <w:position w:val="0"/>
        </w:rPr>
        <w:t>0</w:t>
      </w:r>
      <w:r>
        <w:rPr>
          <w:color w:val="000000"/>
          <w:spacing w:val="0"/>
          <w:w w:val="100"/>
          <w:position w:val="0"/>
        </w:rPr>
        <w:t>、</w:t>
        <w:tab/>
        <w:t>职工薪酬</w:t>
      </w:r>
      <w:bookmarkEnd w:id="861"/>
      <w:bookmarkEnd w:id="862"/>
      <w:bookmarkEnd w:id="864"/>
    </w:p>
    <w:p>
      <w:pPr>
        <w:pStyle w:val="Style34"/>
        <w:keepNext/>
        <w:keepLines/>
        <w:widowControl w:val="0"/>
        <w:shd w:val="clear" w:color="auto" w:fill="auto"/>
        <w:tabs>
          <w:tab w:pos="493" w:val="left"/>
        </w:tabs>
        <w:bidi w:val="0"/>
        <w:spacing w:before="0" w:after="28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color w:val="000000"/>
          <w:spacing w:val="0"/>
          <w:w w:val="100"/>
          <w:position w:val="0"/>
        </w:rPr>
        <w:t>1）</w:t>
        <w:tab/>
      </w:r>
      <w:r>
        <w:rPr>
          <w:color w:val="000000"/>
          <w:spacing w:val="0"/>
          <w:w w:val="100"/>
          <w:position w:val="0"/>
        </w:rPr>
        <w:t>短期薪酬的会计处理方法</w:t>
      </w:r>
      <w:bookmarkEnd w:id="865"/>
      <w:bookmarkEnd w:id="866"/>
      <w:bookmarkEnd w:id="868"/>
    </w:p>
    <w:p>
      <w:pPr>
        <w:pStyle w:val="Style25"/>
        <w:keepNext w:val="0"/>
        <w:keepLines w:val="0"/>
        <w:widowControl w:val="0"/>
        <w:shd w:val="clear" w:color="auto" w:fill="auto"/>
        <w:bidi w:val="0"/>
        <w:spacing w:before="0" w:after="380" w:line="310" w:lineRule="exact"/>
        <w:ind w:left="0" w:right="0" w:firstLine="380"/>
        <w:jc w:val="left"/>
      </w:pPr>
      <w:r>
        <w:rPr>
          <w:color w:val="000000"/>
          <w:spacing w:val="0"/>
          <w:w w:val="100"/>
          <w:position w:val="0"/>
        </w:rPr>
        <w:t>职工薪酬,是指本公司为获得职工提供的服务或解除劳动关系而给予的各种形式的报酬或补偿。职工薪酬包括短期薪酬、 离职后福利、辞退福利和其他长期职工福利。本集团提供给职工配偶、子女、受赡养人、已故员工遗属及其他受益人等的福 利，也属于职工薪酬。本公司在职工为其提供服务的会计期间，将实际发生的短期薪酬确认为负债，并计入当期损益，其他 会计准则要求或允许计入资产成本的除外。</w:t>
      </w:r>
    </w:p>
    <w:p>
      <w:pPr>
        <w:pStyle w:val="Style34"/>
        <w:keepNext/>
        <w:keepLines/>
        <w:widowControl w:val="0"/>
        <w:shd w:val="clear" w:color="auto" w:fill="auto"/>
        <w:tabs>
          <w:tab w:pos="493" w:val="left"/>
        </w:tabs>
        <w:bidi w:val="0"/>
        <w:spacing w:before="0" w:after="28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color w:val="000000"/>
          <w:spacing w:val="0"/>
          <w:w w:val="100"/>
          <w:position w:val="0"/>
        </w:rPr>
        <w:t>2）</w:t>
        <w:tab/>
      </w:r>
      <w:r>
        <w:rPr>
          <w:color w:val="000000"/>
          <w:spacing w:val="0"/>
          <w:w w:val="100"/>
          <w:position w:val="0"/>
        </w:rPr>
        <w:t>离职后福利的会计处理方法</w:t>
      </w:r>
      <w:bookmarkEnd w:id="869"/>
      <w:bookmarkEnd w:id="870"/>
      <w:bookmarkEnd w:id="872"/>
    </w:p>
    <w:p>
      <w:pPr>
        <w:pStyle w:val="Style25"/>
        <w:keepNext w:val="0"/>
        <w:keepLines w:val="0"/>
        <w:widowControl w:val="0"/>
        <w:shd w:val="clear" w:color="auto" w:fill="auto"/>
        <w:bidi w:val="0"/>
        <w:spacing w:before="0" w:after="0" w:line="295" w:lineRule="exact"/>
        <w:ind w:left="0" w:right="0" w:firstLine="380"/>
        <w:jc w:val="left"/>
      </w:pPr>
      <w:r>
        <w:rPr>
          <w:color w:val="000000"/>
          <w:spacing w:val="0"/>
          <w:w w:val="100"/>
          <w:position w:val="0"/>
        </w:rPr>
        <w:t>本公司将离职后福利计划分类为设定提存计划和设定受益计划。离职后福利计划，是指本公司与职工就离职后福利达成 的协议，或者本公司为向职工提供离职后福利制定的规章或办法等。其中，设定提存计划，是指向独立的基金缴存固定费用 后，本公司不再承担进一步支付义务的离职后福利计划；设定受益计划，是指除设定提存计划以外的离职后福利计划。</w:t>
      </w:r>
    </w:p>
    <w:p>
      <w:pPr>
        <w:pStyle w:val="Style25"/>
        <w:keepNext w:val="0"/>
        <w:keepLines w:val="0"/>
        <w:widowControl w:val="0"/>
        <w:shd w:val="clear" w:color="auto" w:fill="auto"/>
        <w:tabs>
          <w:tab w:pos="734" w:val="left"/>
        </w:tabs>
        <w:bidi w:val="0"/>
        <w:spacing w:before="0" w:after="0" w:line="317" w:lineRule="exact"/>
        <w:ind w:left="0" w:right="0" w:firstLine="380"/>
        <w:jc w:val="left"/>
      </w:pPr>
      <w:bookmarkStart w:id="873" w:name="bookmark873"/>
      <w:r>
        <w:rPr>
          <w:color w:val="000000"/>
          <w:spacing w:val="0"/>
          <w:w w:val="100"/>
          <w:position w:val="0"/>
          <w:sz w:val="17"/>
          <w:szCs w:val="17"/>
        </w:rPr>
        <w:t>A</w:t>
      </w:r>
      <w:bookmarkEnd w:id="873"/>
      <w:r>
        <w:rPr>
          <w:color w:val="000000"/>
          <w:spacing w:val="0"/>
          <w:w w:val="100"/>
          <w:position w:val="0"/>
        </w:rPr>
        <w:t>、</w:t>
        <w:tab/>
      </w:r>
      <w:r>
        <w:rPr>
          <w:color w:val="000000"/>
          <w:spacing w:val="0"/>
          <w:w w:val="100"/>
          <w:position w:val="0"/>
        </w:rPr>
        <w:t>设定提存计划</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本公司在职工为其提供服务的会计期间，将根据设定提存计划计算的应缴存金额确认为负债，并计入当期损益或相关资 产成本。</w:t>
      </w:r>
    </w:p>
    <w:p>
      <w:pPr>
        <w:pStyle w:val="Style25"/>
        <w:keepNext w:val="0"/>
        <w:keepLines w:val="0"/>
        <w:widowControl w:val="0"/>
        <w:shd w:val="clear" w:color="auto" w:fill="auto"/>
        <w:tabs>
          <w:tab w:pos="734" w:val="left"/>
        </w:tabs>
        <w:bidi w:val="0"/>
        <w:spacing w:before="0" w:after="0" w:line="317" w:lineRule="exact"/>
        <w:ind w:left="0" w:right="0" w:firstLine="380"/>
        <w:jc w:val="both"/>
      </w:pPr>
      <w:bookmarkStart w:id="874" w:name="bookmark874"/>
      <w:r>
        <w:rPr>
          <w:color w:val="000000"/>
          <w:spacing w:val="0"/>
          <w:w w:val="100"/>
          <w:position w:val="0"/>
          <w:sz w:val="17"/>
          <w:szCs w:val="17"/>
        </w:rPr>
        <w:t>B</w:t>
      </w:r>
      <w:bookmarkEnd w:id="874"/>
      <w:r>
        <w:rPr>
          <w:color w:val="000000"/>
          <w:spacing w:val="0"/>
          <w:w w:val="100"/>
          <w:position w:val="0"/>
        </w:rPr>
        <w:t>、</w:t>
        <w:tab/>
      </w:r>
      <w:r>
        <w:rPr>
          <w:color w:val="000000"/>
          <w:spacing w:val="0"/>
          <w:w w:val="100"/>
          <w:position w:val="0"/>
        </w:rPr>
        <w:t>设定受益计划</w:t>
      </w:r>
    </w:p>
    <w:p>
      <w:pPr>
        <w:pStyle w:val="Style25"/>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本公司尚未运作设定受益计划或符合设定受益计划条件的其他长期职工福利。</w:t>
      </w:r>
    </w:p>
    <w:p>
      <w:pPr>
        <w:pStyle w:val="Style34"/>
        <w:keepNext/>
        <w:keepLines/>
        <w:widowControl w:val="0"/>
        <w:shd w:val="clear" w:color="auto" w:fill="auto"/>
        <w:tabs>
          <w:tab w:pos="493" w:val="left"/>
        </w:tabs>
        <w:bidi w:val="0"/>
        <w:spacing w:before="0" w:after="280" w:line="240" w:lineRule="auto"/>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color w:val="000000"/>
          <w:spacing w:val="0"/>
          <w:w w:val="100"/>
          <w:position w:val="0"/>
        </w:rPr>
        <w:t>3）</w:t>
        <w:tab/>
      </w:r>
      <w:r>
        <w:rPr>
          <w:color w:val="000000"/>
          <w:spacing w:val="0"/>
          <w:w w:val="100"/>
          <w:position w:val="0"/>
        </w:rPr>
        <w:t>辞退福利的会计处理方法</w:t>
      </w:r>
      <w:bookmarkEnd w:id="875"/>
      <w:bookmarkEnd w:id="876"/>
      <w:bookmarkEnd w:id="878"/>
    </w:p>
    <w:p>
      <w:pPr>
        <w:pStyle w:val="Style25"/>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本公司向职工提供辞退福利的，在下列两者孰早日确认辞退福利产生的职工薪酬负债，并计入当期损益：本公司不能单 方面撤回因解除劳动关系计划或裁减建议所提供的辞退福利时;本公司确认与涉及支付辞退福利的重组相关的成本或费用时。</w:t>
      </w:r>
    </w:p>
    <w:p>
      <w:pPr>
        <w:pStyle w:val="Style34"/>
        <w:keepNext/>
        <w:keepLines/>
        <w:widowControl w:val="0"/>
        <w:shd w:val="clear" w:color="auto" w:fill="auto"/>
        <w:tabs>
          <w:tab w:pos="493" w:val="left"/>
        </w:tabs>
        <w:bidi w:val="0"/>
        <w:spacing w:before="0" w:after="280" w:line="240" w:lineRule="auto"/>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color w:val="000000"/>
          <w:spacing w:val="0"/>
          <w:w w:val="100"/>
          <w:position w:val="0"/>
        </w:rPr>
        <w:t>4）</w:t>
        <w:tab/>
      </w:r>
      <w:r>
        <w:rPr>
          <w:color w:val="000000"/>
          <w:spacing w:val="0"/>
          <w:w w:val="100"/>
          <w:position w:val="0"/>
        </w:rPr>
        <w:t>其他长期职工福利的会计处理方法</w:t>
      </w:r>
      <w:bookmarkEnd w:id="879"/>
      <w:bookmarkEnd w:id="880"/>
      <w:bookmarkEnd w:id="882"/>
    </w:p>
    <w:p>
      <w:pPr>
        <w:pStyle w:val="Style25"/>
        <w:keepNext w:val="0"/>
        <w:keepLines w:val="0"/>
        <w:widowControl w:val="0"/>
        <w:shd w:val="clear" w:color="auto" w:fill="auto"/>
        <w:bidi w:val="0"/>
        <w:spacing w:before="0" w:after="280" w:line="317" w:lineRule="exact"/>
        <w:ind w:left="0" w:right="0" w:firstLine="380"/>
        <w:jc w:val="left"/>
      </w:pPr>
      <w:r>
        <w:rPr>
          <w:color w:val="000000"/>
          <w:spacing w:val="0"/>
          <w:w w:val="100"/>
          <w:position w:val="0"/>
        </w:rPr>
        <w:t>本公司向职工提供的其他长期职工福利，符合设定提存计划条件的，按照上述设定提存计划的会计政策进行处理；除此 以外的，按照上述设定受益计划的会计政策确认和计量其他长期职工福利净负债或净资产。</w:t>
      </w:r>
    </w:p>
    <w:p>
      <w:pPr>
        <w:pStyle w:val="Style30"/>
        <w:keepNext/>
        <w:keepLines/>
        <w:widowControl w:val="0"/>
        <w:shd w:val="clear" w:color="auto" w:fill="auto"/>
        <w:tabs>
          <w:tab w:pos="538" w:val="left"/>
        </w:tabs>
        <w:bidi w:val="0"/>
        <w:spacing w:before="0" w:after="300" w:line="240" w:lineRule="auto"/>
        <w:ind w:left="0" w:right="0" w:firstLine="0"/>
        <w:jc w:val="left"/>
      </w:pPr>
      <w:bookmarkStart w:id="883" w:name="bookmark883"/>
      <w:bookmarkStart w:id="884" w:name="bookmark884"/>
      <w:bookmarkStart w:id="885" w:name="bookmark885"/>
      <w:bookmarkStart w:id="886" w:name="bookmark886"/>
      <w:r>
        <w:rPr>
          <w:color w:val="000000"/>
          <w:spacing w:val="0"/>
          <w:w w:val="100"/>
          <w:position w:val="0"/>
        </w:rPr>
        <w:t>2</w:t>
      </w:r>
      <w:bookmarkEnd w:id="885"/>
      <w:r>
        <w:rPr>
          <w:color w:val="000000"/>
          <w:spacing w:val="0"/>
          <w:w w:val="100"/>
          <w:position w:val="0"/>
        </w:rPr>
        <w:t>1</w:t>
      </w:r>
      <w:r>
        <w:rPr>
          <w:color w:val="000000"/>
          <w:spacing w:val="0"/>
          <w:w w:val="100"/>
          <w:position w:val="0"/>
        </w:rPr>
        <w:t>、</w:t>
        <w:tab/>
        <w:t>预计负债</w:t>
      </w:r>
      <w:bookmarkEnd w:id="883"/>
      <w:bookmarkEnd w:id="884"/>
      <w:bookmarkEnd w:id="886"/>
    </w:p>
    <w:p>
      <w:pPr>
        <w:pStyle w:val="Style25"/>
        <w:keepNext w:val="0"/>
        <w:keepLines w:val="0"/>
        <w:widowControl w:val="0"/>
        <w:numPr>
          <w:ilvl w:val="0"/>
          <w:numId w:val="43"/>
        </w:numPr>
        <w:shd w:val="clear" w:color="auto" w:fill="auto"/>
        <w:tabs>
          <w:tab w:pos="805" w:val="left"/>
        </w:tabs>
        <w:bidi w:val="0"/>
        <w:spacing w:before="0" w:after="0" w:line="312" w:lineRule="exact"/>
        <w:ind w:left="0" w:right="0" w:firstLine="360"/>
        <w:jc w:val="both"/>
      </w:pPr>
      <w:bookmarkStart w:id="887" w:name="bookmark887"/>
      <w:bookmarkEnd w:id="887"/>
      <w:r>
        <w:rPr>
          <w:color w:val="000000"/>
          <w:spacing w:val="0"/>
          <w:w w:val="100"/>
          <w:position w:val="0"/>
        </w:rPr>
        <w:t>预计负债的确认标准</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本公司规定与或有事项相关的义务同时满足下列条件的，确认为预计负债：</w:t>
      </w:r>
    </w:p>
    <w:p>
      <w:pPr>
        <w:pStyle w:val="Style25"/>
        <w:keepNext w:val="0"/>
        <w:keepLines w:val="0"/>
        <w:widowControl w:val="0"/>
        <w:numPr>
          <w:ilvl w:val="0"/>
          <w:numId w:val="45"/>
        </w:numPr>
        <w:shd w:val="clear" w:color="auto" w:fill="auto"/>
        <w:tabs>
          <w:tab w:pos="733" w:val="left"/>
        </w:tabs>
        <w:bidi w:val="0"/>
        <w:spacing w:before="0" w:after="0" w:line="312" w:lineRule="exact"/>
        <w:ind w:left="0" w:right="0" w:firstLine="360"/>
        <w:jc w:val="both"/>
      </w:pPr>
      <w:bookmarkStart w:id="888" w:name="bookmark888"/>
      <w:bookmarkEnd w:id="888"/>
      <w:r>
        <w:rPr>
          <w:color w:val="000000"/>
          <w:spacing w:val="0"/>
          <w:w w:val="100"/>
          <w:position w:val="0"/>
        </w:rPr>
        <w:t>该义务是企业承担的现时义务；</w:t>
      </w:r>
    </w:p>
    <w:p>
      <w:pPr>
        <w:pStyle w:val="Style25"/>
        <w:keepNext w:val="0"/>
        <w:keepLines w:val="0"/>
        <w:widowControl w:val="0"/>
        <w:numPr>
          <w:ilvl w:val="0"/>
          <w:numId w:val="45"/>
        </w:numPr>
        <w:shd w:val="clear" w:color="auto" w:fill="auto"/>
        <w:tabs>
          <w:tab w:pos="733" w:val="left"/>
        </w:tabs>
        <w:bidi w:val="0"/>
        <w:spacing w:before="0" w:after="0" w:line="312" w:lineRule="exact"/>
        <w:ind w:left="0" w:right="0" w:firstLine="360"/>
        <w:jc w:val="both"/>
      </w:pPr>
      <w:bookmarkStart w:id="889" w:name="bookmark889"/>
      <w:bookmarkEnd w:id="889"/>
      <w:r>
        <w:rPr>
          <w:color w:val="000000"/>
          <w:spacing w:val="0"/>
          <w:w w:val="100"/>
          <w:position w:val="0"/>
        </w:rPr>
        <w:t>履行该义务很可能导致经济利益流出企业；</w:t>
      </w:r>
    </w:p>
    <w:p>
      <w:pPr>
        <w:pStyle w:val="Style25"/>
        <w:keepNext w:val="0"/>
        <w:keepLines w:val="0"/>
        <w:widowControl w:val="0"/>
        <w:numPr>
          <w:ilvl w:val="0"/>
          <w:numId w:val="45"/>
        </w:numPr>
        <w:shd w:val="clear" w:color="auto" w:fill="auto"/>
        <w:tabs>
          <w:tab w:pos="733" w:val="left"/>
        </w:tabs>
        <w:bidi w:val="0"/>
        <w:spacing w:before="0" w:after="0" w:line="312" w:lineRule="exact"/>
        <w:ind w:left="0" w:right="0" w:firstLine="360"/>
        <w:jc w:val="both"/>
      </w:pPr>
      <w:bookmarkStart w:id="890" w:name="bookmark890"/>
      <w:bookmarkEnd w:id="890"/>
      <w:r>
        <w:rPr>
          <w:color w:val="000000"/>
          <w:spacing w:val="0"/>
          <w:w w:val="100"/>
          <w:position w:val="0"/>
        </w:rPr>
        <w:t>该义务的金额能够可靠地计量。</w:t>
      </w:r>
    </w:p>
    <w:p>
      <w:pPr>
        <w:pStyle w:val="Style25"/>
        <w:keepNext w:val="0"/>
        <w:keepLines w:val="0"/>
        <w:widowControl w:val="0"/>
        <w:numPr>
          <w:ilvl w:val="0"/>
          <w:numId w:val="43"/>
        </w:numPr>
        <w:shd w:val="clear" w:color="auto" w:fill="auto"/>
        <w:tabs>
          <w:tab w:pos="805" w:val="left"/>
        </w:tabs>
        <w:bidi w:val="0"/>
        <w:spacing w:before="0" w:after="0" w:line="312" w:lineRule="exact"/>
        <w:ind w:left="0" w:right="0" w:firstLine="360"/>
        <w:jc w:val="both"/>
      </w:pPr>
      <w:bookmarkStart w:id="891" w:name="bookmark891"/>
      <w:bookmarkEnd w:id="891"/>
      <w:r>
        <w:rPr>
          <w:color w:val="000000"/>
          <w:spacing w:val="0"/>
          <w:w w:val="100"/>
          <w:position w:val="0"/>
        </w:rPr>
        <w:t>预计负债的计量方法</w:t>
      </w:r>
    </w:p>
    <w:p>
      <w:pPr>
        <w:pStyle w:val="Style2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预计负债按照履行相关现时义务所需支出的最佳估计数进行初始计量。所需支出存在一个连续范围，且该范围内各种结 果发生的可能性相同的，最佳估计数按照该范围内的中间值确定。在其他情况下，最佳估计数分别下列情况处理：</w:t>
      </w:r>
    </w:p>
    <w:p>
      <w:pPr>
        <w:pStyle w:val="Style25"/>
        <w:keepNext w:val="0"/>
        <w:keepLines w:val="0"/>
        <w:widowControl w:val="0"/>
        <w:numPr>
          <w:ilvl w:val="0"/>
          <w:numId w:val="47"/>
        </w:numPr>
        <w:shd w:val="clear" w:color="auto" w:fill="auto"/>
        <w:tabs>
          <w:tab w:pos="733" w:val="left"/>
        </w:tabs>
        <w:bidi w:val="0"/>
        <w:spacing w:before="0" w:after="0" w:line="312" w:lineRule="exact"/>
        <w:ind w:left="0" w:right="0" w:firstLine="360"/>
        <w:jc w:val="both"/>
      </w:pPr>
      <w:bookmarkStart w:id="892" w:name="bookmark892"/>
      <w:bookmarkEnd w:id="892"/>
      <w:r>
        <w:rPr>
          <w:color w:val="000000"/>
          <w:spacing w:val="0"/>
          <w:w w:val="100"/>
          <w:position w:val="0"/>
        </w:rPr>
        <w:t>或有事项涉及单个项目的，按照最可能发生金额确定。</w:t>
      </w:r>
    </w:p>
    <w:p>
      <w:pPr>
        <w:pStyle w:val="Style25"/>
        <w:keepNext w:val="0"/>
        <w:keepLines w:val="0"/>
        <w:widowControl w:val="0"/>
        <w:numPr>
          <w:ilvl w:val="0"/>
          <w:numId w:val="47"/>
        </w:numPr>
        <w:shd w:val="clear" w:color="auto" w:fill="auto"/>
        <w:tabs>
          <w:tab w:pos="733" w:val="left"/>
        </w:tabs>
        <w:bidi w:val="0"/>
        <w:spacing w:before="0" w:after="0" w:line="312" w:lineRule="exact"/>
        <w:ind w:left="0" w:right="0" w:firstLine="360"/>
        <w:jc w:val="both"/>
      </w:pPr>
      <w:bookmarkStart w:id="893" w:name="bookmark893"/>
      <w:bookmarkEnd w:id="893"/>
      <w:r>
        <w:rPr>
          <w:color w:val="000000"/>
          <w:spacing w:val="0"/>
          <w:w w:val="100"/>
          <w:position w:val="0"/>
        </w:rPr>
        <w:t>或有事项涉及多个项目的，按照各种可能结果及相关概率计算确定。</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在确定最佳估计数时，综合考虑与或有事项有关的风险、不确定性和货币时间价值等因素。货币时间价值影响重大的， 通过对相关未来现金流出进行折现后确定最佳估计数。</w:t>
      </w:r>
    </w:p>
    <w:p>
      <w:pPr>
        <w:pStyle w:val="Style2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本公司清偿预计负债所需支出全部或部分预期由第三方补偿的，补偿金额只有在基本确定能够收到时才能作为资产单 独确认。确认的补偿金额不超过预计负债的账面价值。</w:t>
      </w:r>
    </w:p>
    <w:p>
      <w:pPr>
        <w:pStyle w:val="Style25"/>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本公司在资产负债表日对预计负债的账面价值进行复核。有确凿证据表明该账面价值不能真实反映当前最佳估计数的， 按照当前最佳估计数对该账面价值进行调整。</w:t>
      </w:r>
    </w:p>
    <w:p>
      <w:pPr>
        <w:pStyle w:val="Style30"/>
        <w:keepNext/>
        <w:keepLines/>
        <w:widowControl w:val="0"/>
        <w:shd w:val="clear" w:color="auto" w:fill="auto"/>
        <w:tabs>
          <w:tab w:pos="538" w:val="left"/>
        </w:tabs>
        <w:bidi w:val="0"/>
        <w:spacing w:before="0" w:after="300" w:line="240" w:lineRule="auto"/>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2</w:t>
      </w:r>
      <w:bookmarkEnd w:id="896"/>
      <w:r>
        <w:rPr>
          <w:color w:val="000000"/>
          <w:spacing w:val="0"/>
          <w:w w:val="100"/>
          <w:position w:val="0"/>
        </w:rPr>
        <w:t>2</w:t>
      </w:r>
      <w:r>
        <w:rPr>
          <w:color w:val="000000"/>
          <w:spacing w:val="0"/>
          <w:w w:val="100"/>
          <w:position w:val="0"/>
        </w:rPr>
        <w:t>、</w:t>
        <w:tab/>
        <w:t>收入</w:t>
      </w:r>
      <w:bookmarkEnd w:id="894"/>
      <w:bookmarkEnd w:id="895"/>
      <w:bookmarkEnd w:id="897"/>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否</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本公司的收入包括商品收入、技术服务及开发收入、系统集成收入、让渡资产使用权收入。</w:t>
      </w:r>
    </w:p>
    <w:p>
      <w:pPr>
        <w:pStyle w:val="Style25"/>
        <w:keepNext w:val="0"/>
        <w:keepLines w:val="0"/>
        <w:widowControl w:val="0"/>
        <w:numPr>
          <w:ilvl w:val="0"/>
          <w:numId w:val="49"/>
        </w:numPr>
        <w:shd w:val="clear" w:color="auto" w:fill="auto"/>
        <w:tabs>
          <w:tab w:pos="805" w:val="left"/>
        </w:tabs>
        <w:bidi w:val="0"/>
        <w:spacing w:before="0" w:after="0" w:line="312" w:lineRule="exact"/>
        <w:ind w:left="0" w:right="0" w:firstLine="360"/>
        <w:jc w:val="both"/>
      </w:pPr>
      <w:bookmarkStart w:id="898" w:name="bookmark898"/>
      <w:bookmarkEnd w:id="898"/>
      <w:r>
        <w:rPr>
          <w:color w:val="000000"/>
          <w:spacing w:val="0"/>
          <w:w w:val="100"/>
          <w:position w:val="0"/>
        </w:rPr>
        <w:t>销售商品收入</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本公司在已将商品所有权上的主要风险和报酬转移给购货方，既没有保留通常与所有权相联系的继续管理权，也没有对 已售出的商品实施有效控制，收入的金额、相关的已发生或将发生的成本能够可靠地计量，相关的经济利益很可能流入企业 时，确认销售商品收入。</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公司销售的各类智能卡产品，在货物发给客户且收到客户签收回执后，即确认销售收入。</w:t>
      </w:r>
    </w:p>
    <w:p>
      <w:pPr>
        <w:pStyle w:val="Style25"/>
        <w:keepNext w:val="0"/>
        <w:keepLines w:val="0"/>
        <w:widowControl w:val="0"/>
        <w:numPr>
          <w:ilvl w:val="0"/>
          <w:numId w:val="49"/>
        </w:numPr>
        <w:shd w:val="clear" w:color="auto" w:fill="auto"/>
        <w:tabs>
          <w:tab w:pos="805" w:val="left"/>
        </w:tabs>
        <w:bidi w:val="0"/>
        <w:spacing w:before="0" w:after="0" w:line="312" w:lineRule="exact"/>
        <w:ind w:left="0" w:right="0" w:firstLine="360"/>
        <w:jc w:val="both"/>
      </w:pPr>
      <w:bookmarkStart w:id="899" w:name="bookmark899"/>
      <w:bookmarkEnd w:id="899"/>
      <w:r>
        <w:rPr>
          <w:color w:val="000000"/>
          <w:spacing w:val="0"/>
          <w:w w:val="100"/>
          <w:position w:val="0"/>
        </w:rPr>
        <w:t>技术服务及开发收入</w:t>
      </w:r>
    </w:p>
    <w:p>
      <w:pPr>
        <w:pStyle w:val="Style25"/>
        <w:keepNext w:val="0"/>
        <w:keepLines w:val="0"/>
        <w:widowControl w:val="0"/>
        <w:numPr>
          <w:ilvl w:val="0"/>
          <w:numId w:val="51"/>
        </w:numPr>
        <w:shd w:val="clear" w:color="auto" w:fill="auto"/>
        <w:tabs>
          <w:tab w:pos="733" w:val="left"/>
        </w:tabs>
        <w:bidi w:val="0"/>
        <w:spacing w:before="0" w:after="0" w:line="312" w:lineRule="exact"/>
        <w:ind w:left="0" w:right="0" w:firstLine="360"/>
        <w:jc w:val="both"/>
      </w:pPr>
      <w:bookmarkStart w:id="900" w:name="bookmark900"/>
      <w:bookmarkEnd w:id="900"/>
      <w:r>
        <w:rPr>
          <w:color w:val="000000"/>
          <w:spacing w:val="0"/>
          <w:w w:val="100"/>
          <w:position w:val="0"/>
        </w:rPr>
        <w:t>技术服务收入</w:t>
      </w:r>
    </w:p>
    <w:p>
      <w:pPr>
        <w:pStyle w:val="Style25"/>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技术服务收入指公司提供的与公司软件开发或者系统集成服务相关的系统维护、版本升级、技术支持、售后服务等有偿 服务。在本公司已经提供服务，收到价款或取得收款的依据，且与提供服务相关的成本能够可靠地计量，相关的经济利益能 够流入时，确认技术服务收入。公司已经提供服务的判断依据为：</w:t>
      </w:r>
    </w:p>
    <w:p>
      <w:pPr>
        <w:pStyle w:val="Style25"/>
        <w:keepNext w:val="0"/>
        <w:keepLines w:val="0"/>
        <w:widowControl w:val="0"/>
        <w:shd w:val="clear" w:color="auto" w:fill="auto"/>
        <w:tabs>
          <w:tab w:pos="715" w:val="left"/>
        </w:tabs>
        <w:bidi w:val="0"/>
        <w:spacing w:before="0" w:after="0" w:line="312" w:lineRule="exact"/>
        <w:ind w:left="0" w:right="0" w:firstLine="360"/>
        <w:jc w:val="both"/>
      </w:pPr>
      <w:bookmarkStart w:id="901" w:name="bookmark901"/>
      <w:r>
        <w:rPr>
          <w:color w:val="000000"/>
          <w:spacing w:val="0"/>
          <w:w w:val="100"/>
          <w:position w:val="0"/>
          <w:sz w:val="17"/>
          <w:szCs w:val="17"/>
        </w:rPr>
        <w:t>a</w:t>
      </w:r>
      <w:bookmarkEnd w:id="901"/>
      <w:r>
        <w:rPr>
          <w:color w:val="000000"/>
          <w:spacing w:val="0"/>
          <w:w w:val="100"/>
          <w:position w:val="0"/>
        </w:rPr>
        <w:t>、</w:t>
        <w:tab/>
      </w:r>
      <w:r>
        <w:rPr>
          <w:color w:val="000000"/>
          <w:spacing w:val="0"/>
          <w:w w:val="100"/>
          <w:position w:val="0"/>
        </w:rPr>
        <w:t>合同规定存在服务期的，按至资产负债表日期间占服务总期间的比例确认已提供的服务；</w:t>
      </w:r>
    </w:p>
    <w:p>
      <w:pPr>
        <w:pStyle w:val="Style25"/>
        <w:keepNext w:val="0"/>
        <w:keepLines w:val="0"/>
        <w:widowControl w:val="0"/>
        <w:shd w:val="clear" w:color="auto" w:fill="auto"/>
        <w:tabs>
          <w:tab w:pos="715" w:val="left"/>
        </w:tabs>
        <w:bidi w:val="0"/>
        <w:spacing w:before="0" w:after="0" w:line="317" w:lineRule="exact"/>
        <w:ind w:left="0" w:right="0" w:firstLine="360"/>
        <w:jc w:val="both"/>
      </w:pPr>
      <w:bookmarkStart w:id="902" w:name="bookmark902"/>
      <w:r>
        <w:rPr>
          <w:color w:val="000000"/>
          <w:spacing w:val="0"/>
          <w:w w:val="100"/>
          <w:position w:val="0"/>
          <w:sz w:val="17"/>
          <w:szCs w:val="17"/>
        </w:rPr>
        <w:t>b</w:t>
      </w:r>
      <w:bookmarkEnd w:id="902"/>
      <w:r>
        <w:rPr>
          <w:color w:val="000000"/>
          <w:spacing w:val="0"/>
          <w:w w:val="100"/>
          <w:position w:val="0"/>
        </w:rPr>
        <w:t>、</w:t>
        <w:tab/>
      </w:r>
      <w:r>
        <w:rPr>
          <w:color w:val="000000"/>
          <w:spacing w:val="0"/>
          <w:w w:val="100"/>
          <w:position w:val="0"/>
        </w:rPr>
        <w:t>合同规定不存在服务期的，提供的服务在同一会计年度开始并完成的，服务视为一次提供；服务的开始和完成分属 不同会计年度的，合同明确规定需要客户分阶段验收的，按验收进度确认收入；合同没有规定分阶段验收的，在项目完成并 经验收后一次确认收入。</w:t>
      </w:r>
    </w:p>
    <w:p>
      <w:pPr>
        <w:pStyle w:val="Style25"/>
        <w:keepNext w:val="0"/>
        <w:keepLines w:val="0"/>
        <w:widowControl w:val="0"/>
        <w:numPr>
          <w:ilvl w:val="0"/>
          <w:numId w:val="51"/>
        </w:numPr>
        <w:shd w:val="clear" w:color="auto" w:fill="auto"/>
        <w:tabs>
          <w:tab w:pos="733" w:val="left"/>
        </w:tabs>
        <w:bidi w:val="0"/>
        <w:spacing w:before="0" w:after="0" w:line="312" w:lineRule="exact"/>
        <w:ind w:left="0" w:right="0" w:firstLine="360"/>
        <w:jc w:val="both"/>
      </w:pPr>
      <w:bookmarkStart w:id="903" w:name="bookmark903"/>
      <w:bookmarkEnd w:id="903"/>
      <w:r>
        <w:rPr>
          <w:color w:val="000000"/>
          <w:spacing w:val="0"/>
          <w:w w:val="100"/>
          <w:position w:val="0"/>
        </w:rPr>
        <w:t>技术开发收入</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 xml:space="preserve">技术开发是指根据与客户签订的技术开发合同，对用户的需求进行充分调查和理解，并根据用户的实际需求进行专门的 软件设计与开发。在同一会计年度提供的技术开发服务，在项目实施完成并经客户验收确认后确认收入；若技术开发的开始 </w:t>
      </w:r>
      <w:r>
        <w:rPr>
          <w:color w:val="000000"/>
          <w:spacing w:val="0"/>
          <w:w w:val="100"/>
          <w:position w:val="0"/>
        </w:rPr>
        <w:t>和完成分属不同会计年度，合同规定分阶段验收的，根据客户分阶段验收的情况确认收入。合同未规定分阶段验收的，在项 目完成并经验收后一次确认收入。</w:t>
      </w:r>
    </w:p>
    <w:p>
      <w:pPr>
        <w:pStyle w:val="Style25"/>
        <w:keepNext w:val="0"/>
        <w:keepLines w:val="0"/>
        <w:widowControl w:val="0"/>
        <w:numPr>
          <w:ilvl w:val="0"/>
          <w:numId w:val="51"/>
        </w:numPr>
        <w:shd w:val="clear" w:color="auto" w:fill="auto"/>
        <w:bidi w:val="0"/>
        <w:spacing w:before="0" w:after="0" w:line="314" w:lineRule="exact"/>
        <w:ind w:left="0" w:right="0" w:firstLine="360"/>
        <w:jc w:val="both"/>
      </w:pPr>
      <w:bookmarkStart w:id="904" w:name="bookmark904"/>
      <w:bookmarkEnd w:id="904"/>
      <w:r>
        <w:rPr>
          <w:color w:val="000000"/>
          <w:spacing w:val="0"/>
          <w:w w:val="100"/>
          <w:position w:val="0"/>
        </w:rPr>
        <w:t>增值服务收入</w:t>
      </w:r>
    </w:p>
    <w:p>
      <w:pPr>
        <w:pStyle w:val="Style2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增值服务是指公司作为内容提供商，通过通信运营商提供的有偿通信通道，向用户提供特定信息的服务。在服务已经提 供，运营商计费系统的统计数据经双方确认后，按照合同规定的分成比例确认收入。</w:t>
      </w:r>
    </w:p>
    <w:p>
      <w:pPr>
        <w:pStyle w:val="Style25"/>
        <w:keepNext w:val="0"/>
        <w:keepLines w:val="0"/>
        <w:widowControl w:val="0"/>
        <w:shd w:val="clear" w:color="auto" w:fill="auto"/>
        <w:tabs>
          <w:tab w:pos="805" w:val="left"/>
        </w:tabs>
        <w:bidi w:val="0"/>
        <w:spacing w:before="0" w:after="0" w:line="317" w:lineRule="exact"/>
        <w:ind w:left="0" w:right="0" w:firstLine="360"/>
        <w:jc w:val="both"/>
      </w:pPr>
      <w:bookmarkStart w:id="905" w:name="bookmark905"/>
      <w:r>
        <w:rPr>
          <w:color w:val="000000"/>
          <w:spacing w:val="0"/>
          <w:w w:val="100"/>
          <w:position w:val="0"/>
          <w:sz w:val="17"/>
          <w:szCs w:val="17"/>
        </w:rPr>
        <w:t>（</w:t>
      </w:r>
      <w:bookmarkEnd w:id="905"/>
      <w:r>
        <w:rPr>
          <w:color w:val="000000"/>
          <w:spacing w:val="0"/>
          <w:w w:val="100"/>
          <w:position w:val="0"/>
          <w:sz w:val="17"/>
          <w:szCs w:val="17"/>
        </w:rPr>
        <w:t>3）</w:t>
        <w:tab/>
      </w:r>
      <w:r>
        <w:rPr>
          <w:color w:val="000000"/>
          <w:spacing w:val="0"/>
          <w:w w:val="100"/>
          <w:position w:val="0"/>
        </w:rPr>
        <w:t>系统集成收入</w:t>
      </w:r>
    </w:p>
    <w:p>
      <w:pPr>
        <w:pStyle w:val="Style2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系统集成是指公司根据特定客户的需求，将各种软硬件协调组织成一个应用系统的服务。系统集成业务满足下列条件的， 予以确认收入：</w:t>
      </w:r>
    </w:p>
    <w:p>
      <w:pPr>
        <w:pStyle w:val="Style25"/>
        <w:keepNext w:val="0"/>
        <w:keepLines w:val="0"/>
        <w:widowControl w:val="0"/>
        <w:numPr>
          <w:ilvl w:val="0"/>
          <w:numId w:val="53"/>
        </w:numPr>
        <w:shd w:val="clear" w:color="auto" w:fill="auto"/>
        <w:tabs>
          <w:tab w:pos="728" w:val="left"/>
        </w:tabs>
        <w:bidi w:val="0"/>
        <w:spacing w:before="0" w:after="0" w:line="312" w:lineRule="exact"/>
        <w:ind w:left="0" w:right="0" w:firstLine="360"/>
        <w:jc w:val="both"/>
      </w:pPr>
      <w:bookmarkStart w:id="906" w:name="bookmark906"/>
      <w:bookmarkEnd w:id="906"/>
      <w:r>
        <w:rPr>
          <w:color w:val="000000"/>
          <w:spacing w:val="0"/>
          <w:w w:val="100"/>
          <w:position w:val="0"/>
        </w:rPr>
        <w:t>项目所涉及软硬件产品所有权上的主要风险和报酬已转移给买方，其中软件产品已授权给购买方使用即视为软件产品 使用权上的主要风险和报酬已转移.具体判断标准为软硬件产品已交付买方并经验收确认，需要安装调试的已安装调试并经 客户验收。</w:t>
      </w:r>
    </w:p>
    <w:p>
      <w:pPr>
        <w:pStyle w:val="Style25"/>
        <w:keepNext w:val="0"/>
        <w:keepLines w:val="0"/>
        <w:widowControl w:val="0"/>
        <w:numPr>
          <w:ilvl w:val="0"/>
          <w:numId w:val="53"/>
        </w:numPr>
        <w:shd w:val="clear" w:color="auto" w:fill="auto"/>
        <w:tabs>
          <w:tab w:pos="733" w:val="left"/>
        </w:tabs>
        <w:bidi w:val="0"/>
        <w:spacing w:before="0" w:after="0" w:line="314" w:lineRule="exact"/>
        <w:ind w:left="0" w:right="0" w:firstLine="360"/>
        <w:jc w:val="left"/>
      </w:pPr>
      <w:bookmarkStart w:id="907" w:name="bookmark907"/>
      <w:bookmarkEnd w:id="907"/>
      <w:r>
        <w:rPr>
          <w:color w:val="000000"/>
          <w:spacing w:val="0"/>
          <w:w w:val="100"/>
          <w:position w:val="0"/>
        </w:rPr>
        <w:t>公司不再保留与售出软硬件产品相联系的继续管理权和控制权；</w:t>
      </w:r>
    </w:p>
    <w:p>
      <w:pPr>
        <w:pStyle w:val="Style25"/>
        <w:keepNext w:val="0"/>
        <w:keepLines w:val="0"/>
        <w:widowControl w:val="0"/>
        <w:numPr>
          <w:ilvl w:val="0"/>
          <w:numId w:val="53"/>
        </w:numPr>
        <w:shd w:val="clear" w:color="auto" w:fill="auto"/>
        <w:tabs>
          <w:tab w:pos="733" w:val="left"/>
        </w:tabs>
        <w:bidi w:val="0"/>
        <w:spacing w:before="0" w:after="0" w:line="314" w:lineRule="exact"/>
        <w:ind w:left="0" w:right="0" w:firstLine="360"/>
        <w:jc w:val="left"/>
      </w:pPr>
      <w:bookmarkStart w:id="908" w:name="bookmark908"/>
      <w:bookmarkEnd w:id="908"/>
      <w:r>
        <w:rPr>
          <w:color w:val="000000"/>
          <w:spacing w:val="0"/>
          <w:w w:val="100"/>
          <w:position w:val="0"/>
        </w:rPr>
        <w:t>收入的金额能够可靠的计量；</w:t>
      </w:r>
    </w:p>
    <w:p>
      <w:pPr>
        <w:pStyle w:val="Style25"/>
        <w:keepNext w:val="0"/>
        <w:keepLines w:val="0"/>
        <w:widowControl w:val="0"/>
        <w:numPr>
          <w:ilvl w:val="0"/>
          <w:numId w:val="53"/>
        </w:numPr>
        <w:shd w:val="clear" w:color="auto" w:fill="auto"/>
        <w:tabs>
          <w:tab w:pos="733" w:val="left"/>
        </w:tabs>
        <w:bidi w:val="0"/>
        <w:spacing w:before="0" w:after="0" w:line="314" w:lineRule="exact"/>
        <w:ind w:left="0" w:right="0" w:firstLine="360"/>
        <w:jc w:val="left"/>
      </w:pPr>
      <w:bookmarkStart w:id="909" w:name="bookmark909"/>
      <w:bookmarkEnd w:id="909"/>
      <w:r>
        <w:rPr>
          <w:color w:val="000000"/>
          <w:spacing w:val="0"/>
          <w:w w:val="100"/>
          <w:position w:val="0"/>
        </w:rPr>
        <w:t>相关的经济利益很可能流入企业；</w:t>
      </w:r>
    </w:p>
    <w:p>
      <w:pPr>
        <w:pStyle w:val="Style25"/>
        <w:keepNext w:val="0"/>
        <w:keepLines w:val="0"/>
        <w:widowControl w:val="0"/>
        <w:numPr>
          <w:ilvl w:val="0"/>
          <w:numId w:val="53"/>
        </w:numPr>
        <w:shd w:val="clear" w:color="auto" w:fill="auto"/>
        <w:tabs>
          <w:tab w:pos="733" w:val="left"/>
        </w:tabs>
        <w:bidi w:val="0"/>
        <w:spacing w:before="0" w:after="0" w:line="314" w:lineRule="exact"/>
        <w:ind w:left="0" w:right="0" w:firstLine="360"/>
        <w:jc w:val="left"/>
      </w:pPr>
      <w:bookmarkStart w:id="910" w:name="bookmark910"/>
      <w:bookmarkEnd w:id="910"/>
      <w:r>
        <w:rPr>
          <w:color w:val="000000"/>
          <w:spacing w:val="0"/>
          <w:w w:val="100"/>
          <w:position w:val="0"/>
        </w:rPr>
        <w:t>相关的已发生或将发生的成本能够可靠的计量；</w:t>
      </w:r>
    </w:p>
    <w:p>
      <w:pPr>
        <w:pStyle w:val="Style25"/>
        <w:keepNext w:val="0"/>
        <w:keepLines w:val="0"/>
        <w:widowControl w:val="0"/>
        <w:shd w:val="clear" w:color="auto" w:fill="auto"/>
        <w:tabs>
          <w:tab w:pos="805" w:val="left"/>
        </w:tabs>
        <w:bidi w:val="0"/>
        <w:spacing w:before="0" w:after="0" w:line="314" w:lineRule="exact"/>
        <w:ind w:left="0" w:right="0" w:firstLine="360"/>
        <w:jc w:val="left"/>
      </w:pPr>
      <w:bookmarkStart w:id="911" w:name="bookmark911"/>
      <w:r>
        <w:rPr>
          <w:color w:val="000000"/>
          <w:spacing w:val="0"/>
          <w:w w:val="100"/>
          <w:position w:val="0"/>
          <w:sz w:val="17"/>
          <w:szCs w:val="17"/>
        </w:rPr>
        <w:t>（</w:t>
      </w:r>
      <w:bookmarkEnd w:id="911"/>
      <w:r>
        <w:rPr>
          <w:color w:val="000000"/>
          <w:spacing w:val="0"/>
          <w:w w:val="100"/>
          <w:position w:val="0"/>
          <w:sz w:val="17"/>
          <w:szCs w:val="17"/>
        </w:rPr>
        <w:t>4）</w:t>
        <w:tab/>
      </w:r>
      <w:r>
        <w:rPr>
          <w:color w:val="000000"/>
          <w:spacing w:val="0"/>
          <w:w w:val="100"/>
          <w:position w:val="0"/>
        </w:rPr>
        <w:t>让渡资产使用权收入</w:t>
      </w:r>
    </w:p>
    <w:p>
      <w:pPr>
        <w:pStyle w:val="Style25"/>
        <w:keepNext w:val="0"/>
        <w:keepLines w:val="0"/>
        <w:widowControl w:val="0"/>
        <w:shd w:val="clear" w:color="auto" w:fill="auto"/>
        <w:bidi w:val="0"/>
        <w:spacing w:before="0" w:after="0" w:line="314" w:lineRule="exact"/>
        <w:ind w:left="0" w:right="0" w:firstLine="360"/>
        <w:jc w:val="left"/>
      </w:pPr>
      <w:r>
        <w:rPr>
          <w:color w:val="000000"/>
          <w:spacing w:val="0"/>
          <w:w w:val="100"/>
          <w:position w:val="0"/>
        </w:rPr>
        <w:t>让渡资产使用权收入包括利息收入、使用费收入等。</w:t>
      </w:r>
    </w:p>
    <w:p>
      <w:pPr>
        <w:pStyle w:val="Style25"/>
        <w:keepNext w:val="0"/>
        <w:keepLines w:val="0"/>
        <w:widowControl w:val="0"/>
        <w:shd w:val="clear" w:color="auto" w:fill="auto"/>
        <w:bidi w:val="0"/>
        <w:spacing w:before="0" w:after="380" w:line="314" w:lineRule="exact"/>
        <w:ind w:left="0" w:right="0" w:firstLine="360"/>
        <w:jc w:val="left"/>
      </w:pPr>
      <w:r>
        <w:rPr>
          <w:color w:val="000000"/>
          <w:spacing w:val="0"/>
          <w:w w:val="100"/>
          <w:position w:val="0"/>
        </w:rPr>
        <w:t>本公司在收入的金额能够可靠地计量，相关的经济利益很可能流入企业时，确认让渡资产使用权收入。</w:t>
      </w:r>
    </w:p>
    <w:p>
      <w:pPr>
        <w:pStyle w:val="Style30"/>
        <w:keepNext/>
        <w:keepLines/>
        <w:widowControl w:val="0"/>
        <w:shd w:val="clear" w:color="auto" w:fill="auto"/>
        <w:tabs>
          <w:tab w:pos="530" w:val="left"/>
        </w:tabs>
        <w:bidi w:val="0"/>
        <w:spacing w:before="0" w:after="38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2</w:t>
      </w:r>
      <w:bookmarkEnd w:id="914"/>
      <w:r>
        <w:rPr>
          <w:color w:val="000000"/>
          <w:spacing w:val="0"/>
          <w:w w:val="100"/>
          <w:position w:val="0"/>
        </w:rPr>
        <w:t>3</w:t>
      </w:r>
      <w:r>
        <w:rPr>
          <w:color w:val="000000"/>
          <w:spacing w:val="0"/>
          <w:w w:val="100"/>
          <w:position w:val="0"/>
        </w:rPr>
        <w:t>、</w:t>
        <w:tab/>
        <w:t>政府补助</w:t>
      </w:r>
      <w:bookmarkEnd w:id="912"/>
      <w:bookmarkEnd w:id="913"/>
      <w:bookmarkEnd w:id="915"/>
    </w:p>
    <w:p>
      <w:pPr>
        <w:pStyle w:val="Style34"/>
        <w:keepNext/>
        <w:keepLines/>
        <w:widowControl w:val="0"/>
        <w:shd w:val="clear" w:color="auto" w:fill="auto"/>
        <w:tabs>
          <w:tab w:pos="530" w:val="left"/>
        </w:tabs>
        <w:bidi w:val="0"/>
        <w:spacing w:before="0" w:after="280" w:line="240" w:lineRule="auto"/>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w:t>
      </w:r>
      <w:bookmarkEnd w:id="918"/>
      <w:r>
        <w:rPr>
          <w:color w:val="000000"/>
          <w:spacing w:val="0"/>
          <w:w w:val="100"/>
          <w:position w:val="0"/>
        </w:rPr>
        <w:t>1）</w:t>
        <w:tab/>
      </w:r>
      <w:r>
        <w:rPr>
          <w:color w:val="000000"/>
          <w:spacing w:val="0"/>
          <w:w w:val="100"/>
          <w:position w:val="0"/>
        </w:rPr>
        <w:t>与资产相关的政府补助判断依据及会计处理方法</w:t>
      </w:r>
      <w:bookmarkEnd w:id="916"/>
      <w:bookmarkEnd w:id="917"/>
      <w:bookmarkEnd w:id="919"/>
    </w:p>
    <w:p>
      <w:pPr>
        <w:pStyle w:val="Style25"/>
        <w:keepNext w:val="0"/>
        <w:keepLines w:val="0"/>
        <w:widowControl w:val="0"/>
        <w:shd w:val="clear" w:color="auto" w:fill="auto"/>
        <w:bidi w:val="0"/>
        <w:spacing w:before="0" w:after="0" w:line="314" w:lineRule="exact"/>
        <w:ind w:left="0" w:right="0" w:firstLine="360"/>
        <w:jc w:val="left"/>
      </w:pPr>
      <w:r>
        <w:rPr>
          <w:color w:val="000000"/>
          <w:spacing w:val="0"/>
          <w:w w:val="100"/>
          <w:position w:val="0"/>
        </w:rPr>
        <w:t>与资产相关的政府补助，是指本公司取得的、用于购建或以其他方式形成长期资产的政府补助。</w:t>
      </w:r>
    </w:p>
    <w:p>
      <w:pPr>
        <w:pStyle w:val="Style25"/>
        <w:keepNext w:val="0"/>
        <w:keepLines w:val="0"/>
        <w:widowControl w:val="0"/>
        <w:shd w:val="clear" w:color="auto" w:fill="auto"/>
        <w:bidi w:val="0"/>
        <w:spacing w:before="0" w:after="380" w:line="314" w:lineRule="exact"/>
        <w:ind w:left="0" w:right="0" w:firstLine="360"/>
        <w:jc w:val="left"/>
      </w:pPr>
      <w:r>
        <w:rPr>
          <w:color w:val="000000"/>
          <w:spacing w:val="0"/>
          <w:w w:val="100"/>
          <w:position w:val="0"/>
        </w:rPr>
        <w:t>与资产相关的政府补助，取得时确认为递延收益，自相关资产达到预定可使用状态时，在该资产使用寿命内平均分配, 分次计入以后各期的损益。相关资产在使用寿命结束前被出售、转让、报废或发生毁损的，将尚未分配的递延收益余额一次 性转入资产处置当期的损益。</w:t>
      </w:r>
    </w:p>
    <w:p>
      <w:pPr>
        <w:pStyle w:val="Style34"/>
        <w:keepNext/>
        <w:keepLines/>
        <w:widowControl w:val="0"/>
        <w:shd w:val="clear" w:color="auto" w:fill="auto"/>
        <w:tabs>
          <w:tab w:pos="530" w:val="left"/>
        </w:tabs>
        <w:bidi w:val="0"/>
        <w:spacing w:before="0" w:after="280" w:line="240" w:lineRule="auto"/>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color w:val="000000"/>
          <w:spacing w:val="0"/>
          <w:w w:val="100"/>
          <w:position w:val="0"/>
        </w:rPr>
        <w:t>2）</w:t>
        <w:tab/>
      </w:r>
      <w:r>
        <w:rPr>
          <w:color w:val="000000"/>
          <w:spacing w:val="0"/>
          <w:w w:val="100"/>
          <w:position w:val="0"/>
        </w:rPr>
        <w:t>与收益相关的政府补助判断依据及会计处理方法</w:t>
      </w:r>
      <w:bookmarkEnd w:id="920"/>
      <w:bookmarkEnd w:id="921"/>
      <w:bookmarkEnd w:id="923"/>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与收益相关的政府补助，是指除与资产相关的政府补助之外的政府补助。如果政府补助文件未明确确定补助对象，除有 确凿证据证明属于与资产相关的政府补助外，本公司将其划分为与收益相关的政府补助。</w:t>
      </w:r>
    </w:p>
    <w:p>
      <w:pPr>
        <w:pStyle w:val="Style25"/>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与收益相关的政府补助，用于补偿以后期间的相关费用或损失的，取得时确认为递延收益，在确认相关费用的期间计入 当期损益；用于补偿已发生的相关费用或损失的，取得时直接计入当期损益。</w:t>
      </w:r>
    </w:p>
    <w:p>
      <w:pPr>
        <w:pStyle w:val="Style30"/>
        <w:keepNext/>
        <w:keepLines/>
        <w:widowControl w:val="0"/>
        <w:shd w:val="clear" w:color="auto" w:fill="auto"/>
        <w:tabs>
          <w:tab w:pos="530" w:val="left"/>
        </w:tabs>
        <w:bidi w:val="0"/>
        <w:spacing w:before="0" w:line="240" w:lineRule="auto"/>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2</w:t>
      </w:r>
      <w:bookmarkEnd w:id="926"/>
      <w:r>
        <w:rPr>
          <w:color w:val="000000"/>
          <w:spacing w:val="0"/>
          <w:w w:val="100"/>
          <w:position w:val="0"/>
        </w:rPr>
        <w:t>4</w:t>
      </w:r>
      <w:r>
        <w:rPr>
          <w:color w:val="000000"/>
          <w:spacing w:val="0"/>
          <w:w w:val="100"/>
          <w:position w:val="0"/>
        </w:rPr>
        <w:t>、</w:t>
        <w:tab/>
        <w:t>递延所得税资产/递延所得税负债</w:t>
      </w:r>
      <w:bookmarkEnd w:id="924"/>
      <w:bookmarkEnd w:id="925"/>
      <w:bookmarkEnd w:id="927"/>
    </w:p>
    <w:p>
      <w:pPr>
        <w:pStyle w:val="Style25"/>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本公司采用资产负债表债务法进行所得税会计处理。</w:t>
      </w:r>
    </w:p>
    <w:p>
      <w:pPr>
        <w:pStyle w:val="Style25"/>
        <w:keepNext w:val="0"/>
        <w:keepLines w:val="0"/>
        <w:widowControl w:val="0"/>
        <w:shd w:val="clear" w:color="auto" w:fill="auto"/>
        <w:bidi w:val="0"/>
        <w:spacing w:before="0" w:after="0" w:line="314" w:lineRule="exact"/>
        <w:ind w:left="0" w:right="0" w:firstLine="360"/>
        <w:jc w:val="left"/>
      </w:pPr>
      <w:r>
        <w:rPr>
          <w:color w:val="000000"/>
          <w:spacing w:val="0"/>
          <w:w w:val="100"/>
          <w:position w:val="0"/>
          <w:sz w:val="17"/>
          <w:szCs w:val="17"/>
        </w:rPr>
        <w:t>（1）</w:t>
      </w:r>
      <w:r>
        <w:rPr>
          <w:color w:val="000000"/>
          <w:spacing w:val="0"/>
          <w:w w:val="100"/>
          <w:position w:val="0"/>
        </w:rPr>
        <w:t>递延所得税资产</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①资产、负债的账面价值与其计税基础存在可抵扣暂时性差异的，以未来期间很可能取得的用以抵扣可抵扣暂时性差异 的应纳税所得额为限，按照预期收回该资产或清偿该负债期间的适用税率，计算确认由可抵扣暂时性差异产生的递延所得税 资产。</w:t>
      </w:r>
    </w:p>
    <w:p>
      <w:pPr>
        <w:pStyle w:val="Style25"/>
        <w:keepNext w:val="0"/>
        <w:keepLines w:val="0"/>
        <w:widowControl w:val="0"/>
        <w:numPr>
          <w:ilvl w:val="0"/>
          <w:numId w:val="55"/>
        </w:numPr>
        <w:shd w:val="clear" w:color="auto" w:fill="auto"/>
        <w:tabs>
          <w:tab w:pos="670" w:val="left"/>
        </w:tabs>
        <w:bidi w:val="0"/>
        <w:spacing w:before="0" w:after="0" w:line="307" w:lineRule="exact"/>
        <w:ind w:left="0" w:right="0" w:firstLine="380"/>
        <w:jc w:val="both"/>
      </w:pPr>
      <w:bookmarkStart w:id="928" w:name="bookmark928"/>
      <w:bookmarkEnd w:id="928"/>
      <w:r>
        <w:rPr>
          <w:color w:val="000000"/>
          <w:spacing w:val="0"/>
          <w:w w:val="100"/>
          <w:position w:val="0"/>
        </w:rPr>
        <w:t>资产负债表日，有确凿证据表明未来期间很可能获得足够的应纳税所得额用来抵扣可抵扣暂时性差异的，确认以前期 间未确认的递延所得税资产。</w:t>
      </w:r>
    </w:p>
    <w:p>
      <w:pPr>
        <w:pStyle w:val="Style25"/>
        <w:keepNext w:val="0"/>
        <w:keepLines w:val="0"/>
        <w:widowControl w:val="0"/>
        <w:numPr>
          <w:ilvl w:val="0"/>
          <w:numId w:val="55"/>
        </w:numPr>
        <w:shd w:val="clear" w:color="auto" w:fill="auto"/>
        <w:tabs>
          <w:tab w:pos="680" w:val="left"/>
        </w:tabs>
        <w:bidi w:val="0"/>
        <w:spacing w:before="0" w:after="0" w:line="317" w:lineRule="exact"/>
        <w:ind w:left="0" w:right="0" w:firstLine="380"/>
        <w:jc w:val="both"/>
      </w:pPr>
      <w:bookmarkStart w:id="929" w:name="bookmark929"/>
      <w:bookmarkEnd w:id="929"/>
      <w:r>
        <w:rPr>
          <w:color w:val="000000"/>
          <w:spacing w:val="0"/>
          <w:w w:val="100"/>
          <w:position w:val="0"/>
        </w:rPr>
        <w:t>资产负债表日，对递延所得税资产的账面价值进行复核。如果未来期间很可能无法获得足够的应纳税所得额用以抵扣 递延所得税资产的利益，减记递延所得税资产的账面价值。在很可能获得足够的应纳税所得额时，转回减记的金额。</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7"/>
          <w:szCs w:val="17"/>
        </w:rPr>
        <w:t>（2）</w:t>
      </w:r>
      <w:r>
        <w:rPr>
          <w:color w:val="000000"/>
          <w:spacing w:val="0"/>
          <w:w w:val="100"/>
          <w:position w:val="0"/>
        </w:rPr>
        <w:t>递延所得税负债</w:t>
      </w:r>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资产、负债的账面价值与其计税基础存在应纳税暂时性差异的，按照预期收回该资产或清偿该负债期间的适用税率，确 认由应纳税暂时性差异产生的递延所得税负债。</w:t>
      </w:r>
    </w:p>
    <w:p>
      <w:pPr>
        <w:pStyle w:val="Style30"/>
        <w:keepNext/>
        <w:keepLines/>
        <w:widowControl w:val="0"/>
        <w:shd w:val="clear" w:color="auto" w:fill="auto"/>
        <w:tabs>
          <w:tab w:pos="462" w:val="left"/>
        </w:tabs>
        <w:bidi w:val="0"/>
        <w:spacing w:before="0" w:after="380" w:line="240" w:lineRule="auto"/>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2</w:t>
      </w:r>
      <w:bookmarkEnd w:id="932"/>
      <w:r>
        <w:rPr>
          <w:color w:val="000000"/>
          <w:spacing w:val="0"/>
          <w:w w:val="100"/>
          <w:position w:val="0"/>
        </w:rPr>
        <w:t>5</w:t>
      </w:r>
      <w:r>
        <w:rPr>
          <w:color w:val="000000"/>
          <w:spacing w:val="0"/>
          <w:w w:val="100"/>
          <w:position w:val="0"/>
        </w:rPr>
        <w:t>、</w:t>
        <w:tab/>
        <w:t>租赁</w:t>
      </w:r>
      <w:bookmarkEnd w:id="930"/>
      <w:bookmarkEnd w:id="931"/>
      <w:bookmarkEnd w:id="933"/>
    </w:p>
    <w:p>
      <w:pPr>
        <w:pStyle w:val="Style34"/>
        <w:keepNext/>
        <w:keepLines/>
        <w:widowControl w:val="0"/>
        <w:shd w:val="clear" w:color="auto" w:fill="auto"/>
        <w:tabs>
          <w:tab w:pos="462" w:val="left"/>
        </w:tabs>
        <w:bidi w:val="0"/>
        <w:spacing w:before="0" w:after="28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w:t>
      </w:r>
      <w:bookmarkEnd w:id="936"/>
      <w:r>
        <w:rPr>
          <w:color w:val="000000"/>
          <w:spacing w:val="0"/>
          <w:w w:val="100"/>
          <w:position w:val="0"/>
        </w:rPr>
        <w:t>1）</w:t>
        <w:tab/>
      </w:r>
      <w:r>
        <w:rPr>
          <w:color w:val="000000"/>
          <w:spacing w:val="0"/>
          <w:w w:val="100"/>
          <w:position w:val="0"/>
        </w:rPr>
        <w:t>经营租赁的会计处理方法</w:t>
      </w:r>
      <w:bookmarkEnd w:id="934"/>
      <w:bookmarkEnd w:id="935"/>
      <w:bookmarkEnd w:id="937"/>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本公司作为承租人，对于经营租赁的租金，在租赁期内各个期间按照直线法计入相关资产成本或当期损益；发生的初始 直接费用，计入当期损益；或有租金在实际发生时计入当期损益。</w:t>
      </w:r>
    </w:p>
    <w:p>
      <w:pPr>
        <w:pStyle w:val="Style25"/>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本公司作为出租人，按资产的性质将用作经营租赁的资产包括在资产负债表中的相关项目内；对于经营租赁的租金，在 租赁期内各个期间按照直线法确认为当期损益；发生的初始直接费用，计入当期损益；对于经营租赁资产中的固定资产，采 用类似资产的折旧政策计提折旧；对于其他经营租赁资产，采用系统合理的方法进行摊销；或有租金在实际发生时计入当期 损益。</w:t>
      </w:r>
    </w:p>
    <w:p>
      <w:pPr>
        <w:pStyle w:val="Style34"/>
        <w:keepNext/>
        <w:keepLines/>
        <w:widowControl w:val="0"/>
        <w:shd w:val="clear" w:color="auto" w:fill="auto"/>
        <w:tabs>
          <w:tab w:pos="462" w:val="left"/>
        </w:tabs>
        <w:bidi w:val="0"/>
        <w:spacing w:before="0" w:after="280" w:line="240" w:lineRule="auto"/>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color w:val="000000"/>
          <w:spacing w:val="0"/>
          <w:w w:val="100"/>
          <w:position w:val="0"/>
        </w:rPr>
        <w:t>2）</w:t>
        <w:tab/>
      </w:r>
      <w:r>
        <w:rPr>
          <w:color w:val="000000"/>
          <w:spacing w:val="0"/>
          <w:w w:val="100"/>
          <w:position w:val="0"/>
        </w:rPr>
        <w:t>融资租赁的会计处理方法</w:t>
      </w:r>
      <w:bookmarkEnd w:id="938"/>
      <w:bookmarkEnd w:id="939"/>
      <w:bookmarkEnd w:id="941"/>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本公司作为承租人，在租赁期开始日将租赁开始日租赁资产公允价值与最低租赁付款额现值两者中较低者作为租入资产 的入账价值，将最低租赁付款额作为长期应付款的入账价值，其差额作为未确认融资费用；在租赁谈判和签订租赁合同过程 中发生的，可归属于租赁项目的手续费、律师费、差旅费、印花税等初始直接费用，计入租入资产价值；未确认融资费用在 租赁期内各个期间进行分摊，采用实际利率法计算确认当期的融资费用；或有租金在实际发生时计入当期损益。</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在计算最低租赁付款额的现值时，能够取得出租人租赁内含利率的，采用租赁内含利率作为折现率；否则，采用租赁合 同规定的利率作为折现率。无法取得出租人的租赁内含利率且租赁合同没有规定利率的，采用同期银行贷款利率作为折现率。</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本公司采用与自有固定资产相一致的折旧政策计提租赁资产折旧。能够合理确定租赁期届满时取得租赁资产所有权的， 在租赁资产使用寿命内计提折旧。无法合理确定租赁期届满时能够取得租赁资产所有权的，在租赁期与租赁资产使用寿命两 者中较短的期间内计提折旧。</w:t>
      </w:r>
    </w:p>
    <w:p>
      <w:pPr>
        <w:pStyle w:val="Style25"/>
        <w:keepNext w:val="0"/>
        <w:keepLines w:val="0"/>
        <w:widowControl w:val="0"/>
        <w:shd w:val="clear" w:color="auto" w:fill="auto"/>
        <w:bidi w:val="0"/>
        <w:spacing w:before="0" w:after="380" w:line="309" w:lineRule="exact"/>
        <w:ind w:left="0" w:right="0" w:firstLine="380"/>
        <w:jc w:val="both"/>
      </w:pPr>
      <w:r>
        <w:rPr>
          <w:color w:val="000000"/>
          <w:spacing w:val="0"/>
          <w:w w:val="100"/>
          <w:position w:val="0"/>
        </w:rPr>
        <w:t xml:space="preserve">本公司作为出租人，在租赁期开始日将租赁开始日最低租赁收款额与初始直接费用之和作为应收融资租赁款的入账价值, 同时记录未担保余值；将最低租赁收款额、初始直接费用及未担保余值之和与其现值之和的差额确认为未实现融资收益；未 实现融资收益在租赁期内各个期间进行分配；采用实际利率法计算确认当期的融资收入；或有租金在实际发生时计入当期损 </w:t>
      </w:r>
      <w:r>
        <w:rPr>
          <w:color w:val="000000"/>
          <w:spacing w:val="0"/>
          <w:w w:val="100"/>
          <w:position w:val="0"/>
          <w:u w:val="single"/>
        </w:rPr>
        <w:t>益</w:t>
      </w:r>
      <w:r>
        <w:rPr>
          <w:color w:val="000000"/>
          <w:spacing w:val="0"/>
          <w:w w:val="100"/>
          <w:position w:val="0"/>
        </w:rPr>
        <w:t>。</w:t>
      </w:r>
    </w:p>
    <w:p>
      <w:pPr>
        <w:pStyle w:val="Style30"/>
        <w:keepNext/>
        <w:keepLines/>
        <w:widowControl w:val="0"/>
        <w:shd w:val="clear" w:color="auto" w:fill="auto"/>
        <w:tabs>
          <w:tab w:pos="462" w:val="left"/>
        </w:tabs>
        <w:bidi w:val="0"/>
        <w:spacing w:before="0" w:line="240" w:lineRule="auto"/>
        <w:ind w:left="0" w:right="0" w:firstLine="0"/>
        <w:jc w:val="left"/>
      </w:pPr>
      <w:bookmarkStart w:id="942" w:name="bookmark942"/>
      <w:bookmarkStart w:id="943" w:name="bookmark943"/>
      <w:bookmarkStart w:id="944" w:name="bookmark944"/>
      <w:bookmarkStart w:id="945" w:name="bookmark945"/>
      <w:r>
        <w:rPr>
          <w:color w:val="000000"/>
          <w:spacing w:val="0"/>
          <w:w w:val="100"/>
          <w:position w:val="0"/>
        </w:rPr>
        <w:t>2</w:t>
      </w:r>
      <w:bookmarkEnd w:id="944"/>
      <w:r>
        <w:rPr>
          <w:color w:val="000000"/>
          <w:spacing w:val="0"/>
          <w:w w:val="100"/>
          <w:position w:val="0"/>
        </w:rPr>
        <w:t>6</w:t>
      </w:r>
      <w:r>
        <w:rPr>
          <w:color w:val="000000"/>
          <w:spacing w:val="0"/>
          <w:w w:val="100"/>
          <w:position w:val="0"/>
        </w:rPr>
        <w:t>、</w:t>
        <w:tab/>
        <w:t>其他重要的会计政策和会计估计</w:t>
      </w:r>
      <w:bookmarkEnd w:id="942"/>
      <w:bookmarkEnd w:id="943"/>
      <w:bookmarkEnd w:id="945"/>
    </w:p>
    <w:p>
      <w:pPr>
        <w:pStyle w:val="Style25"/>
        <w:keepNext w:val="0"/>
        <w:keepLines w:val="0"/>
        <w:widowControl w:val="0"/>
        <w:shd w:val="clear" w:color="auto" w:fill="auto"/>
        <w:bidi w:val="0"/>
        <w:spacing w:before="0" w:after="0" w:line="313" w:lineRule="exact"/>
        <w:ind w:left="0" w:right="0" w:firstLine="380"/>
        <w:jc w:val="left"/>
      </w:pPr>
      <w:r>
        <w:rPr>
          <w:color w:val="000000"/>
          <w:spacing w:val="0"/>
          <w:w w:val="100"/>
          <w:position w:val="0"/>
          <w:sz w:val="17"/>
          <w:szCs w:val="17"/>
        </w:rPr>
        <w:t>（1）</w:t>
      </w:r>
      <w:r>
        <w:rPr>
          <w:color w:val="000000"/>
          <w:spacing w:val="0"/>
          <w:w w:val="100"/>
          <w:position w:val="0"/>
        </w:rPr>
        <w:t>公允价值计量</w:t>
      </w:r>
    </w:p>
    <w:p>
      <w:pPr>
        <w:pStyle w:val="Style25"/>
        <w:keepNext w:val="0"/>
        <w:keepLines w:val="0"/>
        <w:widowControl w:val="0"/>
        <w:shd w:val="clear" w:color="auto" w:fill="auto"/>
        <w:bidi w:val="0"/>
        <w:spacing w:before="0" w:after="160" w:line="313" w:lineRule="exact"/>
        <w:ind w:left="0" w:right="0" w:firstLine="380"/>
        <w:jc w:val="both"/>
      </w:pPr>
      <w:r>
        <w:rPr>
          <w:color w:val="000000"/>
          <w:spacing w:val="0"/>
          <w:w w:val="100"/>
          <w:position w:val="0"/>
        </w:rPr>
        <w:t>公允价值，是指市场参与者在计量日发生的有序交易中，出售一项资产所能收到或者转移一项负债所需支付的价格。本 公司以公允价值计量相关资产或负债，考虑该资产或负债的特征；假定市场参与者在计量日出售资产或者转移负债的交易， 是在当前市场条件下的有序交易；假定出售资产或者转移负债的有序交易在相关资产或负债的主要市场进行；不存在主要市 场的，假定该交易在相关资产或负债的最有利市场进行。本公司采用市场参与者在对该资产或负债定价时为实现其经济利益 最大化所使用的假设。</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本公司根据交易性质和相关资产或负债的特征等，判断初始确认时的公允价值是否与其交易价格相等；交易价格与公允 价值不相等的，将相关利得或损失计入当期损益，但相关会计准则另有规定的除外。</w:t>
      </w:r>
    </w:p>
    <w:p>
      <w:pPr>
        <w:pStyle w:val="Style2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本公司采用在当前情况下适用并且有足够可利用数据和其他信息支持的估值技术，使用的估值技术主要包括市场法、收 益法和成本法。在估值技术的应用中，优先使用相关可观察输入值，只有在相关可观察输入值无法取得或取得不切实可行的 情况下，才可以使用不可观察输入值。</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本公司公允价值计量所使用的输入值划分为三个层次，并首先使用第一层次输入值，其次使用第二层次输入值，最后使 用第三层次输入值。第一层次输入值是在计量日能够取得的相同资产或负债在活跃市场上未经调整的报价；第二层次输入值 是除第一层次输入值外相关资产或负债直接或间接可观察的输入值；第三层次输入值是相关资产或负债的不可观察输入值。</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本公司以公允价值计量非金融资产，考虑市场参与者将该资产用于最佳用途产生经济利益的能力，或者将该资产出售给 能够用于最佳用途的其他市场参与者产生经济利益的能力。以公允价值计量负债，假定在计量日将该负债转移给其他市场参 与者，而且该负债在转移后继续存在，并由作为受让方的市场参与者履行义务。以公允价值计量自身权益工具，假定在计量 日将该自身权益工具转移给其他市场参与者，而且该自身权益工具在转移后继续存在，并由作为受让方的市场参与者取得与 该工具相关的权利、承担相应的义务。</w:t>
      </w:r>
    </w:p>
    <w:p>
      <w:pPr>
        <w:pStyle w:val="Style25"/>
        <w:keepNext w:val="0"/>
        <w:keepLines w:val="0"/>
        <w:widowControl w:val="0"/>
        <w:shd w:val="clear" w:color="auto" w:fill="auto"/>
        <w:tabs>
          <w:tab w:pos="784" w:val="left"/>
        </w:tabs>
        <w:bidi w:val="0"/>
        <w:spacing w:before="0" w:after="0" w:line="313" w:lineRule="exact"/>
        <w:ind w:left="0" w:right="0" w:firstLine="360"/>
        <w:jc w:val="both"/>
      </w:pPr>
      <w:bookmarkStart w:id="946" w:name="bookmark946"/>
      <w:r>
        <w:rPr>
          <w:color w:val="000000"/>
          <w:spacing w:val="0"/>
          <w:w w:val="100"/>
          <w:position w:val="0"/>
          <w:sz w:val="17"/>
          <w:szCs w:val="17"/>
        </w:rPr>
        <w:t>（</w:t>
      </w:r>
      <w:bookmarkEnd w:id="946"/>
      <w:r>
        <w:rPr>
          <w:color w:val="000000"/>
          <w:spacing w:val="0"/>
          <w:w w:val="100"/>
          <w:position w:val="0"/>
          <w:sz w:val="17"/>
          <w:szCs w:val="17"/>
        </w:rPr>
        <w:t>2）</w:t>
        <w:tab/>
      </w:r>
      <w:r>
        <w:rPr>
          <w:color w:val="000000"/>
          <w:spacing w:val="0"/>
          <w:w w:val="100"/>
          <w:position w:val="0"/>
        </w:rPr>
        <w:t>终止经营</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终止经营，是指满足下列条件之一的已被本公司处置或被本公司划归为持有待售的、在经营和编制财务报表时能够单独 区分的组成部分：该组成部分代表一项独立的主要业务或一个主要经营地区；该组成部分是拟对一项独立的主要业务或一个 主要经营地区进行处置计划的一部分；该组成部分是仅仅为了再出售而取得的子公司。</w:t>
      </w:r>
    </w:p>
    <w:p>
      <w:pPr>
        <w:pStyle w:val="Style25"/>
        <w:keepNext w:val="0"/>
        <w:keepLines w:val="0"/>
        <w:widowControl w:val="0"/>
        <w:shd w:val="clear" w:color="auto" w:fill="auto"/>
        <w:tabs>
          <w:tab w:pos="784" w:val="left"/>
        </w:tabs>
        <w:bidi w:val="0"/>
        <w:spacing w:before="0" w:after="0" w:line="313" w:lineRule="exact"/>
        <w:ind w:left="0" w:right="0" w:firstLine="360"/>
        <w:jc w:val="both"/>
      </w:pPr>
      <w:bookmarkStart w:id="947" w:name="bookmark947"/>
      <w:r>
        <w:rPr>
          <w:color w:val="000000"/>
          <w:spacing w:val="0"/>
          <w:w w:val="100"/>
          <w:position w:val="0"/>
          <w:sz w:val="17"/>
          <w:szCs w:val="17"/>
        </w:rPr>
        <w:t>（</w:t>
      </w:r>
      <w:bookmarkEnd w:id="947"/>
      <w:r>
        <w:rPr>
          <w:color w:val="000000"/>
          <w:spacing w:val="0"/>
          <w:w w:val="100"/>
          <w:position w:val="0"/>
          <w:sz w:val="17"/>
          <w:szCs w:val="17"/>
        </w:rPr>
        <w:t>3）</w:t>
        <w:tab/>
      </w:r>
      <w:r>
        <w:rPr>
          <w:color w:val="000000"/>
          <w:spacing w:val="0"/>
          <w:w w:val="100"/>
          <w:position w:val="0"/>
        </w:rPr>
        <w:t>分部报告</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本公司以内部组织结构、管理要求、内部报告制度为依据确定经营分部，以经营分部为基础确定报告分部并披露分部信 息。</w:t>
      </w:r>
    </w:p>
    <w:p>
      <w:pPr>
        <w:pStyle w:val="Style25"/>
        <w:keepNext w:val="0"/>
        <w:keepLines w:val="0"/>
        <w:widowControl w:val="0"/>
        <w:shd w:val="clear" w:color="auto" w:fill="auto"/>
        <w:bidi w:val="0"/>
        <w:spacing w:before="0" w:after="380" w:line="315" w:lineRule="exact"/>
        <w:ind w:left="0" w:right="0" w:firstLine="360"/>
        <w:jc w:val="both"/>
      </w:pPr>
      <w:r>
        <w:rPr>
          <w:color w:val="000000"/>
          <w:spacing w:val="0"/>
          <w:w w:val="100"/>
          <w:position w:val="0"/>
        </w:rPr>
        <w:t>经营分部是指本公司内同时满足下列条件的组成部分：</w:t>
      </w:r>
      <w:r>
        <w:rPr>
          <w:color w:val="000000"/>
          <w:spacing w:val="0"/>
          <w:w w:val="100"/>
          <w:position w:val="0"/>
          <w:sz w:val="17"/>
          <w:szCs w:val="17"/>
        </w:rPr>
        <w:t>（1）</w:t>
      </w:r>
      <w:r>
        <w:rPr>
          <w:color w:val="000000"/>
          <w:spacing w:val="0"/>
          <w:w w:val="100"/>
          <w:position w:val="0"/>
        </w:rPr>
        <w:t>该组成部分能够在日常活动中产生收入、发生费用；</w:t>
      </w:r>
      <w:r>
        <w:rPr>
          <w:color w:val="000000"/>
          <w:spacing w:val="0"/>
          <w:w w:val="100"/>
          <w:position w:val="0"/>
          <w:sz w:val="17"/>
          <w:szCs w:val="17"/>
        </w:rPr>
        <w:t xml:space="preserve">（2） </w:t>
      </w:r>
      <w:r>
        <w:rPr>
          <w:color w:val="000000"/>
          <w:spacing w:val="0"/>
          <w:w w:val="100"/>
          <w:position w:val="0"/>
        </w:rPr>
        <w:t>本公司管理层能够定期评价该组成部分的经营成果，以决定向其配置资源、评价其业绩；</w:t>
      </w:r>
      <w:r>
        <w:rPr>
          <w:color w:val="000000"/>
          <w:spacing w:val="0"/>
          <w:w w:val="100"/>
          <w:position w:val="0"/>
          <w:sz w:val="17"/>
          <w:szCs w:val="17"/>
        </w:rPr>
        <w:t>（3）</w:t>
      </w:r>
      <w:r>
        <w:rPr>
          <w:color w:val="000000"/>
          <w:spacing w:val="0"/>
          <w:w w:val="100"/>
          <w:position w:val="0"/>
        </w:rPr>
        <w:t>本公司能够取得该组成部分 的财务状况、经营成果和现金流量等有关会计信息。两个或多个经营分部具有相似的经济特征，并且满足一定条件的，则可 合并为一个经营分部。</w:t>
      </w:r>
    </w:p>
    <w:p>
      <w:pPr>
        <w:pStyle w:val="Style30"/>
        <w:keepNext/>
        <w:keepLines/>
        <w:widowControl w:val="0"/>
        <w:shd w:val="clear" w:color="auto" w:fill="auto"/>
        <w:bidi w:val="0"/>
        <w:spacing w:before="0" w:after="38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2</w:t>
      </w:r>
      <w:bookmarkEnd w:id="950"/>
      <w:r>
        <w:rPr>
          <w:color w:val="000000"/>
          <w:spacing w:val="0"/>
          <w:w w:val="100"/>
          <w:position w:val="0"/>
        </w:rPr>
        <w:t>7</w:t>
      </w:r>
      <w:r>
        <w:rPr>
          <w:color w:val="000000"/>
          <w:spacing w:val="0"/>
          <w:w w:val="100"/>
          <w:position w:val="0"/>
        </w:rPr>
        <w:t>、重要会计政策和会计估计变更</w:t>
      </w:r>
      <w:bookmarkEnd w:id="948"/>
      <w:bookmarkEnd w:id="949"/>
      <w:bookmarkEnd w:id="951"/>
    </w:p>
    <w:p>
      <w:pPr>
        <w:pStyle w:val="Style34"/>
        <w:keepNext/>
        <w:keepLines/>
        <w:widowControl w:val="0"/>
        <w:shd w:val="clear" w:color="auto" w:fill="auto"/>
        <w:tabs>
          <w:tab w:pos="472" w:val="left"/>
        </w:tabs>
        <w:bidi w:val="0"/>
        <w:spacing w:before="0" w:after="26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color w:val="000000"/>
          <w:spacing w:val="0"/>
          <w:w w:val="100"/>
          <w:position w:val="0"/>
        </w:rPr>
        <w:t>1）</w:t>
        <w:tab/>
      </w:r>
      <w:r>
        <w:rPr>
          <w:color w:val="000000"/>
          <w:spacing w:val="0"/>
          <w:w w:val="100"/>
          <w:position w:val="0"/>
        </w:rPr>
        <w:t>重要会计政策变更</w:t>
      </w:r>
      <w:bookmarkEnd w:id="952"/>
      <w:bookmarkEnd w:id="953"/>
      <w:bookmarkEnd w:id="955"/>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4"/>
        <w:keepNext/>
        <w:keepLines/>
        <w:widowControl w:val="0"/>
        <w:shd w:val="clear" w:color="auto" w:fill="auto"/>
        <w:tabs>
          <w:tab w:pos="472" w:val="left"/>
        </w:tabs>
        <w:bidi w:val="0"/>
        <w:spacing w:before="0" w:after="260" w:line="240" w:lineRule="auto"/>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color w:val="000000"/>
          <w:spacing w:val="0"/>
          <w:w w:val="100"/>
          <w:position w:val="0"/>
        </w:rPr>
        <w:t>2）</w:t>
        <w:tab/>
      </w:r>
      <w:r>
        <w:rPr>
          <w:color w:val="000000"/>
          <w:spacing w:val="0"/>
          <w:w w:val="100"/>
          <w:position w:val="0"/>
        </w:rPr>
        <w:t>重要会计估计变更</w:t>
      </w:r>
      <w:bookmarkEnd w:id="956"/>
      <w:bookmarkEnd w:id="957"/>
      <w:bookmarkEnd w:id="959"/>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六</w:t>
      </w:r>
      <w:bookmarkEnd w:id="962"/>
      <w:r>
        <w:rPr>
          <w:color w:val="000000"/>
          <w:spacing w:val="0"/>
          <w:w w:val="100"/>
          <w:position w:val="0"/>
        </w:rPr>
        <w:t>、税项</w:t>
      </w:r>
      <w:bookmarkEnd w:id="960"/>
      <w:bookmarkEnd w:id="961"/>
      <w:bookmarkEnd w:id="963"/>
    </w:p>
    <w:p>
      <w:pPr>
        <w:pStyle w:val="Style30"/>
        <w:keepNext/>
        <w:keepLines/>
        <w:widowControl w:val="0"/>
        <w:shd w:val="clear" w:color="auto" w:fill="auto"/>
        <w:bidi w:val="0"/>
        <w:spacing w:before="0" w:after="380" w:line="240" w:lineRule="auto"/>
        <w:ind w:left="0" w:right="0" w:firstLine="0"/>
        <w:jc w:val="left"/>
      </w:pPr>
      <w:bookmarkStart w:id="964" w:name="bookmark964"/>
      <w:bookmarkStart w:id="965" w:name="bookmark965"/>
      <w:bookmarkStart w:id="966" w:name="bookmark966"/>
      <w:r>
        <w:rPr>
          <w:color w:val="000000"/>
          <w:spacing w:val="0"/>
          <w:w w:val="100"/>
          <w:position w:val="0"/>
        </w:rPr>
        <w:t>1</w:t>
      </w:r>
      <w:r>
        <w:rPr>
          <w:color w:val="000000"/>
          <w:spacing w:val="0"/>
          <w:w w:val="100"/>
          <w:position w:val="0"/>
        </w:rPr>
        <w:t>、主要税种及税率</w:t>
      </w:r>
      <w:bookmarkEnd w:id="964"/>
      <w:bookmarkEnd w:id="965"/>
      <w:bookmarkEnd w:id="966"/>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按税法规定计算的销售货物和应税劳务 收入为基础计算的销项税额扣除允许抵 扣的进项税后的余额缴纳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355" w:val="left"/>
                <w:tab w:pos="725" w:val="left"/>
              </w:tabs>
              <w:bidi w:val="0"/>
              <w:spacing w:before="0" w:after="0" w:line="240" w:lineRule="auto"/>
              <w:ind w:left="0" w:right="0" w:firstLine="0"/>
              <w:jc w:val="left"/>
            </w:pPr>
            <w:r>
              <w:rPr>
                <w:color w:val="000000"/>
                <w:spacing w:val="0"/>
                <w:w w:val="100"/>
                <w:position w:val="0"/>
                <w:sz w:val="17"/>
                <w:szCs w:val="17"/>
              </w:rPr>
              <w:t>0%，</w:t>
              <w:tab/>
              <w:t>6%，</w:t>
              <w:tab/>
              <w:t>17%</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w:t>
            </w:r>
          </w:p>
        </w:tc>
      </w:tr>
    </w:tbl>
    <w:p>
      <w:pPr>
        <w:widowControl w:val="0"/>
        <w:spacing w:after="15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967" w:name="bookmark967"/>
      <w:bookmarkStart w:id="968" w:name="bookmark968"/>
      <w:bookmarkStart w:id="969" w:name="bookmark969"/>
      <w:r>
        <w:rPr>
          <w:color w:val="000000"/>
          <w:spacing w:val="0"/>
          <w:w w:val="100"/>
          <w:position w:val="0"/>
        </w:rPr>
        <w:t>2</w:t>
      </w:r>
      <w:r>
        <w:rPr>
          <w:color w:val="000000"/>
          <w:spacing w:val="0"/>
          <w:w w:val="100"/>
          <w:position w:val="0"/>
        </w:rPr>
        <w:t>、税收优惠</w:t>
      </w:r>
      <w:bookmarkEnd w:id="967"/>
      <w:bookmarkEnd w:id="968"/>
      <w:bookmarkEnd w:id="969"/>
    </w:p>
    <w:p>
      <w:pPr>
        <w:pStyle w:val="Style25"/>
        <w:keepNext w:val="0"/>
        <w:keepLines w:val="0"/>
        <w:widowControl w:val="0"/>
        <w:shd w:val="clear" w:color="auto" w:fill="auto"/>
        <w:bidi w:val="0"/>
        <w:spacing w:before="0" w:after="0" w:line="331" w:lineRule="exact"/>
        <w:ind w:left="0" w:right="0" w:firstLine="360"/>
        <w:jc w:val="left"/>
      </w:pPr>
      <w:r>
        <w:rPr>
          <w:color w:val="000000"/>
          <w:spacing w:val="0"/>
          <w:w w:val="100"/>
          <w:position w:val="0"/>
        </w:rPr>
        <w:t>公司</w:t>
      </w:r>
      <w:r>
        <w:rPr>
          <w:color w:val="000000"/>
          <w:spacing w:val="0"/>
          <w:w w:val="100"/>
          <w:position w:val="0"/>
          <w:sz w:val="17"/>
          <w:szCs w:val="17"/>
        </w:rPr>
        <w:t>2014</w:t>
      </w:r>
      <w:r>
        <w:rPr>
          <w:color w:val="000000"/>
          <w:spacing w:val="0"/>
          <w:w w:val="100"/>
          <w:position w:val="0"/>
        </w:rPr>
        <w:t>年被认定为高新技术企业，证书号为</w:t>
      </w:r>
      <w:r>
        <w:rPr>
          <w:color w:val="000000"/>
          <w:spacing w:val="0"/>
          <w:w w:val="100"/>
          <w:position w:val="0"/>
          <w:sz w:val="17"/>
          <w:szCs w:val="17"/>
        </w:rPr>
        <w:t>GR201442000582</w:t>
      </w:r>
      <w:r>
        <w:rPr>
          <w:color w:val="000000"/>
          <w:spacing w:val="0"/>
          <w:w w:val="100"/>
          <w:position w:val="0"/>
        </w:rPr>
        <w:t>，有效期</w:t>
      </w:r>
      <w:r>
        <w:rPr>
          <w:color w:val="000000"/>
          <w:spacing w:val="0"/>
          <w:w w:val="100"/>
          <w:position w:val="0"/>
          <w:sz w:val="17"/>
          <w:szCs w:val="17"/>
        </w:rPr>
        <w:t>3</w:t>
      </w:r>
      <w:r>
        <w:rPr>
          <w:color w:val="000000"/>
          <w:spacing w:val="0"/>
          <w:w w:val="100"/>
          <w:position w:val="0"/>
        </w:rPr>
        <w:t>年，企业所得税率按</w:t>
      </w:r>
      <w:r>
        <w:rPr>
          <w:color w:val="000000"/>
          <w:spacing w:val="0"/>
          <w:w w:val="100"/>
          <w:position w:val="0"/>
          <w:sz w:val="17"/>
          <w:szCs w:val="17"/>
        </w:rPr>
        <w:t>15%</w:t>
      </w:r>
      <w:r>
        <w:rPr>
          <w:color w:val="000000"/>
          <w:spacing w:val="0"/>
          <w:w w:val="100"/>
          <w:position w:val="0"/>
        </w:rPr>
        <w:t>的优惠税率征收。</w:t>
      </w:r>
    </w:p>
    <w:p>
      <w:pPr>
        <w:pStyle w:val="Style25"/>
        <w:keepNext w:val="0"/>
        <w:keepLines w:val="0"/>
        <w:widowControl w:val="0"/>
        <w:shd w:val="clear" w:color="auto" w:fill="auto"/>
        <w:bidi w:val="0"/>
        <w:spacing w:before="0" w:after="0" w:line="331" w:lineRule="exact"/>
        <w:ind w:left="0" w:right="0" w:firstLine="360"/>
        <w:jc w:val="left"/>
      </w:pPr>
      <w:r>
        <w:rPr>
          <w:color w:val="000000"/>
          <w:spacing w:val="0"/>
          <w:w w:val="100"/>
          <w:position w:val="0"/>
        </w:rPr>
        <w:t>子公司天喻教育</w:t>
      </w:r>
      <w:r>
        <w:rPr>
          <w:color w:val="000000"/>
          <w:spacing w:val="0"/>
          <w:w w:val="100"/>
          <w:position w:val="0"/>
          <w:sz w:val="17"/>
          <w:szCs w:val="17"/>
        </w:rPr>
        <w:t>2015</w:t>
      </w:r>
      <w:r>
        <w:rPr>
          <w:color w:val="000000"/>
          <w:spacing w:val="0"/>
          <w:w w:val="100"/>
          <w:position w:val="0"/>
        </w:rPr>
        <w:t>年被认定为高新技术企业，证书号</w:t>
      </w:r>
      <w:r>
        <w:rPr>
          <w:color w:val="000000"/>
          <w:spacing w:val="0"/>
          <w:w w:val="100"/>
          <w:position w:val="0"/>
          <w:sz w:val="17"/>
          <w:szCs w:val="17"/>
        </w:rPr>
        <w:t>GF201542000053,</w:t>
      </w:r>
      <w:r>
        <w:rPr>
          <w:color w:val="000000"/>
          <w:spacing w:val="0"/>
          <w:w w:val="100"/>
          <w:position w:val="0"/>
        </w:rPr>
        <w:t>有效期</w:t>
      </w:r>
      <w:r>
        <w:rPr>
          <w:color w:val="000000"/>
          <w:spacing w:val="0"/>
          <w:w w:val="100"/>
          <w:position w:val="0"/>
          <w:sz w:val="17"/>
          <w:szCs w:val="17"/>
        </w:rPr>
        <w:t>3</w:t>
      </w:r>
      <w:r>
        <w:rPr>
          <w:color w:val="000000"/>
          <w:spacing w:val="0"/>
          <w:w w:val="100"/>
          <w:position w:val="0"/>
        </w:rPr>
        <w:t>年，企业所得税率按</w:t>
      </w:r>
      <w:r>
        <w:rPr>
          <w:color w:val="000000"/>
          <w:spacing w:val="0"/>
          <w:w w:val="100"/>
          <w:position w:val="0"/>
          <w:sz w:val="17"/>
          <w:szCs w:val="17"/>
        </w:rPr>
        <w:t>15%</w:t>
      </w:r>
      <w:r>
        <w:rPr>
          <w:color w:val="000000"/>
          <w:spacing w:val="0"/>
          <w:w w:val="100"/>
          <w:position w:val="0"/>
        </w:rPr>
        <w:t>的优惠税率征 收。</w:t>
      </w:r>
    </w:p>
    <w:p>
      <w:pPr>
        <w:pStyle w:val="Style25"/>
        <w:keepNext w:val="0"/>
        <w:keepLines w:val="0"/>
        <w:widowControl w:val="0"/>
        <w:shd w:val="clear" w:color="auto" w:fill="auto"/>
        <w:bidi w:val="0"/>
        <w:spacing w:before="0" w:after="0" w:line="331" w:lineRule="exact"/>
        <w:ind w:left="0" w:right="0" w:firstLine="360"/>
        <w:jc w:val="left"/>
      </w:pPr>
      <w:r>
        <w:rPr>
          <w:color w:val="000000"/>
          <w:spacing w:val="0"/>
          <w:w w:val="100"/>
          <w:position w:val="0"/>
        </w:rPr>
        <w:t>子公司擎动网络</w:t>
      </w:r>
      <w:r>
        <w:rPr>
          <w:color w:val="000000"/>
          <w:spacing w:val="0"/>
          <w:w w:val="100"/>
          <w:position w:val="0"/>
          <w:sz w:val="17"/>
          <w:szCs w:val="17"/>
        </w:rPr>
        <w:t>2016</w:t>
      </w:r>
      <w:r>
        <w:rPr>
          <w:color w:val="000000"/>
          <w:spacing w:val="0"/>
          <w:w w:val="100"/>
          <w:position w:val="0"/>
        </w:rPr>
        <w:t>年被认定为高新技术企业，证书号</w:t>
      </w:r>
      <w:r>
        <w:rPr>
          <w:color w:val="000000"/>
          <w:spacing w:val="0"/>
          <w:w w:val="100"/>
          <w:position w:val="0"/>
          <w:sz w:val="17"/>
          <w:szCs w:val="17"/>
        </w:rPr>
        <w:t>GR201642000751，</w:t>
      </w:r>
      <w:r>
        <w:rPr>
          <w:color w:val="000000"/>
          <w:spacing w:val="0"/>
          <w:w w:val="100"/>
          <w:position w:val="0"/>
        </w:rPr>
        <w:t>有效期</w:t>
      </w:r>
      <w:r>
        <w:rPr>
          <w:color w:val="000000"/>
          <w:spacing w:val="0"/>
          <w:w w:val="100"/>
          <w:position w:val="0"/>
          <w:sz w:val="17"/>
          <w:szCs w:val="17"/>
        </w:rPr>
        <w:t>3</w:t>
      </w:r>
      <w:r>
        <w:rPr>
          <w:color w:val="000000"/>
          <w:spacing w:val="0"/>
          <w:w w:val="100"/>
          <w:position w:val="0"/>
        </w:rPr>
        <w:t>年，企业所得税率按</w:t>
      </w:r>
      <w:r>
        <w:rPr>
          <w:color w:val="000000"/>
          <w:spacing w:val="0"/>
          <w:w w:val="100"/>
          <w:position w:val="0"/>
          <w:sz w:val="17"/>
          <w:szCs w:val="17"/>
        </w:rPr>
        <w:t>15%</w:t>
      </w:r>
      <w:r>
        <w:rPr>
          <w:color w:val="000000"/>
          <w:spacing w:val="0"/>
          <w:w w:val="100"/>
          <w:position w:val="0"/>
        </w:rPr>
        <w:t>的优惠税率征 收。</w:t>
      </w:r>
    </w:p>
    <w:p>
      <w:pPr>
        <w:pStyle w:val="Style25"/>
        <w:keepNext w:val="0"/>
        <w:keepLines w:val="0"/>
        <w:widowControl w:val="0"/>
        <w:shd w:val="clear" w:color="auto" w:fill="auto"/>
        <w:bidi w:val="0"/>
        <w:spacing w:before="0" w:after="380" w:line="307" w:lineRule="exact"/>
        <w:ind w:left="0" w:right="0" w:firstLine="360"/>
        <w:jc w:val="left"/>
      </w:pPr>
      <w:r>
        <w:rPr>
          <w:color w:val="000000"/>
          <w:spacing w:val="0"/>
          <w:w w:val="100"/>
          <w:position w:val="0"/>
        </w:rPr>
        <w:t>根据《财政部、国家税务总局关于软件产品增值税政策的通知》（财税</w:t>
      </w:r>
      <w:r>
        <w:rPr>
          <w:color w:val="000000"/>
          <w:spacing w:val="0"/>
          <w:w w:val="100"/>
          <w:position w:val="0"/>
          <w:sz w:val="17"/>
          <w:szCs w:val="17"/>
        </w:rPr>
        <w:t>[2011]100</w:t>
      </w:r>
      <w:r>
        <w:rPr>
          <w:color w:val="000000"/>
          <w:spacing w:val="0"/>
          <w:w w:val="100"/>
          <w:position w:val="0"/>
        </w:rPr>
        <w:t>号）相关规定，增值税一般纳税人销 售其自行开发生产的软件产品，按</w:t>
      </w:r>
      <w:r>
        <w:rPr>
          <w:color w:val="000000"/>
          <w:spacing w:val="0"/>
          <w:w w:val="100"/>
          <w:position w:val="0"/>
          <w:sz w:val="17"/>
          <w:szCs w:val="17"/>
        </w:rPr>
        <w:t>17%</w:t>
      </w:r>
      <w:r>
        <w:rPr>
          <w:color w:val="000000"/>
          <w:spacing w:val="0"/>
          <w:w w:val="100"/>
          <w:position w:val="0"/>
        </w:rPr>
        <w:t>税率征收增值税后，对其增值税实际税负超过</w:t>
      </w:r>
      <w:r>
        <w:rPr>
          <w:color w:val="000000"/>
          <w:spacing w:val="0"/>
          <w:w w:val="100"/>
          <w:position w:val="0"/>
          <w:sz w:val="17"/>
          <w:szCs w:val="17"/>
        </w:rPr>
        <w:t>3%</w:t>
      </w:r>
      <w:r>
        <w:rPr>
          <w:color w:val="000000"/>
          <w:spacing w:val="0"/>
          <w:w w:val="100"/>
          <w:position w:val="0"/>
        </w:rPr>
        <w:t>的部分实行即征即退政策。</w:t>
      </w:r>
    </w:p>
    <w:p>
      <w:pPr>
        <w:pStyle w:val="Style23"/>
        <w:keepNext/>
        <w:keepLines/>
        <w:widowControl w:val="0"/>
        <w:shd w:val="clear" w:color="auto" w:fill="auto"/>
        <w:bidi w:val="0"/>
        <w:spacing w:before="0" w:after="380" w:line="240" w:lineRule="auto"/>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七</w:t>
      </w:r>
      <w:bookmarkEnd w:id="972"/>
      <w:r>
        <w:rPr>
          <w:color w:val="000000"/>
          <w:spacing w:val="0"/>
          <w:w w:val="100"/>
          <w:position w:val="0"/>
        </w:rPr>
        <w:t>、合并财务报表项目注释</w:t>
      </w:r>
      <w:bookmarkEnd w:id="970"/>
      <w:bookmarkEnd w:id="971"/>
      <w:bookmarkEnd w:id="973"/>
    </w:p>
    <w:p>
      <w:pPr>
        <w:pStyle w:val="Style30"/>
        <w:keepNext/>
        <w:keepLines/>
        <w:widowControl w:val="0"/>
        <w:shd w:val="clear" w:color="auto" w:fill="auto"/>
        <w:bidi w:val="0"/>
        <w:spacing w:before="0" w:after="380" w:line="240" w:lineRule="auto"/>
        <w:ind w:left="0" w:right="0" w:firstLine="0"/>
        <w:jc w:val="left"/>
      </w:pPr>
      <w:bookmarkStart w:id="974" w:name="bookmark974"/>
      <w:bookmarkStart w:id="975" w:name="bookmark975"/>
      <w:bookmarkStart w:id="976" w:name="bookmark976"/>
      <w:r>
        <w:rPr>
          <w:color w:val="000000"/>
          <w:spacing w:val="0"/>
          <w:w w:val="100"/>
          <w:position w:val="0"/>
        </w:rPr>
        <w:t>1</w:t>
      </w:r>
      <w:r>
        <w:rPr>
          <w:color w:val="000000"/>
          <w:spacing w:val="0"/>
          <w:w w:val="100"/>
          <w:position w:val="0"/>
        </w:rPr>
        <w:t>、货币资金</w:t>
      </w:r>
      <w:bookmarkEnd w:id="974"/>
      <w:bookmarkEnd w:id="975"/>
      <w:bookmarkEnd w:id="976"/>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1,832.00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2,986.70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7"/>
                <w:szCs w:val="17"/>
              </w:rPr>
              <w:t>383,703,598.12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7"/>
                <w:szCs w:val="17"/>
              </w:rPr>
              <w:t>391,706,702.30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7,635,396.15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14,820,888.80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7"/>
                <w:szCs w:val="17"/>
              </w:rPr>
              <w:t>391,340,826.27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406,530,577.80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977" w:name="bookmark977"/>
      <w:bookmarkStart w:id="978" w:name="bookmark978"/>
      <w:bookmarkStart w:id="979" w:name="bookmark979"/>
      <w:r>
        <w:rPr>
          <w:color w:val="000000"/>
          <w:spacing w:val="0"/>
          <w:w w:val="100"/>
          <w:position w:val="0"/>
        </w:rPr>
        <w:t>2</w:t>
      </w:r>
      <w:r>
        <w:rPr>
          <w:color w:val="000000"/>
          <w:spacing w:val="0"/>
          <w:w w:val="100"/>
          <w:position w:val="0"/>
        </w:rPr>
        <w:t>、应收票据</w:t>
      </w:r>
      <w:bookmarkEnd w:id="977"/>
      <w:bookmarkEnd w:id="978"/>
      <w:bookmarkEnd w:id="979"/>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2,257,750.00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3,857,400.00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2,257,750.00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3,857,400.00</w:t>
            </w:r>
          </w:p>
        </w:tc>
      </w:tr>
    </w:tbl>
    <w:p>
      <w:pPr>
        <w:spacing w:lineRule="exact" w:line="1"/>
        <w:rPr>
          <w:sz w:val="2"/>
          <w:szCs w:val="2"/>
        </w:rPr>
      </w:pPr>
      <w:r>
        <w:br w:type="page"/>
      </w:r>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报告期末应收票据较期初减少</w:t>
      </w:r>
      <w:r>
        <w:rPr>
          <w:color w:val="000000"/>
          <w:spacing w:val="0"/>
          <w:w w:val="100"/>
          <w:position w:val="0"/>
          <w:sz w:val="17"/>
          <w:szCs w:val="17"/>
        </w:rPr>
        <w:t>41.47%</w:t>
      </w:r>
      <w:r>
        <w:rPr>
          <w:color w:val="000000"/>
          <w:spacing w:val="0"/>
          <w:w w:val="100"/>
          <w:position w:val="0"/>
        </w:rPr>
        <w:t>，主要由于报告期票据到期承兑。</w:t>
      </w:r>
    </w:p>
    <w:p>
      <w:pPr>
        <w:pStyle w:val="Style30"/>
        <w:keepNext/>
        <w:keepLines/>
        <w:widowControl w:val="0"/>
        <w:shd w:val="clear" w:color="auto" w:fill="auto"/>
        <w:bidi w:val="0"/>
        <w:spacing w:before="0" w:after="380" w:line="240" w:lineRule="auto"/>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3</w:t>
      </w:r>
      <w:bookmarkEnd w:id="982"/>
      <w:r>
        <w:rPr>
          <w:color w:val="000000"/>
          <w:spacing w:val="0"/>
          <w:w w:val="100"/>
          <w:position w:val="0"/>
        </w:rPr>
        <w:t>、应收账款</w:t>
      </w:r>
      <w:bookmarkEnd w:id="980"/>
      <w:bookmarkEnd w:id="981"/>
      <w:bookmarkEnd w:id="983"/>
    </w:p>
    <w:p>
      <w:pPr>
        <w:pStyle w:val="Style34"/>
        <w:keepNext/>
        <w:keepLines/>
        <w:widowControl w:val="0"/>
        <w:shd w:val="clear" w:color="auto" w:fill="auto"/>
        <w:bidi w:val="0"/>
        <w:spacing w:before="0" w:after="380" w:line="240" w:lineRule="auto"/>
        <w:ind w:left="0" w:right="0" w:firstLine="0"/>
        <w:jc w:val="left"/>
      </w:pPr>
      <w:bookmarkStart w:id="984" w:name="bookmark984"/>
      <w:bookmarkStart w:id="985" w:name="bookmark985"/>
      <w:bookmarkStart w:id="986" w:name="bookmark986"/>
      <w:bookmarkStart w:id="987" w:name="bookmark987"/>
      <w:r>
        <w:rPr>
          <w:color w:val="000000"/>
          <w:spacing w:val="0"/>
          <w:w w:val="100"/>
          <w:position w:val="0"/>
        </w:rPr>
        <w:t>（</w:t>
      </w:r>
      <w:bookmarkEnd w:id="986"/>
      <w:r>
        <w:rPr>
          <w:color w:val="000000"/>
          <w:spacing w:val="0"/>
          <w:w w:val="100"/>
          <w:position w:val="0"/>
        </w:rPr>
        <w:t>1）</w:t>
      </w:r>
      <w:r>
        <w:rPr>
          <w:color w:val="000000"/>
          <w:spacing w:val="0"/>
          <w:w w:val="100"/>
          <w:position w:val="0"/>
        </w:rPr>
        <w:t>应收账款分类披露</w:t>
      </w:r>
      <w:bookmarkEnd w:id="984"/>
      <w:bookmarkEnd w:id="985"/>
      <w:bookmarkEnd w:id="987"/>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54"/>
        <w:gridCol w:w="1133"/>
        <w:gridCol w:w="619"/>
        <w:gridCol w:w="1138"/>
        <w:gridCol w:w="514"/>
        <w:gridCol w:w="1133"/>
        <w:gridCol w:w="1133"/>
        <w:gridCol w:w="590"/>
        <w:gridCol w:w="1114"/>
        <w:gridCol w:w="528"/>
        <w:gridCol w:w="1181"/>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r>
      <w:tr>
        <w:trPr>
          <w:trHeight w:val="39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14"/>
                <w:szCs w:val="14"/>
              </w:rPr>
            </w:pPr>
            <w:r>
              <w:rPr>
                <w:color w:val="000000"/>
                <w:spacing w:val="0"/>
                <w:w w:val="100"/>
                <w:position w:val="0"/>
                <w:sz w:val="14"/>
                <w:szCs w:val="14"/>
              </w:rPr>
              <w:t>账面价值</w:t>
            </w:r>
          </w:p>
        </w:tc>
      </w:tr>
      <w:tr>
        <w:trPr>
          <w:trHeight w:val="7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rPr>
              <w:t>计提</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4"/>
                <w:szCs w:val="14"/>
              </w:rPr>
            </w:pPr>
            <w:r>
              <w:rPr>
                <w:color w:val="000000"/>
                <w:spacing w:val="0"/>
                <w:w w:val="100"/>
                <w:position w:val="0"/>
                <w:sz w:val="14"/>
                <w:szCs w:val="14"/>
              </w:rPr>
              <w:t>计提</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比例</w:t>
            </w:r>
          </w:p>
        </w:tc>
        <w:tc>
          <w:tcPr>
            <w:vMerge/>
            <w:tcBorders>
              <w:left w:val="single" w:sz="4"/>
              <w:right w:val="single" w:sz="4"/>
            </w:tcBorders>
            <w:shd w:val="clear" w:color="auto" w:fill="FFFFFF"/>
            <w:vAlign w:val="center"/>
          </w:tcPr>
          <w:p>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4"/>
                <w:szCs w:val="14"/>
              </w:rPr>
            </w:pPr>
            <w:r>
              <w:rPr>
                <w:color w:val="000000"/>
                <w:spacing w:val="0"/>
                <w:w w:val="100"/>
                <w:position w:val="0"/>
                <w:sz w:val="14"/>
                <w:szCs w:val="14"/>
              </w:rPr>
              <w:t>按信用风险 特征组合计 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563, </w:t>
            </w:r>
            <w:r>
              <w:rPr>
                <w:rFonts w:ascii="Times New Roman" w:eastAsia="Times New Roman" w:hAnsi="Times New Roman" w:cs="Times New Roman"/>
                <w:color w:val="000000"/>
                <w:spacing w:val="0"/>
                <w:w w:val="100"/>
                <w:position w:val="0"/>
                <w:sz w:val="13"/>
                <w:szCs w:val="13"/>
              </w:rPr>
              <w:t xml:space="preserve">960,976. </w:t>
            </w:r>
            <w:r>
              <w:rPr>
                <w:rFonts w:ascii="Times New Roman" w:eastAsia="Times New Roman" w:hAnsi="Times New Roman" w:cs="Times New Roman"/>
                <w:color w:val="000000"/>
                <w:spacing w:val="0"/>
                <w:w w:val="100"/>
                <w:position w:val="0"/>
                <w:sz w:val="13"/>
                <w:szCs w:val="13"/>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110,936,648.22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453,024,327.88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611,345,505.29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107,845,492.49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503,500,012.80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563, </w:t>
            </w:r>
            <w:r>
              <w:rPr>
                <w:rFonts w:ascii="Times New Roman" w:eastAsia="Times New Roman" w:hAnsi="Times New Roman" w:cs="Times New Roman"/>
                <w:color w:val="000000"/>
                <w:spacing w:val="0"/>
                <w:w w:val="100"/>
                <w:position w:val="0"/>
                <w:sz w:val="13"/>
                <w:szCs w:val="13"/>
              </w:rPr>
              <w:t xml:space="preserve">960,976. </w:t>
            </w:r>
            <w:r>
              <w:rPr>
                <w:rFonts w:ascii="Times New Roman" w:eastAsia="Times New Roman" w:hAnsi="Times New Roman" w:cs="Times New Roman"/>
                <w:color w:val="000000"/>
                <w:spacing w:val="0"/>
                <w:w w:val="100"/>
                <w:position w:val="0"/>
                <w:sz w:val="13"/>
                <w:szCs w:val="13"/>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110,936,648.22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453,024, </w:t>
            </w:r>
            <w:r>
              <w:rPr>
                <w:rFonts w:ascii="Times New Roman" w:eastAsia="Times New Roman" w:hAnsi="Times New Roman" w:cs="Times New Roman"/>
                <w:color w:val="000000"/>
                <w:spacing w:val="0"/>
                <w:w w:val="100"/>
                <w:position w:val="0"/>
                <w:sz w:val="13"/>
                <w:szCs w:val="13"/>
              </w:rPr>
              <w:t>327.88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611, 345, </w:t>
            </w:r>
            <w:r>
              <w:rPr>
                <w:rFonts w:ascii="Times New Roman" w:eastAsia="Times New Roman" w:hAnsi="Times New Roman" w:cs="Times New Roman"/>
                <w:color w:val="000000"/>
                <w:spacing w:val="0"/>
                <w:w w:val="100"/>
                <w:position w:val="0"/>
                <w:sz w:val="13"/>
                <w:szCs w:val="13"/>
              </w:rPr>
              <w:t xml:space="preserve">505. </w:t>
            </w:r>
            <w:r>
              <w:rPr>
                <w:rFonts w:ascii="Times New Roman" w:eastAsia="Times New Roman" w:hAnsi="Times New Roman" w:cs="Times New Roman"/>
                <w:color w:val="000000"/>
                <w:spacing w:val="0"/>
                <w:w w:val="100"/>
                <w:position w:val="0"/>
                <w:sz w:val="13"/>
                <w:szCs w:val="13"/>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107,845, </w:t>
            </w:r>
            <w:r>
              <w:rPr>
                <w:rFonts w:ascii="Times New Roman" w:eastAsia="Times New Roman" w:hAnsi="Times New Roman" w:cs="Times New Roman"/>
                <w:color w:val="000000"/>
                <w:spacing w:val="0"/>
                <w:w w:val="100"/>
                <w:position w:val="0"/>
                <w:sz w:val="13"/>
                <w:szCs w:val="13"/>
              </w:rPr>
              <w:t>492.49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17. </w:t>
            </w:r>
            <w:r>
              <w:rPr>
                <w:rFonts w:ascii="Times New Roman" w:eastAsia="Times New Roman" w:hAnsi="Times New Roman" w:cs="Times New Roman"/>
                <w:color w:val="000000"/>
                <w:spacing w:val="0"/>
                <w:w w:val="100"/>
                <w:position w:val="0"/>
                <w:sz w:val="13"/>
                <w:szCs w:val="13"/>
              </w:rPr>
              <w:t>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503, </w:t>
            </w:r>
            <w:r>
              <w:rPr>
                <w:rFonts w:ascii="Times New Roman" w:eastAsia="Times New Roman" w:hAnsi="Times New Roman" w:cs="Times New Roman"/>
                <w:color w:val="000000"/>
                <w:spacing w:val="0"/>
                <w:w w:val="100"/>
                <w:position w:val="0"/>
                <w:sz w:val="13"/>
                <w:szCs w:val="13"/>
              </w:rPr>
              <w:t>500,012.80</w:t>
            </w:r>
          </w:p>
        </w:tc>
      </w:tr>
    </w:tbl>
    <w:p>
      <w:pPr>
        <w:widowControl w:val="0"/>
        <w:spacing w:after="15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期末单项金额重大并单项计提坏账准备的应收账款:</w:t>
      </w: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7"/>
                <w:szCs w:val="17"/>
              </w:rPr>
              <w:t>417,370,662.17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20,868,533.12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至</w:t>
            </w:r>
            <w:r>
              <w:rPr>
                <w:color w:val="000000"/>
                <w:spacing w:val="0"/>
                <w:w w:val="100"/>
                <w:position w:val="0"/>
                <w:sz w:val="17"/>
                <w:szCs w:val="17"/>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7"/>
                <w:szCs w:val="17"/>
              </w:rPr>
              <w:t>51,639,207.05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7"/>
                <w:szCs w:val="17"/>
              </w:rPr>
              <w:t>5,163,920.71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至</w:t>
            </w:r>
            <w:r>
              <w:rPr>
                <w:color w:val="000000"/>
                <w:spacing w:val="0"/>
                <w:w w:val="100"/>
                <w:position w:val="0"/>
                <w:sz w:val="17"/>
                <w:szCs w:val="17"/>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7"/>
                <w:szCs w:val="17"/>
              </w:rPr>
              <w:t>14,352,732.14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7"/>
                <w:szCs w:val="17"/>
              </w:rPr>
              <w:t>4,305,819.65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至</w:t>
            </w:r>
            <w:r>
              <w:rPr>
                <w:color w:val="000000"/>
                <w:spacing w:val="0"/>
                <w:w w:val="100"/>
                <w:position w:val="0"/>
                <w:sz w:val="17"/>
                <w:szCs w:val="17"/>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8,302,969.64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7"/>
                <w:szCs w:val="17"/>
              </w:rPr>
              <w:t>8,302,969.64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sz w:val="17"/>
                <w:szCs w:val="17"/>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至</w:t>
            </w:r>
            <w:r>
              <w:rPr>
                <w:color w:val="000000"/>
                <w:spacing w:val="0"/>
                <w:w w:val="100"/>
                <w:position w:val="0"/>
                <w:sz w:val="17"/>
                <w:szCs w:val="17"/>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7"/>
                <w:szCs w:val="17"/>
              </w:rPr>
              <w:t>24,217,181.20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24,217,181.20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sz w:val="17"/>
                <w:szCs w:val="17"/>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7"/>
                <w:szCs w:val="17"/>
              </w:rPr>
              <w:t>48,078,223.90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48,078,223.90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sz w:val="17"/>
                <w:szCs w:val="17"/>
              </w:rPr>
              <w:t>100.00%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7"/>
                <w:szCs w:val="17"/>
              </w:rPr>
              <w:t>563,960,976.10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110,936,648.22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19.67%</w:t>
            </w:r>
          </w:p>
        </w:tc>
      </w:tr>
    </w:tbl>
    <w:p>
      <w:pPr>
        <w:widowControl w:val="0"/>
        <w:spacing w:after="15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组合中，采用其他方法计提坏账准备的应收账款：</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80" w:line="240" w:lineRule="auto"/>
        <w:ind w:left="0" w:right="0" w:firstLine="0"/>
        <w:jc w:val="both"/>
      </w:pPr>
      <w:bookmarkStart w:id="988" w:name="bookmark988"/>
      <w:bookmarkStart w:id="989" w:name="bookmark989"/>
      <w:bookmarkStart w:id="990" w:name="bookmark990"/>
      <w:bookmarkStart w:id="991" w:name="bookmark991"/>
      <w:r>
        <w:rPr>
          <w:color w:val="000000"/>
          <w:spacing w:val="0"/>
          <w:w w:val="100"/>
          <w:position w:val="0"/>
        </w:rPr>
        <w:t>（</w:t>
      </w:r>
      <w:bookmarkEnd w:id="990"/>
      <w:r>
        <w:rPr>
          <w:color w:val="000000"/>
          <w:spacing w:val="0"/>
          <w:w w:val="100"/>
          <w:position w:val="0"/>
        </w:rPr>
        <w:t>2）</w:t>
        <w:tab/>
      </w:r>
      <w:r>
        <w:rPr>
          <w:color w:val="000000"/>
          <w:spacing w:val="0"/>
          <w:w w:val="100"/>
          <w:position w:val="0"/>
        </w:rPr>
        <w:t>本期计提、收回或转回的坏账准备情况</w:t>
      </w:r>
      <w:bookmarkEnd w:id="988"/>
      <w:bookmarkEnd w:id="989"/>
      <w:bookmarkEnd w:id="991"/>
    </w:p>
    <w:p>
      <w:pPr>
        <w:pStyle w:val="Style25"/>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本期计提坏账准备金额</w:t>
      </w:r>
      <w:r>
        <w:rPr>
          <w:color w:val="000000"/>
          <w:spacing w:val="0"/>
          <w:w w:val="100"/>
          <w:position w:val="0"/>
          <w:sz w:val="17"/>
          <w:szCs w:val="17"/>
        </w:rPr>
        <w:t>3,078,540.53</w:t>
      </w:r>
      <w:r>
        <w:rPr>
          <w:color w:val="000000"/>
          <w:spacing w:val="0"/>
          <w:w w:val="100"/>
          <w:position w:val="0"/>
        </w:rPr>
        <w:t>元；因合并范围变更增加坏账准备</w:t>
      </w:r>
      <w:r>
        <w:rPr>
          <w:color w:val="000000"/>
          <w:spacing w:val="0"/>
          <w:w w:val="100"/>
          <w:position w:val="0"/>
          <w:sz w:val="17"/>
          <w:szCs w:val="17"/>
        </w:rPr>
        <w:t>12,615.20</w:t>
      </w:r>
      <w:r>
        <w:rPr>
          <w:color w:val="000000"/>
          <w:spacing w:val="0"/>
          <w:w w:val="100"/>
          <w:position w:val="0"/>
        </w:rPr>
        <w:t>元；本期收回或转回坏账准备金额</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7"/>
          <w:szCs w:val="17"/>
        </w:rPr>
        <w:t xml:space="preserve">0.00 </w:t>
      </w:r>
      <w:r>
        <w:rPr>
          <w:color w:val="000000"/>
          <w:spacing w:val="0"/>
          <w:w w:val="100"/>
          <w:position w:val="0"/>
        </w:rPr>
        <w:t>元。</w:t>
      </w:r>
    </w:p>
    <w:p>
      <w:pPr>
        <w:pStyle w:val="Style34"/>
        <w:keepNext/>
        <w:keepLines/>
        <w:widowControl w:val="0"/>
        <w:shd w:val="clear" w:color="auto" w:fill="auto"/>
        <w:tabs>
          <w:tab w:pos="493" w:val="left"/>
        </w:tabs>
        <w:bidi w:val="0"/>
        <w:spacing w:before="0" w:after="380" w:line="240" w:lineRule="auto"/>
        <w:ind w:left="0" w:right="0" w:firstLine="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color w:val="000000"/>
          <w:spacing w:val="0"/>
          <w:w w:val="100"/>
          <w:position w:val="0"/>
        </w:rPr>
        <w:t>3）</w:t>
        <w:tab/>
      </w:r>
      <w:r>
        <w:rPr>
          <w:color w:val="000000"/>
          <w:spacing w:val="0"/>
          <w:w w:val="100"/>
          <w:position w:val="0"/>
        </w:rPr>
        <w:t>按欠款方归集的期末余额前五名的应收账款情况</w:t>
      </w:r>
      <w:bookmarkEnd w:id="992"/>
      <w:bookmarkEnd w:id="993"/>
      <w:bookmarkEnd w:id="995"/>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220" w:line="240" w:lineRule="auto"/>
        <w:ind w:left="0" w:right="0" w:firstLine="380"/>
        <w:jc w:val="both"/>
      </w:pPr>
      <w:r>
        <w:rPr>
          <w:color w:val="000000"/>
          <w:spacing w:val="0"/>
          <w:w w:val="100"/>
          <w:position w:val="0"/>
        </w:rPr>
        <w:t>否</w:t>
      </w:r>
    </w:p>
    <w:p>
      <w:pPr>
        <w:pStyle w:val="Style25"/>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截至期末按欠款方归集的期末余额前五名应收账款汇总金额</w:t>
      </w:r>
      <w:r>
        <w:rPr>
          <w:color w:val="000000"/>
          <w:spacing w:val="0"/>
          <w:w w:val="100"/>
          <w:position w:val="0"/>
          <w:sz w:val="17"/>
          <w:szCs w:val="17"/>
        </w:rPr>
        <w:t>92,770,078.9</w:t>
      </w:r>
      <w:r>
        <w:rPr>
          <w:color w:val="000000"/>
          <w:spacing w:val="0"/>
          <w:w w:val="100"/>
          <w:position w:val="0"/>
          <w:sz w:val="17"/>
          <w:szCs w:val="17"/>
        </w:rPr>
        <w:t>7</w:t>
      </w:r>
      <w:r>
        <w:rPr>
          <w:color w:val="000000"/>
          <w:spacing w:val="0"/>
          <w:w w:val="100"/>
          <w:position w:val="0"/>
        </w:rPr>
        <w:t>元，占应收账款期末余额合计数的比例为</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7"/>
          <w:szCs w:val="17"/>
        </w:rPr>
        <w:t>16.45%</w:t>
      </w:r>
      <w:r>
        <w:rPr>
          <w:color w:val="000000"/>
          <w:spacing w:val="0"/>
          <w:w w:val="100"/>
          <w:position w:val="0"/>
        </w:rPr>
        <w:t>，相应计提的坏账准备期末余额汇总金额为</w:t>
      </w:r>
      <w:r>
        <w:rPr>
          <w:color w:val="000000"/>
          <w:spacing w:val="0"/>
          <w:w w:val="100"/>
          <w:position w:val="0"/>
          <w:sz w:val="17"/>
          <w:szCs w:val="17"/>
        </w:rPr>
        <w:t>28,573,003.45</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both"/>
      </w:pPr>
      <w:bookmarkStart w:id="996" w:name="bookmark996"/>
      <w:bookmarkStart w:id="997" w:name="bookmark997"/>
      <w:bookmarkStart w:id="998" w:name="bookmark998"/>
      <w:bookmarkStart w:id="999" w:name="bookmark999"/>
      <w:r>
        <w:rPr>
          <w:color w:val="000000"/>
          <w:spacing w:val="0"/>
          <w:w w:val="100"/>
          <w:position w:val="0"/>
        </w:rPr>
        <w:t>4</w:t>
      </w:r>
      <w:bookmarkEnd w:id="998"/>
      <w:r>
        <w:rPr>
          <w:color w:val="000000"/>
          <w:spacing w:val="0"/>
          <w:w w:val="100"/>
          <w:position w:val="0"/>
        </w:rPr>
        <w:t>、预付款项</w:t>
      </w:r>
      <w:bookmarkEnd w:id="996"/>
      <w:bookmarkEnd w:id="997"/>
      <w:bookmarkEnd w:id="999"/>
    </w:p>
    <w:p>
      <w:pPr>
        <w:pStyle w:val="Style34"/>
        <w:keepNext/>
        <w:keepLines/>
        <w:widowControl w:val="0"/>
        <w:shd w:val="clear" w:color="auto" w:fill="auto"/>
        <w:bidi w:val="0"/>
        <w:spacing w:before="0" w:after="380" w:line="240" w:lineRule="auto"/>
        <w:ind w:left="0" w:right="0" w:firstLine="0"/>
        <w:jc w:val="both"/>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color w:val="000000"/>
          <w:spacing w:val="0"/>
          <w:w w:val="100"/>
          <w:position w:val="0"/>
        </w:rPr>
        <w:t>1）</w:t>
      </w:r>
      <w:r>
        <w:rPr>
          <w:color w:val="000000"/>
          <w:spacing w:val="0"/>
          <w:w w:val="100"/>
          <w:position w:val="0"/>
        </w:rPr>
        <w:t>预付款项按账龄列示</w:t>
      </w:r>
      <w:bookmarkEnd w:id="1000"/>
      <w:bookmarkEnd w:id="1001"/>
      <w:bookmarkEnd w:id="1003"/>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73,902,501.76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7"/>
                <w:szCs w:val="17"/>
              </w:rPr>
              <w:t>5,625,837.73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69.55%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至</w:t>
            </w:r>
            <w:r>
              <w:rPr>
                <w:color w:val="000000"/>
                <w:spacing w:val="0"/>
                <w:w w:val="100"/>
                <w:position w:val="0"/>
                <w:sz w:val="17"/>
                <w:szCs w:val="17"/>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7"/>
                <w:szCs w:val="17"/>
              </w:rPr>
              <w:t>508,035.40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7"/>
                <w:szCs w:val="17"/>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179,420.74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至</w:t>
            </w:r>
            <w:r>
              <w:rPr>
                <w:color w:val="000000"/>
                <w:spacing w:val="0"/>
                <w:w w:val="100"/>
                <w:position w:val="0"/>
                <w:sz w:val="17"/>
                <w:szCs w:val="17"/>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7"/>
                <w:szCs w:val="17"/>
              </w:rPr>
              <w:t>123,179.23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7"/>
                <w:szCs w:val="17"/>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7"/>
                <w:szCs w:val="17"/>
              </w:rPr>
              <w:t>1,153,830.54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7"/>
                <w:szCs w:val="17"/>
              </w:rPr>
              <w:t>1,962,436.39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7"/>
                <w:szCs w:val="17"/>
              </w:rPr>
              <w:t>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7"/>
                <w:szCs w:val="17"/>
              </w:rPr>
              <w:t>1,129,455.11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13.96%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76,496,152.78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7"/>
                <w:szCs w:val="17"/>
              </w:rPr>
              <w:t>8,088,544.12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0"/>
        <w:jc w:val="both"/>
      </w:pPr>
      <w:bookmarkStart w:id="1004" w:name="bookmark1004"/>
      <w:bookmarkStart w:id="1005" w:name="bookmark1005"/>
      <w:bookmarkStart w:id="1006" w:name="bookmark1006"/>
      <w:r>
        <w:rPr>
          <w:color w:val="000000"/>
          <w:spacing w:val="0"/>
          <w:w w:val="100"/>
          <w:position w:val="0"/>
        </w:rPr>
        <w:t>（</w:t>
      </w:r>
      <w:r>
        <w:rPr>
          <w:color w:val="000000"/>
          <w:spacing w:val="0"/>
          <w:w w:val="100"/>
          <w:position w:val="0"/>
        </w:rPr>
        <w:t xml:space="preserve">2 </w:t>
      </w:r>
      <w:r>
        <w:rPr>
          <w:color w:val="000000"/>
          <w:spacing w:val="0"/>
          <w:w w:val="100"/>
          <w:position w:val="0"/>
        </w:rPr>
        <w:t>）按预付对象归集的期末余额前五名的预付款情况</w:t>
      </w:r>
      <w:bookmarkEnd w:id="1004"/>
      <w:bookmarkEnd w:id="1005"/>
      <w:bookmarkEnd w:id="1006"/>
    </w:p>
    <w:p>
      <w:pPr>
        <w:pStyle w:val="Style25"/>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截至期末按供应商归集的期末余额前五名预付款项汇总金额为</w:t>
      </w:r>
      <w:r>
        <w:rPr>
          <w:color w:val="000000"/>
          <w:spacing w:val="0"/>
          <w:w w:val="100"/>
          <w:position w:val="0"/>
          <w:sz w:val="17"/>
          <w:szCs w:val="17"/>
        </w:rPr>
        <w:t>72,734,110.34</w:t>
      </w:r>
      <w:r>
        <w:rPr>
          <w:color w:val="000000"/>
          <w:spacing w:val="0"/>
          <w:w w:val="100"/>
          <w:position w:val="0"/>
        </w:rPr>
        <w:t xml:space="preserve">元，占预付款项期末余额合计数的比例为 </w:t>
      </w:r>
      <w:r>
        <w:rPr>
          <w:color w:val="000000"/>
          <w:spacing w:val="0"/>
          <w:w w:val="100"/>
          <w:position w:val="0"/>
          <w:sz w:val="17"/>
          <w:szCs w:val="17"/>
        </w:rPr>
        <w:t>95.08%</w:t>
      </w:r>
      <w:r>
        <w:rPr>
          <w:color w:val="000000"/>
          <w:spacing w:val="0"/>
          <w:w w:val="100"/>
          <w:position w:val="0"/>
        </w:rPr>
        <w:t>。</w:t>
      </w:r>
    </w:p>
    <w:p>
      <w:pPr>
        <w:pStyle w:val="Style25"/>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报告期末预付款项较期初增加</w:t>
      </w:r>
      <w:r>
        <w:rPr>
          <w:color w:val="000000"/>
          <w:spacing w:val="0"/>
          <w:w w:val="100"/>
          <w:position w:val="0"/>
          <w:sz w:val="17"/>
          <w:szCs w:val="17"/>
        </w:rPr>
        <w:t>845.73%</w:t>
      </w:r>
      <w:r>
        <w:rPr>
          <w:color w:val="000000"/>
          <w:spacing w:val="0"/>
          <w:w w:val="100"/>
          <w:position w:val="0"/>
        </w:rPr>
        <w:t>，主要由于在人民币持续贬值的预期下，公司实施了汇率风险管理措施，调整原 材料进口业务的付款策略，主要采取了预付款结算方式。</w:t>
      </w:r>
      <w:r>
        <w:br w:type="page"/>
      </w:r>
    </w:p>
    <w:p>
      <w:pPr>
        <w:pStyle w:val="Style30"/>
        <w:keepNext/>
        <w:keepLines/>
        <w:widowControl w:val="0"/>
        <w:shd w:val="clear" w:color="auto" w:fill="auto"/>
        <w:bidi w:val="0"/>
        <w:spacing w:before="0" w:after="38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5</w:t>
      </w:r>
      <w:bookmarkEnd w:id="1009"/>
      <w:r>
        <w:rPr>
          <w:color w:val="000000"/>
          <w:spacing w:val="0"/>
          <w:w w:val="100"/>
          <w:position w:val="0"/>
        </w:rPr>
        <w:t>、其他应收款</w:t>
      </w:r>
      <w:bookmarkEnd w:id="1007"/>
      <w:bookmarkEnd w:id="1008"/>
      <w:bookmarkEnd w:id="1010"/>
    </w:p>
    <w:p>
      <w:pPr>
        <w:pStyle w:val="Style34"/>
        <w:keepNext/>
        <w:keepLines/>
        <w:widowControl w:val="0"/>
        <w:numPr>
          <w:ilvl w:val="0"/>
          <w:numId w:val="57"/>
        </w:numPr>
        <w:shd w:val="clear" w:color="auto" w:fill="auto"/>
        <w:bidi w:val="0"/>
        <w:spacing w:before="0" w:after="380" w:line="240" w:lineRule="auto"/>
        <w:ind w:left="0" w:right="0" w:firstLine="0"/>
        <w:jc w:val="left"/>
      </w:pPr>
      <w:bookmarkStart w:id="1011" w:name="bookmark1011"/>
      <w:bookmarkStart w:id="1012" w:name="bookmark1012"/>
      <w:bookmarkStart w:id="1013" w:name="bookmark1013"/>
      <w:bookmarkStart w:id="1014" w:name="bookmark1014"/>
      <w:bookmarkEnd w:id="1013"/>
      <w:r>
        <w:rPr>
          <w:color w:val="000000"/>
          <w:spacing w:val="0"/>
          <w:w w:val="100"/>
          <w:position w:val="0"/>
        </w:rPr>
        <w:t>其他应收款分类披露</w:t>
      </w:r>
      <w:bookmarkEnd w:id="1011"/>
      <w:bookmarkEnd w:id="1012"/>
      <w:bookmarkEnd w:id="101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090"/>
        <w:gridCol w:w="610"/>
        <w:gridCol w:w="994"/>
        <w:gridCol w:w="528"/>
        <w:gridCol w:w="1032"/>
        <w:gridCol w:w="1094"/>
        <w:gridCol w:w="605"/>
        <w:gridCol w:w="994"/>
        <w:gridCol w:w="566"/>
        <w:gridCol w:w="1070"/>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r>
      <w:tr>
        <w:trPr>
          <w:trHeight w:val="75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center"/>
              <w:rPr>
                <w:sz w:val="14"/>
                <w:szCs w:val="14"/>
              </w:rPr>
            </w:pPr>
            <w:r>
              <w:rPr>
                <w:color w:val="000000"/>
                <w:spacing w:val="0"/>
                <w:w w:val="100"/>
                <w:position w:val="0"/>
                <w:sz w:val="14"/>
                <w:szCs w:val="14"/>
              </w:rPr>
              <w:t>计提</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rPr>
              <w:t>计提</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比例</w:t>
            </w:r>
          </w:p>
        </w:tc>
        <w:tc>
          <w:tcPr>
            <w:vMerge/>
            <w:tcBorders>
              <w:left w:val="single" w:sz="4"/>
              <w:right w:val="single" w:sz="4"/>
            </w:tcBorders>
            <w:shd w:val="clear" w:color="auto" w:fill="FFFFFF"/>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4"/>
                <w:szCs w:val="14"/>
              </w:rPr>
            </w:pPr>
            <w:r>
              <w:rPr>
                <w:color w:val="000000"/>
                <w:spacing w:val="0"/>
                <w:w w:val="100"/>
                <w:position w:val="0"/>
                <w:sz w:val="14"/>
                <w:szCs w:val="14"/>
              </w:rPr>
              <w:t>按信用风险特 征组合计提坏 账准备的其他 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19,892,938. </w:t>
            </w:r>
            <w:r>
              <w:rPr>
                <w:rFonts w:ascii="Times New Roman" w:eastAsia="Times New Roman" w:hAnsi="Times New Roman" w:cs="Times New Roman"/>
                <w:color w:val="000000"/>
                <w:spacing w:val="0"/>
                <w:w w:val="100"/>
                <w:position w:val="0"/>
                <w:sz w:val="13"/>
                <w:szCs w:val="13"/>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3,662, </w:t>
            </w:r>
            <w:r>
              <w:rPr>
                <w:rFonts w:ascii="Times New Roman" w:eastAsia="Times New Roman" w:hAnsi="Times New Roman" w:cs="Times New Roman"/>
                <w:color w:val="000000"/>
                <w:spacing w:val="0"/>
                <w:w w:val="100"/>
                <w:position w:val="0"/>
                <w:sz w:val="13"/>
                <w:szCs w:val="13"/>
              </w:rPr>
              <w:t xml:space="preserve">799. </w:t>
            </w:r>
            <w:r>
              <w:rPr>
                <w:rFonts w:ascii="Times New Roman" w:eastAsia="Times New Roman" w:hAnsi="Times New Roman" w:cs="Times New Roman"/>
                <w:color w:val="000000"/>
                <w:spacing w:val="0"/>
                <w:w w:val="100"/>
                <w:position w:val="0"/>
                <w:sz w:val="13"/>
                <w:szCs w:val="13"/>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16,230,139.07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13,925, </w:t>
            </w:r>
            <w:r>
              <w:rPr>
                <w:rFonts w:ascii="Times New Roman" w:eastAsia="Times New Roman" w:hAnsi="Times New Roman" w:cs="Times New Roman"/>
                <w:color w:val="000000"/>
                <w:spacing w:val="0"/>
                <w:w w:val="100"/>
                <w:position w:val="0"/>
                <w:sz w:val="13"/>
                <w:szCs w:val="13"/>
              </w:rPr>
              <w:t>751.55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2,685,657.80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11,240,093.75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19,892,938. </w:t>
            </w:r>
            <w:r>
              <w:rPr>
                <w:rFonts w:ascii="Times New Roman" w:eastAsia="Times New Roman" w:hAnsi="Times New Roman" w:cs="Times New Roman"/>
                <w:color w:val="000000"/>
                <w:spacing w:val="0"/>
                <w:w w:val="100"/>
                <w:position w:val="0"/>
                <w:sz w:val="13"/>
                <w:szCs w:val="13"/>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3,662, </w:t>
            </w:r>
            <w:r>
              <w:rPr>
                <w:rFonts w:ascii="Times New Roman" w:eastAsia="Times New Roman" w:hAnsi="Times New Roman" w:cs="Times New Roman"/>
                <w:color w:val="000000"/>
                <w:spacing w:val="0"/>
                <w:w w:val="100"/>
                <w:position w:val="0"/>
                <w:sz w:val="13"/>
                <w:szCs w:val="13"/>
              </w:rPr>
              <w:t xml:space="preserve">799. </w:t>
            </w:r>
            <w:r>
              <w:rPr>
                <w:rFonts w:ascii="Times New Roman" w:eastAsia="Times New Roman" w:hAnsi="Times New Roman" w:cs="Times New Roman"/>
                <w:color w:val="000000"/>
                <w:spacing w:val="0"/>
                <w:w w:val="100"/>
                <w:position w:val="0"/>
                <w:sz w:val="13"/>
                <w:szCs w:val="13"/>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16,230, </w:t>
            </w:r>
            <w:r>
              <w:rPr>
                <w:rFonts w:ascii="Times New Roman" w:eastAsia="Times New Roman" w:hAnsi="Times New Roman" w:cs="Times New Roman"/>
                <w:color w:val="000000"/>
                <w:spacing w:val="0"/>
                <w:w w:val="100"/>
                <w:position w:val="0"/>
                <w:sz w:val="13"/>
                <w:szCs w:val="13"/>
              </w:rPr>
              <w:t>139.07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13,925, </w:t>
            </w:r>
            <w:r>
              <w:rPr>
                <w:rFonts w:ascii="Times New Roman" w:eastAsia="Times New Roman" w:hAnsi="Times New Roman" w:cs="Times New Roman"/>
                <w:color w:val="000000"/>
                <w:spacing w:val="0"/>
                <w:w w:val="100"/>
                <w:position w:val="0"/>
                <w:sz w:val="13"/>
                <w:szCs w:val="13"/>
              </w:rPr>
              <w:t>751.55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2,685,657.80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19. </w:t>
            </w:r>
            <w:r>
              <w:rPr>
                <w:rFonts w:ascii="Times New Roman" w:eastAsia="Times New Roman" w:hAnsi="Times New Roman" w:cs="Times New Roman"/>
                <w:color w:val="000000"/>
                <w:spacing w:val="0"/>
                <w:w w:val="100"/>
                <w:position w:val="0"/>
                <w:sz w:val="13"/>
                <w:szCs w:val="13"/>
              </w:rPr>
              <w:t>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11, 240, </w:t>
            </w:r>
            <w:r>
              <w:rPr>
                <w:rFonts w:ascii="Times New Roman" w:eastAsia="Times New Roman" w:hAnsi="Times New Roman" w:cs="Times New Roman"/>
                <w:color w:val="000000"/>
                <w:spacing w:val="0"/>
                <w:w w:val="100"/>
                <w:position w:val="0"/>
                <w:sz w:val="13"/>
                <w:szCs w:val="13"/>
              </w:rPr>
              <w:t xml:space="preserve">093. </w:t>
            </w:r>
            <w:r>
              <w:rPr>
                <w:rFonts w:ascii="Times New Roman" w:eastAsia="Times New Roman" w:hAnsi="Times New Roman" w:cs="Times New Roman"/>
                <w:color w:val="000000"/>
                <w:spacing w:val="0"/>
                <w:w w:val="100"/>
                <w:position w:val="0"/>
                <w:sz w:val="13"/>
                <w:szCs w:val="13"/>
              </w:rPr>
              <w:t>75</w:t>
            </w:r>
          </w:p>
        </w:tc>
      </w:tr>
    </w:tbl>
    <w:p>
      <w:pPr>
        <w:pStyle w:val="Style25"/>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组合中，按账龄分析法计提坏账准备的其他应收款：</w:t>
      </w:r>
    </w:p>
    <w:p>
      <w:pPr>
        <w:pStyle w:val="Style25"/>
        <w:keepNext w:val="0"/>
        <w:keepLines w:val="0"/>
        <w:widowControl w:val="0"/>
        <w:shd w:val="clear" w:color="auto" w:fill="auto"/>
        <w:bidi w:val="0"/>
        <w:spacing w:before="0" w:after="160" w:line="341" w:lineRule="exact"/>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13,163,819.20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658,190.96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至</w:t>
            </w:r>
            <w:r>
              <w:rPr>
                <w:color w:val="000000"/>
                <w:spacing w:val="0"/>
                <w:w w:val="100"/>
                <w:position w:val="0"/>
                <w:sz w:val="17"/>
                <w:szCs w:val="17"/>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2,701,433.20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270,143.32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至</w:t>
            </w:r>
            <w:r>
              <w:rPr>
                <w:color w:val="000000"/>
                <w:spacing w:val="0"/>
                <w:w w:val="100"/>
                <w:position w:val="0"/>
                <w:sz w:val="17"/>
                <w:szCs w:val="17"/>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1,847,458.50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554,237.55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至</w:t>
            </w:r>
            <w:r>
              <w:rPr>
                <w:color w:val="000000"/>
                <w:spacing w:val="0"/>
                <w:w w:val="100"/>
                <w:position w:val="0"/>
                <w:sz w:val="17"/>
                <w:szCs w:val="17"/>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707,478.80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707,478.80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至</w:t>
            </w:r>
            <w:r>
              <w:rPr>
                <w:color w:val="000000"/>
                <w:spacing w:val="0"/>
                <w:w w:val="100"/>
                <w:position w:val="0"/>
                <w:sz w:val="17"/>
                <w:szCs w:val="17"/>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546,776.95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546,776.95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925,971.52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925,971.52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19,892,938.17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3,662,799.10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18.41%</w:t>
            </w:r>
          </w:p>
        </w:tc>
      </w:tr>
    </w:tbl>
    <w:p>
      <w:pPr>
        <w:widowControl w:val="0"/>
        <w:spacing w:after="15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4"/>
        <w:keepNext/>
        <w:keepLines/>
        <w:widowControl w:val="0"/>
        <w:numPr>
          <w:ilvl w:val="0"/>
          <w:numId w:val="57"/>
        </w:numPr>
        <w:shd w:val="clear" w:color="auto" w:fill="auto"/>
        <w:bidi w:val="0"/>
        <w:spacing w:before="0" w:after="380" w:line="240" w:lineRule="auto"/>
        <w:ind w:left="0" w:right="0" w:firstLine="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本期计提、收回或转回的坏账准备情况</w:t>
      </w:r>
      <w:bookmarkEnd w:id="1015"/>
      <w:bookmarkEnd w:id="1016"/>
      <w:bookmarkEnd w:id="1018"/>
    </w:p>
    <w:p>
      <w:pPr>
        <w:pStyle w:val="Style25"/>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本期计提坏账准备金额</w:t>
      </w:r>
      <w:r>
        <w:rPr>
          <w:color w:val="000000"/>
          <w:spacing w:val="0"/>
          <w:w w:val="100"/>
          <w:position w:val="0"/>
          <w:sz w:val="17"/>
          <w:szCs w:val="17"/>
        </w:rPr>
        <w:t>977,141.30</w:t>
      </w:r>
      <w:r>
        <w:rPr>
          <w:color w:val="000000"/>
          <w:spacing w:val="0"/>
          <w:w w:val="100"/>
          <w:position w:val="0"/>
        </w:rPr>
        <w:t>元；本期收回或转回坏账准备金额</w:t>
      </w:r>
      <w:r>
        <w:rPr>
          <w:color w:val="000000"/>
          <w:spacing w:val="0"/>
          <w:w w:val="100"/>
          <w:position w:val="0"/>
          <w:sz w:val="17"/>
          <w:szCs w:val="17"/>
        </w:rPr>
        <w:t>0.00</w:t>
      </w:r>
      <w:r>
        <w:rPr>
          <w:color w:val="000000"/>
          <w:spacing w:val="0"/>
          <w:w w:val="100"/>
          <w:position w:val="0"/>
        </w:rPr>
        <w:t>元。</w:t>
      </w:r>
      <w:r>
        <w:br w:type="page"/>
      </w:r>
    </w:p>
    <w:p>
      <w:pPr>
        <w:pStyle w:val="Style34"/>
        <w:keepNext/>
        <w:keepLines/>
        <w:widowControl w:val="0"/>
        <w:numPr>
          <w:ilvl w:val="0"/>
          <w:numId w:val="57"/>
        </w:numPr>
        <w:shd w:val="clear" w:color="auto" w:fill="auto"/>
        <w:bidi w:val="0"/>
        <w:spacing w:before="0" w:after="380" w:line="240" w:lineRule="auto"/>
        <w:ind w:left="0" w:right="0" w:firstLine="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其他应收款按款项性质分类情况</w:t>
      </w:r>
      <w:bookmarkEnd w:id="1019"/>
      <w:bookmarkEnd w:id="1020"/>
      <w:bookmarkEnd w:id="102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10,811,925.31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6,596,507.61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2,086,895.41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1,776,601.75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对其他关联公司的应收款项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748,418.14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1,046,854.00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对非关联公司的应收款项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6,170,864.65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4,283,473.08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74,834.66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222,315.11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19,892,938.17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13,925,751.55</w:t>
            </w:r>
          </w:p>
        </w:tc>
      </w:tr>
    </w:tbl>
    <w:p>
      <w:pPr>
        <w:widowControl w:val="0"/>
        <w:spacing w:after="319" w:line="1" w:lineRule="exact"/>
      </w:pPr>
    </w:p>
    <w:p>
      <w:pPr>
        <w:pStyle w:val="Style34"/>
        <w:keepNext/>
        <w:keepLines/>
        <w:widowControl w:val="0"/>
        <w:numPr>
          <w:ilvl w:val="0"/>
          <w:numId w:val="57"/>
        </w:numPr>
        <w:shd w:val="clear" w:color="auto" w:fill="auto"/>
        <w:bidi w:val="0"/>
        <w:spacing w:before="0" w:after="380" w:line="240" w:lineRule="auto"/>
        <w:ind w:left="0" w:right="0" w:firstLine="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按欠款方归集的期末余额前五名的其他应收款情况</w:t>
      </w:r>
      <w:bookmarkEnd w:id="1023"/>
      <w:bookmarkEnd w:id="1024"/>
      <w:bookmarkEnd w:id="10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560"/>
        <w:gridCol w:w="1277"/>
        <w:gridCol w:w="1838"/>
        <w:gridCol w:w="1598"/>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中信银行宁波分行营 业部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对非关联公司的应 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1,573,201.00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1 </w:t>
            </w:r>
            <w:r>
              <w:rPr>
                <w:color w:val="000000"/>
                <w:spacing w:val="0"/>
                <w:w w:val="100"/>
                <w:position w:val="0"/>
              </w:rPr>
              <w:t xml:space="preserve">年以内 </w:t>
            </w:r>
            <w:r>
              <w:rPr>
                <w:color w:val="000000"/>
                <w:spacing w:val="0"/>
                <w:w w:val="100"/>
                <w:position w:val="0"/>
                <w:sz w:val="17"/>
                <w:szCs w:val="17"/>
              </w:rPr>
              <w:t>1,573,201.00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7"/>
                <w:szCs w:val="17"/>
              </w:rPr>
              <w:t>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7"/>
                <w:szCs w:val="17"/>
              </w:rPr>
              <w:t>78,660.05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中国农业银行股份有 限公司吉林省分行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1,266,730.62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 xml:space="preserve">1 </w:t>
            </w:r>
            <w:r>
              <w:rPr>
                <w:color w:val="000000"/>
                <w:spacing w:val="0"/>
                <w:w w:val="100"/>
                <w:position w:val="0"/>
              </w:rPr>
              <w:t xml:space="preserve">年以内 </w:t>
            </w:r>
            <w:r>
              <w:rPr>
                <w:color w:val="000000"/>
                <w:spacing w:val="0"/>
                <w:w w:val="100"/>
                <w:position w:val="0"/>
                <w:sz w:val="17"/>
                <w:szCs w:val="17"/>
              </w:rPr>
              <w:t>722,201.95；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1-2 </w:t>
            </w:r>
            <w:r>
              <w:rPr>
                <w:color w:val="000000"/>
                <w:spacing w:val="0"/>
                <w:w w:val="100"/>
                <w:position w:val="0"/>
              </w:rPr>
              <w:t xml:space="preserve">年 </w:t>
            </w:r>
            <w:r>
              <w:rPr>
                <w:color w:val="000000"/>
                <w:spacing w:val="0"/>
                <w:w w:val="100"/>
                <w:position w:val="0"/>
                <w:sz w:val="17"/>
                <w:szCs w:val="17"/>
              </w:rPr>
              <w:t>544,528.67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7"/>
                <w:szCs w:val="17"/>
              </w:rPr>
              <w:t>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7"/>
                <w:szCs w:val="17"/>
              </w:rPr>
              <w:t>90,562.96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上海市电化教育馆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1,069,200.00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1 </w:t>
            </w:r>
            <w:r>
              <w:rPr>
                <w:color w:val="000000"/>
                <w:spacing w:val="0"/>
                <w:w w:val="100"/>
                <w:position w:val="0"/>
              </w:rPr>
              <w:t xml:space="preserve">年以内 </w:t>
            </w:r>
            <w:r>
              <w:rPr>
                <w:color w:val="000000"/>
                <w:spacing w:val="0"/>
                <w:w w:val="100"/>
                <w:position w:val="0"/>
                <w:sz w:val="17"/>
                <w:szCs w:val="17"/>
              </w:rPr>
              <w:t>1,069,200.00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7"/>
                <w:szCs w:val="17"/>
              </w:rPr>
              <w:t>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7"/>
                <w:szCs w:val="17"/>
              </w:rPr>
              <w:t>53,460.00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中国通信建设集团有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1 </w:t>
            </w:r>
            <w:r>
              <w:rPr>
                <w:color w:val="000000"/>
                <w:spacing w:val="0"/>
                <w:w w:val="100"/>
                <w:position w:val="0"/>
              </w:rPr>
              <w:t xml:space="preserve">年以内 </w:t>
            </w:r>
            <w:r>
              <w:rPr>
                <w:color w:val="000000"/>
                <w:spacing w:val="0"/>
                <w:w w:val="100"/>
                <w:position w:val="0"/>
                <w:sz w:val="17"/>
                <w:szCs w:val="17"/>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7"/>
                <w:szCs w:val="17"/>
              </w:rPr>
              <w:t>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7"/>
                <w:szCs w:val="17"/>
              </w:rPr>
              <w:t>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武汉东湖高新集团股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对非关联公司的应 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809,495.46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 xml:space="preserve">1 </w:t>
            </w:r>
            <w:r>
              <w:rPr>
                <w:color w:val="000000"/>
                <w:spacing w:val="0"/>
                <w:w w:val="100"/>
                <w:position w:val="0"/>
              </w:rPr>
              <w:t xml:space="preserve">年以内 </w:t>
            </w:r>
            <w:r>
              <w:rPr>
                <w:color w:val="000000"/>
                <w:spacing w:val="0"/>
                <w:w w:val="100"/>
                <w:position w:val="0"/>
                <w:sz w:val="17"/>
                <w:szCs w:val="17"/>
              </w:rPr>
              <w:t>369,871.16；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1-2 </w:t>
            </w:r>
            <w:r>
              <w:rPr>
                <w:color w:val="000000"/>
                <w:spacing w:val="0"/>
                <w:w w:val="100"/>
                <w:position w:val="0"/>
              </w:rPr>
              <w:t xml:space="preserve">年 </w:t>
            </w:r>
            <w:r>
              <w:rPr>
                <w:color w:val="000000"/>
                <w:spacing w:val="0"/>
                <w:w w:val="100"/>
                <w:position w:val="0"/>
                <w:sz w:val="17"/>
                <w:szCs w:val="17"/>
              </w:rPr>
              <w:t>439,624.30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7"/>
                <w:szCs w:val="17"/>
              </w:rPr>
              <w:t>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7"/>
                <w:szCs w:val="17"/>
              </w:rPr>
              <w:t>62,455.99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5,718,627.08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335,139.00</w:t>
            </w:r>
          </w:p>
        </w:tc>
      </w:tr>
    </w:tbl>
    <w:p>
      <w:pPr>
        <w:pStyle w:val="Style28"/>
        <w:keepNext w:val="0"/>
        <w:keepLines w:val="0"/>
        <w:widowControl w:val="0"/>
        <w:shd w:val="clear" w:color="auto" w:fill="auto"/>
        <w:bidi w:val="0"/>
        <w:spacing w:before="0" w:after="0" w:line="240" w:lineRule="auto"/>
        <w:ind w:left="346" w:right="0" w:firstLine="0"/>
        <w:jc w:val="left"/>
      </w:pPr>
      <w:r>
        <w:rPr>
          <w:color w:val="000000"/>
          <w:spacing w:val="0"/>
          <w:w w:val="100"/>
          <w:position w:val="0"/>
        </w:rPr>
        <w:t>报告期末其他应收款较期初增加</w:t>
      </w:r>
      <w:r>
        <w:rPr>
          <w:color w:val="000000"/>
          <w:spacing w:val="0"/>
          <w:w w:val="100"/>
          <w:position w:val="0"/>
          <w:sz w:val="17"/>
          <w:szCs w:val="17"/>
        </w:rPr>
        <w:t>44.40%</w:t>
      </w:r>
      <w:r>
        <w:rPr>
          <w:color w:val="000000"/>
          <w:spacing w:val="0"/>
          <w:w w:val="100"/>
          <w:position w:val="0"/>
        </w:rPr>
        <w:t>，主要由于报告期支付的履约保证金增加。</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6</w:t>
      </w:r>
      <w:bookmarkEnd w:id="1029"/>
      <w:r>
        <w:rPr>
          <w:color w:val="000000"/>
          <w:spacing w:val="0"/>
          <w:w w:val="100"/>
          <w:position w:val="0"/>
        </w:rPr>
        <w:t>、存货</w:t>
      </w:r>
      <w:bookmarkEnd w:id="1027"/>
      <w:bookmarkEnd w:id="1028"/>
      <w:bookmarkEnd w:id="103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否</w:t>
      </w:r>
    </w:p>
    <w:p>
      <w:pPr>
        <w:pStyle w:val="Style34"/>
        <w:keepNext/>
        <w:keepLines/>
        <w:widowControl w:val="0"/>
        <w:numPr>
          <w:ilvl w:val="0"/>
          <w:numId w:val="59"/>
        </w:numPr>
        <w:shd w:val="clear" w:color="auto" w:fill="auto"/>
        <w:bidi w:val="0"/>
        <w:spacing w:before="0" w:after="380" w:line="240" w:lineRule="auto"/>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存货分类</w:t>
      </w:r>
      <w:bookmarkEnd w:id="1031"/>
      <w:bookmarkEnd w:id="1032"/>
      <w:bookmarkEnd w:id="1034"/>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69,726,084.58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10,434,489.48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59,291,595.10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59,807,049.44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10,790,030.89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49,017,018.55</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11,011,563.88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11,011,563.88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43,702,959.87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3,807,219.33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39,895,740.54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69,895,814.58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5,642,672.73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64,253,141.85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12,953,371.06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12,953,371.06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6,085,382.88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6,085,382.88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280,501,249.60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36,577,892.73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243,923,356.87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297,060,982.02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23,241,613.89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273,819,368.13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4,563,118.95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4,563,118.95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5,450,523.16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5,450,523.16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15,112,602.93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15,112,602.93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20,251,689.31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20,251,689.31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437,570,950.87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50,819,601.54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386,751,349.33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458,551,441.39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39,674,317.51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418,877,123.88</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color w:val="000000"/>
          <w:spacing w:val="0"/>
          <w:w w:val="100"/>
          <w:position w:val="0"/>
        </w:rPr>
        <w:t>2）</w:t>
      </w:r>
      <w:r>
        <w:rPr>
          <w:color w:val="000000"/>
          <w:spacing w:val="0"/>
          <w:w w:val="100"/>
          <w:position w:val="0"/>
        </w:rPr>
        <w:t>存货跌价准备</w:t>
      </w:r>
      <w:bookmarkEnd w:id="1035"/>
      <w:bookmarkEnd w:id="1036"/>
      <w:bookmarkEnd w:id="103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10,790,030.89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2,550,549.42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2,906,090.83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10,434,489.48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5,642,672.73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784,126.56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2,619,579.96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3,807,219.33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23,241,613.89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15,523,563.25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2,187,284.41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36,577,892.73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39,674,317.51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18,858,239.23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7,712,955.20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50,819,601.54</w:t>
            </w:r>
          </w:p>
        </w:tc>
      </w:tr>
    </w:tbl>
    <w:p>
      <w:pPr>
        <w:pStyle w:val="Style28"/>
        <w:keepNext w:val="0"/>
        <w:keepLines w:val="0"/>
        <w:widowControl w:val="0"/>
        <w:shd w:val="clear" w:color="auto" w:fill="auto"/>
        <w:bidi w:val="0"/>
        <w:spacing w:before="0" w:after="0" w:line="240" w:lineRule="auto"/>
        <w:ind w:left="346" w:right="0" w:firstLine="0"/>
        <w:jc w:val="left"/>
      </w:pPr>
      <w:r>
        <w:rPr>
          <w:color w:val="000000"/>
          <w:spacing w:val="0"/>
          <w:w w:val="100"/>
          <w:position w:val="0"/>
        </w:rPr>
        <w:t>报告期初无在产品，是由于公司上年末实施供应链系统升级，清结了年末在线产品。</w:t>
      </w:r>
    </w:p>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7</w:t>
      </w:r>
      <w:bookmarkEnd w:id="1041"/>
      <w:r>
        <w:rPr>
          <w:color w:val="000000"/>
          <w:spacing w:val="0"/>
          <w:w w:val="100"/>
          <w:position w:val="0"/>
        </w:rPr>
        <w:t>、其他流动资产</w:t>
      </w:r>
      <w:bookmarkEnd w:id="1039"/>
      <w:bookmarkEnd w:id="1040"/>
      <w:bookmarkEnd w:id="1042"/>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656,105.19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379,182.63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266,067.68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154,351.15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95,474.52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96,396.00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技术许可费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103,572.01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1,061,868.89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公共设施维修费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484,096.42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235,998.64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资质、认证费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646,301.84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429,189.06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物业费、网络使用费等其他费用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778,699.03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567,528.70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793,226.28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3,823,542.97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2,924,515.07</w:t>
            </w:r>
          </w:p>
        </w:tc>
      </w:tr>
    </w:tbl>
    <w:p>
      <w:pPr>
        <w:pStyle w:val="Style28"/>
        <w:keepNext w:val="0"/>
        <w:keepLines w:val="0"/>
        <w:widowControl w:val="0"/>
        <w:shd w:val="clear" w:color="auto" w:fill="auto"/>
        <w:bidi w:val="0"/>
        <w:spacing w:before="0" w:after="0" w:line="240" w:lineRule="auto"/>
        <w:ind w:left="346" w:right="0" w:firstLine="0"/>
        <w:jc w:val="left"/>
      </w:pPr>
      <w:r>
        <w:rPr>
          <w:color w:val="000000"/>
          <w:spacing w:val="0"/>
          <w:w w:val="100"/>
          <w:position w:val="0"/>
        </w:rPr>
        <w:t>报告期末其他流动资产较期初增加</w:t>
      </w:r>
      <w:r>
        <w:rPr>
          <w:color w:val="000000"/>
          <w:spacing w:val="0"/>
          <w:w w:val="100"/>
          <w:position w:val="0"/>
          <w:sz w:val="17"/>
          <w:szCs w:val="17"/>
        </w:rPr>
        <w:t>30.74%</w:t>
      </w:r>
      <w:r>
        <w:rPr>
          <w:color w:val="000000"/>
          <w:spacing w:val="0"/>
          <w:w w:val="100"/>
          <w:position w:val="0"/>
        </w:rPr>
        <w:t>，主要由于待抵扣进项税重分类至其他流动资产。</w:t>
      </w:r>
      <w:r>
        <w:br w:type="page"/>
      </w:r>
    </w:p>
    <w:p>
      <w:pPr>
        <w:pStyle w:val="Style30"/>
        <w:keepNext/>
        <w:keepLines/>
        <w:widowControl w:val="0"/>
        <w:shd w:val="clear" w:color="auto" w:fill="auto"/>
        <w:bidi w:val="0"/>
        <w:spacing w:before="0" w:after="380" w:line="240" w:lineRule="auto"/>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8</w:t>
      </w:r>
      <w:bookmarkEnd w:id="1045"/>
      <w:r>
        <w:rPr>
          <w:color w:val="000000"/>
          <w:spacing w:val="0"/>
          <w:w w:val="100"/>
          <w:position w:val="0"/>
        </w:rPr>
        <w:t>、可供出售金融资产</w:t>
      </w:r>
      <w:bookmarkEnd w:id="1043"/>
      <w:bookmarkEnd w:id="1044"/>
      <w:bookmarkEnd w:id="1046"/>
    </w:p>
    <w:p>
      <w:pPr>
        <w:pStyle w:val="Style34"/>
        <w:keepNext/>
        <w:keepLines/>
        <w:widowControl w:val="0"/>
        <w:numPr>
          <w:ilvl w:val="0"/>
          <w:numId w:val="61"/>
        </w:numPr>
        <w:shd w:val="clear" w:color="auto" w:fill="auto"/>
        <w:bidi w:val="0"/>
        <w:spacing w:before="0" w:after="380" w:line="240" w:lineRule="auto"/>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可供出售金融资产情况</w:t>
      </w:r>
      <w:bookmarkEnd w:id="1047"/>
      <w:bookmarkEnd w:id="1048"/>
      <w:bookmarkEnd w:id="10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258"/>
        <w:gridCol w:w="1133"/>
        <w:gridCol w:w="1277"/>
        <w:gridCol w:w="1277"/>
        <w:gridCol w:w="1258"/>
        <w:gridCol w:w="1373"/>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20,225,920.00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20,225,920.00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21,534,880.00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21,534,880.00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按公允价值计量的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4,993,920.00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4,993,920.00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6,302,880.00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6,302,880.00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15,232,000.00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15,232,000.00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15,232,000.00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15,232,000.00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20,225,920.00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20,225,920.00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21,534,880.00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21,534,880.00</w:t>
            </w:r>
          </w:p>
        </w:tc>
      </w:tr>
    </w:tbl>
    <w:p>
      <w:pPr>
        <w:widowControl w:val="0"/>
        <w:spacing w:after="319" w:line="1" w:lineRule="exact"/>
      </w:pPr>
    </w:p>
    <w:p>
      <w:pPr>
        <w:pStyle w:val="Style34"/>
        <w:keepNext/>
        <w:keepLines/>
        <w:widowControl w:val="0"/>
        <w:numPr>
          <w:ilvl w:val="0"/>
          <w:numId w:val="61"/>
        </w:numPr>
        <w:shd w:val="clear" w:color="auto" w:fill="auto"/>
        <w:bidi w:val="0"/>
        <w:spacing w:before="0" w:after="380" w:line="240" w:lineRule="auto"/>
        <w:ind w:left="0" w:right="0" w:firstLine="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期末按公允价值计量的可供出售金融资产</w:t>
      </w:r>
      <w:bookmarkEnd w:id="1051"/>
      <w:bookmarkEnd w:id="1052"/>
      <w:bookmarkEnd w:id="10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126"/>
        <w:gridCol w:w="2554"/>
        <w:gridCol w:w="249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可供出售金融资产分类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权益工具的成本/债务工具 的摊余成本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累计计入其他综合收益的公允 价值变动金额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4,993,920.00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4,793,920.00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4,993,920.00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4,793,920.00</w:t>
            </w:r>
          </w:p>
        </w:tc>
      </w:tr>
    </w:tbl>
    <w:p>
      <w:pPr>
        <w:widowControl w:val="0"/>
        <w:spacing w:after="319" w:line="1" w:lineRule="exact"/>
      </w:pPr>
    </w:p>
    <w:p>
      <w:pPr>
        <w:pStyle w:val="Style34"/>
        <w:keepNext/>
        <w:keepLines/>
        <w:widowControl w:val="0"/>
        <w:numPr>
          <w:ilvl w:val="0"/>
          <w:numId w:val="61"/>
        </w:numPr>
        <w:shd w:val="clear" w:color="auto" w:fill="auto"/>
        <w:bidi w:val="0"/>
        <w:spacing w:before="0" w:after="380" w:line="240" w:lineRule="auto"/>
        <w:ind w:left="0" w:right="0" w:firstLine="0"/>
        <w:jc w:val="left"/>
      </w:pPr>
      <w:bookmarkStart w:id="1055" w:name="bookmark1055"/>
      <w:bookmarkStart w:id="1056" w:name="bookmark1056"/>
      <w:bookmarkStart w:id="1057" w:name="bookmark1057"/>
      <w:bookmarkStart w:id="1058" w:name="bookmark1058"/>
      <w:bookmarkEnd w:id="1057"/>
      <w:r>
        <w:rPr>
          <w:color w:val="000000"/>
          <w:spacing w:val="0"/>
          <w:w w:val="100"/>
          <w:position w:val="0"/>
        </w:rPr>
        <w:t>期末按成本计量的可供出售金融资产</w:t>
      </w:r>
      <w:bookmarkEnd w:id="1055"/>
      <w:bookmarkEnd w:id="1056"/>
      <w:bookmarkEnd w:id="1058"/>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1392"/>
        <w:gridCol w:w="1243"/>
        <w:gridCol w:w="490"/>
        <w:gridCol w:w="422"/>
        <w:gridCol w:w="1243"/>
        <w:gridCol w:w="600"/>
        <w:gridCol w:w="994"/>
        <w:gridCol w:w="850"/>
        <w:gridCol w:w="538"/>
        <w:gridCol w:w="816"/>
        <w:gridCol w:w="989"/>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被投资单位</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本期现金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红利</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武汉城市一卡通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上海韦尔半导体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13,332,000.00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13,332,000.00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0.93%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贵州百旺金赋科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7"/>
                <w:szCs w:val="17"/>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黑龙江百旺金赋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7"/>
                <w:szCs w:val="17"/>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湖南百旺金赋科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7"/>
                <w:szCs w:val="17"/>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15,232,000.00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15,232,000.00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600,000.00</w:t>
            </w:r>
          </w:p>
        </w:tc>
      </w:tr>
    </w:tbl>
    <w:p>
      <w:pPr>
        <w:spacing w:lineRule="exact" w:line="1"/>
        <w:rPr>
          <w:sz w:val="2"/>
          <w:szCs w:val="2"/>
        </w:rPr>
      </w:pPr>
      <w:r>
        <w:br w:type="page"/>
      </w:r>
    </w:p>
    <w:p>
      <w:pPr>
        <w:pStyle w:val="Style30"/>
        <w:keepNext/>
        <w:keepLines/>
        <w:widowControl w:val="0"/>
        <w:shd w:val="clear" w:color="auto" w:fill="auto"/>
        <w:bidi w:val="0"/>
        <w:spacing w:before="0" w:after="30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9</w:t>
      </w:r>
      <w:bookmarkEnd w:id="1061"/>
      <w:r>
        <w:rPr>
          <w:color w:val="000000"/>
          <w:spacing w:val="0"/>
          <w:w w:val="100"/>
          <w:position w:val="0"/>
        </w:rPr>
        <w:t>、长期股权投资</w:t>
      </w:r>
      <w:bookmarkEnd w:id="1059"/>
      <w:bookmarkEnd w:id="1060"/>
      <w:bookmarkEnd w:id="106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87"/>
        <w:gridCol w:w="1234"/>
        <w:gridCol w:w="1147"/>
        <w:gridCol w:w="432"/>
        <w:gridCol w:w="1248"/>
        <w:gridCol w:w="686"/>
        <w:gridCol w:w="461"/>
        <w:gridCol w:w="811"/>
        <w:gridCol w:w="451"/>
        <w:gridCol w:w="432"/>
        <w:gridCol w:w="1248"/>
        <w:gridCol w:w="64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被投资</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减值准 备期末 余额</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武汉中天 慧购电商 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3,251,578.61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-1,797,748.75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1,453,829.86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3,251,578.61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-1,797,748.75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1,453,829.86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福建中教 网络教育 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4,728,035.60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-2,444,703.15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2,283,332.45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武汉星合 数媒科技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4,840,973.76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-240,406.48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4,600,567.28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武汉国广 天喻信息 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-1,344,724.90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3,555,275.10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9,569,009.36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-4,029,834.53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10,439,174.83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12,820,587.97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-5,827,583.28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11,893,004.69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1</w:t>
      </w:r>
      <w:bookmarkEnd w:id="1065"/>
      <w:r>
        <w:rPr>
          <w:color w:val="000000"/>
          <w:spacing w:val="0"/>
          <w:w w:val="100"/>
          <w:position w:val="0"/>
        </w:rPr>
        <w:t>0</w:t>
      </w:r>
      <w:r>
        <w:rPr>
          <w:color w:val="000000"/>
          <w:spacing w:val="0"/>
          <w:w w:val="100"/>
          <w:position w:val="0"/>
        </w:rPr>
        <w:t>、固定资产</w:t>
      </w:r>
      <w:bookmarkEnd w:id="1063"/>
      <w:bookmarkEnd w:id="1064"/>
      <w:bookmarkEnd w:id="1066"/>
    </w:p>
    <w:p>
      <w:pPr>
        <w:pStyle w:val="Style34"/>
        <w:keepNext/>
        <w:keepLines/>
        <w:widowControl w:val="0"/>
        <w:shd w:val="clear" w:color="auto" w:fill="auto"/>
        <w:bidi w:val="0"/>
        <w:spacing w:before="0" w:after="30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color w:val="000000"/>
          <w:spacing w:val="0"/>
          <w:w w:val="100"/>
          <w:position w:val="0"/>
        </w:rPr>
        <w:t>1）</w:t>
      </w:r>
      <w:r>
        <w:rPr>
          <w:color w:val="000000"/>
          <w:spacing w:val="0"/>
          <w:w w:val="100"/>
          <w:position w:val="0"/>
        </w:rPr>
        <w:t>固定资产情况</w:t>
      </w:r>
      <w:bookmarkEnd w:id="1067"/>
      <w:bookmarkEnd w:id="1068"/>
      <w:bookmarkEnd w:id="1070"/>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1987"/>
        <w:gridCol w:w="1334"/>
        <w:gridCol w:w="146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113,912,256.39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137,181,471.04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74,929,220.13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10,206,173.77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336,229,121.33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2,022,625.44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10,923,553.25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7"/>
                <w:szCs w:val="17"/>
              </w:rPr>
              <w:t>9,661,897.88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7"/>
                <w:szCs w:val="17"/>
              </w:rPr>
              <w:t>479,811.79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23,087,888.36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10,705,721.94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7"/>
                <w:szCs w:val="17"/>
              </w:rPr>
              <w:t>9,661,897.88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7"/>
                <w:szCs w:val="17"/>
              </w:rPr>
              <w:t>479,811.79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20,847,431.61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2,022,625.44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2,022,625.44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（3）</w:t>
            </w:r>
            <w:r>
              <w:rPr>
                <w:color w:val="000000"/>
                <w:spacing w:val="0"/>
                <w:w w:val="100"/>
                <w:position w:val="0"/>
              </w:rPr>
              <w:t>企业合并增加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217,831.31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217,831.31</w:t>
            </w:r>
          </w:p>
        </w:tc>
      </w:tr>
    </w:tbl>
    <w:p>
      <w:pPr>
        <w:spacing w:lineRule="exact" w:line="1"/>
        <w:rPr>
          <w:sz w:val="2"/>
          <w:szCs w:val="2"/>
        </w:rPr>
      </w:pPr>
      <w:r>
        <w:br w:type="page"/>
      </w:r>
    </w:p>
    <w:tbl>
      <w:tblPr>
        <w:tblOverlap w:val="never"/>
        <w:jc w:val="center"/>
        <w:tblLayout w:type="fixed"/>
      </w:tblPr>
      <w:tblGrid>
        <w:gridCol w:w="1987"/>
        <w:gridCol w:w="1334"/>
        <w:gridCol w:w="1464"/>
        <w:gridCol w:w="1594"/>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1,281,024.07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5,535,353.12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7"/>
                <w:szCs w:val="17"/>
              </w:rPr>
              <w:t>62,387.85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156,097.81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7,034,862.85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1,281,024.07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5,535,353.12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7"/>
                <w:szCs w:val="17"/>
              </w:rPr>
              <w:t>62,387.85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156,097.81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7,034,862.85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114,653,857.76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142,569,671.17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84,528,730.16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10,529,887.75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352,282,146.84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12,684,968.28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86,325,116.26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27,573,638.32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4,442,069.22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131,025,792.08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3,059,346.77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17,967,603.60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10,012,195.03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1,056,570.74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32,095,716.14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3,059,346.77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17,887,145.12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10,012,195.03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1,056,570.74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32,015,257.66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80,458.48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80,458.48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1,276,024.07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4,978,855.05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7"/>
                <w:szCs w:val="17"/>
              </w:rPr>
              <w:t>11,178.16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54,754.32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6,320,811.60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1,276,024.07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4,978,855.05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7"/>
                <w:szCs w:val="17"/>
              </w:rPr>
              <w:t>11,178.16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54,754.32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6,320,811.60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14,468,290.98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99,313,864.81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37,574,655.19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5,443,885.64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156,800,696.62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100,185,566.78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43,255,806.36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46,954,074.97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5,086,002.11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195,481,450.22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7"/>
                <w:szCs w:val="17"/>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101,227,288.11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50,856,354.78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47,355,581.81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5,764,104.55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205,203,329.25</w:t>
            </w:r>
          </w:p>
        </w:tc>
      </w:tr>
    </w:tbl>
    <w:p>
      <w:pPr>
        <w:widowControl w:val="0"/>
        <w:spacing w:after="259" w:line="1" w:lineRule="exact"/>
      </w:pPr>
    </w:p>
    <w:p>
      <w:pPr>
        <w:pStyle w:val="Style34"/>
        <w:keepNext/>
        <w:keepLines/>
        <w:widowControl w:val="0"/>
        <w:shd w:val="clear" w:color="auto" w:fill="auto"/>
        <w:bidi w:val="0"/>
        <w:spacing w:before="0" w:after="320" w:line="240" w:lineRule="auto"/>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color w:val="000000"/>
          <w:spacing w:val="0"/>
          <w:w w:val="100"/>
          <w:position w:val="0"/>
        </w:rPr>
        <w:t>2）</w:t>
      </w:r>
      <w:r>
        <w:rPr>
          <w:color w:val="000000"/>
          <w:spacing w:val="0"/>
          <w:w w:val="100"/>
          <w:position w:val="0"/>
        </w:rPr>
        <w:t>未办妥产权证书的固定资产情况</w:t>
      </w:r>
      <w:bookmarkEnd w:id="1071"/>
      <w:bookmarkEnd w:id="1072"/>
      <w:bookmarkEnd w:id="1074"/>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数据安全产业园一期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73,382,846.91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产权证书正在办理中</w:t>
            </w:r>
          </w:p>
        </w:tc>
      </w:tr>
    </w:tbl>
    <w:p>
      <w:pPr>
        <w:widowControl w:val="0"/>
        <w:spacing w:after="259" w:line="1" w:lineRule="exact"/>
      </w:pPr>
    </w:p>
    <w:p>
      <w:pPr>
        <w:pStyle w:val="Style30"/>
        <w:keepNext/>
        <w:keepLines/>
        <w:widowControl w:val="0"/>
        <w:shd w:val="clear" w:color="auto" w:fill="auto"/>
        <w:bidi w:val="0"/>
        <w:spacing w:before="0" w:after="32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1</w:t>
      </w:r>
      <w:bookmarkEnd w:id="1077"/>
      <w:r>
        <w:rPr>
          <w:color w:val="000000"/>
          <w:spacing w:val="0"/>
          <w:w w:val="100"/>
          <w:position w:val="0"/>
        </w:rPr>
        <w:t>1</w:t>
      </w:r>
      <w:r>
        <w:rPr>
          <w:color w:val="000000"/>
          <w:spacing w:val="0"/>
          <w:w w:val="100"/>
          <w:position w:val="0"/>
        </w:rPr>
        <w:t>、在建工程</w:t>
      </w:r>
      <w:bookmarkEnd w:id="1075"/>
      <w:bookmarkEnd w:id="1076"/>
      <w:bookmarkEnd w:id="10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办公楼装修项目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740,547.46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740,547.46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355,055.56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355,055.56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740,547.46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740,547.46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355,055.56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355,055.56</w:t>
            </w:r>
          </w:p>
        </w:tc>
      </w:tr>
    </w:tbl>
    <w:p>
      <w:pPr>
        <w:spacing w:lineRule="exact" w:line="1"/>
        <w:rPr>
          <w:sz w:val="2"/>
          <w:szCs w:val="2"/>
        </w:rPr>
      </w:pPr>
      <w:r>
        <w:br w:type="page"/>
      </w:r>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报告期末在建工程较期初增加</w:t>
      </w:r>
      <w:r>
        <w:rPr>
          <w:color w:val="000000"/>
          <w:spacing w:val="0"/>
          <w:w w:val="100"/>
          <w:position w:val="0"/>
          <w:sz w:val="17"/>
          <w:szCs w:val="17"/>
        </w:rPr>
        <w:t>108.57%,</w:t>
      </w:r>
      <w:r>
        <w:rPr>
          <w:color w:val="000000"/>
          <w:spacing w:val="0"/>
          <w:w w:val="100"/>
          <w:position w:val="0"/>
        </w:rPr>
        <w:t>主要为租赁办公楼的装修投入。</w:t>
      </w:r>
    </w:p>
    <w:p>
      <w:pPr>
        <w:pStyle w:val="Style30"/>
        <w:keepNext/>
        <w:keepLines/>
        <w:widowControl w:val="0"/>
        <w:shd w:val="clear" w:color="auto" w:fill="auto"/>
        <w:bidi w:val="0"/>
        <w:spacing w:before="0" w:after="38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1</w:t>
      </w:r>
      <w:bookmarkEnd w:id="1081"/>
      <w:r>
        <w:rPr>
          <w:color w:val="000000"/>
          <w:spacing w:val="0"/>
          <w:w w:val="100"/>
          <w:position w:val="0"/>
        </w:rPr>
        <w:t>2</w:t>
      </w:r>
      <w:r>
        <w:rPr>
          <w:color w:val="000000"/>
          <w:spacing w:val="0"/>
          <w:w w:val="100"/>
          <w:position w:val="0"/>
        </w:rPr>
        <w:t>、无形资产</w:t>
      </w:r>
      <w:bookmarkEnd w:id="1079"/>
      <w:bookmarkEnd w:id="1080"/>
      <w:bookmarkEnd w:id="1082"/>
    </w:p>
    <w:p>
      <w:pPr>
        <w:pStyle w:val="Style34"/>
        <w:keepNext/>
        <w:keepLines/>
        <w:widowControl w:val="0"/>
        <w:shd w:val="clear" w:color="auto" w:fill="auto"/>
        <w:bidi w:val="0"/>
        <w:spacing w:before="0" w:after="380" w:line="240" w:lineRule="auto"/>
        <w:ind w:left="0" w:right="0" w:firstLine="0"/>
        <w:jc w:val="left"/>
      </w:pPr>
      <w:bookmarkStart w:id="1083" w:name="bookmark1083"/>
      <w:bookmarkStart w:id="1084" w:name="bookmark1084"/>
      <w:bookmarkStart w:id="1085" w:name="bookmark1085"/>
      <w:r>
        <w:rPr>
          <w:color w:val="000000"/>
          <w:spacing w:val="0"/>
          <w:w w:val="100"/>
          <w:position w:val="0"/>
        </w:rPr>
        <w:t>（1）</w:t>
      </w:r>
      <w:r>
        <w:rPr>
          <w:color w:val="000000"/>
          <w:spacing w:val="0"/>
          <w:w w:val="100"/>
          <w:position w:val="0"/>
        </w:rPr>
        <w:t>无形资产情况</w:t>
      </w:r>
      <w:bookmarkEnd w:id="1083"/>
      <w:bookmarkEnd w:id="1084"/>
      <w:bookmarkEnd w:id="10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277"/>
        <w:gridCol w:w="643"/>
        <w:gridCol w:w="994"/>
        <w:gridCol w:w="1243"/>
        <w:gridCol w:w="1147"/>
        <w:gridCol w:w="883"/>
        <w:gridCol w:w="126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特许权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38,642,727.53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28,256,209.67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7,872,302.13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88,000.00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74,859,239.33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943,504.18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943,504.18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7"/>
                <w:szCs w:val="17"/>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943,504.18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943,504.18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7"/>
                <w:szCs w:val="17"/>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7"/>
                <w:szCs w:val="17"/>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3,171,716.57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3,171,716.57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3,171,716.57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3,171,716.57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38,642,727.53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26,027,997.28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7,872,302.13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88,000.00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72,631,026.94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4,043,505.72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18,797,938.37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1,508,857.96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8,066.63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24,358,368.68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7"/>
                <w:szCs w:val="17"/>
              </w:rPr>
              <w:t>772,854.60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2,137,213.98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787,230.24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8,799.96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3,706,098.78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7"/>
                <w:szCs w:val="17"/>
              </w:rPr>
              <w:t>772,854.60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2,137,213.98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7"/>
                <w:szCs w:val="17"/>
              </w:rPr>
              <w:t>787,230.24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8,799.96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3,706,098.78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2,537,373.12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2,537,373.12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2,537,373.12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2,537,373.12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4,816,360.32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18,397,779.23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2,296,088.20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16,866.59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25,527,094.34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33,826,367.21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7,630,218.05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5,576,213.93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71,133.41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47,103,932.60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34,599,221.81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9,458,271.30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6,363,444.17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79,933.37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50,500,870.65</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1</w:t>
      </w:r>
      <w:bookmarkEnd w:id="1088"/>
      <w:r>
        <w:rPr>
          <w:color w:val="000000"/>
          <w:spacing w:val="0"/>
          <w:w w:val="100"/>
          <w:position w:val="0"/>
        </w:rPr>
        <w:t>3</w:t>
      </w:r>
      <w:r>
        <w:rPr>
          <w:color w:val="000000"/>
          <w:spacing w:val="0"/>
          <w:w w:val="100"/>
          <w:position w:val="0"/>
        </w:rPr>
        <w:t>、商誉</w:t>
      </w:r>
      <w:bookmarkEnd w:id="1086"/>
      <w:bookmarkEnd w:id="1087"/>
      <w:bookmarkEnd w:id="1089"/>
    </w:p>
    <w:p>
      <w:pPr>
        <w:pStyle w:val="Style34"/>
        <w:keepNext/>
        <w:keepLines/>
        <w:widowControl w:val="0"/>
        <w:shd w:val="clear" w:color="auto" w:fill="auto"/>
        <w:bidi w:val="0"/>
        <w:spacing w:before="0" w:after="380" w:line="240" w:lineRule="auto"/>
        <w:ind w:left="0" w:right="0" w:firstLine="0"/>
        <w:jc w:val="left"/>
      </w:pPr>
      <w:bookmarkStart w:id="1090" w:name="bookmark1090"/>
      <w:bookmarkStart w:id="1091" w:name="bookmark1091"/>
      <w:bookmarkStart w:id="1092" w:name="bookmark1092"/>
      <w:r>
        <w:rPr>
          <w:color w:val="000000"/>
          <w:spacing w:val="0"/>
          <w:w w:val="100"/>
          <w:position w:val="0"/>
        </w:rPr>
        <w:t>(1)</w:t>
      </w:r>
      <w:r>
        <w:rPr>
          <w:color w:val="000000"/>
          <w:spacing w:val="0"/>
          <w:w w:val="100"/>
          <w:position w:val="0"/>
        </w:rPr>
        <w:t>商誉账面原值</w:t>
      </w:r>
      <w:bookmarkEnd w:id="1090"/>
      <w:bookmarkEnd w:id="1091"/>
      <w:bookmarkEnd w:id="1092"/>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1565"/>
        <w:gridCol w:w="1171"/>
        <w:gridCol w:w="1368"/>
        <w:gridCol w:w="1368"/>
        <w:gridCol w:w="1368"/>
        <w:gridCol w:w="1368"/>
        <w:gridCol w:w="137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 形成商誉的事项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武汉天喻信通制卡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466,431.10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466,431.10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深圳市易考乐学测 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2,648,493.25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2,648,493.25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无锡尚蠡信息科技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3,575,642.19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3,575,642.19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466,431.10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7"/>
                <w:szCs w:val="17"/>
              </w:rPr>
              <w:t>6,224,135.44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6,690,566.54</w:t>
            </w:r>
          </w:p>
        </w:tc>
      </w:tr>
    </w:tbl>
    <w:p>
      <w:pPr>
        <w:widowControl w:val="0"/>
        <w:spacing w:after="319" w:line="1" w:lineRule="exact"/>
      </w:pPr>
    </w:p>
    <w:p>
      <w:pPr>
        <w:pStyle w:val="Style34"/>
        <w:keepNext/>
        <w:keepLines/>
        <w:widowControl w:val="0"/>
        <w:numPr>
          <w:ilvl w:val="0"/>
          <w:numId w:val="59"/>
        </w:numPr>
        <w:shd w:val="clear" w:color="auto" w:fill="auto"/>
        <w:bidi w:val="0"/>
        <w:spacing w:before="0" w:after="380" w:line="240" w:lineRule="auto"/>
        <w:ind w:left="0" w:right="0" w:firstLine="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商誉减值准备</w:t>
      </w:r>
      <w:bookmarkEnd w:id="1093"/>
      <w:bookmarkEnd w:id="1094"/>
      <w:bookmarkEnd w:id="1096"/>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1565"/>
        <w:gridCol w:w="1171"/>
        <w:gridCol w:w="1368"/>
        <w:gridCol w:w="1368"/>
        <w:gridCol w:w="1368"/>
        <w:gridCol w:w="1368"/>
        <w:gridCol w:w="137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 形成商誉的事项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武汉天喻信通制卡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466,431.10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466,431.10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466,431.10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466,431.10</w:t>
            </w:r>
          </w:p>
        </w:tc>
      </w:tr>
    </w:tbl>
    <w:p>
      <w:pPr>
        <w:widowControl w:val="0"/>
        <w:spacing w:after="39" w:line="1" w:lineRule="exact"/>
      </w:pPr>
    </w:p>
    <w:p>
      <w:pPr>
        <w:pStyle w:val="Style25"/>
        <w:keepNext w:val="0"/>
        <w:keepLines w:val="0"/>
        <w:widowControl w:val="0"/>
        <w:shd w:val="clear" w:color="auto" w:fill="auto"/>
        <w:bidi w:val="0"/>
        <w:spacing w:before="0" w:after="380" w:line="322" w:lineRule="exact"/>
        <w:ind w:left="0" w:right="0" w:firstLine="360"/>
        <w:jc w:val="left"/>
      </w:pPr>
      <w:r>
        <w:rPr>
          <w:color w:val="000000"/>
          <w:spacing w:val="0"/>
          <w:w w:val="100"/>
          <w:position w:val="0"/>
        </w:rPr>
        <w:t>报告期末商誉较期初增加</w:t>
      </w:r>
      <w:r>
        <w:rPr>
          <w:color w:val="000000"/>
          <w:spacing w:val="0"/>
          <w:w w:val="100"/>
          <w:position w:val="0"/>
          <w:sz w:val="17"/>
          <w:szCs w:val="17"/>
        </w:rPr>
        <w:t>622.4</w:t>
      </w:r>
      <w:r>
        <w:rPr>
          <w:color w:val="000000"/>
          <w:spacing w:val="0"/>
          <w:w w:val="100"/>
          <w:position w:val="0"/>
          <w:sz w:val="17"/>
          <w:szCs w:val="17"/>
        </w:rPr>
        <w:t>1</w:t>
      </w:r>
      <w:r>
        <w:rPr>
          <w:color w:val="000000"/>
          <w:spacing w:val="0"/>
          <w:w w:val="100"/>
          <w:position w:val="0"/>
        </w:rPr>
        <w:t>万元，主要是子公司天喻教育收购易考乐学和无锡尚蠡，按照非同一控制下的企业合并 产生的商誉。</w:t>
      </w:r>
    </w:p>
    <w:p>
      <w:pPr>
        <w:pStyle w:val="Style30"/>
        <w:keepNext/>
        <w:keepLines/>
        <w:widowControl w:val="0"/>
        <w:shd w:val="clear" w:color="auto" w:fill="auto"/>
        <w:bidi w:val="0"/>
        <w:spacing w:before="0" w:after="38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1</w:t>
      </w:r>
      <w:bookmarkEnd w:id="1099"/>
      <w:r>
        <w:rPr>
          <w:color w:val="000000"/>
          <w:spacing w:val="0"/>
          <w:w w:val="100"/>
          <w:position w:val="0"/>
        </w:rPr>
        <w:t>4</w:t>
      </w:r>
      <w:r>
        <w:rPr>
          <w:color w:val="000000"/>
          <w:spacing w:val="0"/>
          <w:w w:val="100"/>
          <w:position w:val="0"/>
        </w:rPr>
        <w:t>、长期待摊费用</w:t>
      </w:r>
      <w:bookmarkEnd w:id="1097"/>
      <w:bookmarkEnd w:id="1098"/>
      <w:bookmarkEnd w:id="1100"/>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7"/>
                <w:szCs w:val="17"/>
              </w:rPr>
              <w:t>31,148.36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7"/>
                <w:szCs w:val="17"/>
              </w:rPr>
              <w:t>26,840.41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4,307.95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1,700,828.25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9,171,051.55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1,781,766.39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9,090,113.41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技术许可及服务费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1,036,160.87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7"/>
                <w:szCs w:val="17"/>
              </w:rPr>
              <w:t>692,985.72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1,109,182.83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7"/>
                <w:szCs w:val="17"/>
              </w:rPr>
              <w:t>619,963.76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教育云平台技术服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7"/>
                <w:szCs w:val="17"/>
              </w:rPr>
              <w:t>884,785.56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282,430.08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7"/>
                <w:szCs w:val="17"/>
              </w:rPr>
              <w:t>602,355.48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资质认证费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4,938,697.20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7"/>
                <w:szCs w:val="17"/>
              </w:rPr>
              <w:t>502,549.64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2,214,874.54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3,226,372.30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7"/>
                <w:szCs w:val="17"/>
              </w:rPr>
              <w:t>67,180.78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7"/>
                <w:szCs w:val="17"/>
              </w:rPr>
              <w:t>149,641.51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7"/>
                <w:szCs w:val="17"/>
              </w:rPr>
              <w:t>64,893.62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7"/>
                <w:szCs w:val="17"/>
              </w:rPr>
              <w:t>151,928.67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8,658,801.02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10,516,228.42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5,479,987.87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13,695,041.57</w:t>
            </w:r>
          </w:p>
        </w:tc>
      </w:tr>
    </w:tbl>
    <w:p>
      <w:pPr>
        <w:pStyle w:val="Style28"/>
        <w:keepNext w:val="0"/>
        <w:keepLines w:val="0"/>
        <w:widowControl w:val="0"/>
        <w:shd w:val="clear" w:color="auto" w:fill="auto"/>
        <w:bidi w:val="0"/>
        <w:spacing w:before="0" w:after="0" w:line="240" w:lineRule="auto"/>
        <w:ind w:left="346" w:right="0" w:firstLine="0"/>
        <w:jc w:val="left"/>
      </w:pPr>
      <w:r>
        <w:rPr>
          <w:color w:val="000000"/>
          <w:spacing w:val="0"/>
          <w:w w:val="100"/>
          <w:position w:val="0"/>
        </w:rPr>
        <w:t>报告期末长期待摊费用较期初增加</w:t>
      </w:r>
      <w:r>
        <w:rPr>
          <w:color w:val="000000"/>
          <w:spacing w:val="0"/>
          <w:w w:val="100"/>
          <w:position w:val="0"/>
          <w:sz w:val="17"/>
          <w:szCs w:val="17"/>
        </w:rPr>
        <w:t>58.16%</w:t>
      </w:r>
      <w:r>
        <w:rPr>
          <w:color w:val="000000"/>
          <w:spacing w:val="0"/>
          <w:w w:val="100"/>
          <w:position w:val="0"/>
        </w:rPr>
        <w:t>，主要由于摊销期限在一年以上的办公楼装修费增加。</w:t>
      </w:r>
      <w:r>
        <w:br w:type="page"/>
      </w:r>
    </w:p>
    <w:p>
      <w:pPr>
        <w:pStyle w:val="Style30"/>
        <w:keepNext/>
        <w:keepLines/>
        <w:widowControl w:val="0"/>
        <w:shd w:val="clear" w:color="auto" w:fill="auto"/>
        <w:bidi w:val="0"/>
        <w:spacing w:before="0" w:after="380" w:line="240" w:lineRule="auto"/>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1</w:t>
      </w:r>
      <w:bookmarkEnd w:id="1103"/>
      <w:r>
        <w:rPr>
          <w:color w:val="000000"/>
          <w:spacing w:val="0"/>
          <w:w w:val="100"/>
          <w:position w:val="0"/>
        </w:rPr>
        <w:t>5</w:t>
      </w:r>
      <w:r>
        <w:rPr>
          <w:color w:val="000000"/>
          <w:spacing w:val="0"/>
          <w:w w:val="100"/>
          <w:position w:val="0"/>
        </w:rPr>
        <w:t>、递延所得税资产/递延所得税负债</w:t>
      </w:r>
      <w:bookmarkEnd w:id="1101"/>
      <w:bookmarkEnd w:id="1102"/>
      <w:bookmarkEnd w:id="1104"/>
    </w:p>
    <w:p>
      <w:pPr>
        <w:pStyle w:val="Style34"/>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7" w:name="bookmark1107"/>
      <w:r>
        <w:rPr>
          <w:color w:val="000000"/>
          <w:spacing w:val="0"/>
          <w:w w:val="100"/>
          <w:position w:val="0"/>
        </w:rPr>
        <w:t>(1)</w:t>
      </w:r>
      <w:r>
        <w:rPr>
          <w:color w:val="000000"/>
          <w:spacing w:val="0"/>
          <w:w w:val="100"/>
          <w:position w:val="0"/>
        </w:rPr>
        <w:t>未经抵销的递延所得税资产</w:t>
      </w:r>
      <w:bookmarkEnd w:id="1105"/>
      <w:bookmarkEnd w:id="1106"/>
      <w:bookmarkEnd w:id="11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7"/>
                <w:szCs w:val="17"/>
              </w:rPr>
              <w:t>142,095,493.40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21,352,032.26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7"/>
                <w:szCs w:val="17"/>
              </w:rPr>
              <w:t>126,812,683.43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19,021,902.51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13,593,342.42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2,041,680.46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9,726,344.34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1,458,951.65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39,908,255.30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5,986,238.30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38,874,330.03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5,831,149.50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1,352,775.64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202,916.34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7"/>
                <w:szCs w:val="17"/>
              </w:rPr>
              <w:t>196,949,866.76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29,582,867.36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7"/>
                <w:szCs w:val="17"/>
              </w:rPr>
              <w:t>175,413,357.80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26,312,003.66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08" w:name="bookmark1108"/>
      <w:bookmarkStart w:id="1109" w:name="bookmark1109"/>
      <w:bookmarkStart w:id="1110" w:name="bookmark1110"/>
      <w:r>
        <w:rPr>
          <w:color w:val="000000"/>
          <w:spacing w:val="0"/>
          <w:w w:val="100"/>
          <w:position w:val="0"/>
        </w:rPr>
        <w:t>(2)</w:t>
      </w:r>
      <w:r>
        <w:rPr>
          <w:color w:val="000000"/>
          <w:spacing w:val="0"/>
          <w:w w:val="100"/>
          <w:position w:val="0"/>
        </w:rPr>
        <w:t>未经抵销的递延所得税负债</w:t>
      </w:r>
      <w:bookmarkEnd w:id="1108"/>
      <w:bookmarkEnd w:id="1109"/>
      <w:bookmarkEnd w:id="11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可供出售金融资产公允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4,793,920.00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719,088.00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6,102,880.00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915,432.00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2,072,092.19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310,813.83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4,793,920.00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719,088.00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8,174,972.19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1,226,245.83</w:t>
            </w:r>
          </w:p>
        </w:tc>
      </w:tr>
    </w:tbl>
    <w:p>
      <w:pPr>
        <w:widowControl w:val="0"/>
        <w:spacing w:after="319" w:line="1" w:lineRule="exact"/>
      </w:pPr>
    </w:p>
    <w:p>
      <w:pPr>
        <w:pStyle w:val="Style34"/>
        <w:keepNext/>
        <w:keepLines/>
        <w:widowControl w:val="0"/>
        <w:numPr>
          <w:ilvl w:val="0"/>
          <w:numId w:val="63"/>
        </w:numPr>
        <w:shd w:val="clear" w:color="auto" w:fill="auto"/>
        <w:bidi w:val="0"/>
        <w:spacing w:before="0" w:after="380" w:line="240" w:lineRule="auto"/>
        <w:ind w:left="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以抵销后净额列示的递延所得税资产或负债</w:t>
      </w:r>
      <w:bookmarkEnd w:id="1111"/>
      <w:bookmarkEnd w:id="1112"/>
      <w:bookmarkEnd w:id="1114"/>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29,582,867.36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26,312,003.66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719,088.00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1,226,245.83</w:t>
            </w:r>
          </w:p>
        </w:tc>
      </w:tr>
    </w:tbl>
    <w:p>
      <w:pPr>
        <w:widowControl w:val="0"/>
        <w:spacing w:after="319" w:line="1" w:lineRule="exact"/>
      </w:pPr>
    </w:p>
    <w:p>
      <w:pPr>
        <w:pStyle w:val="Style34"/>
        <w:keepNext/>
        <w:keepLines/>
        <w:widowControl w:val="0"/>
        <w:numPr>
          <w:ilvl w:val="0"/>
          <w:numId w:val="63"/>
        </w:numPr>
        <w:shd w:val="clear" w:color="auto" w:fill="auto"/>
        <w:bidi w:val="0"/>
        <w:spacing w:before="0" w:after="380" w:line="240" w:lineRule="auto"/>
        <w:ind w:left="0" w:right="0" w:firstLine="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未确认递延所得税资产明细</w:t>
      </w:r>
      <w:bookmarkEnd w:id="1115"/>
      <w:bookmarkEnd w:id="1116"/>
      <w:bookmarkEnd w:id="1118"/>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154,870,919.31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75,266,209.55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23,323,555.46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23,392,784.37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13,642,186.34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13,814,170.27</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未实现内部交易损益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1,075,019.47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1,024,018.67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377,270.00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7"/>
                <w:szCs w:val="17"/>
              </w:rPr>
              <w:t>192,911,680.58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7"/>
                <w:szCs w:val="17"/>
              </w:rPr>
              <w:t>113,874,452.86</w:t>
            </w:r>
          </w:p>
        </w:tc>
      </w:tr>
    </w:tbl>
    <w:p>
      <w:pPr>
        <w:widowControl w:val="0"/>
        <w:spacing w:after="359" w:line="1" w:lineRule="exact"/>
      </w:pPr>
    </w:p>
    <w:p>
      <w:pPr>
        <w:pStyle w:val="Style34"/>
        <w:keepNext/>
        <w:keepLines/>
        <w:widowControl w:val="0"/>
        <w:numPr>
          <w:ilvl w:val="0"/>
          <w:numId w:val="63"/>
        </w:numPr>
        <w:shd w:val="clear" w:color="auto" w:fill="auto"/>
        <w:bidi w:val="0"/>
        <w:spacing w:before="0" w:after="360" w:line="240" w:lineRule="auto"/>
        <w:ind w:left="0" w:right="0" w:firstLine="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未确认递延所得税资产的可抵扣亏损将于以下年度到期</w:t>
      </w:r>
      <w:bookmarkEnd w:id="1119"/>
      <w:bookmarkEnd w:id="1120"/>
      <w:bookmarkEnd w:id="1122"/>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1,888,407.94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1,888,407.94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21,049,940.12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21,271,503.25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15,459,980.35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17,676,874.83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30,724,147.71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34,429,423.53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85,748,443.19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154,870,919.31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75,266,209.55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360" w:line="326" w:lineRule="exact"/>
        <w:ind w:left="0" w:right="0" w:firstLine="360"/>
        <w:jc w:val="left"/>
      </w:pPr>
      <w:r>
        <w:rPr>
          <w:color w:val="000000"/>
          <w:spacing w:val="0"/>
          <w:w w:val="100"/>
          <w:position w:val="0"/>
        </w:rPr>
        <w:t>报告期末递延所得税负债较期初减少</w:t>
      </w:r>
      <w:r>
        <w:rPr>
          <w:color w:val="000000"/>
          <w:spacing w:val="0"/>
          <w:w w:val="100"/>
          <w:position w:val="0"/>
          <w:sz w:val="17"/>
          <w:szCs w:val="17"/>
        </w:rPr>
        <w:t>41.36%</w:t>
      </w:r>
      <w:r>
        <w:rPr>
          <w:color w:val="000000"/>
          <w:spacing w:val="0"/>
          <w:w w:val="100"/>
          <w:position w:val="0"/>
        </w:rPr>
        <w:t>，主要是受固定资产折旧应纳税暂时性转回和可供出售金融资产公允价值变 动影响。</w:t>
      </w:r>
    </w:p>
    <w:p>
      <w:pPr>
        <w:pStyle w:val="Style30"/>
        <w:keepNext/>
        <w:keepLines/>
        <w:widowControl w:val="0"/>
        <w:shd w:val="clear" w:color="auto" w:fill="auto"/>
        <w:bidi w:val="0"/>
        <w:spacing w:before="0" w:after="36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1</w:t>
      </w:r>
      <w:bookmarkEnd w:id="1125"/>
      <w:r>
        <w:rPr>
          <w:color w:val="000000"/>
          <w:spacing w:val="0"/>
          <w:w w:val="100"/>
          <w:position w:val="0"/>
        </w:rPr>
        <w:t>6</w:t>
      </w:r>
      <w:r>
        <w:rPr>
          <w:color w:val="000000"/>
          <w:spacing w:val="0"/>
          <w:w w:val="100"/>
          <w:position w:val="0"/>
        </w:rPr>
        <w:t>、其他非流动资产</w:t>
      </w:r>
      <w:bookmarkEnd w:id="1123"/>
      <w:bookmarkEnd w:id="1124"/>
      <w:bookmarkEnd w:id="1126"/>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预付设备及软件款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5,302,632.58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3,004,628.94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5,302,632.58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3,004,628.94</w:t>
            </w:r>
          </w:p>
        </w:tc>
      </w:tr>
    </w:tbl>
    <w:p>
      <w:pPr>
        <w:pStyle w:val="Style28"/>
        <w:keepNext w:val="0"/>
        <w:keepLines w:val="0"/>
        <w:widowControl w:val="0"/>
        <w:shd w:val="clear" w:color="auto" w:fill="auto"/>
        <w:bidi w:val="0"/>
        <w:spacing w:before="0" w:after="0" w:line="240" w:lineRule="auto"/>
        <w:ind w:left="346" w:right="0" w:firstLine="0"/>
        <w:jc w:val="left"/>
      </w:pPr>
      <w:r>
        <w:rPr>
          <w:color w:val="000000"/>
          <w:spacing w:val="0"/>
          <w:w w:val="100"/>
          <w:position w:val="0"/>
        </w:rPr>
        <w:t>报告期末其他非流动资产较期初增加</w:t>
      </w:r>
      <w:r>
        <w:rPr>
          <w:color w:val="000000"/>
          <w:spacing w:val="0"/>
          <w:w w:val="100"/>
          <w:position w:val="0"/>
          <w:sz w:val="17"/>
          <w:szCs w:val="17"/>
        </w:rPr>
        <w:t>76.48%</w:t>
      </w:r>
      <w:r>
        <w:rPr>
          <w:color w:val="000000"/>
          <w:spacing w:val="0"/>
          <w:w w:val="100"/>
          <w:position w:val="0"/>
        </w:rPr>
        <w:t>，主要由于预付设备款增加。</w:t>
      </w:r>
    </w:p>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1</w:t>
      </w:r>
      <w:bookmarkEnd w:id="1129"/>
      <w:r>
        <w:rPr>
          <w:color w:val="000000"/>
          <w:spacing w:val="0"/>
          <w:w w:val="100"/>
          <w:position w:val="0"/>
        </w:rPr>
        <w:t>7</w:t>
      </w:r>
      <w:r>
        <w:rPr>
          <w:color w:val="000000"/>
          <w:spacing w:val="0"/>
          <w:w w:val="100"/>
          <w:position w:val="0"/>
        </w:rPr>
        <w:t>、短期借款</w:t>
      </w:r>
      <w:bookmarkEnd w:id="1127"/>
      <w:bookmarkEnd w:id="1128"/>
      <w:bookmarkEnd w:id="1130"/>
    </w:p>
    <w:p>
      <w:pPr>
        <w:pStyle w:val="Style34"/>
        <w:keepNext/>
        <w:keepLines/>
        <w:widowControl w:val="0"/>
        <w:shd w:val="clear" w:color="auto" w:fill="auto"/>
        <w:bidi w:val="0"/>
        <w:spacing w:before="0" w:after="360" w:line="240" w:lineRule="auto"/>
        <w:ind w:left="0" w:right="0" w:firstLine="0"/>
        <w:jc w:val="left"/>
      </w:pPr>
      <w:bookmarkStart w:id="1131" w:name="bookmark1131"/>
      <w:bookmarkStart w:id="1132" w:name="bookmark1132"/>
      <w:bookmarkStart w:id="1133" w:name="bookmark1133"/>
      <w:r>
        <w:rPr>
          <w:color w:val="000000"/>
          <w:spacing w:val="0"/>
          <w:w w:val="100"/>
          <w:position w:val="0"/>
        </w:rPr>
        <w:t>(1)</w:t>
      </w:r>
      <w:r>
        <w:rPr>
          <w:color w:val="000000"/>
          <w:spacing w:val="0"/>
          <w:w w:val="100"/>
          <w:position w:val="0"/>
        </w:rPr>
        <w:t>短期借款分类</w:t>
      </w:r>
      <w:bookmarkEnd w:id="1131"/>
      <w:bookmarkEnd w:id="1132"/>
      <w:bookmarkEnd w:id="1133"/>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7"/>
                <w:szCs w:val="17"/>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7"/>
                <w:szCs w:val="17"/>
              </w:rPr>
              <w:t>117,842,253.39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7"/>
                <w:szCs w:val="17"/>
              </w:rPr>
              <w:t>100,000,000.00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7"/>
                <w:szCs w:val="17"/>
              </w:rPr>
              <w:t>117,842,253.39</w:t>
            </w:r>
          </w:p>
        </w:tc>
      </w:tr>
    </w:tbl>
    <w:p>
      <w:pPr>
        <w:spacing w:lineRule="exact" w:line="1"/>
        <w:rPr>
          <w:sz w:val="2"/>
          <w:szCs w:val="2"/>
        </w:rPr>
      </w:pPr>
      <w:r>
        <w:br w:type="page"/>
      </w:r>
    </w:p>
    <w:p>
      <w:pPr>
        <w:pStyle w:val="Style30"/>
        <w:keepNext/>
        <w:keepLines/>
        <w:widowControl w:val="0"/>
        <w:shd w:val="clear" w:color="auto" w:fill="auto"/>
        <w:bidi w:val="0"/>
        <w:spacing w:before="0" w:after="36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1</w:t>
      </w:r>
      <w:bookmarkEnd w:id="1136"/>
      <w:r>
        <w:rPr>
          <w:color w:val="000000"/>
          <w:spacing w:val="0"/>
          <w:w w:val="100"/>
          <w:position w:val="0"/>
        </w:rPr>
        <w:t>8</w:t>
      </w:r>
      <w:r>
        <w:rPr>
          <w:color w:val="000000"/>
          <w:spacing w:val="0"/>
          <w:w w:val="100"/>
          <w:position w:val="0"/>
        </w:rPr>
        <w:t>、应付票据</w:t>
      </w:r>
      <w:bookmarkEnd w:id="1134"/>
      <w:bookmarkEnd w:id="1135"/>
      <w:bookmarkEnd w:id="11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7"/>
                <w:szCs w:val="17"/>
              </w:rPr>
              <w:t>112,835,904.06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134,119,378.14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7"/>
                <w:szCs w:val="17"/>
              </w:rPr>
              <w:t>112,835,904.06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134,119,378.14</w:t>
            </w:r>
          </w:p>
        </w:tc>
      </w:tr>
    </w:tbl>
    <w:p>
      <w:pPr>
        <w:pStyle w:val="Style28"/>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本期末已到期未支付的应付票据总额为</w:t>
      </w:r>
      <w:r>
        <w:rPr>
          <w:color w:val="000000"/>
          <w:spacing w:val="0"/>
          <w:w w:val="100"/>
          <w:position w:val="0"/>
          <w:sz w:val="17"/>
          <w:szCs w:val="17"/>
        </w:rPr>
        <w:t>0.00</w:t>
      </w:r>
      <w:r>
        <w:rPr>
          <w:color w:val="000000"/>
          <w:spacing w:val="0"/>
          <w:w w:val="100"/>
          <w:position w:val="0"/>
        </w:rPr>
        <w:t>元。</w:t>
      </w:r>
    </w:p>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1</w:t>
      </w:r>
      <w:bookmarkEnd w:id="1140"/>
      <w:r>
        <w:rPr>
          <w:color w:val="000000"/>
          <w:spacing w:val="0"/>
          <w:w w:val="100"/>
          <w:position w:val="0"/>
        </w:rPr>
        <w:t>9</w:t>
      </w:r>
      <w:r>
        <w:rPr>
          <w:color w:val="000000"/>
          <w:spacing w:val="0"/>
          <w:w w:val="100"/>
          <w:position w:val="0"/>
        </w:rPr>
        <w:t>、应付账款</w:t>
      </w:r>
      <w:bookmarkEnd w:id="1138"/>
      <w:bookmarkEnd w:id="1139"/>
      <w:bookmarkEnd w:id="1141"/>
    </w:p>
    <w:p>
      <w:pPr>
        <w:pStyle w:val="Style34"/>
        <w:keepNext/>
        <w:keepLines/>
        <w:widowControl w:val="0"/>
        <w:shd w:val="clear" w:color="auto" w:fill="auto"/>
        <w:bidi w:val="0"/>
        <w:spacing w:before="0" w:after="360" w:line="240" w:lineRule="auto"/>
        <w:ind w:left="0" w:right="0" w:firstLine="0"/>
        <w:jc w:val="left"/>
      </w:pPr>
      <w:bookmarkStart w:id="1142" w:name="bookmark1142"/>
      <w:bookmarkStart w:id="1143" w:name="bookmark1143"/>
      <w:bookmarkStart w:id="1144" w:name="bookmark1144"/>
      <w:r>
        <w:rPr>
          <w:color w:val="000000"/>
          <w:spacing w:val="0"/>
          <w:w w:val="100"/>
          <w:position w:val="0"/>
        </w:rPr>
        <w:t>(1)</w:t>
      </w:r>
      <w:r>
        <w:rPr>
          <w:color w:val="000000"/>
          <w:spacing w:val="0"/>
          <w:w w:val="100"/>
          <w:position w:val="0"/>
        </w:rPr>
        <w:t>应付账款列示</w:t>
      </w:r>
      <w:bookmarkEnd w:id="1142"/>
      <w:bookmarkEnd w:id="1143"/>
      <w:bookmarkEnd w:id="1144"/>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7"/>
                <w:szCs w:val="17"/>
              </w:rPr>
              <w:t>139,570,829.03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135,496,467.14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11,798,478.67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3,568,960.12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2,059,180.34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1,189,619.14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3,448,169.50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2,994,126.67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7"/>
                <w:szCs w:val="17"/>
              </w:rPr>
              <w:t>156,876,657.54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143,249,173.07</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both"/>
      </w:pPr>
      <w:bookmarkStart w:id="1145" w:name="bookmark1145"/>
      <w:bookmarkStart w:id="1146" w:name="bookmark1146"/>
      <w:bookmarkStart w:id="1147" w:name="bookmark1147"/>
      <w:bookmarkStart w:id="1148" w:name="bookmark1148"/>
      <w:r>
        <w:rPr>
          <w:color w:val="000000"/>
          <w:spacing w:val="0"/>
          <w:w w:val="100"/>
          <w:position w:val="0"/>
        </w:rPr>
        <w:t>2</w:t>
      </w:r>
      <w:bookmarkEnd w:id="1147"/>
      <w:r>
        <w:rPr>
          <w:color w:val="000000"/>
          <w:spacing w:val="0"/>
          <w:w w:val="100"/>
          <w:position w:val="0"/>
        </w:rPr>
        <w:t>0</w:t>
      </w:r>
      <w:r>
        <w:rPr>
          <w:color w:val="000000"/>
          <w:spacing w:val="0"/>
          <w:w w:val="100"/>
          <w:position w:val="0"/>
        </w:rPr>
        <w:t>、预收款项</w:t>
      </w:r>
      <w:bookmarkEnd w:id="1145"/>
      <w:bookmarkEnd w:id="1146"/>
      <w:bookmarkEnd w:id="1148"/>
    </w:p>
    <w:p>
      <w:pPr>
        <w:pStyle w:val="Style34"/>
        <w:keepNext/>
        <w:keepLines/>
        <w:widowControl w:val="0"/>
        <w:shd w:val="clear" w:color="auto" w:fill="auto"/>
        <w:bidi w:val="0"/>
        <w:spacing w:before="0" w:after="360" w:line="240" w:lineRule="auto"/>
        <w:ind w:left="0" w:right="0" w:firstLine="0"/>
        <w:jc w:val="left"/>
      </w:pPr>
      <w:bookmarkStart w:id="1149" w:name="bookmark1149"/>
      <w:bookmarkStart w:id="1150" w:name="bookmark1150"/>
      <w:bookmarkStart w:id="1151" w:name="bookmark1151"/>
      <w:r>
        <w:rPr>
          <w:color w:val="000000"/>
          <w:spacing w:val="0"/>
          <w:w w:val="100"/>
          <w:position w:val="0"/>
        </w:rPr>
        <w:t>(1)</w:t>
      </w:r>
      <w:r>
        <w:rPr>
          <w:color w:val="000000"/>
          <w:spacing w:val="0"/>
          <w:w w:val="100"/>
          <w:position w:val="0"/>
        </w:rPr>
        <w:t>预收款项列示</w:t>
      </w:r>
      <w:bookmarkEnd w:id="1149"/>
      <w:bookmarkEnd w:id="1150"/>
      <w:bookmarkEnd w:id="1151"/>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51,440,383.48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36,009,436.59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3,902,293.14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919,488.03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558,321.30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751,497.41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2,997,685.38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2,452,674.99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58,898,683.30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40,133,097.02</w:t>
            </w:r>
          </w:p>
        </w:tc>
      </w:tr>
    </w:tbl>
    <w:p>
      <w:pPr>
        <w:pStyle w:val="Style28"/>
        <w:keepNext w:val="0"/>
        <w:keepLines w:val="0"/>
        <w:widowControl w:val="0"/>
        <w:shd w:val="clear" w:color="auto" w:fill="auto"/>
        <w:bidi w:val="0"/>
        <w:spacing w:before="0" w:after="0" w:line="240" w:lineRule="auto"/>
        <w:ind w:left="346" w:right="0" w:firstLine="0"/>
        <w:jc w:val="left"/>
      </w:pPr>
      <w:r>
        <w:rPr>
          <w:color w:val="000000"/>
          <w:spacing w:val="0"/>
          <w:w w:val="100"/>
          <w:position w:val="0"/>
        </w:rPr>
        <w:t>报告期末预收款项较期初增加</w:t>
      </w:r>
      <w:r>
        <w:rPr>
          <w:color w:val="000000"/>
          <w:spacing w:val="0"/>
          <w:w w:val="100"/>
          <w:position w:val="0"/>
          <w:sz w:val="17"/>
          <w:szCs w:val="17"/>
        </w:rPr>
        <w:t>46.76%</w:t>
      </w:r>
      <w:r>
        <w:rPr>
          <w:color w:val="000000"/>
          <w:spacing w:val="0"/>
          <w:w w:val="100"/>
          <w:position w:val="0"/>
        </w:rPr>
        <w:t>，主要由于预收结算款增加。</w:t>
      </w:r>
      <w:r>
        <w:br w:type="page"/>
      </w:r>
    </w:p>
    <w:p>
      <w:pPr>
        <w:pStyle w:val="Style30"/>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2</w:t>
      </w:r>
      <w:bookmarkEnd w:id="1154"/>
      <w:r>
        <w:rPr>
          <w:color w:val="000000"/>
          <w:spacing w:val="0"/>
          <w:w w:val="100"/>
          <w:position w:val="0"/>
        </w:rPr>
        <w:t>1</w:t>
      </w:r>
      <w:r>
        <w:rPr>
          <w:color w:val="000000"/>
          <w:spacing w:val="0"/>
          <w:w w:val="100"/>
          <w:position w:val="0"/>
        </w:rPr>
        <w:t>、应付职工薪酬</w:t>
      </w:r>
      <w:bookmarkEnd w:id="1152"/>
      <w:bookmarkEnd w:id="1153"/>
      <w:bookmarkEnd w:id="1155"/>
    </w:p>
    <w:p>
      <w:pPr>
        <w:pStyle w:val="Style34"/>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r>
        <w:rPr>
          <w:color w:val="000000"/>
          <w:spacing w:val="0"/>
          <w:w w:val="100"/>
          <w:position w:val="0"/>
        </w:rPr>
        <w:t>(1)</w:t>
      </w:r>
      <w:r>
        <w:rPr>
          <w:color w:val="000000"/>
          <w:spacing w:val="0"/>
          <w:w w:val="100"/>
          <w:position w:val="0"/>
        </w:rPr>
        <w:t>应付职工薪酬列示</w:t>
      </w:r>
      <w:bookmarkEnd w:id="1156"/>
      <w:bookmarkEnd w:id="1157"/>
      <w:bookmarkEnd w:id="115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699"/>
        <w:gridCol w:w="1632"/>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52,688,500.30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7"/>
                <w:szCs w:val="17"/>
              </w:rPr>
              <w:t>298,220,482.23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297,358,540.89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53,550,441.64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二、离职后福利-设定提存计划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7"/>
                <w:szCs w:val="17"/>
              </w:rPr>
              <w:t>26,022,432.85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26,022,432.85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7"/>
                <w:szCs w:val="17"/>
              </w:rPr>
              <w:t>925,943.11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925,943.11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7"/>
                <w:szCs w:val="17"/>
              </w:rPr>
              <w:t>52,688,500.30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7"/>
                <w:szCs w:val="17"/>
              </w:rPr>
              <w:t>325,168,858.19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324,306,916.85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53,550,441.64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59" w:name="bookmark1159"/>
      <w:bookmarkStart w:id="1160" w:name="bookmark1160"/>
      <w:bookmarkStart w:id="1161" w:name="bookmark1161"/>
      <w:r>
        <w:rPr>
          <w:color w:val="000000"/>
          <w:spacing w:val="0"/>
          <w:w w:val="100"/>
          <w:position w:val="0"/>
        </w:rPr>
        <w:t>(2)</w:t>
      </w:r>
      <w:r>
        <w:rPr>
          <w:color w:val="000000"/>
          <w:spacing w:val="0"/>
          <w:w w:val="100"/>
          <w:position w:val="0"/>
        </w:rPr>
        <w:t>短期薪酬列示</w:t>
      </w:r>
      <w:bookmarkEnd w:id="1159"/>
      <w:bookmarkEnd w:id="1160"/>
      <w:bookmarkEnd w:id="11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699"/>
        <w:gridCol w:w="1632"/>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49,637,101.32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7"/>
                <w:szCs w:val="17"/>
              </w:rPr>
              <w:t>265,562,804.45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264,195,623.31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51,004,282.46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7"/>
                <w:szCs w:val="17"/>
              </w:rPr>
              <w:t>7,691,117.26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7,579,928.46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111,188.80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7"/>
                <w:szCs w:val="17"/>
              </w:rPr>
              <w:t>11,471,351.14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11,471,351.14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7"/>
                <w:szCs w:val="17"/>
              </w:rPr>
              <w:t>10,016,548.62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10,016,548.62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7"/>
                <w:szCs w:val="17"/>
              </w:rPr>
              <w:t>673,786.77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673,786.77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7"/>
                <w:szCs w:val="17"/>
              </w:rPr>
              <w:t>781,015.75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781,015.75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7"/>
                <w:szCs w:val="17"/>
              </w:rPr>
              <w:t>940,517.50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7"/>
                <w:szCs w:val="17"/>
              </w:rPr>
              <w:t>8,374,610.96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8,240,162.96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1,074,965.50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2,110,881.48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7"/>
                <w:szCs w:val="17"/>
              </w:rPr>
              <w:t>4,513,750.13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5,264,626.73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1,360,004.88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7"/>
                <w:szCs w:val="17"/>
              </w:rPr>
              <w:t>606,848.29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606,848.29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7"/>
                <w:szCs w:val="17"/>
              </w:rPr>
              <w:t>52,688,500.30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7"/>
                <w:szCs w:val="17"/>
              </w:rPr>
              <w:t>298,220,482.23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297,358,540.89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53,550,441.64</w:t>
            </w:r>
          </w:p>
        </w:tc>
      </w:tr>
    </w:tbl>
    <w:p>
      <w:pPr>
        <w:widowControl w:val="0"/>
        <w:spacing w:after="319" w:line="1" w:lineRule="exact"/>
      </w:pPr>
    </w:p>
    <w:p>
      <w:pPr>
        <w:pStyle w:val="Style34"/>
        <w:keepNext/>
        <w:keepLines/>
        <w:widowControl w:val="0"/>
        <w:numPr>
          <w:ilvl w:val="0"/>
          <w:numId w:val="65"/>
        </w:numPr>
        <w:shd w:val="clear" w:color="auto" w:fill="auto"/>
        <w:bidi w:val="0"/>
        <w:spacing w:before="0" w:after="380" w:line="240" w:lineRule="auto"/>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设定提存计划列示</w:t>
      </w:r>
      <w:bookmarkEnd w:id="1162"/>
      <w:bookmarkEnd w:id="1163"/>
      <w:bookmarkEnd w:id="1165"/>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7"/>
                <w:szCs w:val="17"/>
              </w:rPr>
              <w:t>24,891,428.37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24,891,428.37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1,131,004.48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1,131,004.48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7"/>
                <w:szCs w:val="17"/>
              </w:rPr>
              <w:t>26,022,432.85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26,022,432.85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2</w:t>
      </w:r>
      <w:bookmarkEnd w:id="1168"/>
      <w:r>
        <w:rPr>
          <w:color w:val="000000"/>
          <w:spacing w:val="0"/>
          <w:w w:val="100"/>
          <w:position w:val="0"/>
        </w:rPr>
        <w:t>2</w:t>
      </w:r>
      <w:r>
        <w:rPr>
          <w:color w:val="000000"/>
          <w:spacing w:val="0"/>
          <w:w w:val="100"/>
          <w:position w:val="0"/>
        </w:rPr>
        <w:t>、应交税费</w:t>
      </w:r>
      <w:bookmarkEnd w:id="1166"/>
      <w:bookmarkEnd w:id="1167"/>
      <w:bookmarkEnd w:id="11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16,336,590.74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22,273,210.30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2,841,393.43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3,049,626.83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986,896.10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767,261.46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1,197,234.50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1,651,993.52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237,568.59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510,245.35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707,997.24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259,565.98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471,949.16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112,240.73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112,240.73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90,709.61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82,093.20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187,923.26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22,520,349.70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29,353,941.03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2</w:t>
      </w:r>
      <w:bookmarkEnd w:id="1172"/>
      <w:r>
        <w:rPr>
          <w:color w:val="000000"/>
          <w:spacing w:val="0"/>
          <w:w w:val="100"/>
          <w:position w:val="0"/>
        </w:rPr>
        <w:t>3</w:t>
      </w:r>
      <w:r>
        <w:rPr>
          <w:color w:val="000000"/>
          <w:spacing w:val="0"/>
          <w:w w:val="100"/>
          <w:position w:val="0"/>
        </w:rPr>
        <w:t>、应付利息</w:t>
      </w:r>
      <w:bookmarkEnd w:id="1170"/>
      <w:bookmarkEnd w:id="1171"/>
      <w:bookmarkEnd w:id="1173"/>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111,166.67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425,831.99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111,166.67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425,831.99</w:t>
            </w:r>
          </w:p>
        </w:tc>
      </w:tr>
    </w:tbl>
    <w:p>
      <w:pPr>
        <w:pStyle w:val="Style28"/>
        <w:keepNext w:val="0"/>
        <w:keepLines w:val="0"/>
        <w:widowControl w:val="0"/>
        <w:shd w:val="clear" w:color="auto" w:fill="auto"/>
        <w:bidi w:val="0"/>
        <w:spacing w:before="0" w:after="0" w:line="240" w:lineRule="auto"/>
        <w:ind w:left="346" w:right="0" w:firstLine="0"/>
        <w:jc w:val="left"/>
      </w:pPr>
      <w:r>
        <w:rPr>
          <w:color w:val="000000"/>
          <w:spacing w:val="0"/>
          <w:w w:val="100"/>
          <w:position w:val="0"/>
        </w:rPr>
        <w:t>报告期末应付利息较期初减少</w:t>
      </w:r>
      <w:r>
        <w:rPr>
          <w:color w:val="000000"/>
          <w:spacing w:val="0"/>
          <w:w w:val="100"/>
          <w:position w:val="0"/>
          <w:sz w:val="17"/>
          <w:szCs w:val="17"/>
        </w:rPr>
        <w:t>73.89%</w:t>
      </w:r>
      <w:r>
        <w:rPr>
          <w:color w:val="000000"/>
          <w:spacing w:val="0"/>
          <w:w w:val="100"/>
          <w:position w:val="0"/>
        </w:rPr>
        <w:t>，主要由于报告期短期借款采用月度结息的方式，使期末应付利息减少。</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2</w:t>
      </w:r>
      <w:bookmarkEnd w:id="1176"/>
      <w:r>
        <w:rPr>
          <w:color w:val="000000"/>
          <w:spacing w:val="0"/>
          <w:w w:val="100"/>
          <w:position w:val="0"/>
        </w:rPr>
        <w:t>4</w:t>
      </w:r>
      <w:r>
        <w:rPr>
          <w:color w:val="000000"/>
          <w:spacing w:val="0"/>
          <w:w w:val="100"/>
          <w:position w:val="0"/>
        </w:rPr>
        <w:t>、其他应付款</w:t>
      </w:r>
      <w:bookmarkEnd w:id="1174"/>
      <w:bookmarkEnd w:id="1175"/>
      <w:bookmarkEnd w:id="1177"/>
    </w:p>
    <w:p>
      <w:pPr>
        <w:pStyle w:val="Style34"/>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r>
        <w:rPr>
          <w:color w:val="000000"/>
          <w:spacing w:val="0"/>
          <w:w w:val="100"/>
          <w:position w:val="0"/>
        </w:rPr>
        <w:t>（1）</w:t>
      </w:r>
      <w:r>
        <w:rPr>
          <w:color w:val="000000"/>
          <w:spacing w:val="0"/>
          <w:w w:val="100"/>
          <w:position w:val="0"/>
        </w:rPr>
        <w:t>按款项性质列示其他应付款</w:t>
      </w:r>
      <w:bookmarkEnd w:id="1178"/>
      <w:bookmarkEnd w:id="1179"/>
      <w:bookmarkEnd w:id="118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3,462,650.42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5,274,271.85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保证金和押金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204,600.00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247,600.00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266,420.58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318,455.20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10,691,394.26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10,216,332.80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15,198,922.42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10,103,614.34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1,608,088.81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1,266,158.15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31,432,076.49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27,426,432.34</w:t>
            </w:r>
          </w:p>
        </w:tc>
      </w:tr>
    </w:tbl>
    <w:p>
      <w:pPr>
        <w:spacing w:lineRule="exact" w:line="1"/>
        <w:rPr>
          <w:sz w:val="2"/>
          <w:szCs w:val="2"/>
        </w:rPr>
      </w:pPr>
      <w:r>
        <w:br w:type="page"/>
      </w:r>
    </w:p>
    <w:p>
      <w:pPr>
        <w:pStyle w:val="Style34"/>
        <w:keepNext/>
        <w:keepLines/>
        <w:widowControl w:val="0"/>
        <w:shd w:val="clear" w:color="auto" w:fill="auto"/>
        <w:bidi w:val="0"/>
        <w:spacing w:before="0" w:after="200" w:line="240" w:lineRule="auto"/>
        <w:ind w:left="0" w:right="0" w:firstLine="0"/>
        <w:jc w:val="left"/>
      </w:pPr>
      <w:bookmarkStart w:id="1181" w:name="bookmark1181"/>
      <w:bookmarkStart w:id="1182" w:name="bookmark1182"/>
      <w:bookmarkStart w:id="1183" w:name="bookmark1183"/>
      <w:r>
        <w:rPr>
          <w:color w:val="000000"/>
          <w:spacing w:val="0"/>
          <w:w w:val="100"/>
          <w:position w:val="0"/>
        </w:rPr>
        <w:t>(2)</w:t>
      </w:r>
      <w:r>
        <w:rPr>
          <w:color w:val="000000"/>
          <w:spacing w:val="0"/>
          <w:w w:val="100"/>
          <w:position w:val="0"/>
        </w:rPr>
        <w:t>账龄超过</w:t>
      </w:r>
      <w:r>
        <w:rPr>
          <w:color w:val="000000"/>
          <w:spacing w:val="0"/>
          <w:w w:val="100"/>
          <w:position w:val="0"/>
        </w:rPr>
        <w:t>1</w:t>
      </w:r>
      <w:r>
        <w:rPr>
          <w:color w:val="000000"/>
          <w:spacing w:val="0"/>
          <w:w w:val="100"/>
          <w:position w:val="0"/>
        </w:rPr>
        <w:t>年的重要其他应付款</w:t>
      </w:r>
      <w:bookmarkEnd w:id="1181"/>
      <w:bookmarkEnd w:id="1182"/>
      <w:bookmarkEnd w:id="11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6,038,234.61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6,038,234.61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0"/>
        <w:keepNext/>
        <w:keepLines/>
        <w:widowControl w:val="0"/>
        <w:shd w:val="clear" w:color="auto" w:fill="auto"/>
        <w:bidi w:val="0"/>
        <w:spacing w:before="0" w:after="34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2</w:t>
      </w:r>
      <w:bookmarkEnd w:id="1186"/>
      <w:r>
        <w:rPr>
          <w:color w:val="000000"/>
          <w:spacing w:val="0"/>
          <w:w w:val="100"/>
          <w:position w:val="0"/>
        </w:rPr>
        <w:t>5</w:t>
      </w:r>
      <w:r>
        <w:rPr>
          <w:color w:val="000000"/>
          <w:spacing w:val="0"/>
          <w:w w:val="100"/>
          <w:position w:val="0"/>
        </w:rPr>
        <w:t>、递延收益</w:t>
      </w:r>
      <w:bookmarkEnd w:id="1184"/>
      <w:bookmarkEnd w:id="1185"/>
      <w:bookmarkEnd w:id="11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416"/>
        <w:gridCol w:w="178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19,120,000.00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1,750,000.00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7"/>
                <w:szCs w:val="17"/>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19,870,000.00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与收益相关政府补助</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19,120,000.00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1,750,000.00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7"/>
                <w:szCs w:val="17"/>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19,870,000.00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涉及政府补助的项目：</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517"/>
        <w:gridCol w:w="1416"/>
        <w:gridCol w:w="1166"/>
        <w:gridCol w:w="1526"/>
        <w:gridCol w:w="1219"/>
      </w:tblGrid>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本期新增补助金额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本期计入营业外</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收入金额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教育云基础支撑 平台研发项目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10,890,000.00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7"/>
                <w:szCs w:val="17"/>
              </w:rPr>
              <w:t>1,210,000.00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7"/>
                <w:szCs w:val="17"/>
              </w:rPr>
              <w:t>12,100,000.00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面向移动互联网 的个人金融终端 产品研发与产业 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基于教育云的电 子书包及在线教 育平台项目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630,000.00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基于大数据的数 字教育云平台及 数字内容库建设 与示范项目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金融支付服务平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无线城市移动文 化生活综合服务 系统与应用示范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7"/>
                <w:szCs w:val="17"/>
              </w:rPr>
              <w:t xml:space="preserve">“3551 </w:t>
            </w:r>
            <w:r>
              <w:rPr>
                <w:color w:val="000000"/>
                <w:spacing w:val="0"/>
                <w:w w:val="100"/>
                <w:position w:val="0"/>
              </w:rPr>
              <w:t>”人才引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进计划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科技型中小企业 技术创新基金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19,120,000.00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7"/>
                <w:szCs w:val="17"/>
              </w:rPr>
              <w:t>1,750,000.00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7"/>
                <w:szCs w:val="17"/>
              </w:rPr>
              <w:t>19,870,000.00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报告期，政府补助增加</w:t>
      </w:r>
      <w:r>
        <w:rPr>
          <w:color w:val="000000"/>
          <w:spacing w:val="0"/>
          <w:w w:val="100"/>
          <w:position w:val="0"/>
          <w:sz w:val="17"/>
          <w:szCs w:val="17"/>
        </w:rPr>
        <w:t>1,750,000.00</w:t>
      </w:r>
      <w:r>
        <w:rPr>
          <w:color w:val="000000"/>
          <w:spacing w:val="0"/>
          <w:w w:val="100"/>
          <w:position w:val="0"/>
        </w:rPr>
        <w:t>元，其中因合并范围变更增加</w:t>
      </w:r>
      <w:r>
        <w:rPr>
          <w:color w:val="000000"/>
          <w:spacing w:val="0"/>
          <w:w w:val="100"/>
          <w:position w:val="0"/>
          <w:sz w:val="17"/>
          <w:szCs w:val="17"/>
        </w:rPr>
        <w:t>90,000.0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2</w:t>
      </w:r>
      <w:bookmarkEnd w:id="1190"/>
      <w:r>
        <w:rPr>
          <w:color w:val="000000"/>
          <w:spacing w:val="0"/>
          <w:w w:val="100"/>
          <w:position w:val="0"/>
        </w:rPr>
        <w:t>6</w:t>
      </w:r>
      <w:r>
        <w:rPr>
          <w:color w:val="000000"/>
          <w:spacing w:val="0"/>
          <w:w w:val="100"/>
          <w:position w:val="0"/>
        </w:rPr>
        <w:t>、股本</w:t>
      </w:r>
      <w:bookmarkEnd w:id="1188"/>
      <w:bookmarkEnd w:id="1189"/>
      <w:bookmarkEnd w:id="119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358"/>
        <w:gridCol w:w="1032"/>
        <w:gridCol w:w="1200"/>
        <w:gridCol w:w="1195"/>
        <w:gridCol w:w="1195"/>
        <w:gridCol w:w="1046"/>
        <w:gridCol w:w="1354"/>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430,056,000.00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430,056,000.00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2</w:t>
      </w:r>
      <w:bookmarkEnd w:id="1194"/>
      <w:r>
        <w:rPr>
          <w:color w:val="000000"/>
          <w:spacing w:val="0"/>
          <w:w w:val="100"/>
          <w:position w:val="0"/>
        </w:rPr>
        <w:t>7</w:t>
      </w:r>
      <w:r>
        <w:rPr>
          <w:color w:val="000000"/>
          <w:spacing w:val="0"/>
          <w:w w:val="100"/>
          <w:position w:val="0"/>
        </w:rPr>
        <w:t>、资本公积</w:t>
      </w:r>
      <w:bookmarkEnd w:id="1192"/>
      <w:bookmarkEnd w:id="1193"/>
      <w:bookmarkEnd w:id="11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7"/>
                <w:szCs w:val="17"/>
              </w:rPr>
              <w:t>400,382,127.46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213,606.74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400,168,520.72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7"/>
                <w:szCs w:val="17"/>
              </w:rPr>
              <w:t>15,305,112.02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15,305,112.02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7"/>
                <w:szCs w:val="17"/>
              </w:rPr>
              <w:t>415,687,239.48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213,606.74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415,473,632.74</w:t>
            </w:r>
          </w:p>
        </w:tc>
      </w:tr>
    </w:tbl>
    <w:p>
      <w:pPr>
        <w:widowControl w:val="0"/>
        <w:spacing w:after="159" w:line="1" w:lineRule="exact"/>
      </w:pPr>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报告期内，公司增资控股子公司果核科技，导致资本公积减少</w:t>
      </w:r>
      <w:r>
        <w:rPr>
          <w:color w:val="000000"/>
          <w:spacing w:val="0"/>
          <w:w w:val="100"/>
          <w:position w:val="0"/>
          <w:sz w:val="17"/>
          <w:szCs w:val="17"/>
        </w:rPr>
        <w:t>213,606.74</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2</w:t>
      </w:r>
      <w:bookmarkEnd w:id="1198"/>
      <w:r>
        <w:rPr>
          <w:color w:val="000000"/>
          <w:spacing w:val="0"/>
          <w:w w:val="100"/>
          <w:position w:val="0"/>
        </w:rPr>
        <w:t>8</w:t>
      </w:r>
      <w:r>
        <w:rPr>
          <w:color w:val="000000"/>
          <w:spacing w:val="0"/>
          <w:w w:val="100"/>
          <w:position w:val="0"/>
        </w:rPr>
        <w:t>、其他综合收益</w:t>
      </w:r>
      <w:bookmarkEnd w:id="1196"/>
      <w:bookmarkEnd w:id="1197"/>
      <w:bookmarkEnd w:id="1199"/>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1867"/>
        <w:gridCol w:w="1147"/>
        <w:gridCol w:w="1248"/>
        <w:gridCol w:w="989"/>
        <w:gridCol w:w="1133"/>
        <w:gridCol w:w="1277"/>
        <w:gridCol w:w="773"/>
        <w:gridCol w:w="1147"/>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本期所得税前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减：所得税</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税后归属于</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税后归</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属于少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数股东</w:t>
            </w: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以后将重分类进损益的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5,187,448.00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-1,308,960.00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-196,344.00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-1,112,616.00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4,074,832.00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可供出售金融资 产公允价值变动损益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5,187,448.00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-1,308,960.00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-196,344.00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-1,112,616.00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4,074,832.00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5,187,448.00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-1,308,960.00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-196,344.00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-1,112,616.00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4,074,832.00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2</w:t>
      </w:r>
      <w:bookmarkEnd w:id="1202"/>
      <w:r>
        <w:rPr>
          <w:color w:val="000000"/>
          <w:spacing w:val="0"/>
          <w:w w:val="100"/>
          <w:position w:val="0"/>
        </w:rPr>
        <w:t>9</w:t>
      </w:r>
      <w:r>
        <w:rPr>
          <w:color w:val="000000"/>
          <w:spacing w:val="0"/>
          <w:w w:val="100"/>
          <w:position w:val="0"/>
        </w:rPr>
        <w:t>、盈余公积</w:t>
      </w:r>
      <w:bookmarkEnd w:id="1200"/>
      <w:bookmarkEnd w:id="1201"/>
      <w:bookmarkEnd w:id="12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7"/>
                <w:szCs w:val="17"/>
              </w:rPr>
              <w:t>48,043,038.71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7,931,224.08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55,974,262.79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7"/>
                <w:szCs w:val="17"/>
              </w:rPr>
              <w:t>48,043,038.71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7,931,224.08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55,974,262.79</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3</w:t>
      </w:r>
      <w:bookmarkEnd w:id="1206"/>
      <w:r>
        <w:rPr>
          <w:color w:val="000000"/>
          <w:spacing w:val="0"/>
          <w:w w:val="100"/>
          <w:position w:val="0"/>
        </w:rPr>
        <w:t>0</w:t>
      </w:r>
      <w:r>
        <w:rPr>
          <w:color w:val="000000"/>
          <w:spacing w:val="0"/>
          <w:w w:val="100"/>
          <w:position w:val="0"/>
        </w:rPr>
        <w:t>、未分配利润</w:t>
      </w:r>
      <w:bookmarkEnd w:id="1204"/>
      <w:bookmarkEnd w:id="1205"/>
      <w:bookmarkEnd w:id="1207"/>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7"/>
                <w:szCs w:val="17"/>
              </w:rPr>
              <w:t>212,659,426.56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17"/>
                <w:szCs w:val="17"/>
              </w:rPr>
              <w:t>233,075,147.80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7"/>
                <w:szCs w:val="17"/>
              </w:rPr>
              <w:t>212,659,426.56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17"/>
                <w:szCs w:val="17"/>
              </w:rPr>
              <w:t>233,075,147.80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19,849,784.44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6,994,961.07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7,931,224.08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5,907,882.31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21,502,800.00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21,502,800.00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7"/>
                <w:szCs w:val="17"/>
              </w:rPr>
              <w:t>203,075,186.92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sz w:val="17"/>
                <w:szCs w:val="17"/>
              </w:rPr>
              <w:t>212,659,426.56</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3</w:t>
      </w:r>
      <w:bookmarkEnd w:id="1210"/>
      <w:r>
        <w:rPr>
          <w:color w:val="000000"/>
          <w:spacing w:val="0"/>
          <w:w w:val="100"/>
          <w:position w:val="0"/>
        </w:rPr>
        <w:t>1</w:t>
      </w:r>
      <w:r>
        <w:rPr>
          <w:color w:val="000000"/>
          <w:spacing w:val="0"/>
          <w:w w:val="100"/>
          <w:position w:val="0"/>
        </w:rPr>
        <w:t>、营业收入和营业成本</w:t>
      </w:r>
      <w:bookmarkEnd w:id="1208"/>
      <w:bookmarkEnd w:id="1209"/>
      <w:bookmarkEnd w:id="1211"/>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1,622,918,894.36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1,161,537,327.00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1,479,015,628.44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1,030,379,831.82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7"/>
                <w:szCs w:val="17"/>
              </w:rPr>
              <w:t>4,407,999.90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4,672.30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7"/>
                <w:szCs w:val="17"/>
              </w:rPr>
              <w:t>4,280,374.77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545.90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1,627,326,894.26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1,161,541,999.30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1,483,296,003.21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1,030,380,377.72</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3</w:t>
      </w:r>
      <w:bookmarkEnd w:id="1214"/>
      <w:r>
        <w:rPr>
          <w:color w:val="000000"/>
          <w:spacing w:val="0"/>
          <w:w w:val="100"/>
          <w:position w:val="0"/>
        </w:rPr>
        <w:t>2</w:t>
      </w:r>
      <w:r>
        <w:rPr>
          <w:color w:val="000000"/>
          <w:spacing w:val="0"/>
          <w:w w:val="100"/>
          <w:position w:val="0"/>
        </w:rPr>
        <w:t>、税金及附加</w:t>
      </w:r>
      <w:bookmarkEnd w:id="1212"/>
      <w:bookmarkEnd w:id="1213"/>
      <w:bookmarkEnd w:id="12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6,043,277.33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5,785,416.33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2,589,972.24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2,479,464.16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17"/>
                <w:szCs w:val="17"/>
              </w:rPr>
              <w:t>562,775.66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17"/>
                <w:szCs w:val="17"/>
              </w:rPr>
              <w:t>336,722.19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17"/>
                <w:szCs w:val="17"/>
              </w:rPr>
              <w:t>415,433.18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17"/>
                <w:szCs w:val="17"/>
              </w:rPr>
              <w:t>104,352.19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194,753.98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1,444,438.27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1,652,976.10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堤防维护费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59,115.04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11,512,371.06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10,171,725.61</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3</w:t>
      </w:r>
      <w:bookmarkEnd w:id="1218"/>
      <w:r>
        <w:rPr>
          <w:color w:val="000000"/>
          <w:spacing w:val="0"/>
          <w:w w:val="100"/>
          <w:position w:val="0"/>
        </w:rPr>
        <w:t>3</w:t>
      </w:r>
      <w:r>
        <w:rPr>
          <w:color w:val="000000"/>
          <w:spacing w:val="0"/>
          <w:w w:val="100"/>
          <w:position w:val="0"/>
        </w:rPr>
        <w:t>、销售费用</w:t>
      </w:r>
      <w:bookmarkEnd w:id="1216"/>
      <w:bookmarkEnd w:id="1217"/>
      <w:bookmarkEnd w:id="1219"/>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85,480,017.56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69,889,241.66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33,532,174.48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34,595,854.47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13,046,435.43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11,722,553.04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搬运、货运及运保费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10,423,207.02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9,876,851.78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8,412,221.11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6,620,879.75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5,150,331.12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7,243,221.24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15,107,595.96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11,686,714.40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7,053,166.12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4,700,196.15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4,968,116.68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5,521,162.07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6,719,272.62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8,738,353.84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7"/>
                <w:szCs w:val="17"/>
              </w:rPr>
              <w:t>189,892,538.10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7"/>
                <w:szCs w:val="17"/>
              </w:rPr>
              <w:t>170,595,028.40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3</w:t>
      </w:r>
      <w:bookmarkEnd w:id="1222"/>
      <w:r>
        <w:rPr>
          <w:color w:val="000000"/>
          <w:spacing w:val="0"/>
          <w:w w:val="100"/>
          <w:position w:val="0"/>
        </w:rPr>
        <w:t>4</w:t>
      </w:r>
      <w:r>
        <w:rPr>
          <w:color w:val="000000"/>
          <w:spacing w:val="0"/>
          <w:w w:val="100"/>
          <w:position w:val="0"/>
        </w:rPr>
        <w:t>、管理费用</w:t>
      </w:r>
      <w:bookmarkEnd w:id="1220"/>
      <w:bookmarkEnd w:id="1221"/>
      <w:bookmarkEnd w:id="1223"/>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7"/>
                <w:szCs w:val="17"/>
              </w:rPr>
              <w:t>152,481,650.45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7"/>
                <w:szCs w:val="17"/>
              </w:rPr>
              <w:t>118,477,133.50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38,255,608.14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37,221,229.47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10,290,079.82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12,107,188.84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11,203,289.97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11,195,729.68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6,117,533.00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6,028,798.96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2,422,016.65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3,623,258.13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1,166,344.91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1,441,197.21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6,855,099.31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8,912,349.68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7"/>
                <w:szCs w:val="17"/>
              </w:rPr>
              <w:t>228,791,622.25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7"/>
                <w:szCs w:val="17"/>
              </w:rPr>
              <w:t>199,006,885.47</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3</w:t>
      </w:r>
      <w:bookmarkEnd w:id="1226"/>
      <w:r>
        <w:rPr>
          <w:color w:val="000000"/>
          <w:spacing w:val="0"/>
          <w:w w:val="100"/>
          <w:position w:val="0"/>
        </w:rPr>
        <w:t>5</w:t>
      </w:r>
      <w:r>
        <w:rPr>
          <w:color w:val="000000"/>
          <w:spacing w:val="0"/>
          <w:w w:val="100"/>
          <w:position w:val="0"/>
        </w:rPr>
        <w:t>、财务费用</w:t>
      </w:r>
      <w:bookmarkEnd w:id="1224"/>
      <w:bookmarkEnd w:id="1225"/>
      <w:bookmarkEnd w:id="1227"/>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7,260,326.07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8,683,748.46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1,376,437.34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4,929,582.16</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2,553,640.56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23,162,378.99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918,912.20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1,721,323.39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9,356,441.49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28,637,868.68</w:t>
            </w:r>
          </w:p>
        </w:tc>
      </w:tr>
    </w:tbl>
    <w:p>
      <w:pPr>
        <w:pStyle w:val="Style25"/>
        <w:keepNext w:val="0"/>
        <w:keepLines w:val="0"/>
        <w:widowControl w:val="0"/>
        <w:shd w:val="clear" w:color="auto" w:fill="auto"/>
        <w:bidi w:val="0"/>
        <w:spacing w:before="0" w:after="380" w:line="326" w:lineRule="exact"/>
        <w:ind w:left="0" w:right="0" w:firstLine="360"/>
        <w:jc w:val="left"/>
      </w:pPr>
      <w:r>
        <w:rPr>
          <w:color w:val="000000"/>
          <w:spacing w:val="0"/>
          <w:w w:val="100"/>
          <w:position w:val="0"/>
        </w:rPr>
        <w:t>财务费用较上年同期减少</w:t>
      </w:r>
      <w:r>
        <w:rPr>
          <w:color w:val="000000"/>
          <w:spacing w:val="0"/>
          <w:w w:val="100"/>
          <w:position w:val="0"/>
          <w:sz w:val="17"/>
          <w:szCs w:val="17"/>
        </w:rPr>
        <w:t>67.33%</w:t>
      </w:r>
      <w:r>
        <w:rPr>
          <w:color w:val="000000"/>
          <w:spacing w:val="0"/>
          <w:w w:val="100"/>
          <w:position w:val="0"/>
        </w:rPr>
        <w:t>，主要由于报告期内公司实施了汇率风险管理措施，调整了原材料进口业务的付款策略, 汇兑损失同比大幅下降。</w:t>
      </w:r>
    </w:p>
    <w:p>
      <w:pPr>
        <w:pStyle w:val="Style30"/>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3</w:t>
      </w:r>
      <w:bookmarkEnd w:id="1230"/>
      <w:r>
        <w:rPr>
          <w:color w:val="000000"/>
          <w:spacing w:val="0"/>
          <w:w w:val="100"/>
          <w:position w:val="0"/>
        </w:rPr>
        <w:t>6</w:t>
      </w:r>
      <w:r>
        <w:rPr>
          <w:color w:val="000000"/>
          <w:spacing w:val="0"/>
          <w:w w:val="100"/>
          <w:position w:val="0"/>
        </w:rPr>
        <w:t>、资产减值损失</w:t>
      </w:r>
      <w:bookmarkEnd w:id="1228"/>
      <w:bookmarkEnd w:id="1229"/>
      <w:bookmarkEnd w:id="1231"/>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4,055,681.83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17,660,030.04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18,858,239.23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13,413,590.39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466,431.10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22,913,921.06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31,540,051.53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3</w:t>
      </w:r>
      <w:bookmarkEnd w:id="1234"/>
      <w:r>
        <w:rPr>
          <w:color w:val="000000"/>
          <w:spacing w:val="0"/>
          <w:w w:val="100"/>
          <w:position w:val="0"/>
        </w:rPr>
        <w:t>7</w:t>
      </w:r>
      <w:r>
        <w:rPr>
          <w:color w:val="000000"/>
          <w:spacing w:val="0"/>
          <w:w w:val="100"/>
          <w:position w:val="0"/>
        </w:rPr>
        <w:t>、投资收益</w:t>
      </w:r>
      <w:bookmarkEnd w:id="1232"/>
      <w:bookmarkEnd w:id="1233"/>
      <w:bookmarkEnd w:id="1235"/>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-4,497,646.44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-1,539,883.54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677,760.00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247,520.00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-3,819,886.44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-1,292,363.54</w:t>
            </w:r>
          </w:p>
        </w:tc>
      </w:tr>
    </w:tbl>
    <w:p>
      <w:pPr>
        <w:widowControl w:val="0"/>
        <w:spacing w:after="159" w:line="1" w:lineRule="exact"/>
      </w:pPr>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投资收益较上年同期减少</w:t>
      </w:r>
      <w:r>
        <w:rPr>
          <w:color w:val="000000"/>
          <w:spacing w:val="0"/>
          <w:w w:val="100"/>
          <w:position w:val="0"/>
          <w:sz w:val="17"/>
          <w:szCs w:val="17"/>
        </w:rPr>
        <w:t>195.57%,</w:t>
      </w:r>
      <w:r>
        <w:rPr>
          <w:color w:val="000000"/>
          <w:spacing w:val="0"/>
          <w:w w:val="100"/>
          <w:position w:val="0"/>
        </w:rPr>
        <w:t>主要由于联营企业和合营企业亏损增加。</w:t>
      </w:r>
    </w:p>
    <w:p>
      <w:pPr>
        <w:pStyle w:val="Style30"/>
        <w:keepNext/>
        <w:keepLines/>
        <w:widowControl w:val="0"/>
        <w:shd w:val="clear" w:color="auto" w:fill="auto"/>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3</w:t>
      </w:r>
      <w:bookmarkEnd w:id="1238"/>
      <w:r>
        <w:rPr>
          <w:color w:val="000000"/>
          <w:spacing w:val="0"/>
          <w:w w:val="100"/>
          <w:position w:val="0"/>
        </w:rPr>
        <w:t>8</w:t>
      </w:r>
      <w:r>
        <w:rPr>
          <w:color w:val="000000"/>
          <w:spacing w:val="0"/>
          <w:w w:val="100"/>
          <w:position w:val="0"/>
        </w:rPr>
        <w:t>、营业外收入</w:t>
      </w:r>
      <w:bookmarkEnd w:id="1236"/>
      <w:bookmarkEnd w:id="1237"/>
      <w:bookmarkEnd w:id="1239"/>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2395"/>
        <w:gridCol w:w="2395"/>
        <w:gridCol w:w="2304"/>
        <w:gridCol w:w="248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853,467.06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7"/>
                <w:szCs w:val="17"/>
              </w:rPr>
              <w:t>6,965.99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853,467.06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3,982.22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7"/>
                <w:szCs w:val="17"/>
              </w:rPr>
              <w:t>6,965.99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3,982.22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无形资产处置利得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849,484.84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849,484.84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20,411,480.74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6,699,393.00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20,411,480.74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103,939.43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672,957.13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103,939.43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168,482.08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7"/>
                <w:szCs w:val="17"/>
              </w:rPr>
              <w:t>2,361.56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168,482.08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21,537,369.31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7,381,677.68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21,537,369.31</w:t>
            </w:r>
          </w:p>
        </w:tc>
      </w:tr>
    </w:tbl>
    <w:p>
      <w:pPr>
        <w:spacing w:lineRule="exact" w:line="1"/>
        <w:rPr>
          <w:sz w:val="2"/>
          <w:szCs w:val="2"/>
        </w:rPr>
      </w:pPr>
      <w:r>
        <w:br w:type="page"/>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w:t>
      </w:r>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1502"/>
        <w:gridCol w:w="850"/>
        <w:gridCol w:w="566"/>
        <w:gridCol w:w="1910"/>
        <w:gridCol w:w="782"/>
        <w:gridCol w:w="605"/>
        <w:gridCol w:w="1234"/>
        <w:gridCol w:w="1142"/>
        <w:gridCol w:w="1070"/>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补助项目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发放 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殊补贴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 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国家创新基金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国家科技 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 的补助（按国家级政策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湖北省信息产业发 展资金-基于可信 计算的安全芯片及 操作系统研究和产 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湖北省经</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济和信息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因从事国家鼓励和扶持 特定行业、产业而获得 的补助（按国家级政策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第三届"楚天杯"工 业设计大赛-软件 与交互产品设计分 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湖北省经 济和信息 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湖北省科技条件平 台专项-湖北省智 能卡工程技术研究 中心平台项目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湖北省科 技厅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 的补助（按国家级政策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湖北省服务外包产 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湖北省商 务厅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示范区现代服务业 综合试点项目-基 于移动互联网的信 息服务创新平台建 设与应用项目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武汉东湖 新技术开 发区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因从事国家鼓励和扶持 特定行业、产业而获得 的补助（按国家级政策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软件和信息服务业 专项补贴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武汉东湖 新技术开 发区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2,109,300.00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武汉东湖 新技术开 发区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27,500.00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高新技术企业认定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武汉东湖 新技术开 发区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 的补助（按国家级政策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境外参展补贴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武汉东湖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因符合地方政府招商引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502"/>
        <w:gridCol w:w="850"/>
        <w:gridCol w:w="566"/>
        <w:gridCol w:w="1910"/>
        <w:gridCol w:w="782"/>
        <w:gridCol w:w="605"/>
        <w:gridCol w:w="1234"/>
        <w:gridCol w:w="1142"/>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新技术开 发区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资等地方性扶持政策而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武汉东湖 新技术开 发区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大学生就业见习补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省人才服 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172,050.00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279,240.00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在孵企业房租补贴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武汉东湖 新技术开 发区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40,500.00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武汉市信息产业专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武汉市经</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济和信息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 的补助（按国家级政策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企业上规模奖励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武汉市经 济和信息 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130,800.00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高新技术研发与产 业化补贴-研发投 入补贴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武汉市科 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1,681,000.00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660,000.00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科技保险保费补贴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武汉市科 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武汉市服务外包产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业发展资金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武汉市商 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212,434.00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380,000.00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高新技术产品（技 术）出口贴息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武汉市商 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 的补助（按国家级政策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227,959.00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285,253.00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武汉市稳定就业岗 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武汉市失</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业保障管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理办公室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1,167,200.00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武汉市知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识产权局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78,100.00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武汉市文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7"/>
                <w:szCs w:val="17"/>
              </w:rPr>
              <w:t>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502"/>
        <w:gridCol w:w="850"/>
        <w:gridCol w:w="566"/>
        <w:gridCol w:w="1910"/>
        <w:gridCol w:w="782"/>
        <w:gridCol w:w="605"/>
        <w:gridCol w:w="1234"/>
        <w:gridCol w:w="1142"/>
        <w:gridCol w:w="1070"/>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武汉东湖 高新开发 区国税局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 的补助（按国家级政策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5,905,484.43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无锡市国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家税务局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因从事国家鼓励和扶持 特定行业、产业而获得 的补助（按国家级政策 规定依法取得）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73,128.31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〃领军企业推进计 划〃政府补助款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东湖高新 技术开发 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发明专利授权资助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武汉市文 化局（版 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7"/>
                <w:szCs w:val="17"/>
              </w:rPr>
              <w:t>2016</w:t>
            </w:r>
            <w:r>
              <w:rPr>
                <w:color w:val="000000"/>
                <w:spacing w:val="0"/>
                <w:w w:val="100"/>
                <w:position w:val="0"/>
              </w:rPr>
              <w:t>年中央外经 贸发展资金（服务 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 的补助（按国家级政策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417,000.00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sz w:val="17"/>
                <w:szCs w:val="17"/>
              </w:rPr>
              <w:t>2016</w:t>
            </w:r>
            <w:r>
              <w:rPr>
                <w:color w:val="000000"/>
                <w:spacing w:val="0"/>
                <w:w w:val="100"/>
                <w:position w:val="0"/>
              </w:rPr>
              <w:t>年东湖高新 区互联网+示范应 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武汉东湖 新技术开 发区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武汉市科技创新券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武汉市科 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224,825.00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武汉东湖新技术开 发区科技创新券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武汉东湖 新技术开 发区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136,000.00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7"/>
                <w:szCs w:val="17"/>
              </w:rPr>
              <w:t>2016</w:t>
            </w:r>
            <w:r>
              <w:rPr>
                <w:color w:val="000000"/>
                <w:spacing w:val="0"/>
                <w:w w:val="100"/>
                <w:position w:val="0"/>
              </w:rPr>
              <w:t>市级科技创 新平台奖励资金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武汉市科 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金融支付服务平台</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（武汉市软件产业 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武汉市财</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湖北软件评测中心 双软认定专项资金 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省评测中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20,411,480.74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6,699,393.00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25"/>
        <w:keepNext w:val="0"/>
        <w:keepLines w:val="0"/>
        <w:widowControl w:val="0"/>
        <w:shd w:val="clear" w:color="auto" w:fill="auto"/>
        <w:bidi w:val="0"/>
        <w:spacing w:before="0" w:after="0" w:line="319" w:lineRule="exact"/>
        <w:ind w:left="0" w:right="0" w:firstLine="360"/>
        <w:jc w:val="left"/>
      </w:pPr>
      <w:r>
        <w:rPr>
          <w:color w:val="000000"/>
          <w:spacing w:val="0"/>
          <w:w w:val="100"/>
          <w:position w:val="0"/>
        </w:rPr>
        <w:t>营业外收入较上年同期增加</w:t>
      </w:r>
      <w:r>
        <w:rPr>
          <w:color w:val="000000"/>
          <w:spacing w:val="0"/>
          <w:w w:val="100"/>
          <w:position w:val="0"/>
          <w:sz w:val="17"/>
          <w:szCs w:val="17"/>
        </w:rPr>
        <w:t>191.77%,</w:t>
      </w:r>
      <w:r>
        <w:rPr>
          <w:color w:val="000000"/>
          <w:spacing w:val="0"/>
          <w:w w:val="100"/>
          <w:position w:val="0"/>
        </w:rPr>
        <w:t>主要是随着国家大力推进“互联网</w:t>
      </w:r>
      <w:r>
        <w:rPr>
          <w:color w:val="000000"/>
          <w:spacing w:val="0"/>
          <w:w w:val="100"/>
          <w:position w:val="0"/>
          <w:sz w:val="17"/>
          <w:szCs w:val="17"/>
        </w:rPr>
        <w:t>+”</w:t>
      </w:r>
      <w:r>
        <w:rPr>
          <w:color w:val="000000"/>
          <w:spacing w:val="0"/>
          <w:w w:val="100"/>
          <w:position w:val="0"/>
        </w:rPr>
        <w:t>行动计划，支持“安全可控”和“智能制造” 的大数据发展战略，在国家和地方的政策指引下，公司凭借在数据安全领域和智慧教育领域的领先的研发水平和市场地位, 获取的相关政府补助大幅增加。</w:t>
      </w:r>
      <w:r>
        <w:br w:type="page"/>
      </w:r>
    </w:p>
    <w:p>
      <w:pPr>
        <w:pStyle w:val="Style30"/>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3</w:t>
      </w:r>
      <w:bookmarkEnd w:id="1242"/>
      <w:r>
        <w:rPr>
          <w:color w:val="000000"/>
          <w:spacing w:val="0"/>
          <w:w w:val="100"/>
          <w:position w:val="0"/>
        </w:rPr>
        <w:t>9</w:t>
      </w:r>
      <w:r>
        <w:rPr>
          <w:color w:val="000000"/>
          <w:spacing w:val="0"/>
          <w:w w:val="100"/>
          <w:position w:val="0"/>
        </w:rPr>
        <w:t>、营业外支出</w:t>
      </w:r>
      <w:bookmarkEnd w:id="1240"/>
      <w:bookmarkEnd w:id="1241"/>
      <w:bookmarkEnd w:id="12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522,668.60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7"/>
                <w:szCs w:val="17"/>
              </w:rPr>
              <w:t>1,200,571.22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522,668.60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522,668.60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7"/>
                <w:szCs w:val="17"/>
              </w:rPr>
              <w:t>1,200,571.22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522,668.60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30,024.56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54,757.89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30,024.56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9.80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552,702.96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7"/>
                <w:szCs w:val="17"/>
              </w:rPr>
              <w:t>1,355,329.11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552,702.96</w:t>
            </w:r>
          </w:p>
        </w:tc>
      </w:tr>
    </w:tbl>
    <w:p>
      <w:pPr>
        <w:widowControl w:val="0"/>
        <w:spacing w:after="159" w:line="1" w:lineRule="exact"/>
      </w:pPr>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营业外支出较上年同期减少</w:t>
      </w:r>
      <w:r>
        <w:rPr>
          <w:color w:val="000000"/>
          <w:spacing w:val="0"/>
          <w:w w:val="100"/>
          <w:position w:val="0"/>
          <w:sz w:val="17"/>
          <w:szCs w:val="17"/>
        </w:rPr>
        <w:t>59.22%</w:t>
      </w:r>
      <w:r>
        <w:rPr>
          <w:color w:val="000000"/>
          <w:spacing w:val="0"/>
          <w:w w:val="100"/>
          <w:position w:val="0"/>
        </w:rPr>
        <w:t>，主要由于报告期内非流动资产处置损失同比减少。</w:t>
      </w:r>
    </w:p>
    <w:p>
      <w:pPr>
        <w:pStyle w:val="Style30"/>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4</w:t>
      </w:r>
      <w:bookmarkEnd w:id="1246"/>
      <w:r>
        <w:rPr>
          <w:color w:val="000000"/>
          <w:spacing w:val="0"/>
          <w:w w:val="100"/>
          <w:position w:val="0"/>
        </w:rPr>
        <w:t>0</w:t>
      </w:r>
      <w:r>
        <w:rPr>
          <w:color w:val="000000"/>
          <w:spacing w:val="0"/>
          <w:w w:val="100"/>
          <w:position w:val="0"/>
        </w:rPr>
        <w:t>、所得税费用</w:t>
      </w:r>
      <w:bookmarkEnd w:id="1244"/>
      <w:bookmarkEnd w:id="1245"/>
      <w:bookmarkEnd w:id="1247"/>
    </w:p>
    <w:p>
      <w:pPr>
        <w:pStyle w:val="Style34"/>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0" w:name="bookmark1250"/>
      <w:r>
        <w:rPr>
          <w:color w:val="000000"/>
          <w:spacing w:val="0"/>
          <w:w w:val="100"/>
          <w:position w:val="0"/>
        </w:rPr>
        <w:t>(1)</w:t>
      </w:r>
      <w:r>
        <w:rPr>
          <w:color w:val="000000"/>
          <w:spacing w:val="0"/>
          <w:w w:val="100"/>
          <w:position w:val="0"/>
        </w:rPr>
        <w:t>所得税费用表</w:t>
      </w:r>
      <w:bookmarkEnd w:id="1248"/>
      <w:bookmarkEnd w:id="1249"/>
      <w:bookmarkEnd w:id="1250"/>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19,541,152.42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13,075,016.56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-3,581,677.53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-1,488,114.56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15,959,474.89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11,586,902.00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r>
        <w:rPr>
          <w:color w:val="000000"/>
          <w:spacing w:val="0"/>
          <w:w w:val="100"/>
          <w:position w:val="0"/>
        </w:rPr>
        <w:t>(2)</w:t>
      </w:r>
      <w:r>
        <w:rPr>
          <w:color w:val="000000"/>
          <w:spacing w:val="0"/>
          <w:w w:val="100"/>
          <w:position w:val="0"/>
        </w:rPr>
        <w:t>会计利润与所得税费用调整过程</w:t>
      </w:r>
      <w:bookmarkEnd w:id="1251"/>
      <w:bookmarkEnd w:id="1252"/>
      <w:bookmarkEnd w:id="12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both"/>
            </w:pPr>
            <w:r>
              <w:rPr>
                <w:color w:val="000000"/>
                <w:spacing w:val="0"/>
                <w:w w:val="100"/>
                <w:position w:val="0"/>
                <w:sz w:val="17"/>
                <w:szCs w:val="17"/>
              </w:rPr>
              <w:t>20,482,780.91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3,072,417.14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303,218.16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573,586.39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712,473.49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4,708,555.46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both"/>
            </w:pPr>
            <w:r>
              <w:rPr>
                <w:color w:val="000000"/>
                <w:spacing w:val="0"/>
                <w:w w:val="100"/>
                <w:position w:val="0"/>
                <w:sz w:val="17"/>
                <w:szCs w:val="17"/>
              </w:rPr>
              <w:t>-1,621,747.53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both"/>
            </w:pPr>
            <w:r>
              <w:rPr>
                <w:color w:val="000000"/>
                <w:spacing w:val="0"/>
                <w:w w:val="100"/>
                <w:position w:val="0"/>
                <w:sz w:val="17"/>
                <w:szCs w:val="17"/>
              </w:rPr>
              <w:t>13,406,933.68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both"/>
            </w:pPr>
            <w:r>
              <w:rPr>
                <w:color w:val="000000"/>
                <w:spacing w:val="0"/>
                <w:w w:val="100"/>
                <w:position w:val="0"/>
                <w:sz w:val="17"/>
                <w:szCs w:val="17"/>
              </w:rPr>
              <w:t>-5,352,840.72</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缴纳境外企业所得税影响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156,878.82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15,959,474.89</w:t>
            </w:r>
          </w:p>
        </w:tc>
      </w:tr>
    </w:tbl>
    <w:p>
      <w:pPr>
        <w:widowControl w:val="0"/>
        <w:spacing w:after="159" w:line="1" w:lineRule="exact"/>
      </w:pPr>
    </w:p>
    <w:p>
      <w:pPr>
        <w:pStyle w:val="Style25"/>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所得税费用较上年同期增长</w:t>
      </w:r>
      <w:r>
        <w:rPr>
          <w:color w:val="000000"/>
          <w:spacing w:val="0"/>
          <w:w w:val="100"/>
          <w:position w:val="0"/>
          <w:sz w:val="17"/>
          <w:szCs w:val="17"/>
        </w:rPr>
        <w:t>37.74%</w:t>
      </w:r>
      <w:r>
        <w:rPr>
          <w:color w:val="000000"/>
          <w:spacing w:val="0"/>
          <w:w w:val="100"/>
          <w:position w:val="0"/>
        </w:rPr>
        <w:t>，主要由于母公司利润总额同比增长，相应所得税费用同比增加。</w:t>
      </w:r>
    </w:p>
    <w:p>
      <w:pPr>
        <w:pStyle w:val="Style30"/>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4</w:t>
      </w:r>
      <w:bookmarkEnd w:id="1256"/>
      <w:r>
        <w:rPr>
          <w:color w:val="000000"/>
          <w:spacing w:val="0"/>
          <w:w w:val="100"/>
          <w:position w:val="0"/>
        </w:rPr>
        <w:t>1</w:t>
      </w:r>
      <w:r>
        <w:rPr>
          <w:color w:val="000000"/>
          <w:spacing w:val="0"/>
          <w:w w:val="100"/>
          <w:position w:val="0"/>
        </w:rPr>
        <w:t>、其他综合收益</w:t>
      </w:r>
      <w:bookmarkEnd w:id="1254"/>
      <w:bookmarkEnd w:id="1255"/>
      <w:bookmarkEnd w:id="1257"/>
    </w:p>
    <w:p>
      <w:pPr>
        <w:pStyle w:val="Style25"/>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详见附注七、</w:t>
      </w:r>
      <w:r>
        <w:rPr>
          <w:color w:val="000000"/>
          <w:spacing w:val="0"/>
          <w:w w:val="100"/>
          <w:position w:val="0"/>
          <w:sz w:val="17"/>
          <w:szCs w:val="17"/>
        </w:rPr>
        <w:t>28</w:t>
      </w:r>
      <w:r>
        <w:rPr>
          <w:color w:val="000000"/>
          <w:spacing w:val="0"/>
          <w:w w:val="100"/>
          <w:position w:val="0"/>
        </w:rPr>
        <w:t>。</w:t>
      </w:r>
    </w:p>
    <w:p>
      <w:pPr>
        <w:pStyle w:val="Style30"/>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4</w:t>
      </w:r>
      <w:bookmarkEnd w:id="1260"/>
      <w:r>
        <w:rPr>
          <w:color w:val="000000"/>
          <w:spacing w:val="0"/>
          <w:w w:val="100"/>
          <w:position w:val="0"/>
        </w:rPr>
        <w:t>2</w:t>
      </w:r>
      <w:r>
        <w:rPr>
          <w:color w:val="000000"/>
          <w:spacing w:val="0"/>
          <w:w w:val="100"/>
          <w:position w:val="0"/>
        </w:rPr>
        <w:t>、现金流量表项目</w:t>
      </w:r>
      <w:bookmarkEnd w:id="1258"/>
      <w:bookmarkEnd w:id="1259"/>
      <w:bookmarkEnd w:id="1261"/>
    </w:p>
    <w:p>
      <w:pPr>
        <w:pStyle w:val="Style34"/>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r>
        <w:rPr>
          <w:color w:val="000000"/>
          <w:spacing w:val="0"/>
          <w:w w:val="100"/>
          <w:position w:val="0"/>
        </w:rPr>
        <w:t>（1）</w:t>
      </w:r>
      <w:r>
        <w:rPr>
          <w:color w:val="000000"/>
          <w:spacing w:val="0"/>
          <w:w w:val="100"/>
          <w:position w:val="0"/>
        </w:rPr>
        <w:t>收到的其他与经营活动有关的现金</w:t>
      </w:r>
      <w:bookmarkEnd w:id="1262"/>
      <w:bookmarkEnd w:id="1263"/>
      <w:bookmarkEnd w:id="1264"/>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1,345,937.43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7,802,792.75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14,737,458.10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6,109,393.00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收回银行承兑汇票保证金、保函保证金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12,863,765.21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7"/>
                <w:szCs w:val="17"/>
              </w:rPr>
              <w:t>101,971,444.71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725,008.88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557,957.43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29,672,169.62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7"/>
                <w:szCs w:val="17"/>
              </w:rPr>
              <w:t>116,441,587.89</w:t>
            </w:r>
          </w:p>
        </w:tc>
      </w:tr>
    </w:tbl>
    <w:p>
      <w:pPr>
        <w:widowControl w:val="0"/>
        <w:spacing w:after="39" w:line="1" w:lineRule="exact"/>
      </w:pPr>
    </w:p>
    <w:p>
      <w:pPr>
        <w:pStyle w:val="Style25"/>
        <w:keepNext w:val="0"/>
        <w:keepLines w:val="0"/>
        <w:widowControl w:val="0"/>
        <w:shd w:val="clear" w:color="auto" w:fill="auto"/>
        <w:bidi w:val="0"/>
        <w:spacing w:before="0" w:after="380" w:line="322" w:lineRule="exact"/>
        <w:ind w:left="0" w:right="0" w:firstLine="380"/>
        <w:jc w:val="left"/>
      </w:pPr>
      <w:r>
        <w:rPr>
          <w:color w:val="000000"/>
          <w:spacing w:val="0"/>
          <w:w w:val="100"/>
          <w:position w:val="0"/>
        </w:rPr>
        <w:t>收到其他与经营活动有关的现金较上年同期减少</w:t>
      </w:r>
      <w:r>
        <w:rPr>
          <w:color w:val="000000"/>
          <w:spacing w:val="0"/>
          <w:w w:val="100"/>
          <w:position w:val="0"/>
          <w:sz w:val="17"/>
          <w:szCs w:val="17"/>
        </w:rPr>
        <w:t>74.52%</w:t>
      </w:r>
      <w:r>
        <w:rPr>
          <w:color w:val="000000"/>
          <w:spacing w:val="0"/>
          <w:w w:val="100"/>
          <w:position w:val="0"/>
        </w:rPr>
        <w:t>，主要由于到期收回的保函保证金和银行承兑汇票保证金同比减 少。</w:t>
      </w:r>
    </w:p>
    <w:p>
      <w:pPr>
        <w:pStyle w:val="Style34"/>
        <w:keepNext/>
        <w:keepLines/>
        <w:widowControl w:val="0"/>
        <w:shd w:val="clear" w:color="auto" w:fill="auto"/>
        <w:bidi w:val="0"/>
        <w:spacing w:before="0" w:after="380" w:line="240" w:lineRule="auto"/>
        <w:ind w:left="0" w:right="0" w:firstLine="140"/>
        <w:jc w:val="left"/>
      </w:pPr>
      <w:bookmarkStart w:id="1265" w:name="bookmark1265"/>
      <w:bookmarkStart w:id="1266" w:name="bookmark1266"/>
      <w:bookmarkStart w:id="1267" w:name="bookmark1267"/>
      <w:r>
        <w:rPr>
          <w:color w:val="000000"/>
          <w:spacing w:val="0"/>
          <w:w w:val="100"/>
          <w:position w:val="0"/>
        </w:rPr>
        <w:t>（2）</w:t>
      </w:r>
      <w:r>
        <w:rPr>
          <w:color w:val="000000"/>
          <w:spacing w:val="0"/>
          <w:w w:val="100"/>
          <w:position w:val="0"/>
        </w:rPr>
        <w:t>支付的其他与经营活动有关的现金</w:t>
      </w:r>
      <w:bookmarkEnd w:id="1265"/>
      <w:bookmarkEnd w:id="1266"/>
      <w:bookmarkEnd w:id="1267"/>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支付各项费用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7"/>
                <w:szCs w:val="17"/>
              </w:rPr>
              <w:t>172,927,723.31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7"/>
                <w:szCs w:val="17"/>
              </w:rPr>
              <w:t>184,293,337.93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9,997,436.72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34,537,385.74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1,761,227.86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5,622,600.56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7"/>
                <w:szCs w:val="17"/>
              </w:rPr>
              <w:t>184,686,387.89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7"/>
                <w:szCs w:val="17"/>
              </w:rPr>
              <w:t>224,453,324.23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rPr>
        <w:t>4</w:t>
      </w:r>
      <w:bookmarkEnd w:id="1270"/>
      <w:r>
        <w:rPr>
          <w:color w:val="000000"/>
          <w:spacing w:val="0"/>
          <w:w w:val="100"/>
          <w:position w:val="0"/>
        </w:rPr>
        <w:t>3</w:t>
      </w:r>
      <w:r>
        <w:rPr>
          <w:color w:val="000000"/>
          <w:spacing w:val="0"/>
          <w:w w:val="100"/>
          <w:position w:val="0"/>
        </w:rPr>
        <w:t>、现金流量表补充资料</w:t>
      </w:r>
      <w:bookmarkEnd w:id="1268"/>
      <w:bookmarkEnd w:id="1269"/>
      <w:bookmarkEnd w:id="1271"/>
    </w:p>
    <w:p>
      <w:pPr>
        <w:pStyle w:val="Style34"/>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r>
        <w:rPr>
          <w:color w:val="000000"/>
          <w:spacing w:val="0"/>
          <w:w w:val="100"/>
          <w:position w:val="0"/>
        </w:rPr>
        <w:t>（1）</w:t>
      </w:r>
      <w:r>
        <w:rPr>
          <w:color w:val="000000"/>
          <w:spacing w:val="0"/>
          <w:w w:val="100"/>
          <w:position w:val="0"/>
        </w:rPr>
        <w:t>现金流量表补充资料</w:t>
      </w:r>
      <w:bookmarkEnd w:id="1272"/>
      <w:bookmarkEnd w:id="1273"/>
      <w:bookmarkEnd w:id="1274"/>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4,523,306.02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6,111,148.83</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7"/>
                <w:szCs w:val="17"/>
              </w:rPr>
              <w:t>15,200,965.86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28,053,476.84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7"/>
                <w:szCs w:val="17"/>
              </w:rPr>
              <w:t>32,015,257.66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32,720,435.47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17"/>
                <w:szCs w:val="17"/>
              </w:rPr>
              <w:t>3,706,098.78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3,670,528.62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17"/>
                <w:szCs w:val="17"/>
              </w:rPr>
              <w:t>5,479,987.87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6,558,880.82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-330,798.46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1,193,605.23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17"/>
                <w:szCs w:val="17"/>
              </w:rPr>
              <w:t>9,209,219.74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30,890,593.60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17"/>
                <w:szCs w:val="17"/>
              </w:rPr>
              <w:t>3,819,886.44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1,292,363.54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递延所得税资产减少（增加以“一”号填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7"/>
                <w:szCs w:val="17"/>
              </w:rPr>
              <w:t>-3,270,863.70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-1,304,067.06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递延所得税负债增加（减少以“一”号填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-310,813.83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-184,047.50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7"/>
                <w:szCs w:val="17"/>
              </w:rPr>
              <w:t>21,031,965.79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44,567,342.16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经营性应收项目的减少（增加以“一”号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-12,478,124.41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102,364,215.34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经营性应付项目的增加（减少以“一”号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17"/>
                <w:szCs w:val="17"/>
              </w:rPr>
              <w:t>1,992,864.68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36,179,191.99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7"/>
                <w:szCs w:val="17"/>
              </w:rPr>
              <w:t>80,588,952.44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292,113,667.88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17"/>
                <w:szCs w:val="17"/>
              </w:rPr>
              <w:t>383,859,935.15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391,757,349.95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17"/>
                <w:szCs w:val="17"/>
              </w:rPr>
              <w:t>391,757,349.95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589,447,160.93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7"/>
                <w:szCs w:val="17"/>
              </w:rPr>
              <w:t>-7,897,414.80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-197,689,810.98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75" w:name="bookmark1275"/>
      <w:bookmarkStart w:id="1276" w:name="bookmark1276"/>
      <w:bookmarkStart w:id="1277" w:name="bookmark1277"/>
      <w:r>
        <w:rPr>
          <w:color w:val="000000"/>
          <w:spacing w:val="0"/>
          <w:w w:val="100"/>
          <w:position w:val="0"/>
        </w:rPr>
        <w:t>（2）</w:t>
      </w:r>
      <w:r>
        <w:rPr>
          <w:color w:val="000000"/>
          <w:spacing w:val="0"/>
          <w:w w:val="100"/>
          <w:position w:val="0"/>
        </w:rPr>
        <w:t>本期支付的取得子公司的现金净额</w:t>
      </w:r>
      <w:bookmarkEnd w:id="1275"/>
      <w:bookmarkEnd w:id="1276"/>
      <w:bookmarkEnd w:id="1277"/>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pPr>
            <w:r>
              <w:rPr>
                <w:color w:val="000000"/>
                <w:spacing w:val="0"/>
                <w:w w:val="100"/>
                <w:position w:val="0"/>
                <w:sz w:val="17"/>
                <w:szCs w:val="17"/>
              </w:rPr>
              <w:t>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无锡尚蠡信息科技有限公司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pPr>
            <w:r>
              <w:rPr>
                <w:color w:val="000000"/>
                <w:spacing w:val="0"/>
                <w:w w:val="100"/>
                <w:position w:val="0"/>
                <w:sz w:val="17"/>
                <w:szCs w:val="17"/>
              </w:rPr>
              <w:t>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pPr>
            <w:r>
              <w:rPr>
                <w:color w:val="000000"/>
                <w:spacing w:val="0"/>
                <w:w w:val="100"/>
                <w:position w:val="0"/>
                <w:sz w:val="17"/>
                <w:szCs w:val="17"/>
              </w:rPr>
              <w:t>8,258,678.41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pPr>
            <w:r>
              <w:rPr>
                <w:color w:val="000000"/>
                <w:spacing w:val="0"/>
                <w:w w:val="100"/>
                <w:position w:val="0"/>
                <w:sz w:val="17"/>
                <w:szCs w:val="17"/>
              </w:rPr>
              <w:t>4,744,749.64</w:t>
            </w:r>
          </w:p>
        </w:tc>
      </w:tr>
    </w:tbl>
    <w:p>
      <w:pPr>
        <w:spacing w:lineRule="exact" w:line="1"/>
        <w:rPr>
          <w:sz w:val="2"/>
          <w:szCs w:val="2"/>
        </w:rPr>
      </w:pP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无锡尚蠡信息科技有限公司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3,513,928.77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1,741,321.59</w:t>
            </w:r>
          </w:p>
        </w:tc>
      </w:tr>
    </w:tbl>
    <w:p>
      <w:pPr>
        <w:widowControl w:val="0"/>
        <w:spacing w:after="319" w:line="1" w:lineRule="exact"/>
      </w:pPr>
    </w:p>
    <w:p>
      <w:pPr>
        <w:pStyle w:val="Style34"/>
        <w:keepNext/>
        <w:keepLines/>
        <w:widowControl w:val="0"/>
        <w:numPr>
          <w:ilvl w:val="0"/>
          <w:numId w:val="67"/>
        </w:numPr>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现金和现金等价物的构成</w:t>
      </w:r>
      <w:bookmarkEnd w:id="1278"/>
      <w:bookmarkEnd w:id="1279"/>
      <w:bookmarkEnd w:id="12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17"/>
                <w:szCs w:val="17"/>
              </w:rPr>
              <w:t>383,859,935.15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7"/>
                <w:szCs w:val="17"/>
              </w:rPr>
              <w:t>391,757,349.95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1,832.00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2,986.70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17"/>
                <w:szCs w:val="17"/>
              </w:rPr>
              <w:t>383,703,598.12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7"/>
                <w:szCs w:val="17"/>
              </w:rPr>
              <w:t>391,706,702.30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154,505.03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47,660.95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17"/>
                <w:szCs w:val="17"/>
              </w:rPr>
              <w:t>383,859,935.15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7"/>
                <w:szCs w:val="17"/>
              </w:rPr>
              <w:t>391,757,349.95</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4</w:t>
      </w:r>
      <w:bookmarkEnd w:id="1284"/>
      <w:r>
        <w:rPr>
          <w:color w:val="000000"/>
          <w:spacing w:val="0"/>
          <w:w w:val="100"/>
          <w:position w:val="0"/>
        </w:rPr>
        <w:t>4</w:t>
      </w:r>
      <w:r>
        <w:rPr>
          <w:color w:val="000000"/>
          <w:spacing w:val="0"/>
          <w:w w:val="100"/>
          <w:position w:val="0"/>
        </w:rPr>
        <w:t>、所有权或使用权受到限制的资产</w:t>
      </w:r>
      <w:bookmarkEnd w:id="1282"/>
      <w:bookmarkEnd w:id="1283"/>
      <w:bookmarkEnd w:id="1285"/>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331"/>
        <w:gridCol w:w="2203"/>
        <w:gridCol w:w="404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7"/>
                <w:szCs w:val="17"/>
              </w:rPr>
              <w:t>7,480,891.12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使用受到限制的其他货币资金主要系保函保证金。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7"/>
                <w:szCs w:val="17"/>
              </w:rPr>
              <w:t>7,480,891.12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4</w:t>
      </w:r>
      <w:bookmarkEnd w:id="1288"/>
      <w:r>
        <w:rPr>
          <w:color w:val="000000"/>
          <w:spacing w:val="0"/>
          <w:w w:val="100"/>
          <w:position w:val="0"/>
        </w:rPr>
        <w:t>5</w:t>
      </w:r>
      <w:r>
        <w:rPr>
          <w:color w:val="000000"/>
          <w:spacing w:val="0"/>
          <w:w w:val="100"/>
          <w:position w:val="0"/>
        </w:rPr>
        <w:t>、外币货币性项目</w:t>
      </w:r>
      <w:bookmarkEnd w:id="1286"/>
      <w:bookmarkEnd w:id="1287"/>
      <w:bookmarkEnd w:id="1289"/>
    </w:p>
    <w:p>
      <w:pPr>
        <w:pStyle w:val="Style34"/>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r>
        <w:rPr>
          <w:color w:val="000000"/>
          <w:spacing w:val="0"/>
          <w:w w:val="100"/>
          <w:position w:val="0"/>
        </w:rPr>
        <w:t>(1)</w:t>
      </w:r>
      <w:r>
        <w:rPr>
          <w:color w:val="000000"/>
          <w:spacing w:val="0"/>
          <w:w w:val="100"/>
          <w:position w:val="0"/>
        </w:rPr>
        <w:t>外币货币性项目</w:t>
      </w:r>
      <w:bookmarkEnd w:id="1290"/>
      <w:bookmarkEnd w:id="1291"/>
      <w:bookmarkEnd w:id="1292"/>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17"/>
                <w:szCs w:val="17"/>
              </w:rPr>
              <w:t>9,214,231.45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1,328,249.18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17"/>
                <w:szCs w:val="17"/>
              </w:rPr>
              <w:t>9,214,064.56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166.89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7"/>
                <w:szCs w:val="17"/>
              </w:rPr>
              <w:t>15,384,581.66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998,241.92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17"/>
                <w:szCs w:val="17"/>
              </w:rPr>
              <w:t>6,924,804.20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1,157,795.13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17"/>
                <w:szCs w:val="17"/>
              </w:rPr>
              <w:t>8,459,777.46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7"/>
                <w:szCs w:val="17"/>
              </w:rPr>
              <w:t>10,674,759.31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1,526,015.71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7"/>
                <w:szCs w:val="17"/>
              </w:rPr>
              <w:t>10,585,970.98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7"/>
                <w:szCs w:val="17"/>
              </w:rPr>
              <w:t>9,240.00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67,514.83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英镑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7"/>
                <w:szCs w:val="17"/>
              </w:rPr>
              <w:t>2,500.00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7"/>
                <w:szCs w:val="17"/>
              </w:rPr>
              <w:t>8.5094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21,273.50</w:t>
            </w:r>
          </w:p>
        </w:tc>
      </w:tr>
    </w:tbl>
    <w:p>
      <w:pPr>
        <w:spacing w:lineRule="exact" w:line="1"/>
        <w:rPr>
          <w:sz w:val="2"/>
          <w:szCs w:val="2"/>
        </w:rPr>
      </w:pPr>
      <w:r>
        <w:br w:type="page"/>
      </w:r>
    </w:p>
    <w:p>
      <w:pPr>
        <w:pStyle w:val="Style23"/>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八</w:t>
      </w:r>
      <w:bookmarkEnd w:id="1295"/>
      <w:r>
        <w:rPr>
          <w:color w:val="000000"/>
          <w:spacing w:val="0"/>
          <w:w w:val="100"/>
          <w:position w:val="0"/>
        </w:rPr>
        <w:t>、合并范围的变更</w:t>
      </w:r>
      <w:bookmarkEnd w:id="1293"/>
      <w:bookmarkEnd w:id="1294"/>
      <w:bookmarkEnd w:id="1296"/>
    </w:p>
    <w:p>
      <w:pPr>
        <w:pStyle w:val="Style30"/>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r>
        <w:rPr>
          <w:color w:val="000000"/>
          <w:spacing w:val="0"/>
          <w:w w:val="100"/>
          <w:position w:val="0"/>
        </w:rPr>
        <w:t>1</w:t>
      </w:r>
      <w:r>
        <w:rPr>
          <w:color w:val="000000"/>
          <w:spacing w:val="0"/>
          <w:w w:val="100"/>
          <w:position w:val="0"/>
        </w:rPr>
        <w:t>、非同一控制下企业合并</w:t>
      </w:r>
      <w:bookmarkEnd w:id="1297"/>
      <w:bookmarkEnd w:id="1298"/>
      <w:bookmarkEnd w:id="1299"/>
    </w:p>
    <w:p>
      <w:pPr>
        <w:pStyle w:val="Style34"/>
        <w:keepNext/>
        <w:keepLines/>
        <w:widowControl w:val="0"/>
        <w:shd w:val="clear" w:color="auto" w:fill="auto"/>
        <w:bidi w:val="0"/>
        <w:spacing w:before="0" w:after="380" w:line="240" w:lineRule="auto"/>
        <w:ind w:left="0" w:right="0" w:firstLine="0"/>
        <w:jc w:val="left"/>
      </w:pPr>
      <w:bookmarkStart w:id="1300" w:name="bookmark1300"/>
      <w:bookmarkStart w:id="1301" w:name="bookmark1301"/>
      <w:bookmarkStart w:id="1302" w:name="bookmark1302"/>
      <w:r>
        <w:rPr>
          <w:color w:val="000000"/>
          <w:spacing w:val="0"/>
          <w:w w:val="100"/>
          <w:position w:val="0"/>
        </w:rPr>
        <w:t>（1）</w:t>
      </w:r>
      <w:r>
        <w:rPr>
          <w:color w:val="000000"/>
          <w:spacing w:val="0"/>
          <w:w w:val="100"/>
          <w:position w:val="0"/>
        </w:rPr>
        <w:t>本期发生的非同一控制下企业合并</w:t>
      </w:r>
      <w:bookmarkEnd w:id="1300"/>
      <w:bookmarkEnd w:id="1301"/>
      <w:bookmarkEnd w:id="1302"/>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1066"/>
        <w:gridCol w:w="1066"/>
        <w:gridCol w:w="1162"/>
        <w:gridCol w:w="965"/>
        <w:gridCol w:w="1066"/>
        <w:gridCol w:w="1066"/>
        <w:gridCol w:w="907"/>
        <w:gridCol w:w="979"/>
        <w:gridCol w:w="1306"/>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被购买方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股权取得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股权取得成本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股权取得</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股权取得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购买日的 确定依据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的收入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购买日至期末 被购买方的净 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深圳市易考 乐学测评有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7"/>
                <w:szCs w:val="17"/>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取得对被 收购方的 控制权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-1,926,820.39</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无锡尚蠡信 息科技有限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7"/>
                <w:szCs w:val="17"/>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现金购买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取得对被 收购方的 控制权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665,582.15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-192,587.57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5" w:name="bookmark1305"/>
      <w:r>
        <w:rPr>
          <w:color w:val="000000"/>
          <w:spacing w:val="0"/>
          <w:w w:val="100"/>
          <w:position w:val="0"/>
        </w:rPr>
        <w:t>（2）</w:t>
      </w:r>
      <w:r>
        <w:rPr>
          <w:color w:val="000000"/>
          <w:spacing w:val="0"/>
          <w:w w:val="100"/>
          <w:position w:val="0"/>
        </w:rPr>
        <w:t>合并成本及商誉</w:t>
      </w:r>
      <w:bookmarkEnd w:id="1303"/>
      <w:bookmarkEnd w:id="1304"/>
      <w:bookmarkEnd w:id="1305"/>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深圳市易考乐学测评有限公司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无锡尚蠡信息科技有限公司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5,000,000.00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2,351,506.75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1,424,357.81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商誉/合并成本小于取得的可辨认净资 产公允价值份额的金额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2,648,493.25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3,575,642.19</w:t>
            </w:r>
          </w:p>
        </w:tc>
      </w:tr>
    </w:tbl>
    <w:p>
      <w:pPr>
        <w:widowControl w:val="0"/>
        <w:spacing w:after="39" w:line="1" w:lineRule="exact"/>
      </w:pPr>
    </w:p>
    <w:p>
      <w:pPr>
        <w:pStyle w:val="Style25"/>
        <w:keepNext w:val="0"/>
        <w:keepLines w:val="0"/>
        <w:widowControl w:val="0"/>
        <w:shd w:val="clear" w:color="auto" w:fill="auto"/>
        <w:bidi w:val="0"/>
        <w:spacing w:before="0" w:line="314" w:lineRule="exact"/>
        <w:ind w:left="0" w:right="0" w:firstLine="0"/>
        <w:jc w:val="left"/>
      </w:pPr>
      <w:r>
        <w:rPr>
          <w:color w:val="000000"/>
          <w:spacing w:val="0"/>
          <w:w w:val="100"/>
          <w:position w:val="0"/>
        </w:rPr>
        <w:t>大额商誉形成的主要原因：</w:t>
      </w:r>
    </w:p>
    <w:p>
      <w:pPr>
        <w:pStyle w:val="Style25"/>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子公司天喻教育收购的易考乐学和无锡尚蠡在教育测评和智慧校园方面具备一定的优势资源，有助于天喻教育快速完善 智慧教育产品体系，提升综合竞争力，增强获利能力，因此收购成本高于获得的收购日可辨认净资产公允价值份额，产生商 誉。</w:t>
      </w:r>
    </w:p>
    <w:p>
      <w:pPr>
        <w:pStyle w:val="Style34"/>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color w:val="000000"/>
          <w:spacing w:val="0"/>
          <w:w w:val="100"/>
          <w:position w:val="0"/>
        </w:rPr>
        <w:t>3）</w:t>
      </w:r>
      <w:r>
        <w:rPr>
          <w:color w:val="000000"/>
          <w:spacing w:val="0"/>
          <w:w w:val="100"/>
          <w:position w:val="0"/>
        </w:rPr>
        <w:t>被购买方于购买日可辨认资产、负债</w:t>
      </w:r>
      <w:bookmarkEnd w:id="1306"/>
      <w:bookmarkEnd w:id="1307"/>
      <w:bookmarkEnd w:id="1309"/>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深圳市易考乐学测评有限公司</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无锡尚蠡信息科技有限公司</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4,744,749.64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4,744,749.64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3,513,928.77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3,513,928.77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239,058.80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239,058.80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51,475.27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51,475.27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99,581.08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99,581.08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37,791.75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37,791.75</w:t>
            </w: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61,537.10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61,537.10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143,502.61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143,502.61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123,019.60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123,019.60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28,493.46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28,493.46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11,376.54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11,376.54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4,610,797.55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4,610,797.55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2,792,858.45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2,792,858.45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2,259,290.80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2,259,290.80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1,368,500.64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1,368,500.64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2,351,506.75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2,351,506.75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1,424,357.81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1,424,357.81</w:t>
            </w:r>
          </w:p>
        </w:tc>
      </w:tr>
    </w:tbl>
    <w:p>
      <w:pPr>
        <w:widowControl w:val="0"/>
        <w:spacing w:after="299" w:line="1" w:lineRule="exact"/>
      </w:pPr>
    </w:p>
    <w:p>
      <w:pPr>
        <w:pStyle w:val="Style34"/>
        <w:keepNext/>
        <w:keepLines/>
        <w:widowControl w:val="0"/>
        <w:numPr>
          <w:ilvl w:val="0"/>
          <w:numId w:val="67"/>
        </w:numPr>
        <w:shd w:val="clear" w:color="auto" w:fill="auto"/>
        <w:bidi w:val="0"/>
        <w:spacing w:before="0" w:after="300" w:line="240" w:lineRule="auto"/>
        <w:ind w:left="0" w:right="0" w:firstLine="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购买日之前持有的股权按照公允价值重新计量产生的利得或损失</w:t>
      </w:r>
      <w:bookmarkEnd w:id="1310"/>
      <w:bookmarkEnd w:id="1311"/>
      <w:bookmarkEnd w:id="1313"/>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是否存在通过多次交易分步实现企业合并且在报告期内取得控制权的交易</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口</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0"/>
        <w:keepNext/>
        <w:keepLines/>
        <w:widowControl w:val="0"/>
        <w:shd w:val="clear" w:color="auto" w:fill="auto"/>
        <w:bidi w:val="0"/>
        <w:spacing w:before="0" w:after="300" w:line="240" w:lineRule="auto"/>
        <w:ind w:left="0" w:right="0" w:firstLine="0"/>
        <w:jc w:val="left"/>
      </w:pPr>
      <w:bookmarkStart w:id="1314" w:name="bookmark1314"/>
      <w:bookmarkStart w:id="1315" w:name="bookmark1315"/>
      <w:bookmarkStart w:id="1316" w:name="bookmark1316"/>
      <w:r>
        <w:rPr>
          <w:color w:val="000000"/>
          <w:spacing w:val="0"/>
          <w:w w:val="100"/>
          <w:position w:val="0"/>
        </w:rPr>
        <w:t>2</w:t>
      </w:r>
      <w:r>
        <w:rPr>
          <w:color w:val="000000"/>
          <w:spacing w:val="0"/>
          <w:w w:val="100"/>
          <w:position w:val="0"/>
        </w:rPr>
        <w:t>、其他原因的合并范围变动</w:t>
      </w:r>
      <w:bookmarkEnd w:id="1314"/>
      <w:bookmarkEnd w:id="1315"/>
      <w:bookmarkEnd w:id="1316"/>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25"/>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报告期内，公司以自有资金</w:t>
      </w:r>
      <w:r>
        <w:rPr>
          <w:color w:val="000000"/>
          <w:spacing w:val="0"/>
          <w:w w:val="100"/>
          <w:position w:val="0"/>
          <w:sz w:val="17"/>
          <w:szCs w:val="17"/>
        </w:rPr>
        <w:t>300</w:t>
      </w:r>
      <w:r>
        <w:rPr>
          <w:color w:val="000000"/>
          <w:spacing w:val="0"/>
          <w:w w:val="100"/>
          <w:position w:val="0"/>
        </w:rPr>
        <w:t>万元出资设立湖北天喻教育研究院，出资比例和表决权比例均为</w:t>
      </w:r>
      <w:r>
        <w:rPr>
          <w:color w:val="000000"/>
          <w:spacing w:val="0"/>
          <w:w w:val="100"/>
          <w:position w:val="0"/>
          <w:sz w:val="17"/>
          <w:szCs w:val="17"/>
        </w:rPr>
        <w:t>100%</w:t>
      </w:r>
      <w:r>
        <w:rPr>
          <w:color w:val="000000"/>
          <w:spacing w:val="0"/>
          <w:w w:val="100"/>
          <w:position w:val="0"/>
        </w:rPr>
        <w:t>，纳入公司合并 报表范围。湖北天喻教育研究院于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22</w:t>
      </w:r>
      <w:r>
        <w:rPr>
          <w:color w:val="000000"/>
          <w:spacing w:val="0"/>
          <w:w w:val="100"/>
          <w:position w:val="0"/>
        </w:rPr>
        <w:t>日完成民办非企业单位登记，开办资金为</w:t>
      </w:r>
      <w:r>
        <w:rPr>
          <w:color w:val="000000"/>
          <w:spacing w:val="0"/>
          <w:w w:val="100"/>
          <w:position w:val="0"/>
          <w:sz w:val="17"/>
          <w:szCs w:val="17"/>
        </w:rPr>
        <w:t>300</w:t>
      </w:r>
      <w:r>
        <w:rPr>
          <w:color w:val="000000"/>
          <w:spacing w:val="0"/>
          <w:w w:val="100"/>
          <w:position w:val="0"/>
        </w:rPr>
        <w:t>万元。</w:t>
      </w:r>
    </w:p>
    <w:p>
      <w:pPr>
        <w:pStyle w:val="Style23"/>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九</w:t>
      </w:r>
      <w:bookmarkEnd w:id="1319"/>
      <w:r>
        <w:rPr>
          <w:color w:val="000000"/>
          <w:spacing w:val="0"/>
          <w:w w:val="100"/>
          <w:position w:val="0"/>
        </w:rPr>
        <w:t>、在其他主体中的权益</w:t>
      </w:r>
      <w:bookmarkEnd w:id="1317"/>
      <w:bookmarkEnd w:id="1318"/>
      <w:bookmarkEnd w:id="1320"/>
    </w:p>
    <w:p>
      <w:pPr>
        <w:pStyle w:val="Style30"/>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3" w:name="bookmark1323"/>
      <w:r>
        <w:rPr>
          <w:color w:val="000000"/>
          <w:spacing w:val="0"/>
          <w:w w:val="100"/>
          <w:position w:val="0"/>
        </w:rPr>
        <w:t>1</w:t>
      </w:r>
      <w:r>
        <w:rPr>
          <w:color w:val="000000"/>
          <w:spacing w:val="0"/>
          <w:w w:val="100"/>
          <w:position w:val="0"/>
        </w:rPr>
        <w:t>、在子公司中的权益</w:t>
      </w:r>
      <w:bookmarkEnd w:id="1321"/>
      <w:bookmarkEnd w:id="1322"/>
      <w:bookmarkEnd w:id="1323"/>
    </w:p>
    <w:p>
      <w:pPr>
        <w:pStyle w:val="Style34"/>
        <w:keepNext/>
        <w:keepLines/>
        <w:widowControl w:val="0"/>
        <w:shd w:val="clear" w:color="auto" w:fill="auto"/>
        <w:bidi w:val="0"/>
        <w:spacing w:before="0" w:after="300" w:line="240" w:lineRule="auto"/>
        <w:ind w:left="0" w:right="0" w:firstLine="0"/>
        <w:jc w:val="left"/>
      </w:pPr>
      <w:bookmarkStart w:id="1324" w:name="bookmark1324"/>
      <w:bookmarkStart w:id="1325" w:name="bookmark1325"/>
      <w:bookmarkStart w:id="1326" w:name="bookmark1326"/>
      <w:r>
        <w:rPr>
          <w:color w:val="000000"/>
          <w:spacing w:val="0"/>
          <w:w w:val="100"/>
          <w:position w:val="0"/>
        </w:rPr>
        <w:t>(1)</w:t>
      </w:r>
      <w:r>
        <w:rPr>
          <w:color w:val="000000"/>
          <w:spacing w:val="0"/>
          <w:w w:val="100"/>
          <w:position w:val="0"/>
        </w:rPr>
        <w:t>企业集团的构成</w:t>
      </w:r>
      <w:bookmarkEnd w:id="1324"/>
      <w:bookmarkEnd w:id="1325"/>
      <w:bookmarkEnd w:id="1326"/>
    </w:p>
    <w:tbl>
      <w:tblPr>
        <w:tblOverlap w:val="never"/>
        <w:jc w:val="center"/>
        <w:tblLayout w:type="fixed"/>
      </w:tblPr>
      <w:tblGrid>
        <w:gridCol w:w="2414"/>
        <w:gridCol w:w="710"/>
        <w:gridCol w:w="706"/>
        <w:gridCol w:w="2976"/>
        <w:gridCol w:w="854"/>
        <w:gridCol w:w="706"/>
        <w:gridCol w:w="1219"/>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互联网和相关服务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武汉果核科技有限公司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51.43%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武汉天喻信通制卡有限公司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计算机、通信和其他电子设备制造业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7"/>
                <w:szCs w:val="17"/>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湖北天喻教育研究院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科学研究和技术服务业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无锡尚蠡信息科技有限公司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r>
        <w:rPr>
          <w:color w:val="000000"/>
          <w:spacing w:val="0"/>
          <w:w w:val="100"/>
          <w:position w:val="0"/>
        </w:rPr>
        <w:t>(2)</w:t>
      </w:r>
      <w:r>
        <w:rPr>
          <w:color w:val="000000"/>
          <w:spacing w:val="0"/>
          <w:w w:val="100"/>
          <w:position w:val="0"/>
        </w:rPr>
        <w:t>重要的非全资子公司</w:t>
      </w:r>
      <w:bookmarkEnd w:id="1327"/>
      <w:bookmarkEnd w:id="1328"/>
      <w:bookmarkEnd w:id="1329"/>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414"/>
        <w:gridCol w:w="1277"/>
        <w:gridCol w:w="1982"/>
        <w:gridCol w:w="1843"/>
        <w:gridCol w:w="2069"/>
      </w:tblGrid>
      <w:tr>
        <w:trPr>
          <w:trHeight w:val="7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少数股东持股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7"/>
                <w:szCs w:val="17"/>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7"/>
                <w:szCs w:val="17"/>
              </w:rPr>
              <w:t>-13,126,304.82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-13,338,965.35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7"/>
                <w:szCs w:val="17"/>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-944,141.99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7"/>
                <w:szCs w:val="17"/>
              </w:rPr>
              <w:t>1,315,148.81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无锡尚蠡信息科技有限公司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7"/>
                <w:szCs w:val="17"/>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-94,367.91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7"/>
                <w:szCs w:val="17"/>
              </w:rPr>
              <w:t>1,274,132.73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7"/>
                <w:szCs w:val="17"/>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2,216,557.96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7"/>
                <w:szCs w:val="17"/>
              </w:rPr>
              <w:t>3,039,529.79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武汉果核科技有限公司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7"/>
                <w:szCs w:val="17"/>
              </w:rPr>
              <w:t>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7"/>
                <w:szCs w:val="17"/>
              </w:rPr>
              <w:t>-2,860,180.55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30,227.50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武汉天喻聚联网络有限公司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7"/>
                <w:szCs w:val="17"/>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-518,041.11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7"/>
                <w:szCs w:val="17"/>
              </w:rPr>
              <w:t>2,385,264.89</w:t>
            </w:r>
          </w:p>
        </w:tc>
      </w:tr>
    </w:tbl>
    <w:p>
      <w:pPr>
        <w:sectPr>
          <w:headerReference w:type="default" r:id="rId23"/>
          <w:footerReference w:type="default" r:id="rId24"/>
          <w:footnotePr>
            <w:pos w:val="pageBottom"/>
            <w:numFmt w:val="decimal"/>
            <w:numRestart w:val="continuous"/>
          </w:footnotePr>
          <w:pgSz w:w="11900" w:h="16840"/>
          <w:pgMar w:top="1360" w:right="970" w:bottom="1468" w:left="979" w:header="0" w:footer="3" w:gutter="0"/>
          <w:cols w:space="720"/>
          <w:noEndnote/>
          <w:rtlGutter w:val="0"/>
          <w:docGrid w:linePitch="360"/>
        </w:sectPr>
      </w:pPr>
    </w:p>
    <w:p>
      <w:pPr>
        <w:pStyle w:val="Style34"/>
        <w:keepNext/>
        <w:keepLines/>
        <w:widowControl w:val="0"/>
        <w:numPr>
          <w:ilvl w:val="0"/>
          <w:numId w:val="69"/>
        </w:numPr>
        <w:shd w:val="clear" w:color="auto" w:fill="auto"/>
        <w:bidi w:val="0"/>
        <w:spacing w:before="0" w:after="100" w:line="240" w:lineRule="auto"/>
        <w:ind w:left="0" w:right="0" w:firstLine="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重要非全资子公司的主要财务信息</w:t>
      </w:r>
      <w:bookmarkEnd w:id="1330"/>
      <w:bookmarkEnd w:id="1331"/>
      <w:bookmarkEnd w:id="1333"/>
    </w:p>
    <w:p>
      <w:pPr>
        <w:pStyle w:val="Style25"/>
        <w:keepNext w:val="0"/>
        <w:keepLines w:val="0"/>
        <w:widowControl w:val="0"/>
        <w:shd w:val="clear" w:color="auto" w:fill="auto"/>
        <w:bidi w:val="0"/>
        <w:spacing w:before="0" w:line="240" w:lineRule="auto"/>
        <w:ind w:left="12960" w:right="0" w:firstLine="0"/>
        <w:jc w:val="left"/>
      </w:pPr>
      <w:r>
        <w:rPr>
          <w:color w:val="000000"/>
          <w:spacing w:val="0"/>
          <w:w w:val="100"/>
          <w:position w:val="0"/>
        </w:rPr>
        <w:t>单位：元</w:t>
      </w:r>
    </w:p>
    <w:tbl>
      <w:tblPr>
        <w:tblOverlap w:val="never"/>
        <w:jc w:val="center"/>
        <w:tblLayout w:type="fixed"/>
      </w:tblPr>
      <w:tblGrid>
        <w:gridCol w:w="1142"/>
        <w:gridCol w:w="1109"/>
        <w:gridCol w:w="1133"/>
        <w:gridCol w:w="1166"/>
        <w:gridCol w:w="1118"/>
        <w:gridCol w:w="917"/>
        <w:gridCol w:w="1190"/>
        <w:gridCol w:w="1214"/>
        <w:gridCol w:w="979"/>
        <w:gridCol w:w="1190"/>
        <w:gridCol w:w="1147"/>
        <w:gridCol w:w="821"/>
        <w:gridCol w:w="111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子公司名称</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非流动负债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4"/>
                <w:szCs w:val="14"/>
              </w:rPr>
            </w:pPr>
            <w:r>
              <w:rPr>
                <w:color w:val="000000"/>
                <w:spacing w:val="0"/>
                <w:w w:val="100"/>
                <w:position w:val="0"/>
                <w:sz w:val="14"/>
                <w:szCs w:val="14"/>
              </w:rPr>
              <w:t>负债合计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武汉果核科技有</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rFonts w:ascii="Times New Roman" w:eastAsia="Times New Roman" w:hAnsi="Times New Roman" w:cs="Times New Roman"/>
                <w:color w:val="000000"/>
                <w:spacing w:val="0"/>
                <w:w w:val="100"/>
                <w:position w:val="0"/>
                <w:sz w:val="13"/>
                <w:szCs w:val="13"/>
              </w:rPr>
              <w:t xml:space="preserve">209,756. </w:t>
            </w:r>
            <w:r>
              <w:rPr>
                <w:rFonts w:ascii="Times New Roman" w:eastAsia="Times New Roman" w:hAnsi="Times New Roman" w:cs="Times New Roman"/>
                <w:color w:val="000000"/>
                <w:spacing w:val="0"/>
                <w:w w:val="100"/>
                <w:position w:val="0"/>
                <w:sz w:val="13"/>
                <w:szCs w:val="13"/>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3"/>
                <w:szCs w:val="13"/>
              </w:rPr>
            </w:pPr>
            <w:r>
              <w:rPr>
                <w:rFonts w:ascii="Times New Roman" w:eastAsia="Times New Roman" w:hAnsi="Times New Roman" w:cs="Times New Roman"/>
                <w:color w:val="000000"/>
                <w:spacing w:val="0"/>
                <w:w w:val="100"/>
                <w:position w:val="0"/>
                <w:sz w:val="13"/>
                <w:szCs w:val="13"/>
              </w:rPr>
              <w:t>432,492.99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1,642,249.17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1,280,016.08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1,580,016.08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7,831,684.70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617,666.97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8,449,351.67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3,200,721.64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3,200,721.64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武汉天喻聚联网</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 xml:space="preserve">9, </w:t>
            </w:r>
            <w:r>
              <w:rPr>
                <w:rFonts w:ascii="Times New Roman" w:eastAsia="Times New Roman" w:hAnsi="Times New Roman" w:cs="Times New Roman"/>
                <w:color w:val="000000"/>
                <w:spacing w:val="0"/>
                <w:w w:val="100"/>
                <w:position w:val="0"/>
                <w:sz w:val="13"/>
                <w:szCs w:val="13"/>
              </w:rPr>
              <w:t>538,579.61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86,374.93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9,624,954.54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1,674,071.58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1,674,071.58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9,873,813.46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63,226.69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9,937,040.15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259,353.49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259,353.49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武汉天喻教育科</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80, 583, </w:t>
            </w:r>
            <w:r>
              <w:rPr>
                <w:rFonts w:ascii="Times New Roman" w:eastAsia="Times New Roman" w:hAnsi="Times New Roman" w:cs="Times New Roman"/>
                <w:color w:val="000000"/>
                <w:spacing w:val="0"/>
                <w:w w:val="100"/>
                <w:position w:val="0"/>
                <w:sz w:val="13"/>
                <w:szCs w:val="13"/>
              </w:rPr>
              <w:t xml:space="preserve">581. </w:t>
            </w:r>
            <w:r>
              <w:rPr>
                <w:rFonts w:ascii="Times New Roman" w:eastAsia="Times New Roman" w:hAnsi="Times New Roman" w:cs="Times New Roman"/>
                <w:color w:val="000000"/>
                <w:spacing w:val="0"/>
                <w:w w:val="100"/>
                <w:position w:val="0"/>
                <w:sz w:val="13"/>
                <w:szCs w:val="13"/>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20,728,544.59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101,312,126.31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166,026,055.01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166,926,055.01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105,625,049.01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5,009,400.65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110,634,449.66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110,797,752.32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111,697,752.32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湖北百旺金赋科</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33, </w:t>
            </w:r>
            <w:r>
              <w:rPr>
                <w:rFonts w:ascii="Times New Roman" w:eastAsia="Times New Roman" w:hAnsi="Times New Roman" w:cs="Times New Roman"/>
                <w:color w:val="000000"/>
                <w:spacing w:val="0"/>
                <w:w w:val="100"/>
                <w:position w:val="0"/>
                <w:sz w:val="13"/>
                <w:szCs w:val="13"/>
              </w:rPr>
              <w:t xml:space="preserve">882,682. </w:t>
            </w:r>
            <w:r>
              <w:rPr>
                <w:rFonts w:ascii="Times New Roman" w:eastAsia="Times New Roman" w:hAnsi="Times New Roman" w:cs="Times New Roman"/>
                <w:color w:val="000000"/>
                <w:spacing w:val="0"/>
                <w:w w:val="100"/>
                <w:position w:val="0"/>
                <w:sz w:val="13"/>
                <w:szCs w:val="13"/>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9,294,414.31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43,177,096.55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27,979,447.61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27,979,447.61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15,818,606.58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1,279,765.77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17,098,372.35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12,983,513.20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12,983,513.20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深圳市易考乐学</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测评有限公司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2,865,163.25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3"/>
                <w:szCs w:val="13"/>
              </w:rPr>
            </w:pPr>
            <w:r>
              <w:rPr>
                <w:rFonts w:ascii="Times New Roman" w:eastAsia="Times New Roman" w:hAnsi="Times New Roman" w:cs="Times New Roman"/>
                <w:color w:val="000000"/>
                <w:spacing w:val="0"/>
                <w:w w:val="100"/>
                <w:position w:val="0"/>
                <w:sz w:val="13"/>
                <w:szCs w:val="13"/>
              </w:rPr>
              <w:t>234,579.09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3,099,742.34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415,765.18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415,765.18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无锡尚蠡信息科</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3,786,575.34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3"/>
                <w:szCs w:val="13"/>
              </w:rPr>
            </w:pPr>
            <w:r>
              <w:rPr>
                <w:rFonts w:ascii="Times New Roman" w:eastAsia="Times New Roman" w:hAnsi="Times New Roman" w:cs="Times New Roman"/>
                <w:color w:val="000000"/>
                <w:spacing w:val="0"/>
                <w:w w:val="100"/>
                <w:position w:val="0"/>
                <w:sz w:val="13"/>
                <w:szCs w:val="13"/>
              </w:rPr>
              <w:t>131,479.37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3,918,054.71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1,227,783.83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1,317,783.83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line="240" w:lineRule="auto"/>
        <w:ind w:left="13060" w:right="0" w:firstLine="0"/>
        <w:jc w:val="left"/>
      </w:pPr>
      <w:r>
        <w:rPr>
          <w:color w:val="000000"/>
          <w:spacing w:val="0"/>
          <w:w w:val="100"/>
          <w:position w:val="0"/>
        </w:rPr>
        <w:t>单位：元</w:t>
      </w:r>
    </w:p>
    <w:tbl>
      <w:tblPr>
        <w:tblOverlap w:val="never"/>
        <w:jc w:val="center"/>
        <w:tblLayout w:type="fixed"/>
      </w:tblPr>
      <w:tblGrid>
        <w:gridCol w:w="2765"/>
        <w:gridCol w:w="1349"/>
        <w:gridCol w:w="1421"/>
        <w:gridCol w:w="1349"/>
        <w:gridCol w:w="1627"/>
        <w:gridCol w:w="1334"/>
        <w:gridCol w:w="1416"/>
        <w:gridCol w:w="1349"/>
        <w:gridCol w:w="1642"/>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综合收益总额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武汉果核科技有限公司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2,208,709.25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-5,686,396.94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-5,686,396.94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7"/>
                <w:szCs w:val="17"/>
              </w:rPr>
              <w:t>-4,807,721.22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6,614,223.64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-4,291,264.15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-4,291,264.15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-4,238,614.51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1,624,702.00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-1,726,803.70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-1,726,803.70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7"/>
                <w:szCs w:val="17"/>
              </w:rPr>
              <w:t>-3,160,598.94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428,190.14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-322,313.34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-322,313.34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-488,363.54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60,336,486.74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-64,550,626.04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-64,550,626.04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7"/>
                <w:szCs w:val="17"/>
              </w:rPr>
              <w:t>11,808,746.07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77,910,633.09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-25,001,089.01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-25,001,089.01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-16,409,312.06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65,361,486.26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11,082,789.79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11,082,789.79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7"/>
                <w:szCs w:val="17"/>
              </w:rPr>
              <w:t>20,121,248.30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28,511,850.83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-4,499,234.75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-4,499,234.75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4,980,390.05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-1,926,820.39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-1,926,820.39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7"/>
                <w:szCs w:val="17"/>
              </w:rPr>
              <w:t>-1,990,103.82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无锡尚蠡信息科技有限公司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7"/>
                <w:szCs w:val="17"/>
              </w:rPr>
              <w:t>665,582.15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7"/>
                <w:szCs w:val="17"/>
              </w:rPr>
              <w:t>-192,587.57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-192,587.57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-58,047.20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6845" w:right="0" w:firstLine="0"/>
        <w:jc w:val="left"/>
        <w:rPr>
          <w:sz w:val="18"/>
          <w:szCs w:val="18"/>
        </w:rPr>
        <w:sectPr>
          <w:headerReference w:type="default" r:id="rId25"/>
          <w:footerReference w:type="default" r:id="rId26"/>
          <w:footnotePr>
            <w:pos w:val="pageBottom"/>
            <w:numFmt w:val="decimal"/>
            <w:numRestart w:val="continuous"/>
          </w:footnotePr>
          <w:pgSz w:w="16840" w:h="11900" w:orient="landscape"/>
          <w:pgMar w:top="1158" w:right="1157" w:bottom="1158" w:left="1431" w:header="0" w:footer="730"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125</w:t>
      </w:r>
    </w:p>
    <w:p>
      <w:pPr>
        <w:pStyle w:val="Style30"/>
        <w:keepNext/>
        <w:keepLines/>
        <w:widowControl w:val="0"/>
        <w:shd w:val="clear" w:color="auto" w:fill="auto"/>
        <w:bidi w:val="0"/>
        <w:spacing w:before="80" w:after="380" w:line="240" w:lineRule="auto"/>
        <w:ind w:left="0" w:right="0" w:firstLine="0"/>
        <w:jc w:val="left"/>
      </w:pPr>
      <w:bookmarkStart w:id="1334" w:name="bookmark1334"/>
      <w:bookmarkStart w:id="1335" w:name="bookmark1335"/>
      <w:bookmarkStart w:id="1336" w:name="bookmark1336"/>
      <w:r>
        <w:rPr>
          <w:color w:val="000000"/>
          <w:spacing w:val="0"/>
          <w:w w:val="100"/>
          <w:position w:val="0"/>
        </w:rPr>
        <w:t>2</w:t>
      </w:r>
      <w:r>
        <w:rPr>
          <w:color w:val="000000"/>
          <w:spacing w:val="0"/>
          <w:w w:val="100"/>
          <w:position w:val="0"/>
        </w:rPr>
        <w:t>、在子公司的所有者权益份额发生变化且仍控制子公司的交易</w:t>
      </w:r>
      <w:bookmarkEnd w:id="1334"/>
      <w:bookmarkEnd w:id="1335"/>
      <w:bookmarkEnd w:id="1336"/>
    </w:p>
    <w:p>
      <w:pPr>
        <w:pStyle w:val="Style34"/>
        <w:keepNext/>
        <w:keepLines/>
        <w:widowControl w:val="0"/>
        <w:numPr>
          <w:ilvl w:val="0"/>
          <w:numId w:val="71"/>
        </w:numPr>
        <w:shd w:val="clear" w:color="auto" w:fill="auto"/>
        <w:tabs>
          <w:tab w:pos="493" w:val="left"/>
        </w:tabs>
        <w:bidi w:val="0"/>
        <w:spacing w:before="0" w:after="380" w:line="240" w:lineRule="auto"/>
        <w:ind w:left="0" w:right="0" w:firstLine="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在子公司所有者权益份额发生变化的情况说明</w:t>
      </w:r>
      <w:bookmarkEnd w:id="1337"/>
      <w:bookmarkEnd w:id="1338"/>
      <w:bookmarkEnd w:id="1340"/>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报告期内，公司于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9</w:t>
      </w:r>
      <w:r>
        <w:rPr>
          <w:color w:val="000000"/>
          <w:spacing w:val="0"/>
          <w:w w:val="100"/>
          <w:position w:val="0"/>
        </w:rPr>
        <w:t>月以</w:t>
      </w:r>
      <w:r>
        <w:rPr>
          <w:color w:val="000000"/>
          <w:spacing w:val="0"/>
          <w:w w:val="100"/>
          <w:position w:val="0"/>
          <w:sz w:val="17"/>
          <w:szCs w:val="17"/>
        </w:rPr>
        <w:t>50</w:t>
      </w:r>
      <w:r>
        <w:rPr>
          <w:color w:val="000000"/>
          <w:spacing w:val="0"/>
          <w:w w:val="100"/>
          <w:position w:val="0"/>
        </w:rPr>
        <w:t>万元增资子公司果核科技，公司在果核科技的持股比例由</w:t>
      </w:r>
      <w:r>
        <w:rPr>
          <w:color w:val="000000"/>
          <w:spacing w:val="0"/>
          <w:w w:val="100"/>
          <w:position w:val="0"/>
          <w:sz w:val="17"/>
          <w:szCs w:val="17"/>
        </w:rPr>
        <w:t>49%</w:t>
      </w:r>
      <w:r>
        <w:rPr>
          <w:color w:val="000000"/>
          <w:spacing w:val="0"/>
          <w:w w:val="100"/>
          <w:position w:val="0"/>
        </w:rPr>
        <w:t>变更为</w:t>
      </w:r>
      <w:r>
        <w:rPr>
          <w:color w:val="000000"/>
          <w:spacing w:val="0"/>
          <w:w w:val="100"/>
          <w:position w:val="0"/>
          <w:sz w:val="17"/>
          <w:szCs w:val="17"/>
        </w:rPr>
        <w:t>51.43%</w:t>
      </w:r>
      <w:r>
        <w:rPr>
          <w:color w:val="000000"/>
          <w:spacing w:val="0"/>
          <w:w w:val="100"/>
          <w:position w:val="0"/>
        </w:rPr>
        <w:t>。</w:t>
      </w:r>
    </w:p>
    <w:p>
      <w:pPr>
        <w:pStyle w:val="Style34"/>
        <w:keepNext/>
        <w:keepLines/>
        <w:widowControl w:val="0"/>
        <w:numPr>
          <w:ilvl w:val="0"/>
          <w:numId w:val="71"/>
        </w:numPr>
        <w:shd w:val="clear" w:color="auto" w:fill="auto"/>
        <w:tabs>
          <w:tab w:pos="493" w:val="left"/>
        </w:tabs>
        <w:bidi w:val="0"/>
        <w:spacing w:before="0" w:after="38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交易对于少数股东权益及归属于母公司所有者权益的影响</w:t>
      </w:r>
      <w:bookmarkEnd w:id="1341"/>
      <w:bookmarkEnd w:id="1342"/>
      <w:bookmarkEnd w:id="134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武汉果核科技有限公司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40" w:right="0" w:firstLine="0"/>
              <w:jc w:val="both"/>
            </w:pPr>
            <w:r>
              <w:rPr>
                <w:color w:val="000000"/>
                <w:spacing w:val="0"/>
                <w:w w:val="100"/>
                <w:position w:val="0"/>
                <w:sz w:val="17"/>
                <w:szCs w:val="17"/>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40" w:right="0" w:firstLine="0"/>
              <w:jc w:val="both"/>
            </w:pPr>
            <w:r>
              <w:rPr>
                <w:color w:val="000000"/>
                <w:spacing w:val="0"/>
                <w:w w:val="100"/>
                <w:position w:val="0"/>
                <w:sz w:val="17"/>
                <w:szCs w:val="17"/>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40" w:right="0" w:firstLine="0"/>
              <w:jc w:val="both"/>
            </w:pPr>
            <w:r>
              <w:rPr>
                <w:color w:val="000000"/>
                <w:spacing w:val="0"/>
                <w:w w:val="100"/>
                <w:position w:val="0"/>
                <w:sz w:val="17"/>
                <w:szCs w:val="17"/>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40" w:right="0" w:firstLine="0"/>
              <w:jc w:val="both"/>
            </w:pPr>
            <w:r>
              <w:rPr>
                <w:color w:val="000000"/>
                <w:spacing w:val="0"/>
                <w:w w:val="100"/>
                <w:position w:val="0"/>
                <w:sz w:val="17"/>
                <w:szCs w:val="17"/>
              </w:rPr>
              <w:t>286,393.26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40" w:right="0" w:firstLine="0"/>
              <w:jc w:val="both"/>
            </w:pPr>
            <w:r>
              <w:rPr>
                <w:color w:val="000000"/>
                <w:spacing w:val="0"/>
                <w:w w:val="100"/>
                <w:position w:val="0"/>
                <w:sz w:val="17"/>
                <w:szCs w:val="17"/>
              </w:rPr>
              <w:t>213,606.74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40" w:right="0" w:firstLine="0"/>
              <w:jc w:val="both"/>
            </w:pPr>
            <w:r>
              <w:rPr>
                <w:color w:val="000000"/>
                <w:spacing w:val="0"/>
                <w:w w:val="100"/>
                <w:position w:val="0"/>
                <w:sz w:val="17"/>
                <w:szCs w:val="17"/>
              </w:rPr>
              <w:t>213,606.74</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3</w:t>
      </w:r>
      <w:bookmarkEnd w:id="1347"/>
      <w:r>
        <w:rPr>
          <w:color w:val="000000"/>
          <w:spacing w:val="0"/>
          <w:w w:val="100"/>
          <w:position w:val="0"/>
        </w:rPr>
        <w:t>、在合营安排或联营企业中的权益</w:t>
      </w:r>
      <w:bookmarkEnd w:id="1345"/>
      <w:bookmarkEnd w:id="1346"/>
      <w:bookmarkEnd w:id="1348"/>
    </w:p>
    <w:p>
      <w:pPr>
        <w:pStyle w:val="Style34"/>
        <w:keepNext/>
        <w:keepLines/>
        <w:widowControl w:val="0"/>
        <w:shd w:val="clear" w:color="auto" w:fill="auto"/>
        <w:bidi w:val="0"/>
        <w:spacing w:before="0" w:after="320" w:line="240" w:lineRule="auto"/>
        <w:ind w:left="0" w:right="0" w:firstLine="0"/>
        <w:jc w:val="left"/>
      </w:pPr>
      <w:bookmarkStart w:id="1349" w:name="bookmark1349"/>
      <w:bookmarkStart w:id="1350" w:name="bookmark1350"/>
      <w:bookmarkStart w:id="1351" w:name="bookmark1351"/>
      <w:r>
        <w:rPr>
          <w:color w:val="000000"/>
          <w:spacing w:val="0"/>
          <w:w w:val="100"/>
          <w:position w:val="0"/>
        </w:rPr>
        <w:t>(1)</w:t>
      </w:r>
      <w:r>
        <w:rPr>
          <w:color w:val="000000"/>
          <w:spacing w:val="0"/>
          <w:w w:val="100"/>
          <w:position w:val="0"/>
        </w:rPr>
        <w:t>重要的合营企业或联营企业</w:t>
      </w:r>
      <w:bookmarkEnd w:id="1349"/>
      <w:bookmarkEnd w:id="1350"/>
      <w:bookmarkEnd w:id="1351"/>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武汉中天慧购电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互联网和相关服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福建中教网络教 育服务有限公司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网络教育及信息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武汉国广天喻信 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r>
        <w:rPr>
          <w:color w:val="000000"/>
          <w:spacing w:val="0"/>
          <w:w w:val="100"/>
          <w:position w:val="0"/>
        </w:rPr>
        <w:t>(2)</w:t>
      </w:r>
      <w:r>
        <w:rPr>
          <w:color w:val="000000"/>
          <w:spacing w:val="0"/>
          <w:w w:val="100"/>
          <w:position w:val="0"/>
        </w:rPr>
        <w:t>重要合营企业的主要财务信息</w:t>
      </w:r>
      <w:bookmarkEnd w:id="1352"/>
      <w:bookmarkEnd w:id="1353"/>
      <w:bookmarkEnd w:id="1354"/>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武汉中天慧购电商服务有限公司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武汉中天慧购电商服务有限公司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2,731,063.52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7,050,569.63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2,460,624.50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531,188.13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7"/>
                <w:szCs w:val="17"/>
              </w:rPr>
              <w:t>1,224,845.12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1,423,365.95</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3,955,908.64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8,473,935.58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834,830.55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1,684,187.98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834,830.55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1,684,187.98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3,121,078.09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6,789,747.60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1,560,539.05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3,394,873.80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7"/>
                <w:szCs w:val="17"/>
              </w:rPr>
              <w:t>-106,709.19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7"/>
                <w:szCs w:val="17"/>
              </w:rPr>
              <w:t>-143,295.19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7"/>
                <w:szCs w:val="17"/>
              </w:rPr>
              <w:t>-106,709.19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7"/>
                <w:szCs w:val="17"/>
              </w:rPr>
              <w:t>-143,295.19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1,453,829.86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7"/>
                <w:szCs w:val="17"/>
              </w:rPr>
              <w:t>3,251,578.61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40,786.86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42,960.64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7"/>
                <w:szCs w:val="17"/>
              </w:rPr>
              <w:t>-29,457.68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7"/>
                <w:szCs w:val="17"/>
              </w:rPr>
              <w:t>-132,163.24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-3,668,669.51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-2,749,941.48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-3,668,669.51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-2,749,941.48</w:t>
            </w:r>
          </w:p>
        </w:tc>
      </w:tr>
    </w:tbl>
    <w:p>
      <w:pPr>
        <w:widowControl w:val="0"/>
        <w:spacing w:after="319" w:line="1" w:lineRule="exact"/>
      </w:pPr>
    </w:p>
    <w:p>
      <w:pPr>
        <w:pStyle w:val="Style34"/>
        <w:keepNext/>
        <w:keepLines/>
        <w:widowControl w:val="0"/>
        <w:numPr>
          <w:ilvl w:val="0"/>
          <w:numId w:val="71"/>
        </w:numPr>
        <w:shd w:val="clear" w:color="auto" w:fill="auto"/>
        <w:bidi w:val="0"/>
        <w:spacing w:before="0" w:after="400" w:line="240" w:lineRule="auto"/>
        <w:ind w:left="0" w:right="0" w:firstLine="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重要联营企业的主要财务信息</w:t>
      </w:r>
      <w:bookmarkEnd w:id="1355"/>
      <w:bookmarkEnd w:id="1356"/>
      <w:bookmarkEnd w:id="1358"/>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福建中教网络教育服务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武汉国广天喻信息技术</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福建中教网络教育服务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武汉国广天喻信息技术</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5,853,145.14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2,913,392.68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9,638,943.49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2,114.94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2,361,014.21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13,650.00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5,855,260.08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5,274,406.89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9,652,593.49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1,027,882.38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584,172.12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3,541.24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1,027,882.38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584,172.12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3,541.24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4,827,377.70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4,690,234.77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9,649,052.25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2,365,415.07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2,298,215.04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4,728,035.60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-82,082.62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-1,241,939.94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-82,082.62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7"/>
                <w:szCs w:val="17"/>
              </w:rPr>
              <w:t>-1,241,939.94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2,283,332.45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7"/>
                <w:szCs w:val="17"/>
              </w:rPr>
              <w:t>3,555,275.10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7"/>
                <w:szCs w:val="17"/>
              </w:rPr>
              <w:t>4,728,035.60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720,009.62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7"/>
                <w:szCs w:val="17"/>
              </w:rPr>
              <w:t>-4,821,674.55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-209,765.23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-350,947.75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7"/>
                <w:szCs w:val="17"/>
              </w:rPr>
              <w:t>-4,821,674.55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-209,765.23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-350,947.75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346" w:right="0" w:firstLine="0"/>
        <w:jc w:val="left"/>
      </w:pPr>
      <w:r>
        <w:rPr>
          <w:color w:val="000000"/>
          <w:spacing w:val="0"/>
          <w:w w:val="100"/>
          <w:position w:val="0"/>
        </w:rPr>
        <w:t>报告期末，国广天喻股东未到位资本按持股比例计算的权益为</w:t>
      </w:r>
      <w:r>
        <w:rPr>
          <w:color w:val="000000"/>
          <w:spacing w:val="0"/>
          <w:w w:val="100"/>
          <w:position w:val="0"/>
          <w:sz w:val="17"/>
          <w:szCs w:val="17"/>
        </w:rPr>
        <w:t>2,499,000.00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200"/>
        <w:jc w:val="both"/>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color w:val="000000"/>
          <w:spacing w:val="0"/>
          <w:w w:val="100"/>
          <w:position w:val="0"/>
        </w:rPr>
        <w:t>4）</w:t>
      </w:r>
      <w:r>
        <w:rPr>
          <w:color w:val="000000"/>
          <w:spacing w:val="0"/>
          <w:w w:val="100"/>
          <w:position w:val="0"/>
        </w:rPr>
        <w:t>不重要的合营企业和联营企业的汇总财务信息</w:t>
      </w:r>
      <w:bookmarkEnd w:id="1359"/>
      <w:bookmarkEnd w:id="1360"/>
      <w:bookmarkEnd w:id="1362"/>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期初余额/上期发生额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4,600,567.28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4,840,973.76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-240,406.48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-29,534.41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-240,406.48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-29,534.41</w:t>
            </w:r>
          </w:p>
        </w:tc>
      </w:tr>
    </w:tbl>
    <w:p>
      <w:pPr>
        <w:widowControl w:val="0"/>
        <w:spacing w:after="319" w:line="1" w:lineRule="exact"/>
      </w:pPr>
    </w:p>
    <w:p>
      <w:pPr>
        <w:pStyle w:val="Style23"/>
        <w:keepNext/>
        <w:keepLines/>
        <w:widowControl w:val="0"/>
        <w:shd w:val="clear" w:color="auto" w:fill="auto"/>
        <w:bidi w:val="0"/>
        <w:spacing w:before="0" w:after="260" w:line="240" w:lineRule="auto"/>
        <w:ind w:left="0" w:right="0" w:firstLine="0"/>
        <w:jc w:val="left"/>
      </w:pPr>
      <w:bookmarkStart w:id="1363" w:name="bookmark1363"/>
      <w:bookmarkStart w:id="1364" w:name="bookmark1364"/>
      <w:bookmarkStart w:id="1365" w:name="bookmark1365"/>
      <w:r>
        <w:rPr>
          <w:color w:val="000000"/>
          <w:spacing w:val="0"/>
          <w:w w:val="100"/>
          <w:position w:val="0"/>
        </w:rPr>
        <w:t>十、与金融工具相关的风险</w:t>
      </w:r>
      <w:bookmarkEnd w:id="1363"/>
      <w:bookmarkEnd w:id="1364"/>
      <w:bookmarkEnd w:id="1365"/>
    </w:p>
    <w:p>
      <w:pPr>
        <w:pStyle w:val="Style25"/>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本公司的主要金融工具，包括货币资金、可供出售金融资产、借款等，这些金融工具的主要目的在于为本公司的运营融 资。本公司还有多种因经营而直接产生的其他金融资产和负债，比如应收账款、应收票据、应付账款及应付票据等。</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本公司金融工具导致的主要风险是信用风险、流动风险和市场风险。</w:t>
      </w:r>
    </w:p>
    <w:p>
      <w:pPr>
        <w:pStyle w:val="Style25"/>
        <w:keepNext w:val="0"/>
        <w:keepLines w:val="0"/>
        <w:widowControl w:val="0"/>
        <w:shd w:val="clear" w:color="auto" w:fill="auto"/>
        <w:tabs>
          <w:tab w:pos="774" w:val="left"/>
        </w:tabs>
        <w:bidi w:val="0"/>
        <w:spacing w:before="0" w:after="0" w:line="313" w:lineRule="exact"/>
        <w:ind w:left="0" w:right="0" w:firstLine="440"/>
        <w:jc w:val="both"/>
      </w:pPr>
      <w:bookmarkStart w:id="1366" w:name="bookmark1366"/>
      <w:r>
        <w:rPr>
          <w:color w:val="000000"/>
          <w:spacing w:val="0"/>
          <w:w w:val="100"/>
          <w:position w:val="0"/>
          <w:sz w:val="17"/>
          <w:szCs w:val="17"/>
        </w:rPr>
        <w:t>1</w:t>
      </w:r>
      <w:bookmarkEnd w:id="1366"/>
      <w:r>
        <w:rPr>
          <w:color w:val="000000"/>
          <w:spacing w:val="0"/>
          <w:w w:val="100"/>
          <w:position w:val="0"/>
        </w:rPr>
        <w:t>、</w:t>
        <w:tab/>
        <w:t>信用风险</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信用风险，是指金融工具的一方不能履行义务，造成另一方发生财务损失的风险。</w:t>
      </w:r>
    </w:p>
    <w:p>
      <w:pPr>
        <w:pStyle w:val="Style2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本公司仅与经认可的、信誉良好的第三方进行交易。按照本公司的政策，需对所有要求采用信用方式进行交易的客户进 行信用审核。另外，本公司对应收账款余额进行持续监控，以确保本公司不致面临重大坏账风险。对于未采用相关经营单位 的记账本位币结算的交易，除非本公司信用控制部门特别批准，否则本公司不提供信用交易条件。</w:t>
      </w:r>
    </w:p>
    <w:p>
      <w:pPr>
        <w:pStyle w:val="Style2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本公司其他金融资产包括货币资金、可供出售的金融资产及其他应收款等，这些金融资产的信用风险源自交易对手违约， 最大风险敞口等于这些工具的账面金额。</w:t>
      </w:r>
    </w:p>
    <w:p>
      <w:pPr>
        <w:pStyle w:val="Style2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本公司与客户间的贸易条款以信用交易为主，由于本公司仅与经认可的且信誉良好的第三方进行交易，所以无需担保物。 信用风险集中按照客户/交易对手、地理区域和行业进行管理，本公司的应收账款客户群主要分布在金融、通信行业以及政 府及公共事业单位等，由于前述客户资本实力较强，信誉度较高，资金回收较为可靠，因此在本公司内部不存在重大信用风 险集中。截至报告期末，本公司的应收账款中应收账款前五名客户的款项占</w:t>
      </w:r>
      <w:r>
        <w:rPr>
          <w:color w:val="000000"/>
          <w:spacing w:val="0"/>
          <w:w w:val="100"/>
          <w:position w:val="0"/>
          <w:sz w:val="17"/>
          <w:szCs w:val="17"/>
        </w:rPr>
        <w:t xml:space="preserve">16.45% </w:t>
      </w:r>
      <w:r>
        <w:rPr>
          <w:color w:val="000000"/>
          <w:spacing w:val="0"/>
          <w:w w:val="100"/>
          <w:position w:val="0"/>
        </w:rPr>
        <w:t>（上年末为</w:t>
      </w:r>
      <w:r>
        <w:rPr>
          <w:color w:val="000000"/>
          <w:spacing w:val="0"/>
          <w:w w:val="100"/>
          <w:position w:val="0"/>
          <w:sz w:val="17"/>
          <w:szCs w:val="17"/>
        </w:rPr>
        <w:t>17.50%）,</w:t>
      </w:r>
      <w:r>
        <w:rPr>
          <w:color w:val="000000"/>
          <w:spacing w:val="0"/>
          <w:w w:val="100"/>
          <w:position w:val="0"/>
        </w:rPr>
        <w:t>本公司并未面临重 大信用集中风险。</w:t>
      </w:r>
    </w:p>
    <w:p>
      <w:pPr>
        <w:pStyle w:val="Style2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本公司因应收账款和其他应收款产生的信用风险敞口的量化数据，参见附注七、</w:t>
      </w:r>
      <w:r>
        <w:rPr>
          <w:color w:val="000000"/>
          <w:spacing w:val="0"/>
          <w:w w:val="100"/>
          <w:position w:val="0"/>
          <w:sz w:val="17"/>
          <w:szCs w:val="17"/>
        </w:rPr>
        <w:t>3</w:t>
      </w:r>
      <w:r>
        <w:rPr>
          <w:color w:val="000000"/>
          <w:spacing w:val="0"/>
          <w:w w:val="100"/>
          <w:position w:val="0"/>
        </w:rPr>
        <w:t>和附注七、</w:t>
      </w:r>
      <w:r>
        <w:rPr>
          <w:color w:val="000000"/>
          <w:spacing w:val="0"/>
          <w:w w:val="100"/>
          <w:position w:val="0"/>
          <w:sz w:val="17"/>
          <w:szCs w:val="17"/>
        </w:rPr>
        <w:t>5</w:t>
      </w:r>
      <w:r>
        <w:rPr>
          <w:color w:val="000000"/>
          <w:spacing w:val="0"/>
          <w:w w:val="100"/>
          <w:position w:val="0"/>
        </w:rPr>
        <w:t>。</w:t>
      </w:r>
    </w:p>
    <w:p>
      <w:pPr>
        <w:pStyle w:val="Style25"/>
        <w:keepNext w:val="0"/>
        <w:keepLines w:val="0"/>
        <w:widowControl w:val="0"/>
        <w:shd w:val="clear" w:color="auto" w:fill="auto"/>
        <w:tabs>
          <w:tab w:pos="784" w:val="left"/>
        </w:tabs>
        <w:bidi w:val="0"/>
        <w:spacing w:before="0" w:after="0" w:line="313" w:lineRule="exact"/>
        <w:ind w:left="0" w:right="0" w:firstLine="440"/>
        <w:jc w:val="both"/>
      </w:pPr>
      <w:bookmarkStart w:id="1367" w:name="bookmark1367"/>
      <w:r>
        <w:rPr>
          <w:color w:val="000000"/>
          <w:spacing w:val="0"/>
          <w:w w:val="100"/>
          <w:position w:val="0"/>
          <w:sz w:val="17"/>
          <w:szCs w:val="17"/>
        </w:rPr>
        <w:t>2</w:t>
      </w:r>
      <w:bookmarkEnd w:id="1367"/>
      <w:r>
        <w:rPr>
          <w:color w:val="000000"/>
          <w:spacing w:val="0"/>
          <w:w w:val="100"/>
          <w:position w:val="0"/>
        </w:rPr>
        <w:t>、</w:t>
        <w:tab/>
        <w:t>流动风险</w:t>
      </w:r>
    </w:p>
    <w:p>
      <w:pPr>
        <w:pStyle w:val="Style25"/>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流动风险，是指企业在履行以交付现金或其他金融资产的方式结算的义务时发生资金短缺的风险。本公司通过利用经营 业务产生的资金、银行贷款及债务维持资金延续性与灵活性之间的平衡，以管理其流动性风险。</w:t>
      </w:r>
    </w:p>
    <w:p>
      <w:pPr>
        <w:pStyle w:val="Style25"/>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金融负债按未折现的合同现金流量所作的到期期限分析如下：</w:t>
      </w:r>
    </w:p>
    <w:p>
      <w:pPr>
        <w:pStyle w:val="Style25"/>
        <w:keepNext w:val="0"/>
        <w:keepLines w:val="0"/>
        <w:widowControl w:val="0"/>
        <w:shd w:val="clear" w:color="auto" w:fill="auto"/>
        <w:tabs>
          <w:tab w:pos="8898" w:val="left"/>
        </w:tabs>
        <w:bidi w:val="0"/>
        <w:spacing w:before="0" w:after="80" w:line="240" w:lineRule="auto"/>
        <w:ind w:left="0" w:right="0" w:firstLine="440"/>
        <w:jc w:val="both"/>
      </w:pPr>
      <w:r>
        <w:rPr>
          <w:color w:val="000000"/>
          <w:spacing w:val="0"/>
          <w:w w:val="100"/>
          <w:position w:val="0"/>
        </w:rPr>
        <w:t>期末余额：</w:t>
        <w:tab/>
        <w:t>单位：元</w:t>
      </w:r>
    </w:p>
    <w:tbl>
      <w:tblPr>
        <w:tblOverlap w:val="never"/>
        <w:jc w:val="center"/>
        <w:tblLayout w:type="fixed"/>
      </w:tblPr>
      <w:tblGrid>
        <w:gridCol w:w="1675"/>
        <w:gridCol w:w="1512"/>
        <w:gridCol w:w="1046"/>
        <w:gridCol w:w="1042"/>
        <w:gridCol w:w="979"/>
        <w:gridCol w:w="965"/>
        <w:gridCol w:w="854"/>
        <w:gridCol w:w="1493"/>
      </w:tblGrid>
      <w:tr>
        <w:trPr>
          <w:trHeight w:val="41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金融负债</w:t>
            </w:r>
          </w:p>
        </w:tc>
      </w:tr>
      <w:tr>
        <w:trPr>
          <w:trHeight w:val="7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17"/>
                <w:szCs w:val="17"/>
              </w:rPr>
              <w:t>1</w:t>
            </w:r>
            <w:r>
              <w:rPr>
                <w:color w:val="000000"/>
                <w:spacing w:val="0"/>
                <w:w w:val="100"/>
                <w:position w:val="0"/>
              </w:rPr>
              <w:t>年以内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w:t>
            </w:r>
            <w:r>
              <w:rPr>
                <w:color w:val="000000"/>
                <w:spacing w:val="0"/>
                <w:w w:val="100"/>
                <w:position w:val="0"/>
                <w:sz w:val="17"/>
                <w:szCs w:val="17"/>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17"/>
                <w:szCs w:val="17"/>
              </w:rPr>
              <w:t>1-2</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w:t>
            </w:r>
            <w:r>
              <w:rPr>
                <w:color w:val="000000"/>
                <w:spacing w:val="0"/>
                <w:w w:val="100"/>
                <w:position w:val="0"/>
                <w:sz w:val="17"/>
                <w:szCs w:val="17"/>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17"/>
                <w:szCs w:val="17"/>
              </w:rPr>
              <w:t>2-3</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w:t>
            </w:r>
            <w:r>
              <w:rPr>
                <w:color w:val="000000"/>
                <w:spacing w:val="0"/>
                <w:w w:val="100"/>
                <w:position w:val="0"/>
                <w:sz w:val="17"/>
                <w:szCs w:val="17"/>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80"/>
              <w:jc w:val="both"/>
            </w:pPr>
            <w:r>
              <w:rPr>
                <w:color w:val="000000"/>
                <w:spacing w:val="0"/>
                <w:w w:val="100"/>
                <w:position w:val="0"/>
                <w:sz w:val="17"/>
                <w:szCs w:val="17"/>
              </w:rPr>
              <w:t>3-4</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（含</w:t>
            </w:r>
            <w:r>
              <w:rPr>
                <w:color w:val="000000"/>
                <w:spacing w:val="0"/>
                <w:w w:val="100"/>
                <w:position w:val="0"/>
                <w:sz w:val="17"/>
                <w:szCs w:val="17"/>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17"/>
                <w:szCs w:val="17"/>
              </w:rPr>
              <w:t>4-5</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（含</w:t>
            </w:r>
            <w:r>
              <w:rPr>
                <w:color w:val="000000"/>
                <w:spacing w:val="0"/>
                <w:w w:val="100"/>
                <w:position w:val="0"/>
                <w:sz w:val="17"/>
                <w:szCs w:val="17"/>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短期借款（含息）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100,956,033.33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100,956,033.33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112,835,904.06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112,835,904.06</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156,876,657.54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156,876,657.54</w:t>
            </w:r>
          </w:p>
        </w:tc>
      </w:tr>
    </w:tbl>
    <w:p>
      <w:pPr>
        <w:spacing w:lineRule="exact" w:line="1"/>
        <w:rPr>
          <w:sz w:val="2"/>
          <w:szCs w:val="2"/>
        </w:rPr>
      </w:pPr>
      <w:r>
        <w:br w:type="page"/>
      </w:r>
    </w:p>
    <w:tbl>
      <w:tblPr>
        <w:tblOverlap w:val="never"/>
        <w:jc w:val="center"/>
        <w:tblLayout w:type="fixed"/>
      </w:tblPr>
      <w:tblGrid>
        <w:gridCol w:w="1675"/>
        <w:gridCol w:w="1512"/>
        <w:gridCol w:w="1046"/>
        <w:gridCol w:w="1042"/>
        <w:gridCol w:w="979"/>
        <w:gridCol w:w="965"/>
        <w:gridCol w:w="854"/>
        <w:gridCol w:w="1493"/>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7"/>
                <w:szCs w:val="17"/>
              </w:rPr>
              <w:t>111,166.67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111,166.67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31,432,076.49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31,432,076.49</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402,211,838.09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402,211,838.09</w:t>
            </w:r>
          </w:p>
        </w:tc>
      </w:tr>
    </w:tbl>
    <w:p>
      <w:pPr>
        <w:widowControl w:val="0"/>
        <w:spacing w:after="179" w:line="1" w:lineRule="exact"/>
      </w:pPr>
    </w:p>
    <w:p>
      <w:pPr>
        <w:pStyle w:val="Style28"/>
        <w:keepNext w:val="0"/>
        <w:keepLines w:val="0"/>
        <w:widowControl w:val="0"/>
        <w:shd w:val="clear" w:color="auto" w:fill="auto"/>
        <w:tabs>
          <w:tab w:pos="8808" w:val="left"/>
        </w:tabs>
        <w:bidi w:val="0"/>
        <w:spacing w:before="0" w:after="0" w:line="240" w:lineRule="auto"/>
        <w:ind w:left="350" w:right="0" w:firstLine="0"/>
        <w:jc w:val="left"/>
      </w:pPr>
      <w:r>
        <w:rPr>
          <w:color w:val="000000"/>
          <w:spacing w:val="0"/>
          <w:w w:val="100"/>
          <w:position w:val="0"/>
        </w:rPr>
        <w:t>期初余额：</w:t>
        <w:tab/>
        <w:t>单位：元</w:t>
      </w:r>
    </w:p>
    <w:tbl>
      <w:tblPr>
        <w:tblOverlap w:val="never"/>
        <w:jc w:val="center"/>
        <w:tblLayout w:type="fixed"/>
      </w:tblPr>
      <w:tblGrid>
        <w:gridCol w:w="1714"/>
        <w:gridCol w:w="1560"/>
        <w:gridCol w:w="1008"/>
        <w:gridCol w:w="994"/>
        <w:gridCol w:w="979"/>
        <w:gridCol w:w="979"/>
        <w:gridCol w:w="883"/>
        <w:gridCol w:w="1478"/>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金融负债</w:t>
            </w:r>
          </w:p>
        </w:tc>
      </w:tr>
      <w:tr>
        <w:trPr>
          <w:trHeight w:val="7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17"/>
                <w:szCs w:val="17"/>
              </w:rPr>
              <w:t>1</w:t>
            </w:r>
            <w:r>
              <w:rPr>
                <w:color w:val="000000"/>
                <w:spacing w:val="0"/>
                <w:w w:val="100"/>
                <w:position w:val="0"/>
              </w:rPr>
              <w:t>年以内</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（含</w:t>
            </w:r>
            <w:r>
              <w:rPr>
                <w:color w:val="000000"/>
                <w:spacing w:val="0"/>
                <w:w w:val="100"/>
                <w:position w:val="0"/>
                <w:sz w:val="17"/>
                <w:szCs w:val="17"/>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17"/>
                <w:szCs w:val="17"/>
              </w:rPr>
              <w:t>1-2</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w:t>
            </w:r>
            <w:r>
              <w:rPr>
                <w:color w:val="000000"/>
                <w:spacing w:val="0"/>
                <w:w w:val="100"/>
                <w:position w:val="0"/>
                <w:sz w:val="17"/>
                <w:szCs w:val="17"/>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17"/>
                <w:szCs w:val="17"/>
              </w:rPr>
              <w:t>2-3</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w:t>
            </w:r>
            <w:r>
              <w:rPr>
                <w:color w:val="000000"/>
                <w:spacing w:val="0"/>
                <w:w w:val="100"/>
                <w:position w:val="0"/>
                <w:sz w:val="17"/>
                <w:szCs w:val="17"/>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17"/>
                <w:szCs w:val="17"/>
              </w:rPr>
              <w:t>3-4</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（含</w:t>
            </w:r>
            <w:r>
              <w:rPr>
                <w:color w:val="000000"/>
                <w:spacing w:val="0"/>
                <w:w w:val="100"/>
                <w:position w:val="0"/>
                <w:sz w:val="17"/>
                <w:szCs w:val="17"/>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17"/>
                <w:szCs w:val="17"/>
              </w:rPr>
              <w:t>4-5</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w:t>
            </w:r>
            <w:r>
              <w:rPr>
                <w:color w:val="000000"/>
                <w:spacing w:val="0"/>
                <w:w w:val="100"/>
                <w:position w:val="0"/>
                <w:sz w:val="17"/>
                <w:szCs w:val="17"/>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短期借款（含息）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118,012,645.87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118,012,645.87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134,119,378.14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134,119,378.14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143,249,173.07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143,249,173.07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7"/>
                <w:szCs w:val="17"/>
              </w:rPr>
              <w:t>425,831.99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425,831.99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7"/>
                <w:szCs w:val="17"/>
              </w:rPr>
              <w:t>27,426,432.34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27,426,432.34</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423,233,461.41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423,233,461.41</w:t>
            </w:r>
          </w:p>
        </w:tc>
      </w:tr>
    </w:tbl>
    <w:p>
      <w:pPr>
        <w:widowControl w:val="0"/>
        <w:spacing w:after="39" w:line="1" w:lineRule="exact"/>
      </w:pPr>
    </w:p>
    <w:p>
      <w:pPr>
        <w:pStyle w:val="Style25"/>
        <w:keepNext w:val="0"/>
        <w:keepLines w:val="0"/>
        <w:widowControl w:val="0"/>
        <w:shd w:val="clear" w:color="auto" w:fill="auto"/>
        <w:bidi w:val="0"/>
        <w:spacing w:before="0" w:line="317" w:lineRule="exact"/>
        <w:ind w:left="0" w:right="0" w:firstLine="440"/>
        <w:jc w:val="left"/>
      </w:pPr>
      <w:bookmarkStart w:id="1368" w:name="bookmark1368"/>
      <w:r>
        <w:rPr>
          <w:color w:val="000000"/>
          <w:spacing w:val="0"/>
          <w:w w:val="100"/>
          <w:position w:val="0"/>
          <w:sz w:val="17"/>
          <w:szCs w:val="17"/>
        </w:rPr>
        <w:t>3</w:t>
      </w:r>
      <w:bookmarkEnd w:id="1368"/>
      <w:r>
        <w:rPr>
          <w:color w:val="000000"/>
          <w:spacing w:val="0"/>
          <w:w w:val="100"/>
          <w:position w:val="0"/>
        </w:rPr>
        <w:t>、市场风险</w:t>
      </w:r>
    </w:p>
    <w:p>
      <w:pPr>
        <w:pStyle w:val="Style25"/>
        <w:keepNext w:val="0"/>
        <w:keepLines w:val="0"/>
        <w:widowControl w:val="0"/>
        <w:shd w:val="clear" w:color="auto" w:fill="auto"/>
        <w:bidi w:val="0"/>
        <w:spacing w:before="0" w:line="317" w:lineRule="exact"/>
        <w:ind w:left="0" w:right="0" w:firstLine="440"/>
        <w:jc w:val="left"/>
      </w:pPr>
      <w:r>
        <w:rPr>
          <w:color w:val="000000"/>
          <w:spacing w:val="0"/>
          <w:w w:val="100"/>
          <w:position w:val="0"/>
        </w:rPr>
        <w:t>市场风险，是指金融工具的公允价值或未来现金流量因市场价格变动而发生波动的风险，包括汇率风险、利率风险和其 他价格风险。</w:t>
      </w:r>
    </w:p>
    <w:p>
      <w:pPr>
        <w:pStyle w:val="Style25"/>
        <w:keepNext w:val="0"/>
        <w:keepLines w:val="0"/>
        <w:widowControl w:val="0"/>
        <w:shd w:val="clear" w:color="auto" w:fill="auto"/>
        <w:bidi w:val="0"/>
        <w:spacing w:before="0" w:line="317" w:lineRule="exact"/>
        <w:ind w:left="0" w:right="0" w:firstLine="440"/>
        <w:jc w:val="left"/>
      </w:pPr>
      <w:bookmarkStart w:id="1369" w:name="bookmark1369"/>
      <w:r>
        <w:rPr>
          <w:color w:val="000000"/>
          <w:spacing w:val="0"/>
          <w:w w:val="100"/>
          <w:position w:val="0"/>
          <w:sz w:val="17"/>
          <w:szCs w:val="17"/>
        </w:rPr>
        <w:t>A</w:t>
      </w:r>
      <w:bookmarkEnd w:id="1369"/>
      <w:r>
        <w:rPr>
          <w:color w:val="000000"/>
          <w:spacing w:val="0"/>
          <w:w w:val="100"/>
          <w:position w:val="0"/>
        </w:rPr>
        <w:t>、</w:t>
      </w:r>
      <w:r>
        <w:rPr>
          <w:color w:val="000000"/>
          <w:spacing w:val="0"/>
          <w:w w:val="100"/>
          <w:position w:val="0"/>
        </w:rPr>
        <w:t>汇率风险</w:t>
      </w:r>
    </w:p>
    <w:p>
      <w:pPr>
        <w:pStyle w:val="Style25"/>
        <w:keepNext w:val="0"/>
        <w:keepLines w:val="0"/>
        <w:widowControl w:val="0"/>
        <w:shd w:val="clear" w:color="auto" w:fill="auto"/>
        <w:bidi w:val="0"/>
        <w:spacing w:before="0" w:line="317" w:lineRule="exact"/>
        <w:ind w:left="0" w:right="0" w:firstLine="440"/>
        <w:jc w:val="left"/>
      </w:pPr>
      <w:r>
        <w:rPr>
          <w:color w:val="000000"/>
          <w:spacing w:val="0"/>
          <w:w w:val="100"/>
          <w:position w:val="0"/>
        </w:rPr>
        <w:t>汇率风险，是指金融工具的公允价值或未来现金流量因外汇汇率变动而发生波动的风险。</w:t>
      </w:r>
    </w:p>
    <w:p>
      <w:pPr>
        <w:pStyle w:val="Style25"/>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汇率风险的敏感性分析见下表，反映了在其他变量不变的假设下，以下所列外币汇率发生合理、可能的变动时，由于货 币性资产和货币性负债的公允价值变化将对净利润和股东权益产生的影响。</w:t>
      </w:r>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549"/>
        <w:gridCol w:w="1858"/>
        <w:gridCol w:w="1699"/>
        <w:gridCol w:w="1810"/>
        <w:gridCol w:w="1714"/>
      </w:tblGrid>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净利润变动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股东权益变动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股东权益变动</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人民币对美元贬值</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7"/>
                <w:szCs w:val="17"/>
              </w:rPr>
              <w:t>47,199.63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-1,229,097.25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人民币对美元升值</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7"/>
                <w:szCs w:val="17"/>
              </w:rPr>
              <w:t>-47,199.63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1,229,097.25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人民币对欧元贬值</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7"/>
                <w:szCs w:val="17"/>
              </w:rPr>
              <w:t>71,335.65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69,269.82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人民币对欧元升值</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7"/>
                <w:szCs w:val="17"/>
              </w:rPr>
              <w:t>-71,335.65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-69,269.82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人民币对英镑贬值</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7"/>
                <w:szCs w:val="17"/>
              </w:rPr>
              <w:t>-180.82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-204.34</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人民币对英镑升值</w:t>
            </w:r>
            <w:r>
              <w:rPr>
                <w:color w:val="000000"/>
                <w:spacing w:val="0"/>
                <w:w w:val="100"/>
                <w:position w:val="0"/>
                <w:sz w:val="17"/>
                <w:szCs w:val="17"/>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17"/>
                <w:szCs w:val="17"/>
              </w:rPr>
              <w:t>180.82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204.34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25"/>
        <w:keepNext w:val="0"/>
        <w:keepLines w:val="0"/>
        <w:widowControl w:val="0"/>
        <w:shd w:val="clear" w:color="auto" w:fill="auto"/>
        <w:bidi w:val="0"/>
        <w:spacing w:before="0" w:line="307" w:lineRule="exact"/>
        <w:ind w:left="0" w:right="0" w:firstLine="440"/>
        <w:jc w:val="left"/>
      </w:pPr>
      <w:r>
        <w:rPr>
          <w:color w:val="000000"/>
          <w:spacing w:val="0"/>
          <w:w w:val="100"/>
          <w:position w:val="0"/>
        </w:rPr>
        <w:t>注</w:t>
      </w:r>
      <w:r>
        <w:rPr>
          <w:color w:val="000000"/>
          <w:spacing w:val="0"/>
          <w:w w:val="100"/>
          <w:position w:val="0"/>
          <w:sz w:val="17"/>
          <w:szCs w:val="17"/>
        </w:rPr>
        <w:t>1：</w:t>
      </w:r>
      <w:r>
        <w:rPr>
          <w:color w:val="000000"/>
          <w:spacing w:val="0"/>
          <w:w w:val="100"/>
          <w:position w:val="0"/>
        </w:rPr>
        <w:t>上表以正数表示增加，以负数表示减少。</w:t>
      </w:r>
    </w:p>
    <w:p>
      <w:pPr>
        <w:pStyle w:val="Style25"/>
        <w:keepNext w:val="0"/>
        <w:keepLines w:val="0"/>
        <w:widowControl w:val="0"/>
        <w:shd w:val="clear" w:color="auto" w:fill="auto"/>
        <w:bidi w:val="0"/>
        <w:spacing w:before="0" w:line="307" w:lineRule="exact"/>
        <w:ind w:left="0" w:right="0" w:firstLine="440"/>
        <w:jc w:val="left"/>
      </w:pPr>
      <w:r>
        <w:rPr>
          <w:color w:val="000000"/>
          <w:spacing w:val="0"/>
          <w:w w:val="100"/>
          <w:position w:val="0"/>
        </w:rPr>
        <w:t>注</w:t>
      </w:r>
      <w:r>
        <w:rPr>
          <w:color w:val="000000"/>
          <w:spacing w:val="0"/>
          <w:w w:val="100"/>
          <w:position w:val="0"/>
          <w:sz w:val="17"/>
          <w:szCs w:val="17"/>
        </w:rPr>
        <w:t>2：</w:t>
      </w:r>
      <w:r>
        <w:rPr>
          <w:color w:val="000000"/>
          <w:spacing w:val="0"/>
          <w:w w:val="100"/>
          <w:position w:val="0"/>
        </w:rPr>
        <w:t>上表的股东权益变动不包括留存收益。</w:t>
      </w:r>
    </w:p>
    <w:p>
      <w:pPr>
        <w:pStyle w:val="Style25"/>
        <w:keepNext w:val="0"/>
        <w:keepLines w:val="0"/>
        <w:widowControl w:val="0"/>
        <w:shd w:val="clear" w:color="auto" w:fill="auto"/>
        <w:bidi w:val="0"/>
        <w:spacing w:before="0" w:line="307" w:lineRule="exact"/>
        <w:ind w:left="0" w:right="0" w:firstLine="440"/>
        <w:jc w:val="both"/>
      </w:pPr>
      <w:bookmarkStart w:id="1370" w:name="bookmark1370"/>
      <w:r>
        <w:rPr>
          <w:color w:val="000000"/>
          <w:spacing w:val="0"/>
          <w:w w:val="100"/>
          <w:position w:val="0"/>
          <w:sz w:val="17"/>
          <w:szCs w:val="17"/>
        </w:rPr>
        <w:t>B</w:t>
      </w:r>
      <w:bookmarkEnd w:id="1370"/>
      <w:r>
        <w:rPr>
          <w:color w:val="000000"/>
          <w:spacing w:val="0"/>
          <w:w w:val="100"/>
          <w:position w:val="0"/>
        </w:rPr>
        <w:t>、</w:t>
      </w:r>
      <w:r>
        <w:rPr>
          <w:color w:val="000000"/>
          <w:spacing w:val="0"/>
          <w:w w:val="100"/>
          <w:position w:val="0"/>
        </w:rPr>
        <w:t>利率风险</w:t>
      </w:r>
    </w:p>
    <w:p>
      <w:pPr>
        <w:pStyle w:val="Style25"/>
        <w:keepNext w:val="0"/>
        <w:keepLines w:val="0"/>
        <w:widowControl w:val="0"/>
        <w:shd w:val="clear" w:color="auto" w:fill="auto"/>
        <w:bidi w:val="0"/>
        <w:spacing w:before="0" w:line="307" w:lineRule="exact"/>
        <w:ind w:left="0" w:right="0" w:firstLine="440"/>
        <w:jc w:val="both"/>
      </w:pPr>
      <w:r>
        <w:rPr>
          <w:color w:val="000000"/>
          <w:spacing w:val="0"/>
          <w:w w:val="100"/>
          <w:position w:val="0"/>
        </w:rPr>
        <w:t>利率风险，是指金融工具的公允价值或未来现金流量因市场利率变动而发生波动的风险。</w:t>
      </w:r>
    </w:p>
    <w:p>
      <w:pPr>
        <w:pStyle w:val="Style25"/>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本公司的利率风险产生于银行借款等带息债务。浮动利率的金融负债使本公司面临现金流量利率风险，固定利率的金融 负债使本公司面临公允价值利率风险。本公司根据当时的市场环境来决定固定利率及浮动利率合同的相对比例。于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 xml:space="preserve">12 </w:t>
      </w:r>
      <w:r>
        <w:rPr>
          <w:color w:val="000000"/>
          <w:spacing w:val="0"/>
          <w:w w:val="100"/>
          <w:position w:val="0"/>
        </w:rPr>
        <w:t>月</w:t>
      </w:r>
      <w:r>
        <w:rPr>
          <w:color w:val="000000"/>
          <w:spacing w:val="0"/>
          <w:w w:val="100"/>
          <w:position w:val="0"/>
          <w:sz w:val="17"/>
          <w:szCs w:val="17"/>
        </w:rPr>
        <w:t>31</w:t>
      </w:r>
      <w:r>
        <w:rPr>
          <w:color w:val="000000"/>
          <w:spacing w:val="0"/>
          <w:w w:val="100"/>
          <w:position w:val="0"/>
        </w:rPr>
        <w:t>日，本公司的带息债务均为以人民币计价的固定利率借款合同，期末和期初均无浮动利率借款合同。</w:t>
      </w:r>
    </w:p>
    <w:p>
      <w:pPr>
        <w:pStyle w:val="Style25"/>
        <w:keepNext w:val="0"/>
        <w:keepLines w:val="0"/>
        <w:widowControl w:val="0"/>
        <w:shd w:val="clear" w:color="auto" w:fill="auto"/>
        <w:bidi w:val="0"/>
        <w:spacing w:before="0" w:line="240" w:lineRule="auto"/>
        <w:ind w:left="0" w:right="0" w:firstLine="440"/>
        <w:jc w:val="left"/>
      </w:pPr>
      <w:bookmarkStart w:id="1371" w:name="bookmark1371"/>
      <w:r>
        <w:rPr>
          <w:color w:val="000000"/>
          <w:spacing w:val="0"/>
          <w:w w:val="100"/>
          <w:position w:val="0"/>
          <w:sz w:val="17"/>
          <w:szCs w:val="17"/>
        </w:rPr>
        <w:t>C</w:t>
      </w:r>
      <w:bookmarkEnd w:id="1371"/>
      <w:r>
        <w:rPr>
          <w:color w:val="000000"/>
          <w:spacing w:val="0"/>
          <w:w w:val="100"/>
          <w:position w:val="0"/>
        </w:rPr>
        <w:t>、</w:t>
      </w:r>
      <w:r>
        <w:rPr>
          <w:color w:val="000000"/>
          <w:spacing w:val="0"/>
          <w:w w:val="100"/>
          <w:position w:val="0"/>
        </w:rPr>
        <w:t>其他价格风险</w:t>
      </w:r>
      <w:r>
        <w:br w:type="page"/>
      </w:r>
    </w:p>
    <w:p>
      <w:pPr>
        <w:pStyle w:val="Style25"/>
        <w:keepNext w:val="0"/>
        <w:keepLines w:val="0"/>
        <w:widowControl w:val="0"/>
        <w:shd w:val="clear" w:color="auto" w:fill="auto"/>
        <w:bidi w:val="0"/>
        <w:spacing w:before="0" w:line="312" w:lineRule="exact"/>
        <w:ind w:left="0" w:right="0" w:firstLine="360"/>
        <w:jc w:val="both"/>
      </w:pPr>
      <w:r>
        <w:rPr>
          <w:color w:val="000000"/>
          <w:spacing w:val="0"/>
          <w:w w:val="100"/>
          <w:position w:val="0"/>
        </w:rPr>
        <w:t>其他价格风险，是指汇率风险和利率风险以外的市场价格变动而发生波动的风险，无论这些变动是由于与单项金融工具 或其发行方有关的因素而引起的，还是由于与市场内交易的所有类似金融工具有关的因素而引起的。</w:t>
      </w:r>
    </w:p>
    <w:p>
      <w:pPr>
        <w:pStyle w:val="Style25"/>
        <w:keepNext w:val="0"/>
        <w:keepLines w:val="0"/>
        <w:widowControl w:val="0"/>
        <w:shd w:val="clear" w:color="auto" w:fill="auto"/>
        <w:bidi w:val="0"/>
        <w:spacing w:before="0" w:line="317" w:lineRule="exact"/>
        <w:ind w:left="0" w:right="0" w:firstLine="360"/>
        <w:jc w:val="both"/>
      </w:pPr>
      <w:r>
        <w:rPr>
          <w:color w:val="000000"/>
          <w:spacing w:val="0"/>
          <w:w w:val="100"/>
          <w:position w:val="0"/>
        </w:rPr>
        <w:t>本公司持有的可供出售上市权益工具投资在上海证券交易所上市，并在资产负债表日以市场报价计量。该可供出售权益 工具投资产生了投资价格风险。</w:t>
      </w:r>
    </w:p>
    <w:p>
      <w:pPr>
        <w:pStyle w:val="Style25"/>
        <w:keepNext w:val="0"/>
        <w:keepLines w:val="0"/>
        <w:widowControl w:val="0"/>
        <w:shd w:val="clear" w:color="auto" w:fill="auto"/>
        <w:bidi w:val="0"/>
        <w:spacing w:before="0" w:after="120" w:line="317" w:lineRule="exact"/>
        <w:ind w:left="0" w:right="0" w:firstLine="360"/>
        <w:jc w:val="both"/>
      </w:pPr>
      <w:r>
        <w:rPr>
          <w:color w:val="000000"/>
          <w:spacing w:val="0"/>
          <w:w w:val="100"/>
          <w:position w:val="0"/>
        </w:rPr>
        <w:t>权益工具投资的其他价格风险的敏感性分析见下表，反映了在其他变量不变的假设下，权益工具的公允价值发生变动时, 将对净利润和股东权益产生的影响。</w:t>
      </w:r>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30"/>
        <w:gridCol w:w="1704"/>
        <w:gridCol w:w="1416"/>
        <w:gridCol w:w="1699"/>
        <w:gridCol w:w="1675"/>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股东权益变动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股东权益变动</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可供出售金融资产公允价值增加</w:t>
            </w:r>
            <w:r>
              <w:rPr>
                <w:color w:val="000000"/>
                <w:spacing w:val="0"/>
                <w:w w:val="100"/>
                <w:position w:val="0"/>
                <w:sz w:val="17"/>
                <w:szCs w:val="17"/>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212,241.60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267,872.40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可供出售金融资产公允价值减少</w:t>
            </w:r>
            <w:r>
              <w:rPr>
                <w:color w:val="000000"/>
                <w:spacing w:val="0"/>
                <w:w w:val="100"/>
                <w:position w:val="0"/>
                <w:sz w:val="17"/>
                <w:szCs w:val="17"/>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-212,241.60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-267,872.40</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1372" w:name="bookmark1372"/>
      <w:bookmarkStart w:id="1373" w:name="bookmark1373"/>
      <w:bookmarkStart w:id="1374" w:name="bookmark1374"/>
      <w:r>
        <w:rPr>
          <w:color w:val="000000"/>
          <w:spacing w:val="0"/>
          <w:w w:val="100"/>
          <w:position w:val="0"/>
        </w:rPr>
        <w:t>十^一、公允价值的披露</w:t>
      </w:r>
      <w:bookmarkEnd w:id="1372"/>
      <w:bookmarkEnd w:id="1373"/>
      <w:bookmarkEnd w:id="1374"/>
    </w:p>
    <w:p>
      <w:pPr>
        <w:pStyle w:val="Style30"/>
        <w:keepNext/>
        <w:keepLines/>
        <w:widowControl w:val="0"/>
        <w:shd w:val="clear" w:color="auto" w:fill="auto"/>
        <w:bidi w:val="0"/>
        <w:spacing w:before="0" w:after="340" w:line="240" w:lineRule="auto"/>
        <w:ind w:left="0" w:right="0" w:firstLine="0"/>
        <w:jc w:val="left"/>
      </w:pPr>
      <w:bookmarkStart w:id="1375" w:name="bookmark1375"/>
      <w:bookmarkStart w:id="1376" w:name="bookmark1376"/>
      <w:bookmarkStart w:id="1377" w:name="bookmark1377"/>
      <w:r>
        <w:rPr>
          <w:color w:val="000000"/>
          <w:spacing w:val="0"/>
          <w:w w:val="100"/>
          <w:position w:val="0"/>
        </w:rPr>
        <w:t>1</w:t>
      </w:r>
      <w:r>
        <w:rPr>
          <w:color w:val="000000"/>
          <w:spacing w:val="0"/>
          <w:w w:val="100"/>
          <w:position w:val="0"/>
        </w:rPr>
        <w:t>、以公允价值计量的资产和负债的期末公允价值</w:t>
      </w:r>
      <w:bookmarkEnd w:id="1375"/>
      <w:bookmarkEnd w:id="1376"/>
      <w:bookmarkEnd w:id="1377"/>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2698"/>
        <w:gridCol w:w="1925"/>
        <w:gridCol w:w="1949"/>
        <w:gridCol w:w="1862"/>
        <w:gridCol w:w="1152"/>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第一层次公允价值计量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7"/>
                <w:szCs w:val="17"/>
              </w:rPr>
              <w:t>4,993,920.00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4,993,920.00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7"/>
                <w:szCs w:val="17"/>
              </w:rPr>
              <w:t>4,993,920.00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4,993,920.00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400" w:line="240" w:lineRule="auto"/>
        <w:ind w:left="0" w:right="0" w:firstLine="0"/>
        <w:jc w:val="left"/>
      </w:pPr>
      <w:bookmarkStart w:id="1378" w:name="bookmark1378"/>
      <w:bookmarkStart w:id="1379" w:name="bookmark1379"/>
      <w:bookmarkStart w:id="1380" w:name="bookmark1380"/>
      <w:r>
        <w:rPr>
          <w:color w:val="000000"/>
          <w:spacing w:val="0"/>
          <w:w w:val="100"/>
          <w:position w:val="0"/>
        </w:rPr>
        <w:t>2</w:t>
      </w:r>
      <w:r>
        <w:rPr>
          <w:color w:val="000000"/>
          <w:spacing w:val="0"/>
          <w:w w:val="100"/>
          <w:position w:val="0"/>
        </w:rPr>
        <w:t>、持续和非持续第一层次公允价值计量项目市价的确定依据</w:t>
      </w:r>
      <w:bookmarkEnd w:id="1378"/>
      <w:bookmarkEnd w:id="1379"/>
      <w:bookmarkEnd w:id="1380"/>
    </w:p>
    <w:p>
      <w:pPr>
        <w:pStyle w:val="Style25"/>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本公司持有的可供出售金融资产的第一层次公允价值计量的市价依据为股票收盘价。</w:t>
      </w:r>
    </w:p>
    <w:p>
      <w:pPr>
        <w:pStyle w:val="Style23"/>
        <w:keepNext/>
        <w:keepLines/>
        <w:widowControl w:val="0"/>
        <w:shd w:val="clear" w:color="auto" w:fill="auto"/>
        <w:bidi w:val="0"/>
        <w:spacing w:before="0" w:after="340" w:line="240" w:lineRule="auto"/>
        <w:ind w:left="0" w:right="0" w:firstLine="0"/>
        <w:jc w:val="left"/>
      </w:pPr>
      <w:bookmarkStart w:id="1381" w:name="bookmark1381"/>
      <w:bookmarkStart w:id="1382" w:name="bookmark1382"/>
      <w:bookmarkStart w:id="1383" w:name="bookmark1383"/>
      <w:r>
        <w:rPr>
          <w:color w:val="000000"/>
          <w:spacing w:val="0"/>
          <w:w w:val="100"/>
          <w:position w:val="0"/>
        </w:rPr>
        <w:t>十二、关联方及关联交易</w:t>
      </w:r>
      <w:bookmarkEnd w:id="1381"/>
      <w:bookmarkEnd w:id="1382"/>
      <w:bookmarkEnd w:id="1383"/>
    </w:p>
    <w:p>
      <w:pPr>
        <w:pStyle w:val="Style30"/>
        <w:keepNext/>
        <w:keepLines/>
        <w:widowControl w:val="0"/>
        <w:shd w:val="clear" w:color="auto" w:fill="auto"/>
        <w:bidi w:val="0"/>
        <w:spacing w:before="0" w:after="340" w:line="240" w:lineRule="auto"/>
        <w:ind w:left="0" w:right="0" w:firstLine="0"/>
        <w:jc w:val="left"/>
      </w:pPr>
      <w:bookmarkStart w:id="1384" w:name="bookmark1384"/>
      <w:bookmarkStart w:id="1385" w:name="bookmark1385"/>
      <w:bookmarkStart w:id="1386" w:name="bookmark1386"/>
      <w:r>
        <w:rPr>
          <w:color w:val="000000"/>
          <w:spacing w:val="0"/>
          <w:w w:val="100"/>
          <w:position w:val="0"/>
        </w:rPr>
        <w:t>1</w:t>
      </w:r>
      <w:r>
        <w:rPr>
          <w:color w:val="000000"/>
          <w:spacing w:val="0"/>
          <w:w w:val="100"/>
          <w:position w:val="0"/>
        </w:rPr>
        <w:t>、本企业的母公司情况</w:t>
      </w:r>
      <w:bookmarkEnd w:id="1384"/>
      <w:bookmarkEnd w:id="1385"/>
      <w:bookmarkEnd w:id="1386"/>
    </w:p>
    <w:tbl>
      <w:tblPr>
        <w:tblOverlap w:val="never"/>
        <w:jc w:val="center"/>
        <w:tblLayout w:type="fixed"/>
      </w:tblPr>
      <w:tblGrid>
        <w:gridCol w:w="1598"/>
        <w:gridCol w:w="1243"/>
        <w:gridCol w:w="1944"/>
        <w:gridCol w:w="1594"/>
        <w:gridCol w:w="1598"/>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武汉华工创业投资 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对高新技术产品和企业 的投资；投资咨询服务， 企业管理咨询服务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13,660.00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26.14%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26.14%</w:t>
            </w:r>
          </w:p>
        </w:tc>
      </w:tr>
    </w:tbl>
    <w:p>
      <w:pPr>
        <w:widowControl w:val="0"/>
        <w:spacing w:after="39" w:line="1" w:lineRule="exact"/>
      </w:pPr>
    </w:p>
    <w:p>
      <w:pPr>
        <w:pStyle w:val="Style25"/>
        <w:keepNext w:val="0"/>
        <w:keepLines w:val="0"/>
        <w:widowControl w:val="0"/>
        <w:shd w:val="clear" w:color="auto" w:fill="auto"/>
        <w:bidi w:val="0"/>
        <w:spacing w:before="0" w:line="298" w:lineRule="exact"/>
        <w:ind w:left="0" w:right="0" w:firstLine="0"/>
        <w:jc w:val="left"/>
      </w:pPr>
      <w:r>
        <w:rPr>
          <w:color w:val="000000"/>
          <w:spacing w:val="0"/>
          <w:w w:val="100"/>
          <w:position w:val="0"/>
        </w:rPr>
        <w:t>本企业的母公司情况的说明</w:t>
      </w:r>
    </w:p>
    <w:p>
      <w:pPr>
        <w:pStyle w:val="Style25"/>
        <w:keepNext w:val="0"/>
        <w:keepLines w:val="0"/>
        <w:widowControl w:val="0"/>
        <w:shd w:val="clear" w:color="auto" w:fill="auto"/>
        <w:bidi w:val="0"/>
        <w:spacing w:before="0" w:after="340" w:line="298" w:lineRule="exact"/>
        <w:ind w:left="0" w:right="0" w:firstLine="360"/>
        <w:jc w:val="left"/>
      </w:pPr>
      <w:r>
        <w:rPr>
          <w:color w:val="000000"/>
          <w:spacing w:val="0"/>
          <w:w w:val="100"/>
          <w:position w:val="0"/>
        </w:rPr>
        <w:t>武汉华中科技大产业集团有限公司系武汉华工创业投资有限责任公司的母公司，同时武汉华中科技大产业集团有限公司 持有本公司</w:t>
      </w:r>
      <w:r>
        <w:rPr>
          <w:color w:val="000000"/>
          <w:spacing w:val="0"/>
          <w:w w:val="100"/>
          <w:position w:val="0"/>
          <w:sz w:val="17"/>
          <w:szCs w:val="17"/>
        </w:rPr>
        <w:t>2,443.16</w:t>
      </w:r>
      <w:r>
        <w:rPr>
          <w:color w:val="000000"/>
          <w:spacing w:val="0"/>
          <w:w w:val="100"/>
          <w:position w:val="0"/>
        </w:rPr>
        <w:t>万股，持股比例</w:t>
      </w:r>
      <w:r>
        <w:rPr>
          <w:color w:val="000000"/>
          <w:spacing w:val="0"/>
          <w:w w:val="100"/>
          <w:position w:val="0"/>
          <w:sz w:val="17"/>
          <w:szCs w:val="17"/>
        </w:rPr>
        <w:t>5.68%</w:t>
      </w:r>
      <w:r>
        <w:rPr>
          <w:color w:val="000000"/>
          <w:spacing w:val="0"/>
          <w:w w:val="100"/>
          <w:position w:val="0"/>
        </w:rPr>
        <w:t>。武汉华中科技大产业集团有限公司系华中科技大学全资子公司，因此华中科技</w:t>
      </w: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大学为本公司实际控制人。</w:t>
      </w:r>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本企业最终控制方是华中科技大学。</w:t>
      </w:r>
    </w:p>
    <w:p>
      <w:pPr>
        <w:pStyle w:val="Style30"/>
        <w:keepNext/>
        <w:keepLines/>
        <w:widowControl w:val="0"/>
        <w:shd w:val="clear" w:color="auto" w:fill="auto"/>
        <w:tabs>
          <w:tab w:pos="373" w:val="left"/>
        </w:tabs>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2</w:t>
      </w:r>
      <w:bookmarkEnd w:id="1389"/>
      <w:r>
        <w:rPr>
          <w:color w:val="000000"/>
          <w:spacing w:val="0"/>
          <w:w w:val="100"/>
          <w:position w:val="0"/>
        </w:rPr>
        <w:t>、</w:t>
        <w:tab/>
        <w:t>本企业的子公司情况</w:t>
      </w:r>
      <w:bookmarkEnd w:id="1387"/>
      <w:bookmarkEnd w:id="1388"/>
      <w:bookmarkEnd w:id="1390"/>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本企业子公司的情况详见附注九、</w:t>
      </w:r>
      <w:r>
        <w:rPr>
          <w:color w:val="000000"/>
          <w:spacing w:val="0"/>
          <w:w w:val="100"/>
          <w:position w:val="0"/>
          <w:sz w:val="17"/>
          <w:szCs w:val="17"/>
        </w:rPr>
        <w:t>1</w:t>
      </w:r>
      <w:r>
        <w:rPr>
          <w:color w:val="000000"/>
          <w:spacing w:val="0"/>
          <w:w w:val="100"/>
          <w:position w:val="0"/>
        </w:rPr>
        <w:t>。</w:t>
      </w:r>
    </w:p>
    <w:p>
      <w:pPr>
        <w:pStyle w:val="Style30"/>
        <w:keepNext/>
        <w:keepLines/>
        <w:widowControl w:val="0"/>
        <w:shd w:val="clear" w:color="auto" w:fill="auto"/>
        <w:tabs>
          <w:tab w:pos="373" w:val="left"/>
        </w:tabs>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3</w:t>
      </w:r>
      <w:bookmarkEnd w:id="1393"/>
      <w:r>
        <w:rPr>
          <w:color w:val="000000"/>
          <w:spacing w:val="0"/>
          <w:w w:val="100"/>
          <w:position w:val="0"/>
        </w:rPr>
        <w:t>、</w:t>
        <w:tab/>
        <w:t>本企业合营和联营企业情况</w:t>
      </w:r>
      <w:bookmarkEnd w:id="1391"/>
      <w:bookmarkEnd w:id="1392"/>
      <w:bookmarkEnd w:id="1394"/>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本企业重要的合营或联营企业情况详见附注九、</w:t>
      </w:r>
      <w:r>
        <w:rPr>
          <w:color w:val="000000"/>
          <w:spacing w:val="0"/>
          <w:w w:val="100"/>
          <w:position w:val="0"/>
          <w:sz w:val="17"/>
          <w:szCs w:val="17"/>
        </w:rPr>
        <w:t>3</w:t>
      </w:r>
      <w:r>
        <w:rPr>
          <w:color w:val="000000"/>
          <w:spacing w:val="0"/>
          <w:w w:val="100"/>
          <w:position w:val="0"/>
        </w:rPr>
        <w:t>。</w:t>
      </w:r>
    </w:p>
    <w:p>
      <w:pPr>
        <w:pStyle w:val="Style30"/>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color w:val="000000"/>
          <w:spacing w:val="0"/>
          <w:w w:val="100"/>
          <w:position w:val="0"/>
        </w:rPr>
        <w:t>4</w:t>
      </w:r>
      <w:bookmarkEnd w:id="1397"/>
      <w:r>
        <w:rPr>
          <w:color w:val="000000"/>
          <w:spacing w:val="0"/>
          <w:w w:val="100"/>
          <w:position w:val="0"/>
        </w:rPr>
        <w:t>、其他关联方情况</w:t>
      </w:r>
      <w:bookmarkEnd w:id="1395"/>
      <w:bookmarkEnd w:id="1396"/>
      <w:bookmarkEnd w:id="1398"/>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武汉华工鑫宏投资有限公司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武汉华工大学科技园发展有限公司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武汉华工激光工程有限责任公司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武汉华工建设发展有限公司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武汉华科物业管理有限公司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华中科技大学后勤集团修建安装工程总公司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武汉神阳饮品有限公司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科华银赛创业投资有限公司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本公司关键管理人员对其有重大影响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武汉固德银赛创业投资管理有限公司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本公司关键管理人员对其有重大影响</w:t>
            </w:r>
          </w:p>
        </w:tc>
      </w:tr>
    </w:tbl>
    <w:p>
      <w:pPr>
        <w:widowControl w:val="0"/>
        <w:spacing w:after="159" w:line="1" w:lineRule="exact"/>
      </w:pPr>
    </w:p>
    <w:p>
      <w:pPr>
        <w:pStyle w:val="Style25"/>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本公司监事岳蓉</w:t>
      </w:r>
      <w:r>
        <w:rPr>
          <w:color w:val="000000"/>
          <w:spacing w:val="0"/>
          <w:w w:val="100"/>
          <w:position w:val="0"/>
          <w:sz w:val="17"/>
          <w:szCs w:val="17"/>
        </w:rPr>
        <w:t>2016</w:t>
      </w:r>
      <w:r>
        <w:rPr>
          <w:color w:val="000000"/>
          <w:spacing w:val="0"/>
          <w:w w:val="100"/>
          <w:position w:val="0"/>
        </w:rPr>
        <w:t>年担任科华银赛创业投资有限公司董事，因此在该期间内与该公司构成关联方；本公司监事岳蓉</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7"/>
          <w:szCs w:val="17"/>
        </w:rPr>
        <w:t>2016</w:t>
      </w:r>
      <w:r>
        <w:rPr>
          <w:color w:val="000000"/>
          <w:spacing w:val="0"/>
          <w:w w:val="100"/>
          <w:position w:val="0"/>
        </w:rPr>
        <w:t>年担任武汉固德银赛创业投资管理有限公司董事兼总经理，因此在该期间内与该公司构成关联方。</w:t>
      </w:r>
    </w:p>
    <w:p>
      <w:pPr>
        <w:pStyle w:val="Style30"/>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5</w:t>
      </w:r>
      <w:bookmarkEnd w:id="1401"/>
      <w:r>
        <w:rPr>
          <w:color w:val="000000"/>
          <w:spacing w:val="0"/>
          <w:w w:val="100"/>
          <w:position w:val="0"/>
        </w:rPr>
        <w:t>、关联交易情况</w:t>
      </w:r>
      <w:bookmarkEnd w:id="1399"/>
      <w:bookmarkEnd w:id="1400"/>
      <w:bookmarkEnd w:id="1402"/>
    </w:p>
    <w:p>
      <w:pPr>
        <w:pStyle w:val="Style34"/>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5" w:name="bookmark1405"/>
      <w:r>
        <w:rPr>
          <w:color w:val="000000"/>
          <w:spacing w:val="0"/>
          <w:w w:val="100"/>
          <w:position w:val="0"/>
        </w:rPr>
        <w:t>（1）</w:t>
      </w:r>
      <w:r>
        <w:rPr>
          <w:color w:val="000000"/>
          <w:spacing w:val="0"/>
          <w:w w:val="100"/>
          <w:position w:val="0"/>
        </w:rPr>
        <w:t>购销商品、提供和接受劳务的关联交易</w:t>
      </w:r>
      <w:bookmarkEnd w:id="1403"/>
      <w:bookmarkEnd w:id="1404"/>
      <w:bookmarkEnd w:id="1405"/>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采购商品/接受劳务情况表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699"/>
        <w:gridCol w:w="1277"/>
        <w:gridCol w:w="1416"/>
        <w:gridCol w:w="1560"/>
        <w:gridCol w:w="121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1,733,916.33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1,630,275.09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停车场扩建工程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131,100.00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武汉神阳饮品有限公司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购饮用水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26,448.92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18,538.00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武汉华工大学科技园发展有限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23,260.60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武汉华工激光工程有限公司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激光打标机及附件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170,940.17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4"/>
        <w:gridCol w:w="1699"/>
        <w:gridCol w:w="1277"/>
        <w:gridCol w:w="1416"/>
        <w:gridCol w:w="1560"/>
        <w:gridCol w:w="1214"/>
      </w:tblGrid>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华中科技大学后勤集团修建安 装工程总公司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监控工程光纤敷设费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156,082.70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出售商品/提供劳务情况表</w:t>
      </w:r>
    </w:p>
    <w:p>
      <w:pPr>
        <w:widowControl w:val="0"/>
        <w:spacing w:after="119" w:line="1" w:lineRule="exact"/>
      </w:pPr>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981"/>
        <w:gridCol w:w="1680"/>
        <w:gridCol w:w="2261"/>
        <w:gridCol w:w="265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930,118.45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320,479.89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219,891.88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武汉国广天喻信息技术有限公司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芯片等原材料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7"/>
                <w:szCs w:val="17"/>
              </w:rPr>
              <w:t>2,222,222.23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武汉国广天喻信息技术有限公司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7"/>
                <w:szCs w:val="17"/>
              </w:rPr>
              <w:t>1,665,656.55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福建中教网络教育服务有限公司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智慧课堂及技术服务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694,388.33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科华银赛创业投资有限公司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税控盘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730.12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武汉固德银赛创业投资管理有限公司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税控盘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730.12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406" w:name="bookmark1406"/>
      <w:bookmarkStart w:id="1407" w:name="bookmark1407"/>
      <w:bookmarkStart w:id="1408" w:name="bookmark1408"/>
      <w:r>
        <w:rPr>
          <w:color w:val="000000"/>
          <w:spacing w:val="0"/>
          <w:w w:val="100"/>
          <w:position w:val="0"/>
        </w:rPr>
        <w:t>（2）</w:t>
      </w:r>
      <w:r>
        <w:rPr>
          <w:color w:val="000000"/>
          <w:spacing w:val="0"/>
          <w:w w:val="100"/>
          <w:position w:val="0"/>
        </w:rPr>
        <w:t>关联租赁情况</w:t>
      </w:r>
      <w:bookmarkEnd w:id="1406"/>
      <w:bookmarkEnd w:id="1407"/>
      <w:bookmarkEnd w:id="1408"/>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981"/>
        <w:gridCol w:w="1805"/>
        <w:gridCol w:w="2395"/>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租赁资产种类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武汉国广天喻信息技术有限公司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9,009.00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本公司作为承租方：</w:t>
      </w:r>
    </w:p>
    <w:p>
      <w:pPr>
        <w:pStyle w:val="Style25"/>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单位： 元</w:t>
      </w:r>
    </w:p>
    <w:tbl>
      <w:tblPr>
        <w:tblOverlap w:val="never"/>
        <w:jc w:val="center"/>
        <w:tblLayout w:type="fixed"/>
      </w:tblPr>
      <w:tblGrid>
        <w:gridCol w:w="2981"/>
        <w:gridCol w:w="1810"/>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武汉华工鑫宏投资有限公司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2,258,796.00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武汉华工大学科技园发展有限公司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1,979,158.55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1,755,797.00</w:t>
            </w:r>
          </w:p>
        </w:tc>
      </w:tr>
    </w:tbl>
    <w:p>
      <w:pPr>
        <w:pStyle w:val="Style25"/>
        <w:keepNext w:val="0"/>
        <w:keepLines w:val="0"/>
        <w:widowControl w:val="0"/>
        <w:shd w:val="clear" w:color="auto" w:fill="auto"/>
        <w:tabs>
          <w:tab w:pos="663" w:val="left"/>
        </w:tabs>
        <w:bidi w:val="0"/>
        <w:spacing w:before="0" w:after="0" w:line="310" w:lineRule="exact"/>
        <w:ind w:left="0" w:right="0" w:firstLine="380"/>
        <w:jc w:val="both"/>
      </w:pPr>
      <w:bookmarkStart w:id="1409" w:name="bookmark1409"/>
      <w:r>
        <w:rPr>
          <w:color w:val="000000"/>
          <w:spacing w:val="0"/>
          <w:w w:val="100"/>
          <w:position w:val="0"/>
          <w:sz w:val="17"/>
          <w:szCs w:val="17"/>
        </w:rPr>
        <w:t>1</w:t>
      </w:r>
      <w:bookmarkEnd w:id="1409"/>
      <w:r>
        <w:rPr>
          <w:color w:val="000000"/>
          <w:spacing w:val="0"/>
          <w:w w:val="100"/>
          <w:position w:val="0"/>
        </w:rPr>
        <w:t>、</w:t>
        <w:tab/>
        <w:t>公司与武汉国广天喻信息技术有限公司签订《租房合同》，租赁建筑面积</w:t>
      </w:r>
      <w:r>
        <w:rPr>
          <w:color w:val="000000"/>
          <w:spacing w:val="0"/>
          <w:w w:val="100"/>
          <w:position w:val="0"/>
          <w:sz w:val="17"/>
          <w:szCs w:val="17"/>
        </w:rPr>
        <w:t>65</w:t>
      </w:r>
      <w:r>
        <w:rPr>
          <w:color w:val="000000"/>
          <w:spacing w:val="0"/>
          <w:w w:val="100"/>
          <w:position w:val="0"/>
        </w:rPr>
        <w:t>平方米，租赁期为</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1</w:t>
      </w:r>
      <w:r>
        <w:rPr>
          <w:color w:val="000000"/>
          <w:spacing w:val="0"/>
          <w:w w:val="100"/>
          <w:position w:val="0"/>
        </w:rPr>
        <w:t>日至</w:t>
      </w:r>
      <w:r>
        <w:rPr>
          <w:color w:val="000000"/>
          <w:spacing w:val="0"/>
          <w:w w:val="100"/>
          <w:position w:val="0"/>
          <w:sz w:val="17"/>
          <w:szCs w:val="17"/>
        </w:rPr>
        <w:t xml:space="preserve">2017 </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31</w:t>
      </w:r>
      <w:r>
        <w:rPr>
          <w:color w:val="000000"/>
          <w:spacing w:val="0"/>
          <w:w w:val="100"/>
          <w:position w:val="0"/>
        </w:rPr>
        <w:t>日，房屋租金每月</w:t>
      </w:r>
      <w:r>
        <w:rPr>
          <w:color w:val="000000"/>
          <w:spacing w:val="0"/>
          <w:w w:val="100"/>
          <w:position w:val="0"/>
          <w:sz w:val="17"/>
          <w:szCs w:val="17"/>
        </w:rPr>
        <w:t>27</w:t>
      </w:r>
      <w:r>
        <w:rPr>
          <w:color w:val="000000"/>
          <w:spacing w:val="0"/>
          <w:w w:val="100"/>
          <w:position w:val="0"/>
        </w:rPr>
        <w:t>元</w:t>
      </w:r>
      <w:r>
        <w:rPr>
          <w:color w:val="000000"/>
          <w:spacing w:val="0"/>
          <w:w w:val="100"/>
          <w:position w:val="0"/>
          <w:sz w:val="17"/>
          <w:szCs w:val="17"/>
        </w:rPr>
        <w:t>/</w:t>
      </w:r>
      <w:r>
        <w:rPr>
          <w:color w:val="000000"/>
          <w:spacing w:val="0"/>
          <w:w w:val="100"/>
          <w:position w:val="0"/>
        </w:rPr>
        <w:t>平方米，每月租金总额</w:t>
      </w:r>
      <w:r>
        <w:rPr>
          <w:color w:val="000000"/>
          <w:spacing w:val="0"/>
          <w:w w:val="100"/>
          <w:position w:val="0"/>
          <w:sz w:val="17"/>
          <w:szCs w:val="17"/>
        </w:rPr>
        <w:t>5,000</w:t>
      </w:r>
      <w:r>
        <w:rPr>
          <w:color w:val="000000"/>
          <w:spacing w:val="0"/>
          <w:w w:val="100"/>
          <w:position w:val="0"/>
        </w:rPr>
        <w:t xml:space="preserve">元（包含房租、物业费、保洁费、网络费、座机费和水电费）， </w:t>
      </w:r>
      <w:r>
        <w:rPr>
          <w:color w:val="000000"/>
          <w:spacing w:val="0"/>
          <w:w w:val="100"/>
          <w:position w:val="0"/>
          <w:sz w:val="17"/>
          <w:szCs w:val="17"/>
        </w:rPr>
        <w:t>2016</w:t>
      </w:r>
      <w:r>
        <w:rPr>
          <w:color w:val="000000"/>
          <w:spacing w:val="0"/>
          <w:w w:val="100"/>
          <w:position w:val="0"/>
        </w:rPr>
        <w:t>年共发生租金</w:t>
      </w:r>
      <w:r>
        <w:rPr>
          <w:color w:val="000000"/>
          <w:spacing w:val="0"/>
          <w:w w:val="100"/>
          <w:position w:val="0"/>
          <w:sz w:val="17"/>
          <w:szCs w:val="17"/>
        </w:rPr>
        <w:t>9,009</w:t>
      </w:r>
      <w:r>
        <w:rPr>
          <w:color w:val="000000"/>
          <w:spacing w:val="0"/>
          <w:w w:val="100"/>
          <w:position w:val="0"/>
        </w:rPr>
        <w:t>元（不含税）。</w:t>
      </w:r>
    </w:p>
    <w:p>
      <w:pPr>
        <w:pStyle w:val="Style25"/>
        <w:keepNext w:val="0"/>
        <w:keepLines w:val="0"/>
        <w:widowControl w:val="0"/>
        <w:shd w:val="clear" w:color="auto" w:fill="auto"/>
        <w:tabs>
          <w:tab w:pos="663" w:val="left"/>
        </w:tabs>
        <w:bidi w:val="0"/>
        <w:spacing w:before="0" w:after="0" w:line="310" w:lineRule="exact"/>
        <w:ind w:left="0" w:right="0" w:firstLine="380"/>
        <w:jc w:val="both"/>
      </w:pPr>
      <w:bookmarkStart w:id="1410" w:name="bookmark1410"/>
      <w:r>
        <w:rPr>
          <w:color w:val="000000"/>
          <w:spacing w:val="0"/>
          <w:w w:val="100"/>
          <w:position w:val="0"/>
          <w:sz w:val="17"/>
          <w:szCs w:val="17"/>
        </w:rPr>
        <w:t>2</w:t>
      </w:r>
      <w:bookmarkEnd w:id="1410"/>
      <w:r>
        <w:rPr>
          <w:color w:val="000000"/>
          <w:spacing w:val="0"/>
          <w:w w:val="100"/>
          <w:position w:val="0"/>
        </w:rPr>
        <w:t>、</w:t>
        <w:tab/>
        <w:t>公司与武汉华工大学科技园发展有限公司签订《华工科技园创新基地研发楼租赁合同》，租赁建筑面积为</w:t>
      </w:r>
      <w:r>
        <w:rPr>
          <w:color w:val="000000"/>
          <w:spacing w:val="0"/>
          <w:w w:val="100"/>
          <w:position w:val="0"/>
          <w:sz w:val="17"/>
          <w:szCs w:val="17"/>
        </w:rPr>
        <w:t>792.97</w:t>
      </w:r>
      <w:r>
        <w:rPr>
          <w:color w:val="000000"/>
          <w:spacing w:val="0"/>
          <w:w w:val="100"/>
          <w:position w:val="0"/>
        </w:rPr>
        <w:t>平 方米，租赁期为</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w:t>
      </w:r>
      <w:r>
        <w:rPr>
          <w:color w:val="000000"/>
          <w:spacing w:val="0"/>
          <w:w w:val="100"/>
          <w:position w:val="0"/>
        </w:rPr>
        <w:t>日至</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日，租金每月</w:t>
      </w:r>
      <w:r>
        <w:rPr>
          <w:color w:val="000000"/>
          <w:spacing w:val="0"/>
          <w:w w:val="100"/>
          <w:position w:val="0"/>
          <w:sz w:val="17"/>
          <w:szCs w:val="17"/>
        </w:rPr>
        <w:t>24</w:t>
      </w:r>
      <w:r>
        <w:rPr>
          <w:color w:val="000000"/>
          <w:spacing w:val="0"/>
          <w:w w:val="100"/>
          <w:position w:val="0"/>
        </w:rPr>
        <w:t>元</w:t>
      </w:r>
      <w:r>
        <w:rPr>
          <w:color w:val="000000"/>
          <w:spacing w:val="0"/>
          <w:w w:val="100"/>
          <w:position w:val="0"/>
          <w:sz w:val="17"/>
          <w:szCs w:val="17"/>
        </w:rPr>
        <w:t>/</w:t>
      </w:r>
      <w:r>
        <w:rPr>
          <w:color w:val="000000"/>
          <w:spacing w:val="0"/>
          <w:w w:val="100"/>
          <w:position w:val="0"/>
        </w:rPr>
        <w:t>平方米，每月租金总额为</w:t>
      </w:r>
      <w:r>
        <w:rPr>
          <w:color w:val="000000"/>
          <w:spacing w:val="0"/>
          <w:w w:val="100"/>
          <w:position w:val="0"/>
          <w:sz w:val="17"/>
          <w:szCs w:val="17"/>
        </w:rPr>
        <w:t>19,031.0</w:t>
      </w:r>
      <w:r>
        <w:rPr>
          <w:color w:val="000000"/>
          <w:spacing w:val="0"/>
          <w:w w:val="100"/>
          <w:position w:val="0"/>
          <w:sz w:val="17"/>
          <w:szCs w:val="17"/>
        </w:rPr>
        <w:t>0</w:t>
      </w:r>
      <w:r>
        <w:rPr>
          <w:color w:val="000000"/>
          <w:spacing w:val="0"/>
          <w:w w:val="100"/>
          <w:position w:val="0"/>
        </w:rPr>
        <w:t>元，</w:t>
      </w:r>
      <w:r>
        <w:rPr>
          <w:color w:val="000000"/>
          <w:spacing w:val="0"/>
          <w:w w:val="100"/>
          <w:position w:val="0"/>
          <w:sz w:val="17"/>
          <w:szCs w:val="17"/>
        </w:rPr>
        <w:t>2016</w:t>
      </w:r>
      <w:r>
        <w:rPr>
          <w:color w:val="000000"/>
          <w:spacing w:val="0"/>
          <w:w w:val="100"/>
          <w:position w:val="0"/>
        </w:rPr>
        <w:t xml:space="preserve">年共发生租金 </w:t>
      </w:r>
      <w:r>
        <w:rPr>
          <w:color w:val="000000"/>
          <w:spacing w:val="0"/>
          <w:w w:val="100"/>
          <w:position w:val="0"/>
          <w:sz w:val="17"/>
          <w:szCs w:val="17"/>
        </w:rPr>
        <w:t>222,028.34</w:t>
      </w:r>
      <w:r>
        <w:rPr>
          <w:color w:val="000000"/>
          <w:spacing w:val="0"/>
          <w:w w:val="100"/>
          <w:position w:val="0"/>
        </w:rPr>
        <w:t>元（不含税）。</w:t>
      </w:r>
    </w:p>
    <w:p>
      <w:pPr>
        <w:pStyle w:val="Style25"/>
        <w:keepNext w:val="0"/>
        <w:keepLines w:val="0"/>
        <w:widowControl w:val="0"/>
        <w:shd w:val="clear" w:color="auto" w:fill="auto"/>
        <w:tabs>
          <w:tab w:pos="663" w:val="left"/>
        </w:tabs>
        <w:bidi w:val="0"/>
        <w:spacing w:before="0" w:after="0" w:line="318" w:lineRule="exact"/>
        <w:ind w:left="0" w:right="0" w:firstLine="380"/>
        <w:jc w:val="both"/>
      </w:pPr>
      <w:bookmarkStart w:id="1411" w:name="bookmark1411"/>
      <w:r>
        <w:rPr>
          <w:color w:val="000000"/>
          <w:spacing w:val="0"/>
          <w:w w:val="100"/>
          <w:position w:val="0"/>
          <w:sz w:val="17"/>
          <w:szCs w:val="17"/>
        </w:rPr>
        <w:t>3</w:t>
      </w:r>
      <w:bookmarkEnd w:id="1411"/>
      <w:r>
        <w:rPr>
          <w:color w:val="000000"/>
          <w:spacing w:val="0"/>
          <w:w w:val="100"/>
          <w:position w:val="0"/>
        </w:rPr>
        <w:t>、</w:t>
        <w:tab/>
        <w:t>公司与武汉华工大学科技园发展有限公司签订《研发新址房屋租赁》，租赁建筑面积为</w:t>
      </w:r>
      <w:r>
        <w:rPr>
          <w:color w:val="000000"/>
          <w:spacing w:val="0"/>
          <w:w w:val="100"/>
          <w:position w:val="0"/>
          <w:sz w:val="17"/>
          <w:szCs w:val="17"/>
        </w:rPr>
        <w:t>2,741.08</w:t>
      </w:r>
      <w:r>
        <w:rPr>
          <w:color w:val="000000"/>
          <w:spacing w:val="0"/>
          <w:w w:val="100"/>
          <w:position w:val="0"/>
        </w:rPr>
        <w:t xml:space="preserve">平方米，租赁期为 </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13</w:t>
      </w:r>
      <w:r>
        <w:rPr>
          <w:color w:val="000000"/>
          <w:spacing w:val="0"/>
          <w:w w:val="100"/>
          <w:position w:val="0"/>
        </w:rPr>
        <w:t>日至</w:t>
      </w: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12</w:t>
      </w:r>
      <w:r>
        <w:rPr>
          <w:color w:val="000000"/>
          <w:spacing w:val="0"/>
          <w:w w:val="100"/>
          <w:position w:val="0"/>
        </w:rPr>
        <w:t>日，租赁每月</w:t>
      </w:r>
      <w:r>
        <w:rPr>
          <w:color w:val="000000"/>
          <w:spacing w:val="0"/>
          <w:w w:val="100"/>
          <w:position w:val="0"/>
          <w:sz w:val="17"/>
          <w:szCs w:val="17"/>
        </w:rPr>
        <w:t>27</w:t>
      </w:r>
      <w:r>
        <w:rPr>
          <w:color w:val="000000"/>
          <w:spacing w:val="0"/>
          <w:w w:val="100"/>
          <w:position w:val="0"/>
        </w:rPr>
        <w:t>元</w:t>
      </w:r>
      <w:r>
        <w:rPr>
          <w:color w:val="000000"/>
          <w:spacing w:val="0"/>
          <w:w w:val="100"/>
          <w:position w:val="0"/>
          <w:sz w:val="17"/>
          <w:szCs w:val="17"/>
        </w:rPr>
        <w:t>/</w:t>
      </w:r>
      <w:r>
        <w:rPr>
          <w:color w:val="000000"/>
          <w:spacing w:val="0"/>
          <w:w w:val="100"/>
          <w:position w:val="0"/>
        </w:rPr>
        <w:t>平方米，每月租金总额为</w:t>
      </w:r>
      <w:r>
        <w:rPr>
          <w:color w:val="000000"/>
          <w:spacing w:val="0"/>
          <w:w w:val="100"/>
          <w:position w:val="0"/>
          <w:sz w:val="17"/>
          <w:szCs w:val="17"/>
        </w:rPr>
        <w:t>74,009.00</w:t>
      </w:r>
      <w:r>
        <w:rPr>
          <w:color w:val="000000"/>
          <w:spacing w:val="0"/>
          <w:w w:val="100"/>
          <w:position w:val="0"/>
        </w:rPr>
        <w:t>元，</w:t>
      </w:r>
      <w:r>
        <w:rPr>
          <w:color w:val="000000"/>
          <w:spacing w:val="0"/>
          <w:w w:val="100"/>
          <w:position w:val="0"/>
          <w:sz w:val="17"/>
          <w:szCs w:val="17"/>
        </w:rPr>
        <w:t>2016</w:t>
      </w:r>
      <w:r>
        <w:rPr>
          <w:color w:val="000000"/>
          <w:spacing w:val="0"/>
          <w:w w:val="100"/>
          <w:position w:val="0"/>
        </w:rPr>
        <w:t>年共发生租金</w:t>
      </w:r>
      <w:r>
        <w:rPr>
          <w:color w:val="000000"/>
          <w:spacing w:val="0"/>
          <w:w w:val="100"/>
          <w:position w:val="0"/>
          <w:sz w:val="17"/>
          <w:szCs w:val="17"/>
        </w:rPr>
        <w:t>866,962.58</w:t>
      </w:r>
      <w:r>
        <w:rPr>
          <w:color w:val="000000"/>
          <w:spacing w:val="0"/>
          <w:w w:val="100"/>
          <w:position w:val="0"/>
        </w:rPr>
        <w:t>元（不 含税）。</w:t>
      </w:r>
    </w:p>
    <w:p>
      <w:pPr>
        <w:pStyle w:val="Style25"/>
        <w:keepNext w:val="0"/>
        <w:keepLines w:val="0"/>
        <w:widowControl w:val="0"/>
        <w:shd w:val="clear" w:color="auto" w:fill="auto"/>
        <w:tabs>
          <w:tab w:pos="663" w:val="left"/>
        </w:tabs>
        <w:bidi w:val="0"/>
        <w:spacing w:before="0" w:after="0" w:line="318" w:lineRule="exact"/>
        <w:ind w:left="0" w:right="0" w:firstLine="380"/>
        <w:jc w:val="both"/>
      </w:pPr>
      <w:bookmarkStart w:id="1412" w:name="bookmark1412"/>
      <w:r>
        <w:rPr>
          <w:color w:val="000000"/>
          <w:spacing w:val="0"/>
          <w:w w:val="100"/>
          <w:position w:val="0"/>
          <w:sz w:val="17"/>
          <w:szCs w:val="17"/>
        </w:rPr>
        <w:t>4</w:t>
      </w:r>
      <w:bookmarkEnd w:id="1412"/>
      <w:r>
        <w:rPr>
          <w:color w:val="000000"/>
          <w:spacing w:val="0"/>
          <w:w w:val="100"/>
          <w:position w:val="0"/>
        </w:rPr>
        <w:t>、</w:t>
        <w:tab/>
        <w:t>擎动网络与武汉华工大学科技园发展有限公司签订《华工科技园创新基地研发楼租赁合同》，租赁面积为</w:t>
      </w:r>
      <w:r>
        <w:rPr>
          <w:color w:val="000000"/>
          <w:spacing w:val="0"/>
          <w:w w:val="100"/>
          <w:position w:val="0"/>
          <w:sz w:val="17"/>
          <w:szCs w:val="17"/>
        </w:rPr>
        <w:t xml:space="preserve">1,457.93 </w:t>
      </w:r>
      <w:r>
        <w:rPr>
          <w:color w:val="000000"/>
          <w:spacing w:val="0"/>
          <w:w w:val="100"/>
          <w:position w:val="0"/>
        </w:rPr>
        <w:t>平方米，租赁期为</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2</w:t>
      </w:r>
      <w:r>
        <w:rPr>
          <w:color w:val="000000"/>
          <w:spacing w:val="0"/>
          <w:w w:val="100"/>
          <w:position w:val="0"/>
        </w:rPr>
        <w:t>月</w:t>
      </w:r>
      <w:r>
        <w:rPr>
          <w:color w:val="000000"/>
          <w:spacing w:val="0"/>
          <w:w w:val="100"/>
          <w:position w:val="0"/>
          <w:sz w:val="17"/>
          <w:szCs w:val="17"/>
        </w:rPr>
        <w:t>10</w:t>
      </w:r>
      <w:r>
        <w:rPr>
          <w:color w:val="000000"/>
          <w:spacing w:val="0"/>
          <w:w w:val="100"/>
          <w:position w:val="0"/>
        </w:rPr>
        <w:t>日至</w:t>
      </w:r>
      <w:r>
        <w:rPr>
          <w:color w:val="000000"/>
          <w:spacing w:val="0"/>
          <w:w w:val="100"/>
          <w:position w:val="0"/>
          <w:sz w:val="17"/>
          <w:szCs w:val="17"/>
        </w:rPr>
        <w:t>2018</w:t>
      </w:r>
      <w:r>
        <w:rPr>
          <w:color w:val="000000"/>
          <w:spacing w:val="0"/>
          <w:w w:val="100"/>
          <w:position w:val="0"/>
        </w:rPr>
        <w:t>年</w:t>
      </w:r>
      <w:r>
        <w:rPr>
          <w:color w:val="000000"/>
          <w:spacing w:val="0"/>
          <w:w w:val="100"/>
          <w:position w:val="0"/>
          <w:sz w:val="17"/>
          <w:szCs w:val="17"/>
        </w:rPr>
        <w:t>2</w:t>
      </w:r>
      <w:r>
        <w:rPr>
          <w:color w:val="000000"/>
          <w:spacing w:val="0"/>
          <w:w w:val="100"/>
          <w:position w:val="0"/>
        </w:rPr>
        <w:t>月</w:t>
      </w:r>
      <w:r>
        <w:rPr>
          <w:color w:val="000000"/>
          <w:spacing w:val="0"/>
          <w:w w:val="100"/>
          <w:position w:val="0"/>
          <w:sz w:val="17"/>
          <w:szCs w:val="17"/>
        </w:rPr>
        <w:t>9</w:t>
      </w:r>
      <w:r>
        <w:rPr>
          <w:color w:val="000000"/>
          <w:spacing w:val="0"/>
          <w:w w:val="100"/>
          <w:position w:val="0"/>
        </w:rPr>
        <w:t>日，租金每月</w:t>
      </w:r>
      <w:r>
        <w:rPr>
          <w:color w:val="000000"/>
          <w:spacing w:val="0"/>
          <w:w w:val="100"/>
          <w:position w:val="0"/>
          <w:sz w:val="17"/>
          <w:szCs w:val="17"/>
        </w:rPr>
        <w:t>27</w:t>
      </w:r>
      <w:r>
        <w:rPr>
          <w:color w:val="000000"/>
          <w:spacing w:val="0"/>
          <w:w w:val="100"/>
          <w:position w:val="0"/>
        </w:rPr>
        <w:t>元</w:t>
      </w:r>
      <w:r>
        <w:rPr>
          <w:color w:val="000000"/>
          <w:spacing w:val="0"/>
          <w:w w:val="100"/>
          <w:position w:val="0"/>
          <w:sz w:val="17"/>
          <w:szCs w:val="17"/>
        </w:rPr>
        <w:t>/</w:t>
      </w:r>
      <w:r>
        <w:rPr>
          <w:color w:val="000000"/>
          <w:spacing w:val="0"/>
          <w:w w:val="100"/>
          <w:position w:val="0"/>
        </w:rPr>
        <w:t>平方米，每月租金总额为</w:t>
      </w:r>
      <w:r>
        <w:rPr>
          <w:color w:val="000000"/>
          <w:spacing w:val="0"/>
          <w:w w:val="100"/>
          <w:position w:val="0"/>
          <w:sz w:val="17"/>
          <w:szCs w:val="17"/>
        </w:rPr>
        <w:t>39,364.00</w:t>
      </w:r>
      <w:r>
        <w:rPr>
          <w:color w:val="000000"/>
          <w:spacing w:val="0"/>
          <w:w w:val="100"/>
          <w:position w:val="0"/>
        </w:rPr>
        <w:t>元，</w:t>
      </w:r>
      <w:r>
        <w:rPr>
          <w:color w:val="000000"/>
          <w:spacing w:val="0"/>
          <w:w w:val="100"/>
          <w:position w:val="0"/>
          <w:sz w:val="17"/>
          <w:szCs w:val="17"/>
        </w:rPr>
        <w:t>2016</w:t>
      </w:r>
      <w:r>
        <w:rPr>
          <w:color w:val="000000"/>
          <w:spacing w:val="0"/>
          <w:w w:val="100"/>
          <w:position w:val="0"/>
        </w:rPr>
        <w:t>年共发生租 金</w:t>
      </w:r>
      <w:r>
        <w:rPr>
          <w:color w:val="000000"/>
          <w:spacing w:val="0"/>
          <w:w w:val="100"/>
          <w:position w:val="0"/>
          <w:sz w:val="17"/>
          <w:szCs w:val="17"/>
        </w:rPr>
        <w:t>451,635.91</w:t>
      </w:r>
      <w:r>
        <w:rPr>
          <w:color w:val="000000"/>
          <w:spacing w:val="0"/>
          <w:w w:val="100"/>
          <w:position w:val="0"/>
        </w:rPr>
        <w:t>元（不含税）。</w:t>
      </w:r>
    </w:p>
    <w:p>
      <w:pPr>
        <w:pStyle w:val="Style25"/>
        <w:keepNext w:val="0"/>
        <w:keepLines w:val="0"/>
        <w:widowControl w:val="0"/>
        <w:shd w:val="clear" w:color="auto" w:fill="auto"/>
        <w:tabs>
          <w:tab w:pos="668" w:val="left"/>
        </w:tabs>
        <w:bidi w:val="0"/>
        <w:spacing w:before="0" w:line="307" w:lineRule="exact"/>
        <w:ind w:left="0" w:right="0" w:firstLine="380"/>
        <w:jc w:val="both"/>
      </w:pPr>
      <w:bookmarkStart w:id="1413" w:name="bookmark1413"/>
      <w:r>
        <w:rPr>
          <w:color w:val="000000"/>
          <w:spacing w:val="0"/>
          <w:w w:val="100"/>
          <w:position w:val="0"/>
          <w:sz w:val="17"/>
          <w:szCs w:val="17"/>
        </w:rPr>
        <w:t>5</w:t>
      </w:r>
      <w:bookmarkEnd w:id="1413"/>
      <w:r>
        <w:rPr>
          <w:color w:val="000000"/>
          <w:spacing w:val="0"/>
          <w:w w:val="100"/>
          <w:position w:val="0"/>
        </w:rPr>
        <w:t>、</w:t>
        <w:tab/>
        <w:t>湖北百旺与武汉华工大学科技园发展有限公司签订《华工科技园创新基地研发楼租赁合同》，租赁建筑面积为</w:t>
      </w:r>
      <w:r>
        <w:rPr>
          <w:color w:val="000000"/>
          <w:spacing w:val="0"/>
          <w:w w:val="100"/>
          <w:position w:val="0"/>
          <w:sz w:val="17"/>
          <w:szCs w:val="17"/>
        </w:rPr>
        <w:t xml:space="preserve">652.25 </w:t>
      </w:r>
      <w:r>
        <w:rPr>
          <w:color w:val="000000"/>
          <w:spacing w:val="0"/>
          <w:w w:val="100"/>
          <w:position w:val="0"/>
        </w:rPr>
        <w:t>平方米，租赁期为</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15</w:t>
      </w:r>
      <w:r>
        <w:rPr>
          <w:color w:val="000000"/>
          <w:spacing w:val="0"/>
          <w:w w:val="100"/>
          <w:position w:val="0"/>
        </w:rPr>
        <w:t>日至</w:t>
      </w: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14</w:t>
      </w:r>
      <w:r>
        <w:rPr>
          <w:color w:val="000000"/>
          <w:spacing w:val="0"/>
          <w:w w:val="100"/>
          <w:position w:val="0"/>
        </w:rPr>
        <w:t>日，租金每月</w:t>
      </w:r>
      <w:r>
        <w:rPr>
          <w:color w:val="000000"/>
          <w:spacing w:val="0"/>
          <w:w w:val="100"/>
          <w:position w:val="0"/>
          <w:sz w:val="17"/>
          <w:szCs w:val="17"/>
        </w:rPr>
        <w:t>37</w:t>
      </w:r>
      <w:r>
        <w:rPr>
          <w:color w:val="000000"/>
          <w:spacing w:val="0"/>
          <w:w w:val="100"/>
          <w:position w:val="0"/>
        </w:rPr>
        <w:t>元</w:t>
      </w:r>
      <w:r>
        <w:rPr>
          <w:color w:val="000000"/>
          <w:spacing w:val="0"/>
          <w:w w:val="100"/>
          <w:position w:val="0"/>
          <w:sz w:val="17"/>
          <w:szCs w:val="17"/>
        </w:rPr>
        <w:t>/</w:t>
      </w:r>
      <w:r>
        <w:rPr>
          <w:color w:val="000000"/>
          <w:spacing w:val="0"/>
          <w:w w:val="100"/>
          <w:position w:val="0"/>
        </w:rPr>
        <w:t>平方米，每月租金总额为</w:t>
      </w:r>
      <w:r>
        <w:rPr>
          <w:color w:val="000000"/>
          <w:spacing w:val="0"/>
          <w:w w:val="100"/>
          <w:position w:val="0"/>
          <w:sz w:val="17"/>
          <w:szCs w:val="17"/>
        </w:rPr>
        <w:t>24,133.0</w:t>
      </w:r>
      <w:r>
        <w:rPr>
          <w:color w:val="000000"/>
          <w:spacing w:val="0"/>
          <w:w w:val="100"/>
          <w:position w:val="0"/>
          <w:sz w:val="17"/>
          <w:szCs w:val="17"/>
        </w:rPr>
        <w:t>0</w:t>
      </w:r>
      <w:r>
        <w:rPr>
          <w:color w:val="000000"/>
          <w:spacing w:val="0"/>
          <w:w w:val="100"/>
          <w:position w:val="0"/>
        </w:rPr>
        <w:t>元，</w:t>
      </w:r>
      <w:r>
        <w:rPr>
          <w:color w:val="000000"/>
          <w:spacing w:val="0"/>
          <w:w w:val="100"/>
          <w:position w:val="0"/>
          <w:sz w:val="17"/>
          <w:szCs w:val="17"/>
        </w:rPr>
        <w:t>2016</w:t>
      </w:r>
      <w:r>
        <w:rPr>
          <w:color w:val="000000"/>
          <w:spacing w:val="0"/>
          <w:w w:val="100"/>
          <w:position w:val="0"/>
        </w:rPr>
        <w:t>年共发生租</w:t>
        <w:br w:type="page"/>
      </w:r>
      <w:r>
        <w:rPr>
          <w:color w:val="000000"/>
          <w:spacing w:val="0"/>
          <w:w w:val="100"/>
          <w:position w:val="0"/>
        </w:rPr>
        <w:t>金</w:t>
      </w:r>
      <w:r>
        <w:rPr>
          <w:color w:val="000000"/>
          <w:spacing w:val="0"/>
          <w:w w:val="100"/>
          <w:position w:val="0"/>
          <w:sz w:val="17"/>
          <w:szCs w:val="17"/>
        </w:rPr>
        <w:t>282,700.86</w:t>
      </w:r>
      <w:r>
        <w:rPr>
          <w:color w:val="000000"/>
          <w:spacing w:val="0"/>
          <w:w w:val="100"/>
          <w:position w:val="0"/>
        </w:rPr>
        <w:t>元（不含税）。</w:t>
      </w:r>
    </w:p>
    <w:p>
      <w:pPr>
        <w:pStyle w:val="Style25"/>
        <w:keepNext w:val="0"/>
        <w:keepLines w:val="0"/>
        <w:widowControl w:val="0"/>
        <w:shd w:val="clear" w:color="auto" w:fill="auto"/>
        <w:bidi w:val="0"/>
        <w:spacing w:before="0" w:after="380" w:line="307" w:lineRule="exact"/>
        <w:ind w:left="0" w:right="0" w:firstLine="380"/>
        <w:jc w:val="both"/>
      </w:pPr>
      <w:bookmarkStart w:id="1414" w:name="bookmark1414"/>
      <w:r>
        <w:rPr>
          <w:color w:val="000000"/>
          <w:spacing w:val="0"/>
          <w:w w:val="100"/>
          <w:position w:val="0"/>
          <w:sz w:val="17"/>
          <w:szCs w:val="17"/>
        </w:rPr>
        <w:t>6</w:t>
      </w:r>
      <w:bookmarkEnd w:id="1414"/>
      <w:r>
        <w:rPr>
          <w:color w:val="000000"/>
          <w:spacing w:val="0"/>
          <w:w w:val="100"/>
          <w:position w:val="0"/>
        </w:rPr>
        <w:t>、果核科技与武汉华工大学科技园发展有限公司签订《华工科技园创新基地研发楼租赁合同》，租赁建筑面积为</w:t>
      </w:r>
      <w:r>
        <w:rPr>
          <w:color w:val="000000"/>
          <w:spacing w:val="0"/>
          <w:w w:val="100"/>
          <w:position w:val="0"/>
          <w:sz w:val="17"/>
          <w:szCs w:val="17"/>
        </w:rPr>
        <w:t xml:space="preserve">528.65 </w:t>
      </w:r>
      <w:r>
        <w:rPr>
          <w:color w:val="000000"/>
          <w:spacing w:val="0"/>
          <w:w w:val="100"/>
          <w:position w:val="0"/>
        </w:rPr>
        <w:t>平方米，租赁期为</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5</w:t>
      </w:r>
      <w:r>
        <w:rPr>
          <w:color w:val="000000"/>
          <w:spacing w:val="0"/>
          <w:w w:val="100"/>
          <w:position w:val="0"/>
        </w:rPr>
        <w:t>日至</w:t>
      </w: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4</w:t>
      </w:r>
      <w:r>
        <w:rPr>
          <w:color w:val="000000"/>
          <w:spacing w:val="0"/>
          <w:w w:val="100"/>
          <w:position w:val="0"/>
        </w:rPr>
        <w:t>日，租金每月</w:t>
      </w:r>
      <w:r>
        <w:rPr>
          <w:color w:val="000000"/>
          <w:spacing w:val="0"/>
          <w:w w:val="100"/>
          <w:position w:val="0"/>
          <w:sz w:val="17"/>
          <w:szCs w:val="17"/>
        </w:rPr>
        <w:t>24</w:t>
      </w:r>
      <w:r>
        <w:rPr>
          <w:color w:val="000000"/>
          <w:spacing w:val="0"/>
          <w:w w:val="100"/>
          <w:position w:val="0"/>
        </w:rPr>
        <w:t>元</w:t>
      </w:r>
      <w:r>
        <w:rPr>
          <w:color w:val="000000"/>
          <w:spacing w:val="0"/>
          <w:w w:val="100"/>
          <w:position w:val="0"/>
          <w:sz w:val="17"/>
          <w:szCs w:val="17"/>
        </w:rPr>
        <w:t>/</w:t>
      </w:r>
      <w:r>
        <w:rPr>
          <w:color w:val="000000"/>
          <w:spacing w:val="0"/>
          <w:w w:val="100"/>
          <w:position w:val="0"/>
        </w:rPr>
        <w:t>平方米，每月租金总额为</w:t>
      </w:r>
      <w:r>
        <w:rPr>
          <w:color w:val="000000"/>
          <w:spacing w:val="0"/>
          <w:w w:val="100"/>
          <w:position w:val="0"/>
          <w:sz w:val="17"/>
          <w:szCs w:val="17"/>
        </w:rPr>
        <w:t>12,688.0</w:t>
      </w:r>
      <w:r>
        <w:rPr>
          <w:color w:val="000000"/>
          <w:spacing w:val="0"/>
          <w:w w:val="100"/>
          <w:position w:val="0"/>
          <w:sz w:val="17"/>
          <w:szCs w:val="17"/>
        </w:rPr>
        <w:t>0</w:t>
      </w:r>
      <w:r>
        <w:rPr>
          <w:color w:val="000000"/>
          <w:spacing w:val="0"/>
          <w:w w:val="100"/>
          <w:position w:val="0"/>
        </w:rPr>
        <w:t>元，</w:t>
      </w:r>
      <w:r>
        <w:rPr>
          <w:color w:val="000000"/>
          <w:spacing w:val="0"/>
          <w:w w:val="100"/>
          <w:position w:val="0"/>
          <w:sz w:val="17"/>
          <w:szCs w:val="17"/>
        </w:rPr>
        <w:t>2016</w:t>
      </w:r>
      <w:r>
        <w:rPr>
          <w:color w:val="000000"/>
          <w:spacing w:val="0"/>
          <w:w w:val="100"/>
          <w:position w:val="0"/>
        </w:rPr>
        <w:t xml:space="preserve">年共发生租金 </w:t>
      </w:r>
      <w:r>
        <w:rPr>
          <w:color w:val="000000"/>
          <w:spacing w:val="0"/>
          <w:w w:val="100"/>
          <w:position w:val="0"/>
          <w:sz w:val="17"/>
          <w:szCs w:val="17"/>
        </w:rPr>
        <w:t>155,830.86</w:t>
      </w:r>
      <w:r>
        <w:rPr>
          <w:color w:val="000000"/>
          <w:spacing w:val="0"/>
          <w:w w:val="100"/>
          <w:position w:val="0"/>
        </w:rPr>
        <w:t>元（不含税）。</w:t>
      </w:r>
    </w:p>
    <w:p>
      <w:pPr>
        <w:pStyle w:val="Style34"/>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w:t>
      </w:r>
      <w:bookmarkEnd w:id="1417"/>
      <w:r>
        <w:rPr>
          <w:color w:val="000000"/>
          <w:spacing w:val="0"/>
          <w:w w:val="100"/>
          <w:position w:val="0"/>
        </w:rPr>
        <w:t>3）</w:t>
      </w:r>
      <w:r>
        <w:rPr>
          <w:color w:val="000000"/>
          <w:spacing w:val="0"/>
          <w:w w:val="100"/>
          <w:position w:val="0"/>
        </w:rPr>
        <w:t>关键管理人员报酬</w:t>
      </w:r>
      <w:bookmarkEnd w:id="1415"/>
      <w:bookmarkEnd w:id="1416"/>
      <w:bookmarkEnd w:id="1418"/>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3,791,453.38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6,944,875.77</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6</w:t>
      </w:r>
      <w:bookmarkEnd w:id="1421"/>
      <w:r>
        <w:rPr>
          <w:color w:val="000000"/>
          <w:spacing w:val="0"/>
          <w:w w:val="100"/>
          <w:position w:val="0"/>
        </w:rPr>
        <w:t>、关联方应收应付款项</w:t>
      </w:r>
      <w:bookmarkEnd w:id="1419"/>
      <w:bookmarkEnd w:id="1420"/>
      <w:bookmarkEnd w:id="1422"/>
    </w:p>
    <w:p>
      <w:pPr>
        <w:pStyle w:val="Style34"/>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r>
        <w:rPr>
          <w:color w:val="000000"/>
          <w:spacing w:val="0"/>
          <w:w w:val="100"/>
          <w:position w:val="0"/>
        </w:rPr>
        <w:t>（1）</w:t>
      </w:r>
      <w:r>
        <w:rPr>
          <w:color w:val="000000"/>
          <w:spacing w:val="0"/>
          <w:w w:val="100"/>
          <w:position w:val="0"/>
        </w:rPr>
        <w:t>应收项目</w:t>
      </w:r>
      <w:bookmarkEnd w:id="1423"/>
      <w:bookmarkEnd w:id="1424"/>
      <w:bookmarkEnd w:id="1425"/>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1138"/>
        <w:gridCol w:w="2837"/>
        <w:gridCol w:w="1416"/>
        <w:gridCol w:w="1416"/>
        <w:gridCol w:w="1421"/>
        <w:gridCol w:w="1354"/>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武汉华工建设发展有限公司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40,232.00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40,232.00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40,232.00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40,232.00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685,450.50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136,511.86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542,472.00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60,245.01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华中科技大学附属中学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87,731.61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87,731.61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87,731.61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87,731.61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武汉中天慧购电商服务有限公司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福建中教网络教育服务有限公司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409,897.78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20,494.89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武汉华工大学科技园发展有限公司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477,554.00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109,755.40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477,554.00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39,377.70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270,564.14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78,169.24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7"/>
                <w:szCs w:val="17"/>
              </w:rPr>
              <w:t>569,300.00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56,180.00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426" w:name="bookmark1426"/>
      <w:bookmarkStart w:id="1427" w:name="bookmark1427"/>
      <w:bookmarkStart w:id="1428" w:name="bookmark1428"/>
      <w:r>
        <w:rPr>
          <w:color w:val="000000"/>
          <w:spacing w:val="0"/>
          <w:w w:val="100"/>
          <w:position w:val="0"/>
        </w:rPr>
        <w:t>（2）</w:t>
      </w:r>
      <w:r>
        <w:rPr>
          <w:color w:val="000000"/>
          <w:spacing w:val="0"/>
          <w:w w:val="100"/>
          <w:position w:val="0"/>
        </w:rPr>
        <w:t>应付项目</w:t>
      </w:r>
      <w:bookmarkEnd w:id="1426"/>
      <w:bookmarkEnd w:id="1427"/>
      <w:bookmarkEnd w:id="1428"/>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1704"/>
        <w:gridCol w:w="3086"/>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华中科技大学后勤集团修建安装工程 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156,082.70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武汉华工大学科技园发展有限公司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29,820.00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58,453.00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53,096.08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86,002.20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174,000.00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武汉国广天喻信息技术有限公司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9,504.50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keepLines/>
        <w:widowControl w:val="0"/>
        <w:shd w:val="clear" w:color="auto" w:fill="auto"/>
        <w:bidi w:val="0"/>
        <w:spacing w:before="0" w:after="380" w:line="240" w:lineRule="auto"/>
        <w:ind w:left="0" w:right="0" w:firstLine="0"/>
        <w:jc w:val="both"/>
      </w:pPr>
      <w:bookmarkStart w:id="1429" w:name="bookmark1429"/>
      <w:bookmarkStart w:id="1430" w:name="bookmark1430"/>
      <w:bookmarkStart w:id="1431" w:name="bookmark1431"/>
      <w:r>
        <w:rPr>
          <w:color w:val="000000"/>
          <w:spacing w:val="0"/>
          <w:w w:val="100"/>
          <w:position w:val="0"/>
        </w:rPr>
        <w:t>十三、承诺及或有事项</w:t>
      </w:r>
      <w:bookmarkEnd w:id="1429"/>
      <w:bookmarkEnd w:id="1430"/>
      <w:bookmarkEnd w:id="1431"/>
    </w:p>
    <w:p>
      <w:pPr>
        <w:pStyle w:val="Style30"/>
        <w:keepNext/>
        <w:keepLines/>
        <w:widowControl w:val="0"/>
        <w:shd w:val="clear" w:color="auto" w:fill="auto"/>
        <w:tabs>
          <w:tab w:pos="366" w:val="left"/>
        </w:tabs>
        <w:bidi w:val="0"/>
        <w:spacing w:before="0" w:after="380" w:line="240" w:lineRule="auto"/>
        <w:ind w:left="0" w:right="0" w:firstLine="0"/>
        <w:jc w:val="both"/>
      </w:pPr>
      <w:bookmarkStart w:id="1432" w:name="bookmark1432"/>
      <w:bookmarkStart w:id="1433" w:name="bookmark1433"/>
      <w:bookmarkStart w:id="1434" w:name="bookmark1434"/>
      <w:bookmarkStart w:id="1435" w:name="bookmark1435"/>
      <w:r>
        <w:rPr>
          <w:color w:val="000000"/>
          <w:spacing w:val="0"/>
          <w:w w:val="100"/>
          <w:position w:val="0"/>
        </w:rPr>
        <w:t>1</w:t>
      </w:r>
      <w:bookmarkEnd w:id="1434"/>
      <w:r>
        <w:rPr>
          <w:color w:val="000000"/>
          <w:spacing w:val="0"/>
          <w:w w:val="100"/>
          <w:position w:val="0"/>
        </w:rPr>
        <w:t>、</w:t>
        <w:tab/>
        <w:t>重要承诺事项</w:t>
      </w:r>
      <w:bookmarkEnd w:id="1432"/>
      <w:bookmarkEnd w:id="1433"/>
      <w:bookmarkEnd w:id="1435"/>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资产负债表日存在的重要承诺</w:t>
      </w:r>
    </w:p>
    <w:p>
      <w:pPr>
        <w:pStyle w:val="Style25"/>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截至</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日，本公司无需要披露的重大资本性承诺事项。</w:t>
      </w:r>
    </w:p>
    <w:p>
      <w:pPr>
        <w:pStyle w:val="Style30"/>
        <w:keepNext/>
        <w:keepLines/>
        <w:widowControl w:val="0"/>
        <w:shd w:val="clear" w:color="auto" w:fill="auto"/>
        <w:tabs>
          <w:tab w:pos="373" w:val="left"/>
        </w:tabs>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2</w:t>
      </w:r>
      <w:bookmarkEnd w:id="1438"/>
      <w:r>
        <w:rPr>
          <w:color w:val="000000"/>
          <w:spacing w:val="0"/>
          <w:w w:val="100"/>
          <w:position w:val="0"/>
        </w:rPr>
        <w:t>、</w:t>
        <w:tab/>
        <w:t>或有事项</w:t>
      </w:r>
      <w:bookmarkEnd w:id="1436"/>
      <w:bookmarkEnd w:id="1437"/>
      <w:bookmarkEnd w:id="1439"/>
    </w:p>
    <w:p>
      <w:pPr>
        <w:pStyle w:val="Style34"/>
        <w:keepNext/>
        <w:keepLines/>
        <w:widowControl w:val="0"/>
        <w:shd w:val="clear" w:color="auto" w:fill="auto"/>
        <w:tabs>
          <w:tab w:pos="493" w:val="left"/>
        </w:tabs>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color w:val="000000"/>
          <w:spacing w:val="0"/>
          <w:w w:val="100"/>
          <w:position w:val="0"/>
        </w:rPr>
        <w:t>1）</w:t>
        <w:tab/>
      </w:r>
      <w:r>
        <w:rPr>
          <w:color w:val="000000"/>
          <w:spacing w:val="0"/>
          <w:w w:val="100"/>
          <w:position w:val="0"/>
        </w:rPr>
        <w:t>资产负债表日存在的重要或有事项</w:t>
      </w:r>
      <w:bookmarkEnd w:id="1440"/>
      <w:bookmarkEnd w:id="1441"/>
      <w:bookmarkEnd w:id="1443"/>
    </w:p>
    <w:p>
      <w:pPr>
        <w:pStyle w:val="Style25"/>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截至</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日，本公司无需要披露的重大或有事项。</w:t>
      </w:r>
    </w:p>
    <w:p>
      <w:pPr>
        <w:pStyle w:val="Style34"/>
        <w:keepNext/>
        <w:keepLines/>
        <w:widowControl w:val="0"/>
        <w:shd w:val="clear" w:color="auto" w:fill="auto"/>
        <w:tabs>
          <w:tab w:pos="493" w:val="left"/>
        </w:tabs>
        <w:bidi w:val="0"/>
        <w:spacing w:before="0" w:after="380" w:line="240" w:lineRule="auto"/>
        <w:ind w:left="0" w:right="0" w:firstLine="0"/>
        <w:jc w:val="both"/>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color w:val="000000"/>
          <w:spacing w:val="0"/>
          <w:w w:val="100"/>
          <w:position w:val="0"/>
        </w:rPr>
        <w:t>2）</w:t>
        <w:tab/>
      </w:r>
      <w:r>
        <w:rPr>
          <w:color w:val="000000"/>
          <w:spacing w:val="0"/>
          <w:w w:val="100"/>
          <w:position w:val="0"/>
        </w:rPr>
        <w:t>公司没有需要披露的重要或有事项，也应予以说明</w:t>
      </w:r>
      <w:bookmarkEnd w:id="1444"/>
      <w:bookmarkEnd w:id="1445"/>
      <w:bookmarkEnd w:id="1447"/>
    </w:p>
    <w:p>
      <w:pPr>
        <w:pStyle w:val="Style25"/>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公司不存在需要披露的重要或有事项。</w:t>
      </w:r>
    </w:p>
    <w:p>
      <w:pPr>
        <w:pStyle w:val="Style23"/>
        <w:keepNext/>
        <w:keepLines/>
        <w:widowControl w:val="0"/>
        <w:shd w:val="clear" w:color="auto" w:fill="auto"/>
        <w:bidi w:val="0"/>
        <w:spacing w:before="0" w:after="380" w:line="240" w:lineRule="auto"/>
        <w:ind w:left="0" w:right="0" w:firstLine="0"/>
        <w:jc w:val="both"/>
      </w:pPr>
      <w:bookmarkStart w:id="1448" w:name="bookmark1448"/>
      <w:bookmarkStart w:id="1449" w:name="bookmark1449"/>
      <w:bookmarkStart w:id="1450" w:name="bookmark1450"/>
      <w:r>
        <w:rPr>
          <w:color w:val="000000"/>
          <w:spacing w:val="0"/>
          <w:w w:val="100"/>
          <w:position w:val="0"/>
        </w:rPr>
        <w:t>十四、资产负债表日后事项</w:t>
      </w:r>
      <w:bookmarkEnd w:id="1448"/>
      <w:bookmarkEnd w:id="1449"/>
      <w:bookmarkEnd w:id="1450"/>
    </w:p>
    <w:p>
      <w:pPr>
        <w:pStyle w:val="Style30"/>
        <w:keepNext/>
        <w:keepLines/>
        <w:widowControl w:val="0"/>
        <w:shd w:val="clear" w:color="auto" w:fill="auto"/>
        <w:bidi w:val="0"/>
        <w:spacing w:before="0" w:after="380" w:line="240" w:lineRule="auto"/>
        <w:ind w:left="0" w:right="0" w:firstLine="0"/>
        <w:jc w:val="both"/>
      </w:pPr>
      <w:bookmarkStart w:id="1451" w:name="bookmark1451"/>
      <w:bookmarkStart w:id="1452" w:name="bookmark1452"/>
      <w:bookmarkStart w:id="1453" w:name="bookmark1453"/>
      <w:r>
        <w:rPr>
          <w:color w:val="000000"/>
          <w:spacing w:val="0"/>
          <w:w w:val="100"/>
          <w:position w:val="0"/>
        </w:rPr>
        <w:t>1</w:t>
      </w:r>
      <w:r>
        <w:rPr>
          <w:color w:val="000000"/>
          <w:spacing w:val="0"/>
          <w:w w:val="100"/>
          <w:position w:val="0"/>
        </w:rPr>
        <w:t>、利润分配情况</w:t>
      </w:r>
      <w:bookmarkEnd w:id="1451"/>
      <w:bookmarkEnd w:id="1452"/>
      <w:bookmarkEnd w:id="1453"/>
    </w:p>
    <w:p>
      <w:pPr>
        <w:pStyle w:val="Style25"/>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12,901,680.00</w:t>
            </w:r>
          </w:p>
        </w:tc>
      </w:tr>
    </w:tbl>
    <w:p>
      <w:pPr>
        <w:widowControl w:val="0"/>
        <w:spacing w:after="379" w:line="1" w:lineRule="exact"/>
      </w:pPr>
    </w:p>
    <w:p>
      <w:pPr>
        <w:pStyle w:val="Style30"/>
        <w:keepNext/>
        <w:keepLines/>
        <w:widowControl w:val="0"/>
        <w:shd w:val="clear" w:color="auto" w:fill="auto"/>
        <w:bidi w:val="0"/>
        <w:spacing w:before="0" w:after="260" w:line="240" w:lineRule="auto"/>
        <w:ind w:left="0" w:right="0" w:firstLine="0"/>
        <w:jc w:val="both"/>
      </w:pPr>
      <w:bookmarkStart w:id="1454" w:name="bookmark1454"/>
      <w:bookmarkStart w:id="1455" w:name="bookmark1455"/>
      <w:bookmarkStart w:id="1456" w:name="bookmark1456"/>
      <w:r>
        <w:rPr>
          <w:color w:val="000000"/>
          <w:spacing w:val="0"/>
          <w:w w:val="100"/>
          <w:position w:val="0"/>
        </w:rPr>
        <w:t>2</w:t>
      </w:r>
      <w:r>
        <w:rPr>
          <w:color w:val="000000"/>
          <w:spacing w:val="0"/>
          <w:w w:val="100"/>
          <w:position w:val="0"/>
        </w:rPr>
        <w:t>、其他资产负债表日后事项说明</w:t>
      </w:r>
      <w:bookmarkEnd w:id="1454"/>
      <w:bookmarkEnd w:id="1455"/>
      <w:bookmarkEnd w:id="1456"/>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w:t>
      </w: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5</w:t>
      </w:r>
      <w:r>
        <w:rPr>
          <w:color w:val="000000"/>
          <w:spacing w:val="0"/>
          <w:w w:val="100"/>
          <w:position w:val="0"/>
        </w:rPr>
        <w:t>日召开的第六届董事会第二十三次会议审议通过了《关于控股子公司武汉天喻教育科技有限公司增 资扩股的议案》，该事项将于</w:t>
      </w: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21</w:t>
      </w:r>
      <w:r>
        <w:rPr>
          <w:color w:val="000000"/>
          <w:spacing w:val="0"/>
          <w:w w:val="100"/>
          <w:position w:val="0"/>
        </w:rPr>
        <w:t>日提交股东大会审议批准后执行。</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公司控股子公司天喻教育拟引进外部投资者以货币资金</w:t>
      </w:r>
      <w:r>
        <w:rPr>
          <w:color w:val="000000"/>
          <w:spacing w:val="0"/>
          <w:w w:val="100"/>
          <w:position w:val="0"/>
          <w:sz w:val="17"/>
          <w:szCs w:val="17"/>
        </w:rPr>
        <w:t>8,000</w:t>
      </w:r>
      <w:r>
        <w:rPr>
          <w:color w:val="000000"/>
          <w:spacing w:val="0"/>
          <w:w w:val="100"/>
          <w:position w:val="0"/>
        </w:rPr>
        <w:t>万元，认购天喻教育新增注册资本</w:t>
      </w:r>
      <w:r>
        <w:rPr>
          <w:color w:val="000000"/>
          <w:spacing w:val="0"/>
          <w:w w:val="100"/>
          <w:position w:val="0"/>
          <w:sz w:val="17"/>
          <w:szCs w:val="17"/>
        </w:rPr>
        <w:t>769.2308</w:t>
      </w:r>
      <w:r>
        <w:rPr>
          <w:color w:val="000000"/>
          <w:spacing w:val="0"/>
          <w:w w:val="100"/>
          <w:position w:val="0"/>
        </w:rPr>
        <w:t>万元，天喻 教育注册资本将由</w:t>
      </w:r>
      <w:r>
        <w:rPr>
          <w:color w:val="000000"/>
          <w:spacing w:val="0"/>
          <w:w w:val="100"/>
          <w:position w:val="0"/>
          <w:sz w:val="17"/>
          <w:szCs w:val="17"/>
        </w:rPr>
        <w:t>5,000</w:t>
      </w:r>
      <w:r>
        <w:rPr>
          <w:color w:val="000000"/>
          <w:spacing w:val="0"/>
          <w:w w:val="100"/>
          <w:position w:val="0"/>
        </w:rPr>
        <w:t>万元增至</w:t>
      </w:r>
      <w:r>
        <w:rPr>
          <w:color w:val="000000"/>
          <w:spacing w:val="0"/>
          <w:w w:val="100"/>
          <w:position w:val="0"/>
          <w:sz w:val="17"/>
          <w:szCs w:val="17"/>
        </w:rPr>
        <w:t>5,769.2308</w:t>
      </w:r>
      <w:r>
        <w:rPr>
          <w:color w:val="000000"/>
          <w:spacing w:val="0"/>
          <w:w w:val="100"/>
          <w:position w:val="0"/>
        </w:rPr>
        <w:t>万元，公司对天喻教育的的持股比例将由</w:t>
      </w:r>
      <w:r>
        <w:rPr>
          <w:color w:val="000000"/>
          <w:spacing w:val="0"/>
          <w:w w:val="100"/>
          <w:position w:val="0"/>
          <w:sz w:val="17"/>
          <w:szCs w:val="17"/>
        </w:rPr>
        <w:t>80%</w:t>
      </w:r>
      <w:r>
        <w:rPr>
          <w:color w:val="000000"/>
          <w:spacing w:val="0"/>
          <w:w w:val="100"/>
          <w:position w:val="0"/>
        </w:rPr>
        <w:t>降至</w:t>
      </w:r>
      <w:r>
        <w:rPr>
          <w:color w:val="000000"/>
          <w:spacing w:val="0"/>
          <w:w w:val="100"/>
          <w:position w:val="0"/>
          <w:sz w:val="17"/>
          <w:szCs w:val="17"/>
        </w:rPr>
        <w:t xml:space="preserve">69. </w:t>
      </w:r>
      <w:r>
        <w:rPr>
          <w:color w:val="000000"/>
          <w:spacing w:val="0"/>
          <w:w w:val="100"/>
          <w:position w:val="0"/>
          <w:sz w:val="17"/>
          <w:szCs w:val="17"/>
        </w:rPr>
        <w:t>33%，</w:t>
      </w:r>
      <w:r>
        <w:rPr>
          <w:color w:val="000000"/>
          <w:spacing w:val="0"/>
          <w:w w:val="100"/>
          <w:position w:val="0"/>
        </w:rPr>
        <w:t>天喻教育仍为公 司控股子公司，纳入公司合并报表范围。本次增资所得款项将用于发展公司智慧教育业务。</w:t>
      </w:r>
    </w:p>
    <w:p>
      <w:pPr>
        <w:pStyle w:val="Style25"/>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针对本次增资事项，公司将承诺于投资方付款之日起</w:t>
      </w:r>
      <w:r>
        <w:rPr>
          <w:color w:val="000000"/>
          <w:spacing w:val="0"/>
          <w:w w:val="100"/>
          <w:position w:val="0"/>
          <w:sz w:val="17"/>
          <w:szCs w:val="17"/>
        </w:rPr>
        <w:t>36</w:t>
      </w:r>
      <w:r>
        <w:rPr>
          <w:color w:val="000000"/>
          <w:spacing w:val="0"/>
          <w:w w:val="100"/>
          <w:position w:val="0"/>
        </w:rPr>
        <w:t>个月启动并于</w:t>
      </w:r>
      <w:r>
        <w:rPr>
          <w:color w:val="000000"/>
          <w:spacing w:val="0"/>
          <w:w w:val="100"/>
          <w:position w:val="0"/>
          <w:sz w:val="17"/>
          <w:szCs w:val="17"/>
        </w:rPr>
        <w:t>6</w:t>
      </w:r>
      <w:r>
        <w:rPr>
          <w:color w:val="000000"/>
          <w:spacing w:val="0"/>
          <w:w w:val="100"/>
          <w:position w:val="0"/>
        </w:rPr>
        <w:t>个月内完成（存在公司不可抗力因素除外）收 购投资方持有的天喻教育全部股权，收购价格按照股权转让基准日公允价值与“</w:t>
      </w:r>
      <w:r>
        <w:rPr>
          <w:color w:val="000000"/>
          <w:spacing w:val="0"/>
          <w:w w:val="100"/>
          <w:position w:val="0"/>
          <w:sz w:val="17"/>
          <w:szCs w:val="17"/>
        </w:rPr>
        <w:t>8, 000</w:t>
      </w:r>
      <w:r>
        <w:rPr>
          <w:color w:val="000000"/>
          <w:spacing w:val="0"/>
          <w:w w:val="100"/>
          <w:position w:val="0"/>
        </w:rPr>
        <w:t>万元</w:t>
      </w:r>
      <w:r>
        <w:rPr>
          <w:color w:val="000000"/>
          <w:spacing w:val="0"/>
          <w:w w:val="100"/>
          <w:position w:val="0"/>
          <w:sz w:val="17"/>
          <w:szCs w:val="17"/>
        </w:rPr>
        <w:t>*（1+6%</w:t>
      </w:r>
      <w:r>
        <w:rPr>
          <w:color w:val="000000"/>
          <w:spacing w:val="0"/>
          <w:w w:val="100"/>
          <w:position w:val="0"/>
        </w:rPr>
        <w:t>广</w:t>
      </w:r>
      <w:r>
        <w:rPr>
          <w:color w:val="000000"/>
          <w:spacing w:val="0"/>
          <w:w w:val="100"/>
          <w:position w:val="0"/>
          <w:sz w:val="17"/>
          <w:szCs w:val="17"/>
        </w:rPr>
        <w:t>n（n=</w:t>
      </w:r>
      <w:r>
        <w:rPr>
          <w:color w:val="000000"/>
          <w:spacing w:val="0"/>
          <w:w w:val="100"/>
          <w:position w:val="0"/>
        </w:rPr>
        <w:t>投资方付款日至 股权转让基准日期间年数）”孰高确定。如公司以发行股份方式收购投资方持有的天喻教育全部股权，公司按相同估值同时 收购天喻教育自然人股东持有的天喻教育全部股权。天喻教育原股东将承诺：天喻教育</w:t>
      </w:r>
      <w:r>
        <w:rPr>
          <w:color w:val="000000"/>
          <w:spacing w:val="0"/>
          <w:w w:val="100"/>
          <w:position w:val="0"/>
          <w:sz w:val="17"/>
          <w:szCs w:val="17"/>
        </w:rPr>
        <w:t>2017</w:t>
      </w:r>
      <w:r>
        <w:rPr>
          <w:color w:val="000000"/>
          <w:spacing w:val="0"/>
          <w:w w:val="100"/>
          <w:position w:val="0"/>
        </w:rPr>
        <w:t>年实现扭亏为盈，</w:t>
      </w:r>
      <w:r>
        <w:rPr>
          <w:color w:val="000000"/>
          <w:spacing w:val="0"/>
          <w:w w:val="100"/>
          <w:position w:val="0"/>
          <w:sz w:val="17"/>
          <w:szCs w:val="17"/>
        </w:rPr>
        <w:t>2018</w:t>
      </w:r>
      <w:r>
        <w:rPr>
          <w:color w:val="000000"/>
          <w:spacing w:val="0"/>
          <w:w w:val="100"/>
          <w:position w:val="0"/>
        </w:rPr>
        <w:t>年实现 净利润</w:t>
      </w:r>
      <w:r>
        <w:rPr>
          <w:color w:val="000000"/>
          <w:spacing w:val="0"/>
          <w:w w:val="100"/>
          <w:position w:val="0"/>
          <w:sz w:val="17"/>
          <w:szCs w:val="17"/>
        </w:rPr>
        <w:t>2,000</w:t>
      </w:r>
      <w:r>
        <w:rPr>
          <w:color w:val="000000"/>
          <w:spacing w:val="0"/>
          <w:w w:val="100"/>
          <w:position w:val="0"/>
        </w:rPr>
        <w:t>万元，</w:t>
      </w:r>
      <w:r>
        <w:rPr>
          <w:color w:val="000000"/>
          <w:spacing w:val="0"/>
          <w:w w:val="100"/>
          <w:position w:val="0"/>
          <w:sz w:val="17"/>
          <w:szCs w:val="17"/>
        </w:rPr>
        <w:t>2019</w:t>
      </w:r>
      <w:r>
        <w:rPr>
          <w:color w:val="000000"/>
          <w:spacing w:val="0"/>
          <w:w w:val="100"/>
          <w:position w:val="0"/>
        </w:rPr>
        <w:t>年实现净利润</w:t>
      </w:r>
      <w:r>
        <w:rPr>
          <w:color w:val="000000"/>
          <w:spacing w:val="0"/>
          <w:w w:val="100"/>
          <w:position w:val="0"/>
          <w:sz w:val="17"/>
          <w:szCs w:val="17"/>
        </w:rPr>
        <w:t>4,000</w:t>
      </w:r>
      <w:r>
        <w:rPr>
          <w:color w:val="000000"/>
          <w:spacing w:val="0"/>
          <w:w w:val="100"/>
          <w:position w:val="0"/>
        </w:rPr>
        <w:t>万元。如天喻教育未实现上述业绩承诺，投资方有权要求公司提前收购投资 方持有的天喻教育股权，公司同意提前履行收购股权的义务，收购价格按照</w:t>
      </w:r>
      <w:r>
        <w:rPr>
          <w:color w:val="000000"/>
          <w:spacing w:val="0"/>
          <w:w w:val="100"/>
          <w:position w:val="0"/>
          <w:sz w:val="17"/>
          <w:szCs w:val="17"/>
        </w:rPr>
        <w:t>8, 000</w:t>
      </w:r>
      <w:r>
        <w:rPr>
          <w:color w:val="000000"/>
          <w:spacing w:val="0"/>
          <w:w w:val="100"/>
          <w:position w:val="0"/>
        </w:rPr>
        <w:t>万元</w:t>
      </w:r>
      <w:r>
        <w:rPr>
          <w:color w:val="000000"/>
          <w:spacing w:val="0"/>
          <w:w w:val="100"/>
          <w:position w:val="0"/>
          <w:sz w:val="17"/>
          <w:szCs w:val="17"/>
        </w:rPr>
        <w:t>*（1+8%</w:t>
      </w:r>
      <w:r>
        <w:rPr>
          <w:color w:val="000000"/>
          <w:spacing w:val="0"/>
          <w:w w:val="100"/>
          <w:position w:val="0"/>
        </w:rPr>
        <w:t>广</w:t>
      </w:r>
      <w:r>
        <w:rPr>
          <w:color w:val="000000"/>
          <w:spacing w:val="0"/>
          <w:w w:val="100"/>
          <w:position w:val="0"/>
          <w:sz w:val="17"/>
          <w:szCs w:val="17"/>
        </w:rPr>
        <w:t>n（n=</w:t>
      </w:r>
      <w:r>
        <w:rPr>
          <w:color w:val="000000"/>
          <w:spacing w:val="0"/>
          <w:w w:val="100"/>
          <w:position w:val="0"/>
        </w:rPr>
        <w:t>资金实际使用年数） 确定。天喻教育自然人股东将承诺：如投资方的投资份额最终以低于年化收益率</w:t>
      </w:r>
      <w:r>
        <w:rPr>
          <w:color w:val="000000"/>
          <w:spacing w:val="0"/>
          <w:w w:val="100"/>
          <w:position w:val="0"/>
          <w:sz w:val="17"/>
          <w:szCs w:val="17"/>
        </w:rPr>
        <w:t>8%</w:t>
      </w:r>
      <w:r>
        <w:rPr>
          <w:color w:val="000000"/>
          <w:spacing w:val="0"/>
          <w:w w:val="100"/>
          <w:position w:val="0"/>
        </w:rPr>
        <w:t>的固定收益方式退出，其所持天喻教育 股权在投资方退出后再锁定</w:t>
      </w:r>
      <w:r>
        <w:rPr>
          <w:color w:val="000000"/>
          <w:spacing w:val="0"/>
          <w:w w:val="100"/>
          <w:position w:val="0"/>
          <w:sz w:val="17"/>
          <w:szCs w:val="17"/>
        </w:rPr>
        <w:t>2</w:t>
      </w:r>
      <w:r>
        <w:rPr>
          <w:color w:val="000000"/>
          <w:spacing w:val="0"/>
          <w:w w:val="100"/>
          <w:position w:val="0"/>
        </w:rPr>
        <w:t>年，员工股东从天喻教育离职情形除外。</w:t>
      </w:r>
    </w:p>
    <w:p>
      <w:pPr>
        <w:pStyle w:val="Style23"/>
        <w:keepNext/>
        <w:keepLines/>
        <w:widowControl w:val="0"/>
        <w:shd w:val="clear" w:color="auto" w:fill="auto"/>
        <w:bidi w:val="0"/>
        <w:spacing w:before="0" w:line="240" w:lineRule="auto"/>
        <w:ind w:left="0" w:right="0" w:firstLine="0"/>
        <w:jc w:val="both"/>
      </w:pPr>
      <w:bookmarkStart w:id="1457" w:name="bookmark1457"/>
      <w:bookmarkStart w:id="1458" w:name="bookmark1458"/>
      <w:bookmarkStart w:id="1459" w:name="bookmark1459"/>
      <w:r>
        <w:rPr>
          <w:color w:val="000000"/>
          <w:spacing w:val="0"/>
          <w:w w:val="100"/>
          <w:position w:val="0"/>
        </w:rPr>
        <w:t>十五、其他重要事项</w:t>
      </w:r>
      <w:bookmarkEnd w:id="1457"/>
      <w:bookmarkEnd w:id="1458"/>
      <w:bookmarkEnd w:id="1459"/>
    </w:p>
    <w:p>
      <w:pPr>
        <w:pStyle w:val="Style30"/>
        <w:keepNext/>
        <w:keepLines/>
        <w:widowControl w:val="0"/>
        <w:shd w:val="clear" w:color="auto" w:fill="auto"/>
        <w:bidi w:val="0"/>
        <w:spacing w:before="0" w:after="360" w:line="240" w:lineRule="auto"/>
        <w:ind w:left="0" w:right="0" w:firstLine="0"/>
        <w:jc w:val="both"/>
      </w:pPr>
      <w:bookmarkStart w:id="1460" w:name="bookmark1460"/>
      <w:bookmarkStart w:id="1461" w:name="bookmark1461"/>
      <w:bookmarkStart w:id="1462" w:name="bookmark1462"/>
      <w:r>
        <w:rPr>
          <w:color w:val="000000"/>
          <w:spacing w:val="0"/>
          <w:w w:val="100"/>
          <w:position w:val="0"/>
        </w:rPr>
        <w:t>分部信息</w:t>
      </w:r>
      <w:bookmarkEnd w:id="1460"/>
      <w:bookmarkEnd w:id="1461"/>
      <w:bookmarkEnd w:id="1462"/>
    </w:p>
    <w:p>
      <w:pPr>
        <w:pStyle w:val="Style34"/>
        <w:keepNext/>
        <w:keepLines/>
        <w:widowControl w:val="0"/>
        <w:shd w:val="clear" w:color="auto" w:fill="auto"/>
        <w:tabs>
          <w:tab w:pos="493" w:val="left"/>
        </w:tabs>
        <w:bidi w:val="0"/>
        <w:spacing w:before="0" w:after="220" w:line="240" w:lineRule="auto"/>
        <w:ind w:left="0" w:right="0" w:firstLine="0"/>
        <w:jc w:val="both"/>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color w:val="000000"/>
          <w:spacing w:val="0"/>
          <w:w w:val="100"/>
          <w:position w:val="0"/>
        </w:rPr>
        <w:t>1）</w:t>
        <w:tab/>
      </w:r>
      <w:r>
        <w:rPr>
          <w:color w:val="000000"/>
          <w:spacing w:val="0"/>
          <w:w w:val="100"/>
          <w:position w:val="0"/>
        </w:rPr>
        <w:t>报告分部的确定依据与会计政策</w:t>
      </w:r>
      <w:bookmarkEnd w:id="1463"/>
      <w:bookmarkEnd w:id="1464"/>
      <w:bookmarkEnd w:id="1466"/>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本公司的经营业务根据业务的性质以及所提供的产品和服务分开组织和管理。本公司的每个经营分部是一个业务主体， 提供面临不同于其他经营分部的风险并取得不同于其他经营分部的报酬的产品和服务。</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本公司的经营分部的分类与内容如下：</w:t>
      </w:r>
    </w:p>
    <w:p>
      <w:pPr>
        <w:pStyle w:val="Style25"/>
        <w:keepNext w:val="0"/>
        <w:keepLines w:val="0"/>
        <w:widowControl w:val="0"/>
        <w:shd w:val="clear" w:color="auto" w:fill="auto"/>
        <w:tabs>
          <w:tab w:pos="704" w:val="left"/>
        </w:tabs>
        <w:bidi w:val="0"/>
        <w:spacing w:before="0" w:after="0" w:line="326" w:lineRule="exact"/>
        <w:ind w:left="0" w:right="0" w:firstLine="380"/>
        <w:jc w:val="both"/>
      </w:pPr>
      <w:bookmarkStart w:id="1467" w:name="bookmark1467"/>
      <w:r>
        <w:rPr>
          <w:color w:val="000000"/>
          <w:spacing w:val="0"/>
          <w:w w:val="100"/>
          <w:position w:val="0"/>
          <w:sz w:val="17"/>
          <w:szCs w:val="17"/>
        </w:rPr>
        <w:t>A</w:t>
      </w:r>
      <w:bookmarkEnd w:id="1467"/>
      <w:r>
        <w:rPr>
          <w:color w:val="000000"/>
          <w:spacing w:val="0"/>
          <w:w w:val="100"/>
          <w:position w:val="0"/>
        </w:rPr>
        <w:t>、</w:t>
        <w:tab/>
      </w:r>
      <w:r>
        <w:rPr>
          <w:color w:val="000000"/>
          <w:spacing w:val="0"/>
          <w:w w:val="100"/>
          <w:position w:val="0"/>
        </w:rPr>
        <w:t>数据安全业务：包括母公司及子公司天喻信通、果核科技、聚联网络、擎动网络、湖北百旺，业务涵盖智能卡、终 端、以数据安全技术为核心的服务，产品应用于金融、通信、交通、税务、政府等领域。</w:t>
      </w:r>
    </w:p>
    <w:p>
      <w:pPr>
        <w:pStyle w:val="Style25"/>
        <w:keepNext w:val="0"/>
        <w:keepLines w:val="0"/>
        <w:widowControl w:val="0"/>
        <w:shd w:val="clear" w:color="auto" w:fill="auto"/>
        <w:tabs>
          <w:tab w:pos="699" w:val="left"/>
        </w:tabs>
        <w:bidi w:val="0"/>
        <w:spacing w:before="0" w:after="0" w:line="307" w:lineRule="exact"/>
        <w:ind w:left="0" w:right="0" w:firstLine="380"/>
        <w:jc w:val="both"/>
      </w:pPr>
      <w:bookmarkStart w:id="1468" w:name="bookmark1468"/>
      <w:r>
        <w:rPr>
          <w:color w:val="000000"/>
          <w:spacing w:val="0"/>
          <w:w w:val="100"/>
          <w:position w:val="0"/>
          <w:sz w:val="17"/>
          <w:szCs w:val="17"/>
        </w:rPr>
        <w:t>B</w:t>
      </w:r>
      <w:bookmarkEnd w:id="1468"/>
      <w:r>
        <w:rPr>
          <w:color w:val="000000"/>
          <w:spacing w:val="0"/>
          <w:w w:val="100"/>
          <w:position w:val="0"/>
        </w:rPr>
        <w:t>、</w:t>
        <w:tab/>
      </w:r>
      <w:r>
        <w:rPr>
          <w:color w:val="000000"/>
          <w:spacing w:val="0"/>
          <w:w w:val="100"/>
          <w:position w:val="0"/>
        </w:rPr>
        <w:t>智慧教育业务：包括子公司天喻教育、易考乐学、无锡尚蠡、湖北天喻教育研究院，业务涵盖以国家教育信息化建 设为背景的</w:t>
      </w:r>
      <w:r>
        <w:rPr>
          <w:color w:val="000000"/>
          <w:spacing w:val="0"/>
          <w:w w:val="100"/>
          <w:position w:val="0"/>
          <w:sz w:val="17"/>
          <w:szCs w:val="17"/>
        </w:rPr>
        <w:t>K12</w:t>
      </w:r>
      <w:r>
        <w:rPr>
          <w:color w:val="000000"/>
          <w:spacing w:val="0"/>
          <w:w w:val="100"/>
          <w:position w:val="0"/>
        </w:rPr>
        <w:t>阶段教育云平台与应用的开发、销售、运营业务及</w:t>
      </w:r>
      <w:r>
        <w:rPr>
          <w:color w:val="000000"/>
          <w:spacing w:val="0"/>
          <w:w w:val="100"/>
          <w:position w:val="0"/>
          <w:sz w:val="17"/>
          <w:szCs w:val="17"/>
        </w:rPr>
        <w:t>K12</w:t>
      </w:r>
      <w:r>
        <w:rPr>
          <w:color w:val="000000"/>
          <w:spacing w:val="0"/>
          <w:w w:val="100"/>
          <w:position w:val="0"/>
        </w:rPr>
        <w:t>阶段学生在线学习服务平台运营服务。</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管理层出于配置资源和评价业绩的目的，对各业务方向的经营分开进行管理。各经营分部业绩以报告的分部利润为基础 进行评价。该指标与利润总额是一致的。</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分部间的转移定价按照市场价值确认。</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本公司的经营分部的分类口径调整：</w:t>
      </w:r>
    </w:p>
    <w:p>
      <w:pPr>
        <w:pStyle w:val="Style25"/>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根据公司的战略业务规划，形成以数据安全技术为核心（含智能卡、终端、移动终端安全服务、移动支付服务等）的数 据安全业务和以国家教育信息化为背景的</w:t>
      </w:r>
      <w:r>
        <w:rPr>
          <w:color w:val="000000"/>
          <w:spacing w:val="0"/>
          <w:w w:val="100"/>
          <w:position w:val="0"/>
          <w:sz w:val="17"/>
          <w:szCs w:val="17"/>
        </w:rPr>
        <w:t>K12</w:t>
      </w:r>
      <w:r>
        <w:rPr>
          <w:color w:val="000000"/>
          <w:spacing w:val="0"/>
          <w:w w:val="100"/>
          <w:position w:val="0"/>
        </w:rPr>
        <w:t>智慧教育业务两大业务板块，公司将经营分类由“数据安全业务、在线教育业 务、供应链。</w:t>
      </w:r>
      <w:r>
        <w:rPr>
          <w:color w:val="000000"/>
          <w:spacing w:val="0"/>
          <w:w w:val="100"/>
          <w:position w:val="0"/>
          <w:sz w:val="17"/>
          <w:szCs w:val="17"/>
        </w:rPr>
        <w:t>2</w:t>
      </w:r>
      <w:r>
        <w:rPr>
          <w:color w:val="000000"/>
          <w:spacing w:val="0"/>
          <w:w w:val="100"/>
          <w:position w:val="0"/>
        </w:rPr>
        <w:t>。+金融支付服务业务”调整为“数据安全业务、智慧教育业务”。</w:t>
      </w:r>
    </w:p>
    <w:p>
      <w:pPr>
        <w:pStyle w:val="Style34"/>
        <w:keepNext/>
        <w:keepLines/>
        <w:widowControl w:val="0"/>
        <w:shd w:val="clear" w:color="auto" w:fill="auto"/>
        <w:tabs>
          <w:tab w:pos="493" w:val="left"/>
        </w:tabs>
        <w:bidi w:val="0"/>
        <w:spacing w:before="0" w:after="220" w:line="240" w:lineRule="auto"/>
        <w:ind w:left="0" w:right="0" w:firstLine="0"/>
        <w:jc w:val="both"/>
      </w:pPr>
      <w:bookmarkStart w:id="1469" w:name="bookmark1469"/>
      <w:bookmarkStart w:id="1470" w:name="bookmark1470"/>
      <w:bookmarkStart w:id="1471" w:name="bookmark1471"/>
      <w:bookmarkStart w:id="1472" w:name="bookmark1472"/>
      <w:r>
        <w:rPr>
          <w:color w:val="000000"/>
          <w:spacing w:val="0"/>
          <w:w w:val="100"/>
          <w:position w:val="0"/>
        </w:rPr>
        <w:t>（</w:t>
      </w:r>
      <w:bookmarkEnd w:id="1471"/>
      <w:r>
        <w:rPr>
          <w:color w:val="000000"/>
          <w:spacing w:val="0"/>
          <w:w w:val="100"/>
          <w:position w:val="0"/>
        </w:rPr>
        <w:t>2）</w:t>
        <w:tab/>
      </w:r>
      <w:r>
        <w:rPr>
          <w:color w:val="000000"/>
          <w:spacing w:val="0"/>
          <w:w w:val="100"/>
          <w:position w:val="0"/>
        </w:rPr>
        <w:t>报告分部的财务信息</w:t>
      </w:r>
      <w:bookmarkEnd w:id="1469"/>
      <w:bookmarkEnd w:id="1470"/>
      <w:bookmarkEnd w:id="1472"/>
    </w:p>
    <w:p>
      <w:pPr>
        <w:pStyle w:val="Style25"/>
        <w:keepNext w:val="0"/>
        <w:keepLines w:val="0"/>
        <w:widowControl w:val="0"/>
        <w:shd w:val="clear" w:color="auto" w:fill="auto"/>
        <w:bidi w:val="0"/>
        <w:spacing w:before="0" w:after="120" w:line="317" w:lineRule="exact"/>
        <w:ind w:left="0" w:right="0" w:firstLine="0"/>
        <w:jc w:val="both"/>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1910"/>
        <w:gridCol w:w="1498"/>
        <w:gridCol w:w="1699"/>
        <w:gridCol w:w="1416"/>
        <w:gridCol w:w="1421"/>
        <w:gridCol w:w="157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数据安全业务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智慧教育业务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其他报告分部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1,601,601,217.75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25,725,676.51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1,627,326,894.26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分部间交易收入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1,088,888.89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35,276,392.38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-36,365,281.27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134,291,131.80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55,601,406.30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189,892,538.10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1,616,416.06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25,698.30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-265,677.02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1,376,437.34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7,260,326.07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7"/>
                <w:szCs w:val="17"/>
              </w:rPr>
              <w:t>265,677.02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-265,677.02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7,260,326.07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-5,827,583.28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1,329,936.84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-4,497,646.44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22,712,829.57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7"/>
                <w:szCs w:val="17"/>
              </w:rPr>
              <w:t>201,091.49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22,913,921.06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折旧费和摊销费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39,608,219.71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1,593,124.60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41,201,344.31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92,978,671.71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-66,668,307.52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-5,827,583.28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20,482,780.91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1,733,885,089.48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107,399,271.17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178,727,332.81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-359,838,073.24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1,660,173,620.22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581,314,590.99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168,503,521.53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-193,003,745.12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556,814,367.40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对联营企业和合营企业 的长期股权投资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11,893,004.69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11,893,004.69</w:t>
            </w:r>
          </w:p>
        </w:tc>
      </w:tr>
    </w:tbl>
    <w:p>
      <w:pPr>
        <w:spacing w:lineRule="exact" w:line="1"/>
        <w:rPr>
          <w:sz w:val="2"/>
          <w:szCs w:val="2"/>
        </w:rPr>
      </w:pPr>
      <w:r>
        <w:br w:type="page"/>
      </w:r>
    </w:p>
    <w:tbl>
      <w:tblPr>
        <w:tblOverlap w:val="never"/>
        <w:jc w:val="center"/>
        <w:tblLayout w:type="fixed"/>
      </w:tblPr>
      <w:tblGrid>
        <w:gridCol w:w="1910"/>
        <w:gridCol w:w="1498"/>
        <w:gridCol w:w="1699"/>
        <w:gridCol w:w="1416"/>
        <w:gridCol w:w="1421"/>
        <w:gridCol w:w="1570"/>
      </w:tblGrid>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长期股权投资以外的其 他非流动资产增加额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27,430,872.80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7,857,295.62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35,288,168.42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1910"/>
        <w:gridCol w:w="1498"/>
        <w:gridCol w:w="1699"/>
        <w:gridCol w:w="1416"/>
        <w:gridCol w:w="1421"/>
        <w:gridCol w:w="157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数据安全业务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智慧教育业务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其他报告分部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1,466,498,739.13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16,797,264.08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1,483,296,003.21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分部间交易收入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61,113,369.01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-61,113,369.01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127,991,666.93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42,603,361.47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170,595,028.40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5,059,579.29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11,837.46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-141,834.59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4,929,582.16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7"/>
                <w:szCs w:val="17"/>
              </w:rPr>
              <w:t>8,683,748.46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141,834.59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-141,834.59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8,683,748.46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-1,539,883.54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-1,539,883.54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25,955,913.54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5,584,137.99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31,540,051.53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折旧费和摊销费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41,371,636.75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1,565,134.34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13,073.82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42,949,844.91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44,252,480.32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-25,001,089.01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-1,539,883.54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-13,456.94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17,698,050.83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1,712,099,385.32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110,634,449.66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176,154,916.09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-315,480,326.60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1,683,408,424.47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7"/>
                <w:szCs w:val="17"/>
              </w:rPr>
              <w:t>606,033,099.27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111,697,752.32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-152,145,998.48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7"/>
                <w:szCs w:val="17"/>
              </w:rPr>
              <w:t>565,584,853.11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对联营企业和合营企业 的长期股权投资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7"/>
                <w:szCs w:val="17"/>
              </w:rPr>
              <w:t>12,820,587.97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12,820,587.97</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长期股权投资以外的其 他非流动资产增加额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7"/>
                <w:szCs w:val="17"/>
              </w:rPr>
              <w:t>74,928,012.91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7"/>
                <w:szCs w:val="17"/>
              </w:rPr>
              <w:t>1,330,845.90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-211,527.45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76,047,331.36</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1473" w:name="bookmark1473"/>
      <w:bookmarkStart w:id="1474" w:name="bookmark1474"/>
      <w:bookmarkStart w:id="1475" w:name="bookmark1475"/>
      <w:r>
        <w:rPr>
          <w:color w:val="000000"/>
          <w:spacing w:val="0"/>
          <w:w w:val="100"/>
          <w:position w:val="0"/>
        </w:rPr>
        <w:t>十六、母公司财务报表主要项目注释</w:t>
      </w:r>
      <w:bookmarkEnd w:id="1473"/>
      <w:bookmarkEnd w:id="1474"/>
      <w:bookmarkEnd w:id="1475"/>
    </w:p>
    <w:p>
      <w:pPr>
        <w:pStyle w:val="Style30"/>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r>
        <w:rPr>
          <w:color w:val="000000"/>
          <w:spacing w:val="0"/>
          <w:w w:val="100"/>
          <w:position w:val="0"/>
        </w:rPr>
        <w:t>1</w:t>
      </w:r>
      <w:r>
        <w:rPr>
          <w:color w:val="000000"/>
          <w:spacing w:val="0"/>
          <w:w w:val="100"/>
          <w:position w:val="0"/>
        </w:rPr>
        <w:t>、应收账款</w:t>
      </w:r>
      <w:bookmarkEnd w:id="1476"/>
      <w:bookmarkEnd w:id="1477"/>
      <w:bookmarkEnd w:id="1478"/>
    </w:p>
    <w:p>
      <w:pPr>
        <w:pStyle w:val="Style34"/>
        <w:keepNext/>
        <w:keepLines/>
        <w:widowControl w:val="0"/>
        <w:shd w:val="clear" w:color="auto" w:fill="auto"/>
        <w:bidi w:val="0"/>
        <w:spacing w:before="0" w:after="380" w:line="240" w:lineRule="auto"/>
        <w:ind w:left="0" w:right="0" w:firstLine="0"/>
        <w:jc w:val="left"/>
      </w:pPr>
      <w:bookmarkStart w:id="1479" w:name="bookmark1479"/>
      <w:bookmarkStart w:id="1480" w:name="bookmark1480"/>
      <w:bookmarkStart w:id="1481" w:name="bookmark1481"/>
      <w:r>
        <w:rPr>
          <w:color w:val="000000"/>
          <w:spacing w:val="0"/>
          <w:w w:val="100"/>
          <w:position w:val="0"/>
        </w:rPr>
        <w:t>(1)</w:t>
      </w:r>
      <w:r>
        <w:rPr>
          <w:color w:val="000000"/>
          <w:spacing w:val="0"/>
          <w:w w:val="100"/>
          <w:position w:val="0"/>
        </w:rPr>
        <w:t>应收账款分类披露</w:t>
      </w:r>
      <w:bookmarkEnd w:id="1479"/>
      <w:bookmarkEnd w:id="1480"/>
      <w:bookmarkEnd w:id="1481"/>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816"/>
        <w:gridCol w:w="1171"/>
        <w:gridCol w:w="605"/>
        <w:gridCol w:w="1037"/>
        <w:gridCol w:w="518"/>
        <w:gridCol w:w="1104"/>
        <w:gridCol w:w="1133"/>
        <w:gridCol w:w="590"/>
        <w:gridCol w:w="1032"/>
        <w:gridCol w:w="533"/>
        <w:gridCol w:w="1123"/>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r>
      <w:tr>
        <w:trPr>
          <w:trHeight w:val="39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r>
      <w:tr>
        <w:trPr>
          <w:trHeight w:val="75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rPr>
              <w:t>计提</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4"/>
                <w:szCs w:val="14"/>
              </w:rPr>
            </w:pPr>
            <w:r>
              <w:rPr>
                <w:color w:val="000000"/>
                <w:spacing w:val="0"/>
                <w:w w:val="100"/>
                <w:position w:val="0"/>
                <w:sz w:val="14"/>
                <w:szCs w:val="14"/>
              </w:rPr>
              <w:t>计提</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比例</w:t>
            </w:r>
          </w:p>
        </w:tc>
        <w:tc>
          <w:tcPr>
            <w:vMerge/>
            <w:tcBorders>
              <w:left w:val="single" w:sz="4"/>
              <w:right w:val="single" w:sz="4"/>
            </w:tcBorders>
            <w:shd w:val="clear" w:color="auto" w:fill="FFFFFF"/>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4"/>
                <w:szCs w:val="14"/>
              </w:rPr>
            </w:pPr>
            <w:r>
              <w:rPr>
                <w:color w:val="000000"/>
                <w:spacing w:val="0"/>
                <w:w w:val="100"/>
                <w:position w:val="0"/>
                <w:sz w:val="14"/>
                <w:szCs w:val="14"/>
              </w:rPr>
              <w:t>按信用风险 特征组合计 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533, </w:t>
            </w:r>
            <w:r>
              <w:rPr>
                <w:rFonts w:ascii="Times New Roman" w:eastAsia="Times New Roman" w:hAnsi="Times New Roman" w:cs="Times New Roman"/>
                <w:color w:val="000000"/>
                <w:spacing w:val="0"/>
                <w:w w:val="100"/>
                <w:position w:val="0"/>
                <w:sz w:val="13"/>
                <w:szCs w:val="13"/>
              </w:rPr>
              <w:t>887,610.07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88, 204, </w:t>
            </w:r>
            <w:r>
              <w:rPr>
                <w:rFonts w:ascii="Times New Roman" w:eastAsia="Times New Roman" w:hAnsi="Times New Roman" w:cs="Times New Roman"/>
                <w:color w:val="000000"/>
                <w:spacing w:val="0"/>
                <w:w w:val="100"/>
                <w:position w:val="0"/>
                <w:sz w:val="13"/>
                <w:szCs w:val="13"/>
              </w:rPr>
              <w:t xml:space="preserve">722. </w:t>
            </w:r>
            <w:r>
              <w:rPr>
                <w:rFonts w:ascii="Times New Roman" w:eastAsia="Times New Roman" w:hAnsi="Times New Roman" w:cs="Times New Roman"/>
                <w:color w:val="000000"/>
                <w:spacing w:val="0"/>
                <w:w w:val="100"/>
                <w:position w:val="0"/>
                <w:sz w:val="13"/>
                <w:szCs w:val="13"/>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445,682,887.49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573,735,831.81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85,164,774.80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488,571,057.01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533, </w:t>
            </w:r>
            <w:r>
              <w:rPr>
                <w:rFonts w:ascii="Times New Roman" w:eastAsia="Times New Roman" w:hAnsi="Times New Roman" w:cs="Times New Roman"/>
                <w:color w:val="000000"/>
                <w:spacing w:val="0"/>
                <w:w w:val="100"/>
                <w:position w:val="0"/>
                <w:sz w:val="13"/>
                <w:szCs w:val="13"/>
              </w:rPr>
              <w:t>887,610.07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88, 204, </w:t>
            </w:r>
            <w:r>
              <w:rPr>
                <w:rFonts w:ascii="Times New Roman" w:eastAsia="Times New Roman" w:hAnsi="Times New Roman" w:cs="Times New Roman"/>
                <w:color w:val="000000"/>
                <w:spacing w:val="0"/>
                <w:w w:val="100"/>
                <w:position w:val="0"/>
                <w:sz w:val="13"/>
                <w:szCs w:val="13"/>
              </w:rPr>
              <w:t xml:space="preserve">722. </w:t>
            </w:r>
            <w:r>
              <w:rPr>
                <w:rFonts w:ascii="Times New Roman" w:eastAsia="Times New Roman" w:hAnsi="Times New Roman" w:cs="Times New Roman"/>
                <w:color w:val="000000"/>
                <w:spacing w:val="0"/>
                <w:w w:val="100"/>
                <w:position w:val="0"/>
                <w:sz w:val="13"/>
                <w:szCs w:val="13"/>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445,682,887.49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573, </w:t>
            </w:r>
            <w:r>
              <w:rPr>
                <w:rFonts w:ascii="Times New Roman" w:eastAsia="Times New Roman" w:hAnsi="Times New Roman" w:cs="Times New Roman"/>
                <w:color w:val="000000"/>
                <w:spacing w:val="0"/>
                <w:w w:val="100"/>
                <w:position w:val="0"/>
                <w:sz w:val="13"/>
                <w:szCs w:val="13"/>
              </w:rPr>
              <w:t>735,831.81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85,164, </w:t>
            </w:r>
            <w:r>
              <w:rPr>
                <w:rFonts w:ascii="Times New Roman" w:eastAsia="Times New Roman" w:hAnsi="Times New Roman" w:cs="Times New Roman"/>
                <w:color w:val="000000"/>
                <w:spacing w:val="0"/>
                <w:w w:val="100"/>
                <w:position w:val="0"/>
                <w:sz w:val="13"/>
                <w:szCs w:val="13"/>
              </w:rPr>
              <w:t xml:space="preserve">774. </w:t>
            </w:r>
            <w:r>
              <w:rPr>
                <w:rFonts w:ascii="Times New Roman" w:eastAsia="Times New Roman" w:hAnsi="Times New Roman" w:cs="Times New Roman"/>
                <w:color w:val="000000"/>
                <w:spacing w:val="0"/>
                <w:w w:val="100"/>
                <w:position w:val="0"/>
                <w:sz w:val="13"/>
                <w:szCs w:val="13"/>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14. </w:t>
            </w:r>
            <w:r>
              <w:rPr>
                <w:rFonts w:ascii="Times New Roman" w:eastAsia="Times New Roman" w:hAnsi="Times New Roman" w:cs="Times New Roman"/>
                <w:color w:val="000000"/>
                <w:spacing w:val="0"/>
                <w:w w:val="100"/>
                <w:position w:val="0"/>
                <w:sz w:val="13"/>
                <w:szCs w:val="13"/>
              </w:rPr>
              <w:t>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488,571,057.01</w:t>
            </w:r>
          </w:p>
        </w:tc>
      </w:tr>
    </w:tbl>
    <w:p>
      <w:pPr>
        <w:spacing w:lineRule="exact" w:line="1"/>
        <w:rPr>
          <w:sz w:val="2"/>
          <w:szCs w:val="2"/>
        </w:rPr>
      </w:pPr>
      <w:r>
        <w:br w:type="page"/>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7"/>
                <w:szCs w:val="17"/>
              </w:rPr>
              <w:t>399,094,659.73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19,954,733.00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至</w:t>
            </w:r>
            <w:r>
              <w:rPr>
                <w:color w:val="000000"/>
                <w:spacing w:val="0"/>
                <w:w w:val="100"/>
                <w:position w:val="0"/>
                <w:sz w:val="17"/>
                <w:szCs w:val="17"/>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7"/>
                <w:szCs w:val="17"/>
              </w:rPr>
              <w:t>50,164,376.75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7"/>
                <w:szCs w:val="17"/>
              </w:rPr>
              <w:t>5,016,437.68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至</w:t>
            </w:r>
            <w:r>
              <w:rPr>
                <w:color w:val="000000"/>
                <w:spacing w:val="0"/>
                <w:w w:val="100"/>
                <w:position w:val="0"/>
                <w:sz w:val="17"/>
                <w:szCs w:val="17"/>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7"/>
                <w:szCs w:val="17"/>
              </w:rPr>
              <w:t>11,061,919.75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7"/>
                <w:szCs w:val="17"/>
              </w:rPr>
              <w:t>3,318,575.93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至</w:t>
            </w:r>
            <w:r>
              <w:rPr>
                <w:color w:val="000000"/>
                <w:spacing w:val="0"/>
                <w:w w:val="100"/>
                <w:position w:val="0"/>
                <w:sz w:val="17"/>
                <w:szCs w:val="17"/>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5,336,652.93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7"/>
                <w:szCs w:val="17"/>
              </w:rPr>
              <w:t>5,336,652.93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至</w:t>
            </w:r>
            <w:r>
              <w:rPr>
                <w:color w:val="000000"/>
                <w:spacing w:val="0"/>
                <w:w w:val="100"/>
                <w:position w:val="0"/>
                <w:sz w:val="17"/>
                <w:szCs w:val="17"/>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7"/>
                <w:szCs w:val="17"/>
              </w:rPr>
              <w:t>13,435,539.50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13,435,539.50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7"/>
                <w:szCs w:val="17"/>
              </w:rPr>
              <w:t>41,142,783.54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41,142,783.54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7"/>
                <w:szCs w:val="17"/>
              </w:rPr>
              <w:t>520,235,932.20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88,204,722.58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16.95%</w:t>
            </w:r>
          </w:p>
        </w:tc>
      </w:tr>
    </w:tbl>
    <w:p>
      <w:pPr>
        <w:widowControl w:val="0"/>
        <w:spacing w:after="39" w:line="1" w:lineRule="exact"/>
      </w:pPr>
    </w:p>
    <w:p>
      <w:pPr>
        <w:pStyle w:val="Style25"/>
        <w:keepNext w:val="0"/>
        <w:keepLines w:val="0"/>
        <w:widowControl w:val="0"/>
        <w:shd w:val="clear" w:color="auto" w:fill="auto"/>
        <w:bidi w:val="0"/>
        <w:spacing w:before="0" w:line="302" w:lineRule="exact"/>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line="302" w:lineRule="exact"/>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line="30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line="302" w:lineRule="exact"/>
        <w:ind w:left="0" w:right="0" w:firstLine="0"/>
        <w:jc w:val="left"/>
      </w:pPr>
      <w:r>
        <w:rPr>
          <w:color w:val="000000"/>
          <w:spacing w:val="0"/>
          <w:w w:val="100"/>
          <w:position w:val="0"/>
        </w:rPr>
        <w:t>组合中，采用其他方法计提坏账准备的应收账款：</w:t>
      </w:r>
    </w:p>
    <w:p>
      <w:pPr>
        <w:pStyle w:val="Style25"/>
        <w:keepNext w:val="0"/>
        <w:keepLines w:val="0"/>
        <w:widowControl w:val="0"/>
        <w:shd w:val="clear" w:color="auto" w:fill="auto"/>
        <w:bidi w:val="0"/>
        <w:spacing w:before="0" w:after="320" w:line="302" w:lineRule="exact"/>
        <w:ind w:left="0" w:right="0" w:firstLine="360"/>
        <w:jc w:val="left"/>
      </w:pPr>
      <w:r>
        <w:rPr>
          <w:color w:val="000000"/>
          <w:spacing w:val="0"/>
          <w:w w:val="100"/>
          <w:position w:val="0"/>
        </w:rPr>
        <w:t>应收账款中，对合并范围内的子公司的应收款项</w:t>
      </w:r>
      <w:r>
        <w:rPr>
          <w:color w:val="000000"/>
          <w:spacing w:val="0"/>
          <w:w w:val="100"/>
          <w:position w:val="0"/>
          <w:sz w:val="17"/>
          <w:szCs w:val="17"/>
        </w:rPr>
        <w:t>13,651,677.8</w:t>
      </w:r>
      <w:r>
        <w:rPr>
          <w:color w:val="000000"/>
          <w:spacing w:val="0"/>
          <w:w w:val="100"/>
          <w:position w:val="0"/>
          <w:sz w:val="17"/>
          <w:szCs w:val="17"/>
        </w:rPr>
        <w:t>7</w:t>
      </w:r>
      <w:r>
        <w:rPr>
          <w:color w:val="000000"/>
          <w:spacing w:val="0"/>
          <w:w w:val="100"/>
          <w:position w:val="0"/>
        </w:rPr>
        <w:t>元，不计提坏账准备。</w:t>
      </w:r>
    </w:p>
    <w:p>
      <w:pPr>
        <w:pStyle w:val="Style34"/>
        <w:keepNext/>
        <w:keepLines/>
        <w:widowControl w:val="0"/>
        <w:shd w:val="clear" w:color="auto" w:fill="auto"/>
        <w:tabs>
          <w:tab w:pos="493" w:val="left"/>
        </w:tabs>
        <w:bidi w:val="0"/>
        <w:spacing w:before="0" w:after="220" w:line="240" w:lineRule="auto"/>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rPr>
        <w:t>（</w:t>
      </w:r>
      <w:bookmarkEnd w:id="1484"/>
      <w:r>
        <w:rPr>
          <w:color w:val="000000"/>
          <w:spacing w:val="0"/>
          <w:w w:val="100"/>
          <w:position w:val="0"/>
        </w:rPr>
        <w:t>2）</w:t>
        <w:tab/>
      </w:r>
      <w:r>
        <w:rPr>
          <w:color w:val="000000"/>
          <w:spacing w:val="0"/>
          <w:w w:val="100"/>
          <w:position w:val="0"/>
        </w:rPr>
        <w:t>本期计提、收回或转回的坏账准备情况</w:t>
      </w:r>
      <w:bookmarkEnd w:id="1482"/>
      <w:bookmarkEnd w:id="1483"/>
      <w:bookmarkEnd w:id="1485"/>
    </w:p>
    <w:p>
      <w:pPr>
        <w:pStyle w:val="Style25"/>
        <w:keepNext w:val="0"/>
        <w:keepLines w:val="0"/>
        <w:widowControl w:val="0"/>
        <w:shd w:val="clear" w:color="auto" w:fill="auto"/>
        <w:bidi w:val="0"/>
        <w:spacing w:before="0" w:after="320" w:line="302" w:lineRule="exact"/>
        <w:ind w:left="0" w:right="0" w:firstLine="360"/>
        <w:jc w:val="left"/>
      </w:pPr>
      <w:r>
        <w:rPr>
          <w:color w:val="000000"/>
          <w:spacing w:val="0"/>
          <w:w w:val="100"/>
          <w:position w:val="0"/>
        </w:rPr>
        <w:t>本期计提坏账准备金额</w:t>
      </w:r>
      <w:r>
        <w:rPr>
          <w:color w:val="000000"/>
          <w:spacing w:val="0"/>
          <w:w w:val="100"/>
          <w:position w:val="0"/>
          <w:sz w:val="17"/>
          <w:szCs w:val="17"/>
        </w:rPr>
        <w:t>3,039,947.78</w:t>
      </w:r>
      <w:r>
        <w:rPr>
          <w:color w:val="000000"/>
          <w:spacing w:val="0"/>
          <w:w w:val="100"/>
          <w:position w:val="0"/>
        </w:rPr>
        <w:t>元；本期收回或转回坏账准备金额</w:t>
      </w:r>
      <w:r>
        <w:rPr>
          <w:color w:val="000000"/>
          <w:spacing w:val="0"/>
          <w:w w:val="100"/>
          <w:position w:val="0"/>
          <w:sz w:val="17"/>
          <w:szCs w:val="17"/>
        </w:rPr>
        <w:t>0.00</w:t>
      </w:r>
      <w:r>
        <w:rPr>
          <w:color w:val="000000"/>
          <w:spacing w:val="0"/>
          <w:w w:val="100"/>
          <w:position w:val="0"/>
        </w:rPr>
        <w:t>元。</w:t>
      </w:r>
    </w:p>
    <w:p>
      <w:pPr>
        <w:pStyle w:val="Style34"/>
        <w:keepNext/>
        <w:keepLines/>
        <w:widowControl w:val="0"/>
        <w:shd w:val="clear" w:color="auto" w:fill="auto"/>
        <w:tabs>
          <w:tab w:pos="493" w:val="left"/>
        </w:tabs>
        <w:bidi w:val="0"/>
        <w:spacing w:before="0" w:after="220" w:line="240" w:lineRule="auto"/>
        <w:ind w:left="0" w:right="0" w:firstLine="0"/>
        <w:jc w:val="left"/>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color w:val="000000"/>
          <w:spacing w:val="0"/>
          <w:w w:val="100"/>
          <w:position w:val="0"/>
        </w:rPr>
        <w:t>3）</w:t>
        <w:tab/>
      </w:r>
      <w:r>
        <w:rPr>
          <w:color w:val="000000"/>
          <w:spacing w:val="0"/>
          <w:w w:val="100"/>
          <w:position w:val="0"/>
        </w:rPr>
        <w:t>按欠款方归集的期末余额前五名的应收账款情况</w:t>
      </w:r>
      <w:bookmarkEnd w:id="1486"/>
      <w:bookmarkEnd w:id="1487"/>
      <w:bookmarkEnd w:id="1489"/>
    </w:p>
    <w:p>
      <w:pPr>
        <w:pStyle w:val="Style25"/>
        <w:keepNext w:val="0"/>
        <w:keepLines w:val="0"/>
        <w:widowControl w:val="0"/>
        <w:shd w:val="clear" w:color="auto" w:fill="auto"/>
        <w:bidi w:val="0"/>
        <w:spacing w:before="0" w:after="320" w:line="302" w:lineRule="exact"/>
        <w:ind w:left="0" w:right="0" w:firstLine="360"/>
        <w:jc w:val="both"/>
      </w:pPr>
      <w:r>
        <w:rPr>
          <w:color w:val="000000"/>
          <w:spacing w:val="0"/>
          <w:w w:val="100"/>
          <w:position w:val="0"/>
        </w:rPr>
        <w:t>截至期末按欠款方归集的期末余额前五名应收账款汇总金额为</w:t>
      </w:r>
      <w:r>
        <w:rPr>
          <w:color w:val="000000"/>
          <w:spacing w:val="0"/>
          <w:w w:val="100"/>
          <w:position w:val="0"/>
          <w:sz w:val="17"/>
          <w:szCs w:val="17"/>
        </w:rPr>
        <w:t>92,770,078.97</w:t>
      </w:r>
      <w:r>
        <w:rPr>
          <w:color w:val="000000"/>
          <w:spacing w:val="0"/>
          <w:w w:val="100"/>
          <w:position w:val="0"/>
        </w:rPr>
        <w:t>元，占应收账款期末余额合计数的比例 为</w:t>
      </w:r>
      <w:r>
        <w:rPr>
          <w:color w:val="000000"/>
          <w:spacing w:val="0"/>
          <w:w w:val="100"/>
          <w:position w:val="0"/>
          <w:sz w:val="17"/>
          <w:szCs w:val="17"/>
        </w:rPr>
        <w:t>17.38%</w:t>
      </w:r>
      <w:r>
        <w:rPr>
          <w:color w:val="000000"/>
          <w:spacing w:val="0"/>
          <w:w w:val="100"/>
          <w:position w:val="0"/>
        </w:rPr>
        <w:t>，相应计提的坏账准备期末余额汇总金额为</w:t>
      </w:r>
      <w:r>
        <w:rPr>
          <w:color w:val="000000"/>
          <w:spacing w:val="0"/>
          <w:w w:val="100"/>
          <w:position w:val="0"/>
          <w:sz w:val="17"/>
          <w:szCs w:val="17"/>
        </w:rPr>
        <w:t>28,573,003.45</w:t>
      </w:r>
      <w:r>
        <w:rPr>
          <w:color w:val="000000"/>
          <w:spacing w:val="0"/>
          <w:w w:val="100"/>
          <w:position w:val="0"/>
        </w:rPr>
        <w:t>元。</w:t>
      </w:r>
    </w:p>
    <w:p>
      <w:pPr>
        <w:pStyle w:val="Style30"/>
        <w:keepNext/>
        <w:keepLines/>
        <w:widowControl w:val="0"/>
        <w:shd w:val="clear" w:color="auto" w:fill="auto"/>
        <w:bidi w:val="0"/>
        <w:spacing w:before="0" w:after="320" w:line="240" w:lineRule="auto"/>
        <w:ind w:left="0" w:right="0" w:firstLine="0"/>
        <w:jc w:val="both"/>
      </w:pPr>
      <w:bookmarkStart w:id="1490" w:name="bookmark1490"/>
      <w:bookmarkStart w:id="1491" w:name="bookmark1491"/>
      <w:bookmarkStart w:id="1492" w:name="bookmark1492"/>
      <w:r>
        <w:rPr>
          <w:color w:val="000000"/>
          <w:spacing w:val="0"/>
          <w:w w:val="100"/>
          <w:position w:val="0"/>
        </w:rPr>
        <w:t>2</w:t>
      </w:r>
      <w:r>
        <w:rPr>
          <w:color w:val="000000"/>
          <w:spacing w:val="0"/>
          <w:w w:val="100"/>
          <w:position w:val="0"/>
        </w:rPr>
        <w:t>、其他应收款</w:t>
      </w:r>
      <w:bookmarkEnd w:id="1490"/>
      <w:bookmarkEnd w:id="1491"/>
      <w:bookmarkEnd w:id="1492"/>
    </w:p>
    <w:p>
      <w:pPr>
        <w:pStyle w:val="Style34"/>
        <w:keepNext/>
        <w:keepLines/>
        <w:widowControl w:val="0"/>
        <w:shd w:val="clear" w:color="auto" w:fill="auto"/>
        <w:bidi w:val="0"/>
        <w:spacing w:before="0" w:after="320" w:line="240" w:lineRule="auto"/>
        <w:ind w:left="0" w:right="0" w:firstLine="0"/>
        <w:jc w:val="left"/>
      </w:pPr>
      <w:bookmarkStart w:id="1493" w:name="bookmark1493"/>
      <w:bookmarkStart w:id="1494" w:name="bookmark1494"/>
      <w:bookmarkStart w:id="1495" w:name="bookmark1495"/>
      <w:r>
        <w:rPr>
          <w:color w:val="000000"/>
          <w:spacing w:val="0"/>
          <w:w w:val="100"/>
          <w:position w:val="0"/>
        </w:rPr>
        <w:t>（1）</w:t>
      </w:r>
      <w:r>
        <w:rPr>
          <w:color w:val="000000"/>
          <w:spacing w:val="0"/>
          <w:w w:val="100"/>
          <w:position w:val="0"/>
        </w:rPr>
        <w:t>其他应收款分类披露</w:t>
      </w:r>
      <w:bookmarkEnd w:id="1493"/>
      <w:bookmarkEnd w:id="1494"/>
      <w:bookmarkEnd w:id="1495"/>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998"/>
        <w:gridCol w:w="1104"/>
        <w:gridCol w:w="595"/>
        <w:gridCol w:w="994"/>
        <w:gridCol w:w="566"/>
        <w:gridCol w:w="1133"/>
        <w:gridCol w:w="1109"/>
        <w:gridCol w:w="595"/>
        <w:gridCol w:w="974"/>
        <w:gridCol w:w="461"/>
        <w:gridCol w:w="1051"/>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r>
      <w:tr>
        <w:trPr>
          <w:trHeight w:val="75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rPr>
              <w:t>计提</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计提</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比例</w:t>
            </w:r>
          </w:p>
        </w:tc>
        <w:tc>
          <w:tcPr>
            <w:vMerge/>
            <w:tcBorders>
              <w:left w:val="single" w:sz="4"/>
              <w:right w:val="single" w:sz="4"/>
            </w:tcBorders>
            <w:shd w:val="clear" w:color="auto" w:fill="FFFFFF"/>
            <w:vAlign w:val="center"/>
          </w:tcPr>
          <w:p>
            <w:pP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按信用风险特</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征组合计提坏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158,971,693.94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2,976,017.99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155,995,675.95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96,049,825.82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2,284,449.01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93,765,376.81</w:t>
            </w:r>
          </w:p>
        </w:tc>
      </w:tr>
    </w:tbl>
    <w:p>
      <w:pPr>
        <w:spacing w:lineRule="exact" w:line="1"/>
        <w:rPr>
          <w:sz w:val="2"/>
          <w:szCs w:val="2"/>
        </w:rPr>
      </w:pPr>
      <w:r>
        <w:br w:type="page"/>
      </w:r>
    </w:p>
    <w:tbl>
      <w:tblPr>
        <w:tblOverlap w:val="never"/>
        <w:jc w:val="center"/>
        <w:tblLayout w:type="fixed"/>
      </w:tblPr>
      <w:tblGrid>
        <w:gridCol w:w="998"/>
        <w:gridCol w:w="1104"/>
        <w:gridCol w:w="595"/>
        <w:gridCol w:w="994"/>
        <w:gridCol w:w="566"/>
        <w:gridCol w:w="1133"/>
        <w:gridCol w:w="1109"/>
        <w:gridCol w:w="595"/>
        <w:gridCol w:w="974"/>
        <w:gridCol w:w="461"/>
        <w:gridCol w:w="1051"/>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账准备的其他</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158,971,693.94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2,976,017.99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155,995,675.95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96,049,825.82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2, 284, </w:t>
            </w:r>
            <w:r>
              <w:rPr>
                <w:rFonts w:ascii="Times New Roman" w:eastAsia="Times New Roman" w:hAnsi="Times New Roman" w:cs="Times New Roman"/>
                <w:color w:val="000000"/>
                <w:spacing w:val="0"/>
                <w:w w:val="100"/>
                <w:position w:val="0"/>
                <w:sz w:val="13"/>
                <w:szCs w:val="13"/>
              </w:rPr>
              <w:t>449.01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 </w:t>
            </w:r>
            <w:r>
              <w:rPr>
                <w:rFonts w:ascii="Times New Roman" w:eastAsia="Times New Roman" w:hAnsi="Times New Roman" w:cs="Times New Roman"/>
                <w:color w:val="000000"/>
                <w:spacing w:val="0"/>
                <w:w w:val="100"/>
                <w:position w:val="0"/>
                <w:sz w:val="13"/>
                <w:szCs w:val="13"/>
              </w:rPr>
              <w:t>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93, 765, </w:t>
            </w:r>
            <w:r>
              <w:rPr>
                <w:rFonts w:ascii="Times New Roman" w:eastAsia="Times New Roman" w:hAnsi="Times New Roman" w:cs="Times New Roman"/>
                <w:color w:val="000000"/>
                <w:spacing w:val="0"/>
                <w:w w:val="100"/>
                <w:position w:val="0"/>
                <w:sz w:val="13"/>
                <w:szCs w:val="13"/>
              </w:rPr>
              <w:t>376.81</w:t>
            </w:r>
          </w:p>
        </w:tc>
      </w:tr>
    </w:tbl>
    <w:p>
      <w:pPr>
        <w:widowControl w:val="0"/>
        <w:spacing w:after="39" w:line="1" w:lineRule="exact"/>
      </w:pPr>
    </w:p>
    <w:p>
      <w:pPr>
        <w:pStyle w:val="Style25"/>
        <w:keepNext w:val="0"/>
        <w:keepLines w:val="0"/>
        <w:widowControl w:val="0"/>
        <w:shd w:val="clear" w:color="auto" w:fill="auto"/>
        <w:bidi w:val="0"/>
        <w:spacing w:before="0" w:after="14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0" w:line="336" w:lineRule="exact"/>
        <w:ind w:left="0" w:right="0" w:firstLine="0"/>
        <w:jc w:val="left"/>
      </w:pPr>
      <w:r>
        <w:rPr>
          <w:color w:val="000000"/>
          <w:spacing w:val="0"/>
          <w:w w:val="100"/>
          <w:position w:val="0"/>
        </w:rPr>
        <w:t>组合中，按账龄分析法计提坏账准备的其他应收款：</w:t>
      </w:r>
    </w:p>
    <w:p>
      <w:pPr>
        <w:pStyle w:val="Style25"/>
        <w:keepNext w:val="0"/>
        <w:keepLines w:val="0"/>
        <w:widowControl w:val="0"/>
        <w:shd w:val="clear" w:color="auto" w:fill="auto"/>
        <w:bidi w:val="0"/>
        <w:spacing w:before="0" w:after="140" w:line="336" w:lineRule="exact"/>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8,821,635.03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441,081.75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至</w:t>
            </w:r>
            <w:r>
              <w:rPr>
                <w:color w:val="000000"/>
                <w:spacing w:val="0"/>
                <w:w w:val="100"/>
                <w:position w:val="0"/>
                <w:sz w:val="17"/>
                <w:szCs w:val="17"/>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1,111,555.49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111,155.55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至</w:t>
            </w:r>
            <w:r>
              <w:rPr>
                <w:color w:val="000000"/>
                <w:spacing w:val="0"/>
                <w:w w:val="100"/>
                <w:position w:val="0"/>
                <w:sz w:val="17"/>
                <w:szCs w:val="17"/>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7"/>
                <w:szCs w:val="17"/>
              </w:rPr>
              <w:t>1,675,123.30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502,536.99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至</w:t>
            </w:r>
            <w:r>
              <w:rPr>
                <w:color w:val="000000"/>
                <w:spacing w:val="0"/>
                <w:w w:val="100"/>
                <w:position w:val="0"/>
                <w:sz w:val="17"/>
                <w:szCs w:val="17"/>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7"/>
                <w:szCs w:val="17"/>
              </w:rPr>
              <w:t>506,655.23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506,655.23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4</w:t>
            </w:r>
            <w:r>
              <w:rPr>
                <w:color w:val="000000"/>
                <w:spacing w:val="0"/>
                <w:w w:val="100"/>
                <w:position w:val="0"/>
              </w:rPr>
              <w:t>至</w:t>
            </w:r>
            <w:r>
              <w:rPr>
                <w:color w:val="000000"/>
                <w:spacing w:val="0"/>
                <w:w w:val="100"/>
                <w:position w:val="0"/>
                <w:sz w:val="17"/>
                <w:szCs w:val="17"/>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7"/>
                <w:szCs w:val="17"/>
              </w:rPr>
              <w:t>501,216.95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501,216.95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7"/>
                <w:szCs w:val="17"/>
              </w:rPr>
              <w:t>913,371.52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7"/>
                <w:szCs w:val="17"/>
              </w:rPr>
              <w:t>913,371.52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13,529,557.52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2,976,017.99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22.00%</w:t>
            </w: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其他应收款中，对合并范围内的子公司的款项</w:t>
      </w:r>
      <w:r>
        <w:rPr>
          <w:color w:val="000000"/>
          <w:spacing w:val="0"/>
          <w:w w:val="100"/>
          <w:position w:val="0"/>
          <w:sz w:val="17"/>
          <w:szCs w:val="17"/>
        </w:rPr>
        <w:t>145,442,136.42</w:t>
      </w:r>
      <w:r>
        <w:rPr>
          <w:color w:val="000000"/>
          <w:spacing w:val="0"/>
          <w:w w:val="100"/>
          <w:position w:val="0"/>
        </w:rPr>
        <w:t>元，不计提坏账准备。</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w:t>
      </w:r>
      <w:bookmarkEnd w:id="1498"/>
      <w:r>
        <w:rPr>
          <w:color w:val="000000"/>
          <w:spacing w:val="0"/>
          <w:w w:val="100"/>
          <w:position w:val="0"/>
        </w:rPr>
        <w:t>2）</w:t>
        <w:tab/>
      </w:r>
      <w:r>
        <w:rPr>
          <w:color w:val="000000"/>
          <w:spacing w:val="0"/>
          <w:w w:val="100"/>
          <w:position w:val="0"/>
        </w:rPr>
        <w:t>本期计提、收回或转回的坏账准备情况</w:t>
      </w:r>
      <w:bookmarkEnd w:id="1496"/>
      <w:bookmarkEnd w:id="1497"/>
      <w:bookmarkEnd w:id="1499"/>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本期计提坏账准备金额</w:t>
      </w:r>
      <w:r>
        <w:rPr>
          <w:color w:val="000000"/>
          <w:spacing w:val="0"/>
          <w:w w:val="100"/>
          <w:position w:val="0"/>
          <w:sz w:val="17"/>
          <w:szCs w:val="17"/>
        </w:rPr>
        <w:t>691,568.98</w:t>
      </w:r>
      <w:r>
        <w:rPr>
          <w:color w:val="000000"/>
          <w:spacing w:val="0"/>
          <w:w w:val="100"/>
          <w:position w:val="0"/>
        </w:rPr>
        <w:t>元；本期收回或转回坏账准备金额</w:t>
      </w:r>
      <w:r>
        <w:rPr>
          <w:color w:val="000000"/>
          <w:spacing w:val="0"/>
          <w:w w:val="100"/>
          <w:position w:val="0"/>
          <w:sz w:val="17"/>
          <w:szCs w:val="17"/>
        </w:rPr>
        <w:t>0.00</w:t>
      </w:r>
      <w:r>
        <w:rPr>
          <w:color w:val="000000"/>
          <w:spacing w:val="0"/>
          <w:w w:val="100"/>
          <w:position w:val="0"/>
        </w:rPr>
        <w:t>元。</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color w:val="000000"/>
          <w:spacing w:val="0"/>
          <w:w w:val="100"/>
          <w:position w:val="0"/>
        </w:rPr>
        <w:t>3）</w:t>
        <w:tab/>
      </w:r>
      <w:r>
        <w:rPr>
          <w:color w:val="000000"/>
          <w:spacing w:val="0"/>
          <w:w w:val="100"/>
          <w:position w:val="0"/>
        </w:rPr>
        <w:t>其他应收款按款项性质分类情况</w:t>
      </w:r>
      <w:bookmarkEnd w:id="1500"/>
      <w:bookmarkEnd w:id="1501"/>
      <w:bookmarkEnd w:id="1503"/>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9,704,667.10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5,695,424.14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1,000,037.02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1,015,272.81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对子公司的借款和其他应收款项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145,442,136.42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86,206,459.40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对其他关联公司的应收款项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515,957.14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814,393.00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对非关联公司的应收款项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2,308,896.26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7"/>
                <w:szCs w:val="17"/>
              </w:rPr>
              <w:t>2,261,969.57</w:t>
            </w:r>
          </w:p>
        </w:tc>
      </w:tr>
    </w:tbl>
    <w:p>
      <w:pPr>
        <w:spacing w:lineRule="exact" w:line="1"/>
        <w:rPr>
          <w:sz w:val="2"/>
          <w:szCs w:val="2"/>
        </w:rPr>
      </w:pPr>
      <w:r>
        <w:br w:type="page"/>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56,306.90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158,971,693.94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96,049,825.82</w:t>
            </w:r>
          </w:p>
        </w:tc>
      </w:tr>
    </w:tbl>
    <w:p>
      <w:pPr>
        <w:widowControl w:val="0"/>
        <w:spacing w:after="319" w:line="1" w:lineRule="exact"/>
      </w:pPr>
    </w:p>
    <w:p>
      <w:pPr>
        <w:pStyle w:val="Style34"/>
        <w:keepNext/>
        <w:keepLines/>
        <w:widowControl w:val="0"/>
        <w:numPr>
          <w:ilvl w:val="0"/>
          <w:numId w:val="71"/>
        </w:numPr>
        <w:shd w:val="clear" w:color="auto" w:fill="auto"/>
        <w:bidi w:val="0"/>
        <w:spacing w:before="0" w:after="380" w:line="240" w:lineRule="auto"/>
        <w:ind w:left="0" w:right="0" w:firstLine="0"/>
        <w:jc w:val="left"/>
      </w:pPr>
      <w:bookmarkStart w:id="1504" w:name="bookmark1504"/>
      <w:bookmarkStart w:id="1505" w:name="bookmark1505"/>
      <w:bookmarkStart w:id="1506" w:name="bookmark1506"/>
      <w:bookmarkStart w:id="1507" w:name="bookmark1507"/>
      <w:bookmarkEnd w:id="1506"/>
      <w:r>
        <w:rPr>
          <w:color w:val="000000"/>
          <w:spacing w:val="0"/>
          <w:w w:val="100"/>
          <w:position w:val="0"/>
        </w:rPr>
        <w:t>按欠款方归集的期末余额前五名的其他应收款情况</w:t>
      </w:r>
      <w:bookmarkEnd w:id="1504"/>
      <w:bookmarkEnd w:id="1505"/>
      <w:bookmarkEnd w:id="1507"/>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842"/>
        <w:gridCol w:w="648"/>
        <w:gridCol w:w="1344"/>
        <w:gridCol w:w="2016"/>
        <w:gridCol w:w="1517"/>
        <w:gridCol w:w="121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款项的 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 余额</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对子公 司的借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145,235,704.82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 xml:space="preserve">1 </w:t>
            </w:r>
            <w:r>
              <w:rPr>
                <w:color w:val="000000"/>
                <w:spacing w:val="0"/>
                <w:w w:val="100"/>
                <w:position w:val="0"/>
              </w:rPr>
              <w:t xml:space="preserve">年以内 </w:t>
            </w:r>
            <w:r>
              <w:rPr>
                <w:color w:val="000000"/>
                <w:spacing w:val="0"/>
                <w:w w:val="100"/>
                <w:position w:val="0"/>
                <w:sz w:val="17"/>
                <w:szCs w:val="17"/>
              </w:rPr>
              <w:t>59,235,677.02；</w:t>
            </w:r>
          </w:p>
          <w:p>
            <w:pPr>
              <w:pStyle w:val="Style2"/>
              <w:keepNext w:val="0"/>
              <w:keepLines w:val="0"/>
              <w:widowControl w:val="0"/>
              <w:numPr>
                <w:ilvl w:val="0"/>
                <w:numId w:val="73"/>
              </w:numPr>
              <w:shd w:val="clear" w:color="auto" w:fill="auto"/>
              <w:tabs>
                <w:tab w:pos="173" w:val="left"/>
              </w:tabs>
              <w:bidi w:val="0"/>
              <w:spacing w:before="0" w:after="100" w:line="240" w:lineRule="auto"/>
              <w:ind w:left="0" w:right="0" w:firstLine="0"/>
              <w:jc w:val="left"/>
            </w:pPr>
            <w:r>
              <w:rPr>
                <w:color w:val="000000"/>
                <w:spacing w:val="0"/>
                <w:w w:val="100"/>
                <w:position w:val="0"/>
                <w:sz w:val="17"/>
                <w:szCs w:val="17"/>
              </w:rPr>
              <w:t xml:space="preserve">2 </w:t>
            </w:r>
            <w:r>
              <w:rPr>
                <w:color w:val="000000"/>
                <w:spacing w:val="0"/>
                <w:w w:val="100"/>
                <w:position w:val="0"/>
              </w:rPr>
              <w:t xml:space="preserve">年 </w:t>
            </w:r>
            <w:r>
              <w:rPr>
                <w:color w:val="000000"/>
                <w:spacing w:val="0"/>
                <w:w w:val="100"/>
                <w:position w:val="0"/>
                <w:sz w:val="17"/>
                <w:szCs w:val="17"/>
              </w:rPr>
              <w:t>11,103,497.43；</w:t>
            </w:r>
          </w:p>
          <w:p>
            <w:pPr>
              <w:pStyle w:val="Style2"/>
              <w:keepNext w:val="0"/>
              <w:keepLines w:val="0"/>
              <w:widowControl w:val="0"/>
              <w:numPr>
                <w:ilvl w:val="0"/>
                <w:numId w:val="73"/>
              </w:numPr>
              <w:shd w:val="clear" w:color="auto" w:fill="auto"/>
              <w:tabs>
                <w:tab w:pos="182" w:val="left"/>
              </w:tabs>
              <w:bidi w:val="0"/>
              <w:spacing w:before="0" w:after="100" w:line="240" w:lineRule="auto"/>
              <w:ind w:left="0" w:right="0" w:firstLine="0"/>
              <w:jc w:val="left"/>
            </w:pPr>
            <w:r>
              <w:rPr>
                <w:color w:val="000000"/>
                <w:spacing w:val="0"/>
                <w:w w:val="100"/>
                <w:position w:val="0"/>
                <w:sz w:val="17"/>
                <w:szCs w:val="17"/>
              </w:rPr>
              <w:t xml:space="preserve">3 </w:t>
            </w:r>
            <w:r>
              <w:rPr>
                <w:color w:val="000000"/>
                <w:spacing w:val="0"/>
                <w:w w:val="100"/>
                <w:position w:val="0"/>
              </w:rPr>
              <w:t xml:space="preserve">年 </w:t>
            </w:r>
            <w:r>
              <w:rPr>
                <w:color w:val="000000"/>
                <w:spacing w:val="0"/>
                <w:w w:val="100"/>
                <w:position w:val="0"/>
                <w:sz w:val="17"/>
                <w:szCs w:val="17"/>
              </w:rPr>
              <w:t xml:space="preserve">42,496, </w:t>
            </w:r>
            <w:r>
              <w:rPr>
                <w:color w:val="000000"/>
                <w:spacing w:val="0"/>
                <w:w w:val="100"/>
                <w:position w:val="0"/>
                <w:sz w:val="17"/>
                <w:szCs w:val="17"/>
              </w:rPr>
              <w:t>064.40；</w:t>
            </w:r>
          </w:p>
          <w:p>
            <w:pPr>
              <w:pStyle w:val="Style2"/>
              <w:keepNext w:val="0"/>
              <w:keepLines w:val="0"/>
              <w:widowControl w:val="0"/>
              <w:numPr>
                <w:ilvl w:val="0"/>
                <w:numId w:val="73"/>
              </w:numPr>
              <w:shd w:val="clear" w:color="auto" w:fill="auto"/>
              <w:tabs>
                <w:tab w:pos="178" w:val="left"/>
              </w:tabs>
              <w:bidi w:val="0"/>
              <w:spacing w:before="0" w:after="100" w:line="240" w:lineRule="auto"/>
              <w:ind w:left="0" w:right="0" w:firstLine="0"/>
              <w:jc w:val="left"/>
            </w:pPr>
            <w:r>
              <w:rPr>
                <w:color w:val="000000"/>
                <w:spacing w:val="0"/>
                <w:w w:val="100"/>
                <w:position w:val="0"/>
                <w:sz w:val="17"/>
                <w:szCs w:val="17"/>
              </w:rPr>
              <w:t xml:space="preserve">4 </w:t>
            </w:r>
            <w:r>
              <w:rPr>
                <w:color w:val="000000"/>
                <w:spacing w:val="0"/>
                <w:w w:val="100"/>
                <w:position w:val="0"/>
              </w:rPr>
              <w:t xml:space="preserve">年 </w:t>
            </w:r>
            <w:r>
              <w:rPr>
                <w:color w:val="000000"/>
                <w:spacing w:val="0"/>
                <w:w w:val="100"/>
                <w:position w:val="0"/>
                <w:sz w:val="17"/>
                <w:szCs w:val="17"/>
              </w:rPr>
              <w:t xml:space="preserve">32,400, </w:t>
            </w:r>
            <w:r>
              <w:rPr>
                <w:color w:val="000000"/>
                <w:spacing w:val="0"/>
                <w:w w:val="100"/>
                <w:position w:val="0"/>
                <w:sz w:val="17"/>
                <w:szCs w:val="17"/>
              </w:rPr>
              <w:t>465.97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91.36%</w:t>
            </w: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中国农业银行股份有限公司吉林省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1,266,730.62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7"/>
                <w:szCs w:val="17"/>
              </w:rPr>
              <w:t xml:space="preserve">1 </w:t>
            </w:r>
            <w:r>
              <w:rPr>
                <w:color w:val="000000"/>
                <w:spacing w:val="0"/>
                <w:w w:val="100"/>
                <w:position w:val="0"/>
              </w:rPr>
              <w:t xml:space="preserve">年以内 </w:t>
            </w:r>
            <w:r>
              <w:rPr>
                <w:color w:val="000000"/>
                <w:spacing w:val="0"/>
                <w:w w:val="100"/>
                <w:position w:val="0"/>
                <w:sz w:val="17"/>
                <w:szCs w:val="17"/>
              </w:rPr>
              <w:t>722,201.95；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1-2 </w:t>
            </w:r>
            <w:r>
              <w:rPr>
                <w:color w:val="000000"/>
                <w:spacing w:val="0"/>
                <w:w w:val="100"/>
                <w:position w:val="0"/>
              </w:rPr>
              <w:t xml:space="preserve">年 </w:t>
            </w:r>
            <w:r>
              <w:rPr>
                <w:color w:val="000000"/>
                <w:spacing w:val="0"/>
                <w:w w:val="100"/>
                <w:position w:val="0"/>
                <w:sz w:val="17"/>
                <w:szCs w:val="17"/>
              </w:rPr>
              <w:t>544,528.67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90,562.96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上海市电化教育馆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1,069,200.00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1 </w:t>
            </w:r>
            <w:r>
              <w:rPr>
                <w:color w:val="000000"/>
                <w:spacing w:val="0"/>
                <w:w w:val="100"/>
                <w:position w:val="0"/>
              </w:rPr>
              <w:t xml:space="preserve">年以内 </w:t>
            </w:r>
            <w:r>
              <w:rPr>
                <w:color w:val="000000"/>
                <w:spacing w:val="0"/>
                <w:w w:val="100"/>
                <w:position w:val="0"/>
                <w:sz w:val="17"/>
                <w:szCs w:val="17"/>
              </w:rPr>
              <w:t>1,069,200.00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53,460.00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中国通信建设集团有限公司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1 </w:t>
            </w:r>
            <w:r>
              <w:rPr>
                <w:color w:val="000000"/>
                <w:spacing w:val="0"/>
                <w:w w:val="100"/>
                <w:position w:val="0"/>
              </w:rPr>
              <w:t xml:space="preserve">年以内 </w:t>
            </w:r>
            <w:r>
              <w:rPr>
                <w:color w:val="000000"/>
                <w:spacing w:val="0"/>
                <w:w w:val="100"/>
                <w:position w:val="0"/>
                <w:sz w:val="17"/>
                <w:szCs w:val="17"/>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洪泽县广电有线信息网络有限公司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648,680.00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1 </w:t>
            </w:r>
            <w:r>
              <w:rPr>
                <w:color w:val="000000"/>
                <w:spacing w:val="0"/>
                <w:w w:val="100"/>
                <w:position w:val="0"/>
              </w:rPr>
              <w:t xml:space="preserve">年以内 </w:t>
            </w:r>
            <w:r>
              <w:rPr>
                <w:color w:val="000000"/>
                <w:spacing w:val="0"/>
                <w:w w:val="100"/>
                <w:position w:val="0"/>
                <w:sz w:val="17"/>
                <w:szCs w:val="17"/>
              </w:rPr>
              <w:t>648,680.00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7"/>
                <w:szCs w:val="17"/>
              </w:rPr>
              <w:t>32,434.00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149,220,315.44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93.87%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226,456.96</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0" w:name="bookmark1510"/>
      <w:bookmarkStart w:id="1511" w:name="bookmark1511"/>
      <w:r>
        <w:rPr>
          <w:color w:val="000000"/>
          <w:spacing w:val="0"/>
          <w:w w:val="100"/>
          <w:position w:val="0"/>
        </w:rPr>
        <w:t>3</w:t>
      </w:r>
      <w:bookmarkEnd w:id="1510"/>
      <w:r>
        <w:rPr>
          <w:color w:val="000000"/>
          <w:spacing w:val="0"/>
          <w:w w:val="100"/>
          <w:position w:val="0"/>
        </w:rPr>
        <w:t>、长期股权投资</w:t>
      </w:r>
      <w:bookmarkEnd w:id="1508"/>
      <w:bookmarkEnd w:id="1509"/>
      <w:bookmarkEnd w:id="1511"/>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166,834,328.12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166,834,328.12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163,334,328.12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163,334,328.12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11,893,004.69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7"/>
                <w:szCs w:val="17"/>
              </w:rPr>
              <w:t>11,893,004.69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12,820,587.97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12,820,587.97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178,727,332.81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178,727,332.81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176,154,916.09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176,154,916.09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12" w:name="bookmark1512"/>
      <w:bookmarkStart w:id="1513" w:name="bookmark1513"/>
      <w:bookmarkStart w:id="1514" w:name="bookmark1514"/>
      <w:r>
        <w:rPr>
          <w:color w:val="000000"/>
          <w:spacing w:val="0"/>
          <w:w w:val="100"/>
          <w:position w:val="0"/>
        </w:rPr>
        <w:t>(1)</w:t>
      </w:r>
      <w:r>
        <w:rPr>
          <w:color w:val="000000"/>
          <w:spacing w:val="0"/>
          <w:w w:val="100"/>
          <w:position w:val="0"/>
        </w:rPr>
        <w:t>对子公司投资</w:t>
      </w:r>
      <w:bookmarkEnd w:id="1512"/>
      <w:bookmarkEnd w:id="1513"/>
      <w:bookmarkEnd w:id="1514"/>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1450"/>
        <w:gridCol w:w="1339"/>
        <w:gridCol w:w="1186"/>
        <w:gridCol w:w="994"/>
        <w:gridCol w:w="1416"/>
        <w:gridCol w:w="1560"/>
        <w:gridCol w:w="163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武汉天喻教育科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7"/>
                <w:szCs w:val="17"/>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武汉擎动网络科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湖北百旺金赋科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8,660,000.00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8,660,000.00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186"/>
        <w:gridCol w:w="994"/>
        <w:gridCol w:w="1416"/>
        <w:gridCol w:w="1560"/>
        <w:gridCol w:w="163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武汉天喻信通制 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2,774,328.12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2,774,328.12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武汉果核科技有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4,900,000.00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7"/>
                <w:szCs w:val="17"/>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武汉天喻聚联网 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7"/>
                <w:szCs w:val="17"/>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湖北天喻教育研 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163,334,328.12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166,834,328.12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4"/>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r>
        <w:rPr>
          <w:color w:val="000000"/>
          <w:spacing w:val="0"/>
          <w:w w:val="100"/>
          <w:position w:val="0"/>
        </w:rPr>
        <w:t>(2)</w:t>
      </w:r>
      <w:r>
        <w:rPr>
          <w:color w:val="000000"/>
          <w:spacing w:val="0"/>
          <w:w w:val="100"/>
          <w:position w:val="0"/>
        </w:rPr>
        <w:t>对联营、合营企业投资</w:t>
      </w:r>
      <w:bookmarkEnd w:id="1515"/>
      <w:bookmarkEnd w:id="1516"/>
      <w:bookmarkEnd w:id="1517"/>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965"/>
        <w:gridCol w:w="970"/>
        <w:gridCol w:w="461"/>
        <w:gridCol w:w="1051"/>
        <w:gridCol w:w="667"/>
        <w:gridCol w:w="566"/>
        <w:gridCol w:w="989"/>
        <w:gridCol w:w="629"/>
        <w:gridCol w:w="408"/>
        <w:gridCol w:w="1051"/>
        <w:gridCol w:w="691"/>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c>
          <w:tcPr>
            <w:gridSpan w:val="8"/>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减值准备</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期末余额</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追加投资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减少</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权益法下确认</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的投资损益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其他综合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收益调整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4"/>
                <w:szCs w:val="14"/>
              </w:rPr>
            </w:pPr>
            <w:r>
              <w:rPr>
                <w:color w:val="000000"/>
                <w:spacing w:val="0"/>
                <w:w w:val="100"/>
                <w:position w:val="0"/>
                <w:sz w:val="14"/>
                <w:szCs w:val="14"/>
              </w:rPr>
              <w:t>其他权</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益变动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宣告发放现金</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股利或利润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计提减</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一、合营企业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武汉中天慧购电</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3, 251, </w:t>
            </w:r>
            <w:r>
              <w:rPr>
                <w:rFonts w:ascii="Times New Roman" w:eastAsia="Times New Roman" w:hAnsi="Times New Roman" w:cs="Times New Roman"/>
                <w:color w:val="000000"/>
                <w:spacing w:val="0"/>
                <w:w w:val="100"/>
                <w:position w:val="0"/>
                <w:sz w:val="13"/>
                <w:szCs w:val="13"/>
              </w:rPr>
              <w:t>578.61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rFonts w:ascii="Times New Roman" w:eastAsia="Times New Roman" w:hAnsi="Times New Roman" w:cs="Times New Roman"/>
                <w:color w:val="000000"/>
                <w:spacing w:val="0"/>
                <w:w w:val="100"/>
                <w:position w:val="0"/>
                <w:sz w:val="13"/>
                <w:szCs w:val="13"/>
              </w:rPr>
              <w:t xml:space="preserve">797, </w:t>
            </w:r>
            <w:r>
              <w:rPr>
                <w:rFonts w:ascii="Times New Roman" w:eastAsia="Times New Roman" w:hAnsi="Times New Roman" w:cs="Times New Roman"/>
                <w:color w:val="000000"/>
                <w:spacing w:val="0"/>
                <w:w w:val="100"/>
                <w:position w:val="0"/>
                <w:sz w:val="13"/>
                <w:szCs w:val="13"/>
              </w:rPr>
              <w:t xml:space="preserve">748. </w:t>
            </w:r>
            <w:r>
              <w:rPr>
                <w:rFonts w:ascii="Times New Roman" w:eastAsia="Times New Roman" w:hAnsi="Times New Roman" w:cs="Times New Roman"/>
                <w:color w:val="000000"/>
                <w:spacing w:val="0"/>
                <w:w w:val="100"/>
                <w:position w:val="0"/>
                <w:sz w:val="13"/>
                <w:szCs w:val="13"/>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1,453,829.86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3, 251, </w:t>
            </w:r>
            <w:r>
              <w:rPr>
                <w:rFonts w:ascii="Times New Roman" w:eastAsia="Times New Roman" w:hAnsi="Times New Roman" w:cs="Times New Roman"/>
                <w:color w:val="000000"/>
                <w:spacing w:val="0"/>
                <w:w w:val="100"/>
                <w:position w:val="0"/>
                <w:sz w:val="13"/>
                <w:szCs w:val="13"/>
              </w:rPr>
              <w:t>578.61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rFonts w:ascii="Times New Roman" w:eastAsia="Times New Roman" w:hAnsi="Times New Roman" w:cs="Times New Roman"/>
                <w:color w:val="000000"/>
                <w:spacing w:val="0"/>
                <w:w w:val="100"/>
                <w:position w:val="0"/>
                <w:sz w:val="13"/>
                <w:szCs w:val="13"/>
              </w:rPr>
              <w:t xml:space="preserve">797, </w:t>
            </w:r>
            <w:r>
              <w:rPr>
                <w:rFonts w:ascii="Times New Roman" w:eastAsia="Times New Roman" w:hAnsi="Times New Roman" w:cs="Times New Roman"/>
                <w:color w:val="000000"/>
                <w:spacing w:val="0"/>
                <w:w w:val="100"/>
                <w:position w:val="0"/>
                <w:sz w:val="13"/>
                <w:szCs w:val="13"/>
              </w:rPr>
              <w:t xml:space="preserve">748. </w:t>
            </w:r>
            <w:r>
              <w:rPr>
                <w:rFonts w:ascii="Times New Roman" w:eastAsia="Times New Roman" w:hAnsi="Times New Roman" w:cs="Times New Roman"/>
                <w:color w:val="000000"/>
                <w:spacing w:val="0"/>
                <w:w w:val="100"/>
                <w:position w:val="0"/>
                <w:sz w:val="13"/>
                <w:szCs w:val="13"/>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1,453,829.86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二、联营企业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福建中教网络教</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育服务有限公司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4, </w:t>
            </w:r>
            <w:r>
              <w:rPr>
                <w:rFonts w:ascii="Times New Roman" w:eastAsia="Times New Roman" w:hAnsi="Times New Roman" w:cs="Times New Roman"/>
                <w:color w:val="000000"/>
                <w:spacing w:val="0"/>
                <w:w w:val="100"/>
                <w:position w:val="0"/>
                <w:sz w:val="13"/>
                <w:szCs w:val="13"/>
              </w:rPr>
              <w:t>728,035.60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-2,444,703.15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2,283,332.45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武汉星合数媒科</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4, </w:t>
            </w:r>
            <w:r>
              <w:rPr>
                <w:rFonts w:ascii="Times New Roman" w:eastAsia="Times New Roman" w:hAnsi="Times New Roman" w:cs="Times New Roman"/>
                <w:color w:val="000000"/>
                <w:spacing w:val="0"/>
                <w:w w:val="100"/>
                <w:position w:val="0"/>
                <w:sz w:val="13"/>
                <w:szCs w:val="13"/>
              </w:rPr>
              <w:t>840,973.76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-240,406.48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4,600,567.28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武汉国广天喻信</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-1,344,724.90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3,555,275.10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9, </w:t>
            </w:r>
            <w:r>
              <w:rPr>
                <w:rFonts w:ascii="Times New Roman" w:eastAsia="Times New Roman" w:hAnsi="Times New Roman" w:cs="Times New Roman"/>
                <w:color w:val="000000"/>
                <w:spacing w:val="0"/>
                <w:w w:val="100"/>
                <w:position w:val="0"/>
                <w:sz w:val="13"/>
                <w:szCs w:val="13"/>
              </w:rPr>
              <w:t>569,009.36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-4,029,834. </w:t>
            </w:r>
            <w:r>
              <w:rPr>
                <w:rFonts w:ascii="Times New Roman" w:eastAsia="Times New Roman" w:hAnsi="Times New Roman" w:cs="Times New Roman"/>
                <w:color w:val="000000"/>
                <w:spacing w:val="0"/>
                <w:w w:val="100"/>
                <w:position w:val="0"/>
                <w:sz w:val="13"/>
                <w:szCs w:val="13"/>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10,439, </w:t>
            </w:r>
            <w:r>
              <w:rPr>
                <w:rFonts w:ascii="Times New Roman" w:eastAsia="Times New Roman" w:hAnsi="Times New Roman" w:cs="Times New Roman"/>
                <w:color w:val="000000"/>
                <w:spacing w:val="0"/>
                <w:w w:val="100"/>
                <w:position w:val="0"/>
                <w:sz w:val="13"/>
                <w:szCs w:val="13"/>
              </w:rPr>
              <w:t>174.83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12,820,587.9</w:t>
            </w:r>
          </w:p>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-5,827,583.28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11,893,004.69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0"/>
        <w:keepNext/>
        <w:keepLines/>
        <w:widowControl w:val="0"/>
        <w:shd w:val="clear" w:color="auto" w:fill="auto"/>
        <w:bidi w:val="0"/>
        <w:spacing w:before="0" w:after="34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4</w:t>
      </w:r>
      <w:bookmarkEnd w:id="1520"/>
      <w:r>
        <w:rPr>
          <w:color w:val="000000"/>
          <w:spacing w:val="0"/>
          <w:w w:val="100"/>
          <w:position w:val="0"/>
        </w:rPr>
        <w:t>、营业收入和营业成本</w:t>
      </w:r>
      <w:bookmarkEnd w:id="1518"/>
      <w:bookmarkEnd w:id="1519"/>
      <w:bookmarkEnd w:id="1521"/>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7"/>
                <w:szCs w:val="17"/>
              </w:rPr>
              <w:t>1,545,453,145.22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1,158,572,378.84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1,432,938,457.11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1,055,440,915.68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7"/>
                <w:szCs w:val="17"/>
              </w:rPr>
              <w:t>4,407,999.90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4,672.30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7"/>
                <w:szCs w:val="17"/>
              </w:rPr>
              <w:t>4,449,286.06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174,912.00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7"/>
                <w:szCs w:val="17"/>
              </w:rPr>
              <w:t>1,549,861,145.12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1,158,577,051.14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7"/>
                <w:szCs w:val="17"/>
              </w:rPr>
              <w:t>1,437,387,743.17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7"/>
                <w:szCs w:val="17"/>
              </w:rPr>
              <w:t>1,055,615,827.68</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both"/>
      </w:pPr>
      <w:bookmarkStart w:id="1522" w:name="bookmark1522"/>
      <w:bookmarkStart w:id="1523" w:name="bookmark1523"/>
      <w:bookmarkStart w:id="1524" w:name="bookmark1524"/>
      <w:bookmarkStart w:id="1525" w:name="bookmark1525"/>
      <w:r>
        <w:rPr>
          <w:color w:val="000000"/>
          <w:spacing w:val="0"/>
          <w:w w:val="100"/>
          <w:position w:val="0"/>
        </w:rPr>
        <w:t>5</w:t>
      </w:r>
      <w:bookmarkEnd w:id="1524"/>
      <w:r>
        <w:rPr>
          <w:color w:val="000000"/>
          <w:spacing w:val="0"/>
          <w:w w:val="100"/>
          <w:position w:val="0"/>
        </w:rPr>
        <w:t>、投资收益</w:t>
      </w:r>
      <w:bookmarkEnd w:id="1522"/>
      <w:bookmarkEnd w:id="1523"/>
      <w:bookmarkEnd w:id="1525"/>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7"/>
                <w:szCs w:val="17"/>
              </w:rPr>
              <w:t>-5,827,583.28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-1,539,883.54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77,760.00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47,520.00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7"/>
                <w:szCs w:val="17"/>
              </w:rPr>
              <w:t>-5,749,823.28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7"/>
                <w:szCs w:val="17"/>
              </w:rPr>
              <w:t>-1,492,363.54</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both"/>
      </w:pPr>
      <w:bookmarkStart w:id="1526" w:name="bookmark1526"/>
      <w:bookmarkStart w:id="1527" w:name="bookmark1527"/>
      <w:bookmarkStart w:id="1528" w:name="bookmark1528"/>
      <w:r>
        <w:rPr>
          <w:color w:val="000000"/>
          <w:spacing w:val="0"/>
          <w:w w:val="100"/>
          <w:position w:val="0"/>
        </w:rPr>
        <w:t>十七、补充资料</w:t>
      </w:r>
      <w:bookmarkEnd w:id="1526"/>
      <w:bookmarkEnd w:id="1527"/>
      <w:bookmarkEnd w:id="1528"/>
    </w:p>
    <w:p>
      <w:pPr>
        <w:pStyle w:val="Style30"/>
        <w:keepNext/>
        <w:keepLines/>
        <w:widowControl w:val="0"/>
        <w:shd w:val="clear" w:color="auto" w:fill="auto"/>
        <w:bidi w:val="0"/>
        <w:spacing w:before="0" w:after="380" w:line="240" w:lineRule="auto"/>
        <w:ind w:left="0" w:right="0" w:firstLine="0"/>
        <w:jc w:val="both"/>
      </w:pPr>
      <w:bookmarkStart w:id="1529" w:name="bookmark1529"/>
      <w:bookmarkStart w:id="1530" w:name="bookmark1530"/>
      <w:bookmarkStart w:id="1531" w:name="bookmark1531"/>
      <w:r>
        <w:rPr>
          <w:color w:val="000000"/>
          <w:spacing w:val="0"/>
          <w:w w:val="100"/>
          <w:position w:val="0"/>
        </w:rPr>
        <w:t>1</w:t>
      </w:r>
      <w:r>
        <w:rPr>
          <w:color w:val="000000"/>
          <w:spacing w:val="0"/>
          <w:w w:val="100"/>
          <w:position w:val="0"/>
        </w:rPr>
        <w:t>、当期非经常性损益明细表</w:t>
      </w:r>
      <w:bookmarkEnd w:id="1529"/>
      <w:bookmarkEnd w:id="1530"/>
      <w:bookmarkEnd w:id="1531"/>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7"/>
          <w:szCs w:val="17"/>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330,798.46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7"/>
                <w:szCs w:val="17"/>
              </w:rPr>
              <w:t>20,411,480.74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242,387.15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2,885,383.32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422,383.36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7"/>
                <w:szCs w:val="17"/>
              </w:rPr>
              <w:t>17,676,899.67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sz w:val="17"/>
          <w:szCs w:val="17"/>
        </w:rPr>
        <w:t>1</w:t>
      </w:r>
      <w:r>
        <w:rPr>
          <w:color w:val="000000"/>
          <w:spacing w:val="0"/>
          <w:w w:val="100"/>
          <w:position w:val="0"/>
        </w:rPr>
        <w:t>号一一非经常性损益》定义界定的非经常性损益项目，以及把《公 开发行证券的公司信息披露解释性公告第</w:t>
      </w:r>
      <w:r>
        <w:rPr>
          <w:color w:val="000000"/>
          <w:spacing w:val="0"/>
          <w:w w:val="100"/>
          <w:position w:val="0"/>
          <w:sz w:val="17"/>
          <w:szCs w:val="17"/>
        </w:rPr>
        <w:t>1</w:t>
      </w:r>
      <w:r>
        <w:rPr>
          <w:color w:val="000000"/>
          <w:spacing w:val="0"/>
          <w:w w:val="100"/>
          <w:position w:val="0"/>
        </w:rPr>
        <w:t>号一一非经常性损益》中列举的非经常性损益项目界定为经常性损益的项目，应 说明原因。</w:t>
      </w:r>
    </w:p>
    <w:p>
      <w:pPr>
        <w:pStyle w:val="Style2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1532" w:name="bookmark1532"/>
      <w:bookmarkStart w:id="1533" w:name="bookmark1533"/>
      <w:bookmarkStart w:id="1534" w:name="bookmark1534"/>
      <w:r>
        <w:rPr>
          <w:color w:val="000000"/>
          <w:spacing w:val="0"/>
          <w:w w:val="100"/>
          <w:position w:val="0"/>
        </w:rPr>
        <w:t>2</w:t>
      </w:r>
      <w:r>
        <w:rPr>
          <w:color w:val="000000"/>
          <w:spacing w:val="0"/>
          <w:w w:val="100"/>
          <w:position w:val="0"/>
        </w:rPr>
        <w:t>、净资产收益率及每股收益</w:t>
      </w:r>
      <w:bookmarkEnd w:id="1532"/>
      <w:bookmarkEnd w:id="1533"/>
      <w:bookmarkEnd w:id="1534"/>
    </w:p>
    <w:tbl>
      <w:tblPr>
        <w:tblOverlap w:val="never"/>
        <w:jc w:val="center"/>
        <w:tblLayout w:type="fixed"/>
      </w:tblPr>
      <w:tblGrid>
        <w:gridCol w:w="2664"/>
        <w:gridCol w:w="2554"/>
        <w:gridCol w:w="2266"/>
        <w:gridCol w:w="209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基本每股收益（元/股）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7"/>
                <w:szCs w:val="17"/>
              </w:rPr>
              <w:t>0.0462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0.0462</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7"/>
                <w:szCs w:val="17"/>
              </w:rPr>
              <w:t>0.0051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0.0051</w:t>
            </w:r>
          </w:p>
        </w:tc>
      </w:tr>
    </w:tbl>
    <w:p>
      <w:pPr>
        <w:pStyle w:val="Style10"/>
        <w:keepNext/>
        <w:keepLines/>
        <w:widowControl w:val="0"/>
        <w:shd w:val="clear" w:color="auto" w:fill="auto"/>
        <w:bidi w:val="0"/>
        <w:spacing w:before="0" w:after="600" w:line="240" w:lineRule="auto"/>
        <w:ind w:left="0" w:right="0" w:firstLine="0"/>
        <w:jc w:val="center"/>
      </w:pPr>
      <w:bookmarkStart w:id="1535" w:name="bookmark1535"/>
      <w:bookmarkStart w:id="1536" w:name="bookmark1536"/>
      <w:bookmarkStart w:id="1537" w:name="bookmark1537"/>
      <w:r>
        <w:rPr>
          <w:color w:val="000000"/>
          <w:spacing w:val="0"/>
          <w:w w:val="100"/>
          <w:position w:val="0"/>
        </w:rPr>
        <w:t>第十二节备查文件目录</w:t>
      </w:r>
      <w:bookmarkEnd w:id="1535"/>
      <w:bookmarkEnd w:id="1536"/>
      <w:bookmarkEnd w:id="1537"/>
    </w:p>
    <w:p>
      <w:pPr>
        <w:pStyle w:val="Style25"/>
        <w:keepNext w:val="0"/>
        <w:keepLines w:val="0"/>
        <w:widowControl w:val="0"/>
        <w:shd w:val="clear" w:color="auto" w:fill="auto"/>
        <w:tabs>
          <w:tab w:pos="435" w:val="left"/>
        </w:tabs>
        <w:bidi w:val="0"/>
        <w:spacing w:before="0" w:after="160" w:line="240" w:lineRule="auto"/>
        <w:ind w:left="0" w:right="0" w:firstLine="0"/>
        <w:jc w:val="left"/>
      </w:pPr>
      <w:bookmarkStart w:id="1538" w:name="bookmark1538"/>
      <w:bookmarkStart w:id="1539" w:name="bookmark1539"/>
      <w:r>
        <w:rPr>
          <w:color w:val="000000"/>
          <w:spacing w:val="0"/>
          <w:w w:val="100"/>
          <w:position w:val="0"/>
        </w:rPr>
        <w:t>一</w:t>
      </w:r>
      <w:bookmarkEnd w:id="1539"/>
      <w:r>
        <w:rPr>
          <w:color w:val="000000"/>
          <w:spacing w:val="0"/>
          <w:w w:val="100"/>
          <w:position w:val="0"/>
        </w:rPr>
        <w:t>、</w:t>
        <w:tab/>
        <w:t>载有公司法定代表人、主管会计工作负责人、会计机构负责人签名并盖章的财务报表。</w:t>
      </w:r>
      <w:bookmarkEnd w:id="1538"/>
    </w:p>
    <w:p>
      <w:pPr>
        <w:pStyle w:val="Style25"/>
        <w:keepNext w:val="0"/>
        <w:keepLines w:val="0"/>
        <w:widowControl w:val="0"/>
        <w:shd w:val="clear" w:color="auto" w:fill="auto"/>
        <w:tabs>
          <w:tab w:pos="435" w:val="left"/>
        </w:tabs>
        <w:bidi w:val="0"/>
        <w:spacing w:before="0" w:after="160" w:line="240" w:lineRule="auto"/>
        <w:ind w:left="0" w:right="0" w:firstLine="0"/>
        <w:jc w:val="left"/>
      </w:pPr>
      <w:bookmarkStart w:id="1540" w:name="bookmark1540"/>
      <w:r>
        <w:rPr>
          <w:color w:val="000000"/>
          <w:spacing w:val="0"/>
          <w:w w:val="100"/>
          <w:position w:val="0"/>
        </w:rPr>
        <w:t>二</w:t>
      </w:r>
      <w:bookmarkEnd w:id="1540"/>
      <w:r>
        <w:rPr>
          <w:color w:val="000000"/>
          <w:spacing w:val="0"/>
          <w:w w:val="100"/>
          <w:position w:val="0"/>
        </w:rPr>
        <w:t>、</w:t>
        <w:tab/>
        <w:t>载有会计师事务所盖章、注册会计师签名并盖章的审计报告原件。</w:t>
      </w:r>
    </w:p>
    <w:p>
      <w:pPr>
        <w:pStyle w:val="Style25"/>
        <w:keepNext w:val="0"/>
        <w:keepLines w:val="0"/>
        <w:widowControl w:val="0"/>
        <w:shd w:val="clear" w:color="auto" w:fill="auto"/>
        <w:tabs>
          <w:tab w:pos="435" w:val="left"/>
        </w:tabs>
        <w:bidi w:val="0"/>
        <w:spacing w:before="0" w:after="160" w:line="240" w:lineRule="auto"/>
        <w:ind w:left="0" w:right="0" w:firstLine="0"/>
        <w:jc w:val="left"/>
      </w:pPr>
      <w:bookmarkStart w:id="1541" w:name="bookmark1541"/>
      <w:r>
        <w:rPr>
          <w:color w:val="000000"/>
          <w:spacing w:val="0"/>
          <w:w w:val="100"/>
          <w:position w:val="0"/>
        </w:rPr>
        <w:t>三</w:t>
      </w:r>
      <w:bookmarkEnd w:id="1541"/>
      <w:r>
        <w:rPr>
          <w:color w:val="000000"/>
          <w:spacing w:val="0"/>
          <w:w w:val="100"/>
          <w:position w:val="0"/>
        </w:rPr>
        <w:t>、</w:t>
        <w:tab/>
        <w:t>报告期内在中国证监会指定网站上公开披露过的所有公司文件的正本及公告的原稿。</w:t>
      </w:r>
    </w:p>
    <w:p>
      <w:pPr>
        <w:pStyle w:val="Style25"/>
        <w:keepNext w:val="0"/>
        <w:keepLines w:val="0"/>
        <w:widowControl w:val="0"/>
        <w:shd w:val="clear" w:color="auto" w:fill="auto"/>
        <w:tabs>
          <w:tab w:pos="435" w:val="left"/>
        </w:tabs>
        <w:bidi w:val="0"/>
        <w:spacing w:before="0" w:after="1540" w:line="240" w:lineRule="auto"/>
        <w:ind w:left="0" w:right="0" w:firstLine="0"/>
        <w:jc w:val="left"/>
      </w:pPr>
      <w:bookmarkStart w:id="1542" w:name="bookmark1542"/>
      <w:r>
        <w:rPr>
          <w:color w:val="000000"/>
          <w:spacing w:val="0"/>
          <w:w w:val="100"/>
          <w:position w:val="0"/>
        </w:rPr>
        <w:t>四</w:t>
      </w:r>
      <w:bookmarkEnd w:id="1542"/>
      <w:r>
        <w:rPr>
          <w:color w:val="000000"/>
          <w:spacing w:val="0"/>
          <w:w w:val="100"/>
          <w:position w:val="0"/>
        </w:rPr>
        <w:t>、</w:t>
        <w:tab/>
        <w:t>其他相关资料。</w:t>
      </w:r>
    </w:p>
    <w:p>
      <w:pPr>
        <w:pStyle w:val="Style25"/>
        <w:keepNext w:val="0"/>
        <w:keepLines w:val="0"/>
        <w:widowControl w:val="0"/>
        <w:shd w:val="clear" w:color="auto" w:fill="auto"/>
        <w:bidi w:val="0"/>
        <w:spacing w:before="0" w:after="160" w:line="240" w:lineRule="auto"/>
        <w:ind w:left="0" w:right="0" w:firstLine="0"/>
        <w:jc w:val="right"/>
      </w:pPr>
      <w:r>
        <w:rPr>
          <w:color w:val="000000"/>
          <w:spacing w:val="0"/>
          <w:w w:val="100"/>
          <w:position w:val="0"/>
        </w:rPr>
        <w:t>武汉天喻信息产业股份有限公司</w:t>
      </w:r>
    </w:p>
    <w:p>
      <w:pPr>
        <w:pStyle w:val="Style25"/>
        <w:keepNext w:val="0"/>
        <w:keepLines w:val="0"/>
        <w:widowControl w:val="0"/>
        <w:shd w:val="clear" w:color="auto" w:fill="auto"/>
        <w:bidi w:val="0"/>
        <w:spacing w:before="0" w:after="160" w:line="240" w:lineRule="auto"/>
        <w:ind w:left="7760" w:right="0" w:firstLine="0"/>
        <w:jc w:val="left"/>
      </w:pPr>
      <w:r>
        <w:rPr>
          <w:color w:val="000000"/>
          <w:spacing w:val="0"/>
          <w:w w:val="100"/>
          <w:position w:val="0"/>
        </w:rPr>
        <w:t>董事长：张新访</w:t>
      </w:r>
    </w:p>
    <w:p>
      <w:pPr>
        <w:pStyle w:val="Style25"/>
        <w:keepNext w:val="0"/>
        <w:keepLines w:val="0"/>
        <w:widowControl w:val="0"/>
        <w:shd w:val="clear" w:color="auto" w:fill="auto"/>
        <w:bidi w:val="0"/>
        <w:spacing w:before="0" w:after="160" w:line="240" w:lineRule="auto"/>
        <w:ind w:left="0" w:right="380" w:firstLine="0"/>
        <w:jc w:val="right"/>
      </w:pPr>
      <w:r>
        <w:rPr>
          <w:color w:val="000000"/>
          <w:spacing w:val="0"/>
          <w:w w:val="100"/>
          <w:position w:val="0"/>
        </w:rPr>
        <w:t>二。一七年四月十一日</w:t>
      </w:r>
    </w:p>
    <w:sectPr>
      <w:headerReference w:type="default" r:id="rId27"/>
      <w:footerReference w:type="default" r:id="rId28"/>
      <w:footnotePr>
        <w:pos w:val="pageBottom"/>
        <w:numFmt w:val="decimal"/>
        <w:numRestart w:val="continuous"/>
      </w:footnotePr>
      <w:pgSz w:w="11900" w:h="16840"/>
      <w:pgMar w:top="1374" w:right="1038" w:bottom="1475" w:left="101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3712845</wp:posOffset>
              </wp:positionH>
              <wp:positionV relativeFrom="page">
                <wp:posOffset>9824720</wp:posOffset>
              </wp:positionV>
              <wp:extent cx="94615" cy="79375"/>
              <wp:wrapNone/>
              <wp:docPr id="4" name="Shape 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2.35000000000002pt;margin-top:773.60000000000002pt;width:7.4500000000000002pt;height:6.25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3726180</wp:posOffset>
              </wp:positionH>
              <wp:positionV relativeFrom="page">
                <wp:posOffset>9824085</wp:posOffset>
              </wp:positionV>
              <wp:extent cx="155575" cy="79375"/>
              <wp:wrapNone/>
              <wp:docPr id="55" name="Shape 5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293.40000000000003pt;margin-top:773.55000000000007pt;width:12.25pt;height:6.25pt;z-index:-188744023;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5300980</wp:posOffset>
              </wp:positionH>
              <wp:positionV relativeFrom="page">
                <wp:posOffset>6694170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417.40000000000003pt;margin-top:527.1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3712845</wp:posOffset>
              </wp:positionH>
              <wp:positionV relativeFrom="page">
                <wp:posOffset>9824720</wp:posOffset>
              </wp:positionV>
              <wp:extent cx="94615" cy="79375"/>
              <wp:wrapNone/>
              <wp:docPr id="14" name="Shape 1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292.35000000000002pt;margin-top:773.60000000000002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5300980</wp:posOffset>
              </wp:positionH>
              <wp:positionV relativeFrom="page">
                <wp:posOffset>6694170</wp:posOffset>
              </wp:positionV>
              <wp:extent cx="97790" cy="79375"/>
              <wp:wrapNone/>
              <wp:docPr id="19" name="Shape 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417.40000000000003pt;margin-top:527.10000000000002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3712845</wp:posOffset>
              </wp:positionH>
              <wp:positionV relativeFrom="page">
                <wp:posOffset>9824720</wp:posOffset>
              </wp:positionV>
              <wp:extent cx="94615" cy="79375"/>
              <wp:wrapNone/>
              <wp:docPr id="25" name="Shape 2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292.35000000000002pt;margin-top:773.60000000000002pt;width:7.4500000000000002pt;height:6.25pt;z-index:-18874404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5298440</wp:posOffset>
              </wp:positionH>
              <wp:positionV relativeFrom="page">
                <wp:posOffset>6706235</wp:posOffset>
              </wp:positionV>
              <wp:extent cx="103505" cy="79375"/>
              <wp:wrapNone/>
              <wp:docPr id="32" name="Shape 3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417.19999999999999pt;margin-top:528.04999999999995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3712845</wp:posOffset>
              </wp:positionH>
              <wp:positionV relativeFrom="page">
                <wp:posOffset>9824720</wp:posOffset>
              </wp:positionV>
              <wp:extent cx="94615" cy="79375"/>
              <wp:wrapNone/>
              <wp:docPr id="37" name="Shape 3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292.35000000000002pt;margin-top:773.60000000000002pt;width:7.4500000000000002pt;height:6.25pt;z-index:-18874403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5300345</wp:posOffset>
              </wp:positionH>
              <wp:positionV relativeFrom="page">
                <wp:posOffset>6694805</wp:posOffset>
              </wp:positionV>
              <wp:extent cx="106680" cy="79375"/>
              <wp:wrapNone/>
              <wp:docPr id="42" name="Shape 4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417.35000000000002pt;margin-top:527.14999999999998pt;width:8.4000000000000004pt;height:6.25pt;z-index:-188744033;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3726180</wp:posOffset>
              </wp:positionH>
              <wp:positionV relativeFrom="page">
                <wp:posOffset>9824085</wp:posOffset>
              </wp:positionV>
              <wp:extent cx="155575" cy="79375"/>
              <wp:wrapNone/>
              <wp:docPr id="47" name="Shape 4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293.40000000000003pt;margin-top:773.55000000000007pt;width:12.25pt;height:6.25pt;z-index:-188744029;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4505960</wp:posOffset>
              </wp:positionH>
              <wp:positionV relativeFrom="page">
                <wp:posOffset>559435</wp:posOffset>
              </wp:positionV>
              <wp:extent cx="2328545" cy="106680"/>
              <wp:wrapNone/>
              <wp:docPr id="1" name="Shape 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54.80000000000001pt;margin-top:44.050000000000004pt;width:183.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707390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70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7440930</wp:posOffset>
              </wp:positionH>
              <wp:positionV relativeFrom="page">
                <wp:posOffset>558165</wp:posOffset>
              </wp:positionV>
              <wp:extent cx="2331720" cy="106680"/>
              <wp:wrapNone/>
              <wp:docPr id="49" name="Shape 4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w:t>
                          </w:r>
                        </w:p>
                      </w:txbxContent>
                    </wps:txbx>
                    <wps:bodyPr wrap="none" lIns="0" tIns="0" rIns="0" bIns="0">
                      <a:spAutoFit/>
                    </wps:bodyPr>
                  </wps:wsp>
                </a:graphicData>
              </a:graphic>
            </wp:anchor>
          </w:drawing>
        </mc:Choice>
        <mc:Fallback>
          <w:pict>
            <v:shape id="_x0000_s1075" type="#_x0000_t202" style="position:absolute;margin-left:585.89999999999998pt;margin-top:43.950000000000003pt;width:183.59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51" name="Shape 5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4505325</wp:posOffset>
              </wp:positionH>
              <wp:positionV relativeFrom="page">
                <wp:posOffset>558800</wp:posOffset>
              </wp:positionV>
              <wp:extent cx="2328545" cy="106680"/>
              <wp:wrapNone/>
              <wp:docPr id="52" name="Shape 52"/>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w:t>
                          </w:r>
                        </w:p>
                      </w:txbxContent>
                    </wps:txbx>
                    <wps:bodyPr wrap="none" lIns="0" tIns="0" rIns="0" bIns="0">
                      <a:spAutoFit/>
                    </wps:bodyPr>
                  </wps:wsp>
                </a:graphicData>
              </a:graphic>
            </wp:anchor>
          </w:drawing>
        </mc:Choice>
        <mc:Fallback>
          <w:pict>
            <v:shape id="_x0000_s1078" type="#_x0000_t202" style="position:absolute;margin-left:354.75pt;margin-top:44.pt;width:183.34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707390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7440930</wp:posOffset>
              </wp:positionH>
              <wp:positionV relativeFrom="page">
                <wp:posOffset>556895</wp:posOffset>
              </wp:positionV>
              <wp:extent cx="2331720" cy="106680"/>
              <wp:wrapNone/>
              <wp:docPr id="6" name="Shape 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32" type="#_x0000_t202" style="position:absolute;margin-left:585.89999999999998pt;margin-top:43.850000000000001pt;width:183.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8" name="Shape 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4505960</wp:posOffset>
              </wp:positionH>
              <wp:positionV relativeFrom="page">
                <wp:posOffset>559435</wp:posOffset>
              </wp:positionV>
              <wp:extent cx="2328545" cy="106680"/>
              <wp:wrapNone/>
              <wp:docPr id="11" name="Shape 1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37" type="#_x0000_t202" style="position:absolute;margin-left:354.80000000000001pt;margin-top:44.050000000000004pt;width:183.3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707390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7440930</wp:posOffset>
              </wp:positionH>
              <wp:positionV relativeFrom="page">
                <wp:posOffset>556895</wp:posOffset>
              </wp:positionV>
              <wp:extent cx="2331720" cy="106680"/>
              <wp:wrapNone/>
              <wp:docPr id="16" name="Shape 1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42" type="#_x0000_t202" style="position:absolute;margin-left:585.89999999999998pt;margin-top:43.850000000000001pt;width:183.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18" name="Shape 1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4505960</wp:posOffset>
              </wp:positionH>
              <wp:positionV relativeFrom="page">
                <wp:posOffset>559435</wp:posOffset>
              </wp:positionV>
              <wp:extent cx="2328545" cy="106680"/>
              <wp:wrapNone/>
              <wp:docPr id="22" name="Shape 22"/>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48" type="#_x0000_t202" style="position:absolute;margin-left:354.80000000000001pt;margin-top:44.050000000000004pt;width:183.3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707390</wp:posOffset>
              </wp:positionV>
              <wp:extent cx="6163310" cy="0"/>
              <wp:wrapNone/>
              <wp:docPr id="24" name="Shape 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7444740</wp:posOffset>
              </wp:positionH>
              <wp:positionV relativeFrom="page">
                <wp:posOffset>543560</wp:posOffset>
              </wp:positionV>
              <wp:extent cx="2331720" cy="106680"/>
              <wp:wrapNone/>
              <wp:docPr id="29" name="Shape 2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w:t>
                          </w:r>
                        </w:p>
                      </w:txbxContent>
                    </wps:txbx>
                    <wps:bodyPr wrap="none" lIns="0" tIns="0" rIns="0" bIns="0">
                      <a:spAutoFit/>
                    </wps:bodyPr>
                  </wps:wsp>
                </a:graphicData>
              </a:graphic>
            </wp:anchor>
          </w:drawing>
        </mc:Choice>
        <mc:Fallback>
          <w:pict>
            <v:shape id="_x0000_s1055" type="#_x0000_t202" style="position:absolute;margin-left:586.20000000000005pt;margin-top:42.800000000000004pt;width:183.59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897255</wp:posOffset>
              </wp:positionH>
              <wp:positionV relativeFrom="page">
                <wp:posOffset>719455</wp:posOffset>
              </wp:positionV>
              <wp:extent cx="8906510" cy="0"/>
              <wp:wrapNone/>
              <wp:docPr id="31" name="Shape 3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650000000000006pt;margin-top:56.649999999999999pt;width:701.30000000000007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4505960</wp:posOffset>
              </wp:positionH>
              <wp:positionV relativeFrom="page">
                <wp:posOffset>559435</wp:posOffset>
              </wp:positionV>
              <wp:extent cx="2328545" cy="106680"/>
              <wp:wrapNone/>
              <wp:docPr id="34" name="Shape 3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60" type="#_x0000_t202" style="position:absolute;margin-left:354.80000000000001pt;margin-top:44.050000000000004pt;width:183.3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707390</wp:posOffset>
              </wp:positionV>
              <wp:extent cx="6163310" cy="0"/>
              <wp:wrapNone/>
              <wp:docPr id="36" name="Shape 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7449185</wp:posOffset>
              </wp:positionH>
              <wp:positionV relativeFrom="page">
                <wp:posOffset>557530</wp:posOffset>
              </wp:positionV>
              <wp:extent cx="2331720" cy="106680"/>
              <wp:wrapNone/>
              <wp:docPr id="39" name="Shape 3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w:t>
                          </w:r>
                        </w:p>
                      </w:txbxContent>
                    </wps:txbx>
                    <wps:bodyPr wrap="none" lIns="0" tIns="0" rIns="0" bIns="0">
                      <a:spAutoFit/>
                    </wps:bodyPr>
                  </wps:wsp>
                </a:graphicData>
              </a:graphic>
            </wp:anchor>
          </w:drawing>
        </mc:Choice>
        <mc:Fallback>
          <w:pict>
            <v:shape id="_x0000_s1065" type="#_x0000_t202" style="position:absolute;margin-left:586.55000000000007pt;margin-top:43.899999999999999pt;width:183.59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902335</wp:posOffset>
              </wp:positionH>
              <wp:positionV relativeFrom="page">
                <wp:posOffset>703580</wp:posOffset>
              </wp:positionV>
              <wp:extent cx="8906510" cy="0"/>
              <wp:wrapNone/>
              <wp:docPr id="41" name="Shape 4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1.049999999999997pt;margin-top:55.399999999999999pt;width:701.30000000000007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4505325</wp:posOffset>
              </wp:positionH>
              <wp:positionV relativeFrom="page">
                <wp:posOffset>558800</wp:posOffset>
              </wp:positionV>
              <wp:extent cx="2328545" cy="106680"/>
              <wp:wrapNone/>
              <wp:docPr id="44" name="Shape 4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w:t>
                          </w:r>
                        </w:p>
                      </w:txbxContent>
                    </wps:txbx>
                    <wps:bodyPr wrap="none" lIns="0" tIns="0" rIns="0" bIns="0">
                      <a:spAutoFit/>
                    </wps:bodyPr>
                  </wps:wsp>
                </a:graphicData>
              </a:graphic>
            </wp:anchor>
          </w:drawing>
        </mc:Choice>
        <mc:Fallback>
          <w:pict>
            <v:shape id="_x0000_s1070" type="#_x0000_t202" style="position:absolute;margin-left:354.75pt;margin-top:44.pt;width:183.3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707390</wp:posOffset>
              </wp:positionV>
              <wp:extent cx="6163310" cy="0"/>
              <wp:wrapNone/>
              <wp:docPr id="46" name="Shape 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42"/>
        <w:szCs w:val="42"/>
        <w:u w:val="none"/>
        <w:shd w:val="clear" w:color="auto" w:fill="auto"/>
      </w:rPr>
    </w:lvl>
  </w:abstractNum>
  <w:abstractNum w:abstractNumId="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42"/>
        <w:szCs w:val="42"/>
        <w:u w:val="none"/>
        <w:shd w:val="clear" w:color="auto" w:fill="auto"/>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42"/>
        <w:szCs w:val="42"/>
        <w:u w:val="none"/>
        <w:shd w:val="clear" w:color="auto" w:fill="auto"/>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42"/>
        <w:szCs w:val="42"/>
        <w:u w:val="none"/>
        <w:shd w:val="clear" w:color="auto" w:fill="auto"/>
      </w:rPr>
    </w:lvl>
  </w:abstractNum>
  <w:abstractNum w:abstractNumId="1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1">
    <w:name w:val="标题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页眉或页脚 (2)_"/>
    <w:basedOn w:val="DefaultParagraphFont"/>
    <w:link w:val="Style1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6"/>
      <w:szCs w:val="26"/>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正文文本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5">
    <w:name w:val="页眉或页脚_"/>
    <w:basedOn w:val="DefaultParagraphFont"/>
    <w:link w:val="Style44"/>
    <w:rPr>
      <w:rFonts w:ascii="SimSun" w:eastAsia="SimSun" w:hAnsi="SimSun" w:cs="SimSun"/>
      <w:b w:val="0"/>
      <w:bCs w:val="0"/>
      <w:i w:val="0"/>
      <w:iCs w:val="0"/>
      <w:smallCaps w:val="0"/>
      <w:strike w:val="0"/>
      <w:sz w:val="17"/>
      <w:szCs w:val="17"/>
      <w:u w:val="none"/>
      <w:shd w:val="clear" w:color="auto" w:fill="auto"/>
    </w:rPr>
  </w:style>
  <w:style w:type="character" w:customStyle="1" w:styleId="CharStyle48">
    <w:name w:val="正文文本 (5)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53">
    <w:name w:val="正文文本 (6)_"/>
    <w:basedOn w:val="DefaultParagraphFont"/>
    <w:link w:val="Style52"/>
    <w:rPr>
      <w:rFonts w:ascii="SimSun" w:eastAsia="SimSun" w:hAnsi="SimSun" w:cs="SimSun"/>
      <w:b/>
      <w:bCs/>
      <w:i w:val="0"/>
      <w:iCs w:val="0"/>
      <w:smallCaps w:val="0"/>
      <w:strike w:val="0"/>
      <w:sz w:val="32"/>
      <w:szCs w:val="32"/>
      <w:u w:val="none"/>
      <w:shd w:val="clear" w:color="auto" w:fill="auto"/>
    </w:rPr>
  </w:style>
  <w:style w:type="paragraph" w:customStyle="1" w:styleId="Style2">
    <w:name w:val="其他"/>
    <w:basedOn w:val="Normal"/>
    <w:link w:val="CharStyle3"/>
    <w:pPr>
      <w:widowControl w:val="0"/>
      <w:shd w:val="clear" w:color="auto" w:fill="auto"/>
      <w:spacing w:after="40" w:line="389" w:lineRule="auto"/>
      <w:ind w:firstLine="370"/>
    </w:pPr>
    <w:rPr>
      <w:rFonts w:ascii="SimSun" w:eastAsia="SimSun" w:hAnsi="SimSun" w:cs="SimSun"/>
      <w:b w:val="0"/>
      <w:bCs w:val="0"/>
      <w:i w:val="0"/>
      <w:iCs w:val="0"/>
      <w:smallCaps w:val="0"/>
      <w:strike w:val="0"/>
      <w:sz w:val="17"/>
      <w:szCs w:val="17"/>
      <w:u w:val="none"/>
      <w:shd w:val="clear" w:color="auto" w:fill="auto"/>
    </w:rPr>
  </w:style>
  <w:style w:type="paragraph" w:customStyle="1" w:styleId="Style10">
    <w:name w:val="标题 #1"/>
    <w:basedOn w:val="Normal"/>
    <w:link w:val="CharStyle11"/>
    <w:pPr>
      <w:widowControl w:val="0"/>
      <w:shd w:val="clear" w:color="auto" w:fill="auto"/>
      <w:spacing w:before="57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页眉或页脚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正文文本 (2)"/>
    <w:basedOn w:val="Normal"/>
    <w:link w:val="CharStyle17"/>
    <w:pPr>
      <w:widowControl w:val="0"/>
      <w:shd w:val="clear" w:color="auto" w:fill="auto"/>
      <w:spacing w:after="8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9">
    <w:name w:val="目录"/>
    <w:basedOn w:val="Normal"/>
    <w:link w:val="CharStyle20"/>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3">
    <w:name w:val="标题 #2"/>
    <w:basedOn w:val="Normal"/>
    <w:link w:val="CharStyle24"/>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正文文本"/>
    <w:basedOn w:val="Normal"/>
    <w:link w:val="CharStyle26"/>
    <w:pPr>
      <w:widowControl w:val="0"/>
      <w:shd w:val="clear" w:color="auto" w:fill="auto"/>
      <w:spacing w:after="40" w:line="389" w:lineRule="auto"/>
      <w:ind w:firstLine="37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3"/>
    <w:basedOn w:val="Normal"/>
    <w:link w:val="CharStyle31"/>
    <w:pPr>
      <w:widowControl w:val="0"/>
      <w:shd w:val="clear" w:color="auto" w:fill="auto"/>
      <w:spacing w:after="2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标题 #4"/>
    <w:basedOn w:val="Normal"/>
    <w:link w:val="CharStyle35"/>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4">
    <w:name w:val="页眉或页脚"/>
    <w:basedOn w:val="Normal"/>
    <w:link w:val="CharStyle4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7">
    <w:name w:val="正文文本 (5)"/>
    <w:basedOn w:val="Normal"/>
    <w:link w:val="CharStyle48"/>
    <w:pPr>
      <w:widowControl w:val="0"/>
      <w:shd w:val="clear" w:color="auto" w:fill="auto"/>
      <w:spacing w:after="280"/>
    </w:pPr>
    <w:rPr>
      <w:rFonts w:ascii="SimSun" w:eastAsia="SimSun" w:hAnsi="SimSun" w:cs="SimSun"/>
      <w:b/>
      <w:bCs/>
      <w:i w:val="0"/>
      <w:iCs w:val="0"/>
      <w:smallCaps w:val="0"/>
      <w:strike w:val="0"/>
      <w:sz w:val="20"/>
      <w:szCs w:val="20"/>
      <w:u w:val="none"/>
      <w:shd w:val="clear" w:color="auto" w:fill="auto"/>
    </w:rPr>
  </w:style>
  <w:style w:type="paragraph" w:customStyle="1" w:styleId="Style52">
    <w:name w:val="正文文本 (6)"/>
    <w:basedOn w:val="Normal"/>
    <w:link w:val="CharStyle53"/>
    <w:pPr>
      <w:widowControl w:val="0"/>
      <w:shd w:val="clear" w:color="auto" w:fill="auto"/>
      <w:jc w:val="center"/>
    </w:pPr>
    <w:rPr>
      <w:rFonts w:ascii="SimSun" w:eastAsia="SimSun" w:hAnsi="SimSun" w:cs="SimSun"/>
      <w:b/>
      <w:bCs/>
      <w:i w:val="0"/>
      <w:iCs w:val="0"/>
      <w:smallCaps w:val="0"/>
      <w:strike w:val="0"/>
      <w:sz w:val="32"/>
      <w:szCs w:val="3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s>
</file>

<file path=docProps/core.xml><?xml version="1.0" encoding="utf-8"?>
<cp:coreProperties xmlns:cp="http://schemas.openxmlformats.org/package/2006/metadata/core-properties" xmlns:dc="http://purl.org/dc/elements/1.1/">
  <dc:title>武汉天喻信息产业股份有限公司2016年年度报告全文</dc:title>
  <dc:subject/>
  <dc:creator>武汉天喻信息产业股份有限公司</dc:creator>
  <cp:keywords/>
</cp:coreProperties>
</file>